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Default Extension="jpeg" ContentType="image/jpeg"/>
  <Default Extension="png" ContentType="image/png"/>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59" w:lineRule="auto" w:before="60"/>
        <w:ind w:left="330" w:right="1431" w:firstLine="0"/>
        <w:jc w:val="center"/>
        <w:rPr>
          <w:b/>
          <w:sz w:val="24"/>
        </w:rPr>
      </w:pPr>
      <w:r>
        <w:rPr>
          <w:b/>
          <w:sz w:val="24"/>
        </w:rPr>
        <w:t>A</w:t>
      </w:r>
      <w:r>
        <w:rPr>
          <w:b/>
          <w:spacing w:val="-5"/>
          <w:sz w:val="24"/>
        </w:rPr>
        <w:t> </w:t>
      </w:r>
      <w:r>
        <w:rPr>
          <w:b/>
          <w:sz w:val="24"/>
        </w:rPr>
        <w:t>STUDY</w:t>
      </w:r>
      <w:r>
        <w:rPr>
          <w:b/>
          <w:spacing w:val="-5"/>
          <w:sz w:val="24"/>
        </w:rPr>
        <w:t> </w:t>
      </w:r>
      <w:r>
        <w:rPr>
          <w:b/>
          <w:sz w:val="24"/>
        </w:rPr>
        <w:t>OF</w:t>
      </w:r>
      <w:r>
        <w:rPr>
          <w:b/>
          <w:spacing w:val="-7"/>
          <w:sz w:val="24"/>
        </w:rPr>
        <w:t> </w:t>
      </w:r>
      <w:r>
        <w:rPr>
          <w:b/>
          <w:sz w:val="24"/>
        </w:rPr>
        <w:t>MODIFICATIONS</w:t>
      </w:r>
      <w:r>
        <w:rPr>
          <w:b/>
          <w:spacing w:val="-4"/>
          <w:sz w:val="24"/>
        </w:rPr>
        <w:t> </w:t>
      </w:r>
      <w:r>
        <w:rPr>
          <w:b/>
          <w:sz w:val="24"/>
        </w:rPr>
        <w:t>OF</w:t>
      </w:r>
      <w:r>
        <w:rPr>
          <w:b/>
          <w:spacing w:val="-5"/>
          <w:sz w:val="24"/>
        </w:rPr>
        <w:t> </w:t>
      </w:r>
      <w:r>
        <w:rPr>
          <w:b/>
          <w:sz w:val="24"/>
        </w:rPr>
        <w:t>FILLER</w:t>
      </w:r>
      <w:r>
        <w:rPr>
          <w:b/>
          <w:spacing w:val="-5"/>
          <w:sz w:val="24"/>
        </w:rPr>
        <w:t> </w:t>
      </w:r>
      <w:r>
        <w:rPr>
          <w:b/>
          <w:sz w:val="24"/>
        </w:rPr>
        <w:t>DIMENSIONS</w:t>
      </w:r>
      <w:r>
        <w:rPr>
          <w:b/>
          <w:spacing w:val="-4"/>
          <w:sz w:val="24"/>
        </w:rPr>
        <w:t> </w:t>
      </w:r>
      <w:r>
        <w:rPr>
          <w:b/>
          <w:sz w:val="24"/>
        </w:rPr>
        <w:t>AND</w:t>
      </w:r>
      <w:r>
        <w:rPr>
          <w:b/>
          <w:spacing w:val="-5"/>
          <w:sz w:val="24"/>
        </w:rPr>
        <w:t> </w:t>
      </w:r>
      <w:r>
        <w:rPr>
          <w:b/>
          <w:sz w:val="24"/>
        </w:rPr>
        <w:t>THE</w:t>
      </w:r>
      <w:r>
        <w:rPr>
          <w:b/>
          <w:spacing w:val="-4"/>
          <w:sz w:val="24"/>
        </w:rPr>
        <w:t> </w:t>
      </w:r>
      <w:r>
        <w:rPr>
          <w:b/>
          <w:sz w:val="24"/>
        </w:rPr>
        <w:t>EFFECT</w:t>
      </w:r>
      <w:r>
        <w:rPr>
          <w:b/>
          <w:spacing w:val="-4"/>
          <w:sz w:val="24"/>
        </w:rPr>
        <w:t> </w:t>
      </w:r>
      <w:r>
        <w:rPr>
          <w:b/>
          <w:sz w:val="24"/>
        </w:rPr>
        <w:t>OF PHYSICAL AND MECHANICAL PROPERTIES OF PINEAPPLE LEAF FIBRE REINFORCED POLYPROPYLENE COMPOSITES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1"/>
        <w:rPr>
          <w:b/>
        </w:rPr>
      </w:pPr>
    </w:p>
    <w:p>
      <w:pPr>
        <w:spacing w:before="0"/>
        <w:ind w:left="330" w:right="1427" w:firstLine="0"/>
        <w:jc w:val="center"/>
        <w:rPr>
          <w:b/>
          <w:sz w:val="24"/>
        </w:rPr>
      </w:pPr>
      <w:r>
        <w:rPr>
          <w:b/>
          <w:spacing w:val="-5"/>
          <w:sz w:val="24"/>
        </w:rPr>
        <w:t>BY</w:t>
      </w:r>
    </w:p>
    <w:p>
      <w:pPr>
        <w:spacing w:before="22"/>
        <w:ind w:left="330" w:right="1431" w:firstLine="0"/>
        <w:jc w:val="center"/>
        <w:rPr>
          <w:b/>
          <w:sz w:val="24"/>
        </w:rPr>
      </w:pPr>
      <w:r>
        <w:rPr>
          <w:b/>
          <w:sz w:val="24"/>
        </w:rPr>
        <w:t>SAMUEL</w:t>
      </w:r>
      <w:r>
        <w:rPr>
          <w:b/>
          <w:spacing w:val="-4"/>
          <w:sz w:val="24"/>
        </w:rPr>
        <w:t> </w:t>
      </w:r>
      <w:r>
        <w:rPr>
          <w:b/>
          <w:sz w:val="24"/>
        </w:rPr>
        <w:t>GADZAMA</w:t>
      </w:r>
      <w:r>
        <w:rPr>
          <w:b/>
          <w:spacing w:val="-2"/>
          <w:sz w:val="24"/>
        </w:rPr>
        <w:t> WADZANI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spacing w:line="398" w:lineRule="auto" w:before="1"/>
        <w:ind w:left="1032" w:right="2132" w:firstLine="0"/>
        <w:jc w:val="center"/>
        <w:rPr>
          <w:b/>
          <w:sz w:val="24"/>
        </w:rPr>
      </w:pPr>
      <w:r>
        <w:rPr>
          <w:b/>
          <w:sz w:val="24"/>
        </w:rPr>
        <w:t>DEPARTMENT</w:t>
      </w:r>
      <w:r>
        <w:rPr>
          <w:b/>
          <w:spacing w:val="-8"/>
          <w:sz w:val="24"/>
        </w:rPr>
        <w:t> </w:t>
      </w:r>
      <w:r>
        <w:rPr>
          <w:b/>
          <w:sz w:val="24"/>
        </w:rPr>
        <w:t>OF</w:t>
      </w:r>
      <w:r>
        <w:rPr>
          <w:b/>
          <w:spacing w:val="-9"/>
          <w:sz w:val="24"/>
        </w:rPr>
        <w:t> </w:t>
      </w:r>
      <w:r>
        <w:rPr>
          <w:b/>
          <w:sz w:val="24"/>
        </w:rPr>
        <w:t>POLYMER</w:t>
      </w:r>
      <w:r>
        <w:rPr>
          <w:b/>
          <w:spacing w:val="-9"/>
          <w:sz w:val="24"/>
        </w:rPr>
        <w:t> </w:t>
      </w:r>
      <w:r>
        <w:rPr>
          <w:b/>
          <w:sz w:val="24"/>
        </w:rPr>
        <w:t>&amp;</w:t>
      </w:r>
      <w:r>
        <w:rPr>
          <w:b/>
          <w:spacing w:val="-9"/>
          <w:sz w:val="24"/>
        </w:rPr>
        <w:t> </w:t>
      </w:r>
      <w:r>
        <w:rPr>
          <w:b/>
          <w:sz w:val="24"/>
        </w:rPr>
        <w:t>TEXTILE</w:t>
      </w:r>
      <w:r>
        <w:rPr>
          <w:b/>
          <w:spacing w:val="-8"/>
          <w:sz w:val="24"/>
        </w:rPr>
        <w:t> </w:t>
      </w:r>
      <w:r>
        <w:rPr>
          <w:b/>
          <w:sz w:val="24"/>
        </w:rPr>
        <w:t>ENGINEERING FACULTY OF ENGINEERING</w:t>
      </w:r>
    </w:p>
    <w:p>
      <w:pPr>
        <w:spacing w:line="274" w:lineRule="exact" w:before="0"/>
        <w:ind w:left="330" w:right="1429" w:firstLine="0"/>
        <w:jc w:val="center"/>
        <w:rPr>
          <w:b/>
          <w:sz w:val="24"/>
        </w:rPr>
      </w:pPr>
      <w:r>
        <w:rPr>
          <w:b/>
          <w:sz w:val="24"/>
        </w:rPr>
        <w:t>AHMADU</w:t>
      </w:r>
      <w:r>
        <w:rPr>
          <w:b/>
          <w:spacing w:val="-4"/>
          <w:sz w:val="24"/>
        </w:rPr>
        <w:t> </w:t>
      </w:r>
      <w:r>
        <w:rPr>
          <w:b/>
          <w:sz w:val="24"/>
        </w:rPr>
        <w:t>BELLO</w:t>
      </w:r>
      <w:r>
        <w:rPr>
          <w:b/>
          <w:spacing w:val="-3"/>
          <w:sz w:val="24"/>
        </w:rPr>
        <w:t> </w:t>
      </w:r>
      <w:r>
        <w:rPr>
          <w:b/>
          <w:sz w:val="24"/>
        </w:rPr>
        <w:t>UNIVERSITY,</w:t>
      </w:r>
      <w:r>
        <w:rPr>
          <w:b/>
          <w:spacing w:val="-3"/>
          <w:sz w:val="24"/>
        </w:rPr>
        <w:t> </w:t>
      </w:r>
      <w:r>
        <w:rPr>
          <w:b/>
          <w:spacing w:val="-4"/>
          <w:sz w:val="24"/>
        </w:rPr>
        <w:t>ZARIA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9"/>
        <w:rPr>
          <w:b/>
        </w:rPr>
      </w:pPr>
    </w:p>
    <w:p>
      <w:pPr>
        <w:spacing w:before="1"/>
        <w:ind w:left="330" w:right="1430" w:firstLine="0"/>
        <w:jc w:val="center"/>
        <w:rPr>
          <w:b/>
          <w:sz w:val="24"/>
        </w:rPr>
      </w:pPr>
      <w:r>
        <w:rPr>
          <w:b/>
          <w:sz w:val="24"/>
        </w:rPr>
        <w:t>MAY,</w:t>
      </w:r>
      <w:r>
        <w:rPr>
          <w:b/>
          <w:spacing w:val="-3"/>
          <w:sz w:val="24"/>
        </w:rPr>
        <w:t> </w:t>
      </w:r>
      <w:r>
        <w:rPr>
          <w:b/>
          <w:spacing w:val="-4"/>
          <w:sz w:val="24"/>
        </w:rPr>
        <w:t>2021</w:t>
      </w:r>
    </w:p>
    <w:p>
      <w:pPr>
        <w:spacing w:after="0"/>
        <w:jc w:val="center"/>
        <w:rPr>
          <w:sz w:val="24"/>
        </w:rPr>
        <w:sectPr>
          <w:type w:val="continuous"/>
          <w:pgSz w:w="11910" w:h="16840"/>
          <w:pgMar w:top="1360" w:bottom="280" w:left="1100" w:right="0"/>
        </w:sectPr>
      </w:pPr>
    </w:p>
    <w:p>
      <w:pPr>
        <w:pStyle w:val="BodyText"/>
        <w:spacing w:before="4"/>
        <w:rPr>
          <w:b/>
          <w:sz w:val="17"/>
        </w:rPr>
      </w:pPr>
    </w:p>
    <w:p>
      <w:pPr>
        <w:spacing w:after="0"/>
        <w:rPr>
          <w:sz w:val="17"/>
        </w:rPr>
        <w:sectPr>
          <w:footerReference w:type="even" r:id="rId5"/>
          <w:footerReference w:type="default" r:id="rId6"/>
          <w:pgSz w:w="11910" w:h="16840"/>
          <w:pgMar w:header="0" w:footer="1066" w:top="1920" w:bottom="1260" w:left="1100" w:right="0"/>
          <w:pgNumType w:start="2"/>
        </w:sectPr>
      </w:pPr>
    </w:p>
    <w:p>
      <w:pPr>
        <w:spacing w:line="259" w:lineRule="auto" w:before="60"/>
        <w:ind w:left="330" w:right="1431" w:firstLine="0"/>
        <w:jc w:val="center"/>
        <w:rPr>
          <w:b/>
          <w:sz w:val="24"/>
        </w:rPr>
      </w:pPr>
      <w:r>
        <w:rPr>
          <w:b/>
          <w:sz w:val="24"/>
        </w:rPr>
        <w:t>A</w:t>
      </w:r>
      <w:r>
        <w:rPr>
          <w:b/>
          <w:spacing w:val="-5"/>
          <w:sz w:val="24"/>
        </w:rPr>
        <w:t> </w:t>
      </w:r>
      <w:r>
        <w:rPr>
          <w:b/>
          <w:sz w:val="24"/>
        </w:rPr>
        <w:t>STUDY</w:t>
      </w:r>
      <w:r>
        <w:rPr>
          <w:b/>
          <w:spacing w:val="-5"/>
          <w:sz w:val="24"/>
        </w:rPr>
        <w:t> </w:t>
      </w:r>
      <w:r>
        <w:rPr>
          <w:b/>
          <w:sz w:val="24"/>
        </w:rPr>
        <w:t>OF</w:t>
      </w:r>
      <w:r>
        <w:rPr>
          <w:b/>
          <w:spacing w:val="-7"/>
          <w:sz w:val="24"/>
        </w:rPr>
        <w:t> </w:t>
      </w:r>
      <w:r>
        <w:rPr>
          <w:b/>
          <w:sz w:val="24"/>
        </w:rPr>
        <w:t>MODIFICATIONS</w:t>
      </w:r>
      <w:r>
        <w:rPr>
          <w:b/>
          <w:spacing w:val="-4"/>
          <w:sz w:val="24"/>
        </w:rPr>
        <w:t> </w:t>
      </w:r>
      <w:r>
        <w:rPr>
          <w:b/>
          <w:sz w:val="24"/>
        </w:rPr>
        <w:t>OF</w:t>
      </w:r>
      <w:r>
        <w:rPr>
          <w:b/>
          <w:spacing w:val="-5"/>
          <w:sz w:val="24"/>
        </w:rPr>
        <w:t> </w:t>
      </w:r>
      <w:r>
        <w:rPr>
          <w:b/>
          <w:sz w:val="24"/>
        </w:rPr>
        <w:t>FILLER</w:t>
      </w:r>
      <w:r>
        <w:rPr>
          <w:b/>
          <w:spacing w:val="-5"/>
          <w:sz w:val="24"/>
        </w:rPr>
        <w:t> </w:t>
      </w:r>
      <w:r>
        <w:rPr>
          <w:b/>
          <w:sz w:val="24"/>
        </w:rPr>
        <w:t>DIMENSIONS</w:t>
      </w:r>
      <w:r>
        <w:rPr>
          <w:b/>
          <w:spacing w:val="-4"/>
          <w:sz w:val="24"/>
        </w:rPr>
        <w:t> </w:t>
      </w:r>
      <w:r>
        <w:rPr>
          <w:b/>
          <w:sz w:val="24"/>
        </w:rPr>
        <w:t>AND</w:t>
      </w:r>
      <w:r>
        <w:rPr>
          <w:b/>
          <w:spacing w:val="-5"/>
          <w:sz w:val="24"/>
        </w:rPr>
        <w:t> </w:t>
      </w:r>
      <w:r>
        <w:rPr>
          <w:b/>
          <w:sz w:val="24"/>
        </w:rPr>
        <w:t>THE</w:t>
      </w:r>
      <w:r>
        <w:rPr>
          <w:b/>
          <w:spacing w:val="-4"/>
          <w:sz w:val="24"/>
        </w:rPr>
        <w:t> </w:t>
      </w:r>
      <w:r>
        <w:rPr>
          <w:b/>
          <w:sz w:val="24"/>
        </w:rPr>
        <w:t>EFFECT</w:t>
      </w:r>
      <w:r>
        <w:rPr>
          <w:b/>
          <w:spacing w:val="-4"/>
          <w:sz w:val="24"/>
        </w:rPr>
        <w:t> </w:t>
      </w:r>
      <w:r>
        <w:rPr>
          <w:b/>
          <w:sz w:val="24"/>
        </w:rPr>
        <w:t>OF PHYSICAL AND MECHANICAL PROPERTIES OF PINEAPPLE LEAF FIBRE REINFORCED POLYPROPYLENE COMPOSITES</w:t>
      </w:r>
    </w:p>
    <w:p>
      <w:pPr>
        <w:pStyle w:val="BodyText"/>
        <w:rPr>
          <w:b/>
        </w:rPr>
      </w:pPr>
    </w:p>
    <w:p>
      <w:pPr>
        <w:pStyle w:val="BodyText"/>
        <w:rPr>
          <w:b/>
        </w:rPr>
      </w:pPr>
    </w:p>
    <w:p>
      <w:pPr>
        <w:pStyle w:val="BodyText"/>
        <w:rPr>
          <w:b/>
        </w:rPr>
      </w:pPr>
    </w:p>
    <w:p>
      <w:pPr>
        <w:pStyle w:val="BodyText"/>
        <w:spacing w:before="270"/>
        <w:rPr>
          <w:b/>
        </w:rPr>
      </w:pPr>
    </w:p>
    <w:p>
      <w:pPr>
        <w:spacing w:before="0"/>
        <w:ind w:left="330" w:right="1427" w:firstLine="0"/>
        <w:jc w:val="center"/>
        <w:rPr>
          <w:b/>
          <w:sz w:val="24"/>
        </w:rPr>
      </w:pPr>
      <w:r>
        <w:rPr>
          <w:b/>
          <w:spacing w:val="-5"/>
          <w:sz w:val="24"/>
        </w:rPr>
        <w:t>BY</w:t>
      </w:r>
    </w:p>
    <w:p>
      <w:pPr>
        <w:spacing w:line="256" w:lineRule="auto" w:before="22"/>
        <w:ind w:left="330" w:right="1426" w:firstLine="0"/>
        <w:jc w:val="center"/>
        <w:rPr>
          <w:b/>
          <w:sz w:val="24"/>
        </w:rPr>
      </w:pPr>
      <w:r>
        <w:rPr>
          <w:b/>
          <w:sz w:val="24"/>
        </w:rPr>
        <w:t>SAMUEL</w:t>
      </w:r>
      <w:r>
        <w:rPr>
          <w:b/>
          <w:spacing w:val="-5"/>
          <w:sz w:val="24"/>
        </w:rPr>
        <w:t> </w:t>
      </w:r>
      <w:r>
        <w:rPr>
          <w:b/>
          <w:sz w:val="24"/>
        </w:rPr>
        <w:t>GADZAMA</w:t>
      </w:r>
      <w:r>
        <w:rPr>
          <w:b/>
          <w:spacing w:val="-4"/>
          <w:sz w:val="24"/>
        </w:rPr>
        <w:t> </w:t>
      </w:r>
      <w:r>
        <w:rPr>
          <w:b/>
          <w:sz w:val="24"/>
        </w:rPr>
        <w:t>WADZANI,</w:t>
      </w:r>
      <w:r>
        <w:rPr>
          <w:b/>
          <w:spacing w:val="-5"/>
          <w:sz w:val="24"/>
        </w:rPr>
        <w:t> </w:t>
      </w:r>
      <w:r>
        <w:rPr>
          <w:b/>
          <w:sz w:val="24"/>
        </w:rPr>
        <w:t>B.Eng</w:t>
      </w:r>
      <w:r>
        <w:rPr>
          <w:b/>
          <w:spacing w:val="-3"/>
          <w:sz w:val="24"/>
        </w:rPr>
        <w:t> </w:t>
      </w:r>
      <w:r>
        <w:rPr>
          <w:b/>
          <w:sz w:val="24"/>
        </w:rPr>
        <w:t>(UniMaid),</w:t>
      </w:r>
      <w:r>
        <w:rPr>
          <w:b/>
          <w:spacing w:val="-5"/>
          <w:sz w:val="24"/>
        </w:rPr>
        <w:t> </w:t>
      </w:r>
      <w:r>
        <w:rPr>
          <w:b/>
          <w:sz w:val="24"/>
        </w:rPr>
        <w:t>2005,</w:t>
      </w:r>
      <w:r>
        <w:rPr>
          <w:b/>
          <w:spacing w:val="-5"/>
          <w:sz w:val="24"/>
        </w:rPr>
        <w:t> </w:t>
      </w:r>
      <w:r>
        <w:rPr>
          <w:b/>
          <w:sz w:val="24"/>
        </w:rPr>
        <w:t>M.Eng</w:t>
      </w:r>
      <w:r>
        <w:rPr>
          <w:b/>
          <w:spacing w:val="-5"/>
          <w:sz w:val="24"/>
        </w:rPr>
        <w:t> </w:t>
      </w:r>
      <w:r>
        <w:rPr>
          <w:b/>
          <w:sz w:val="24"/>
        </w:rPr>
        <w:t>(UnZik),</w:t>
      </w:r>
      <w:r>
        <w:rPr>
          <w:b/>
          <w:spacing w:val="-5"/>
          <w:sz w:val="24"/>
        </w:rPr>
        <w:t> </w:t>
      </w:r>
      <w:r>
        <w:rPr>
          <w:b/>
          <w:sz w:val="24"/>
        </w:rPr>
        <w:t>2013 </w:t>
      </w:r>
      <w:r>
        <w:rPr>
          <w:b/>
          <w:spacing w:val="-2"/>
          <w:sz w:val="24"/>
        </w:rPr>
        <w:t>(P13SCTX9002)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7"/>
        <w:rPr>
          <w:b/>
        </w:rPr>
      </w:pPr>
    </w:p>
    <w:p>
      <w:pPr>
        <w:spacing w:line="398" w:lineRule="auto" w:before="1"/>
        <w:ind w:left="330" w:right="1426" w:firstLine="0"/>
        <w:jc w:val="center"/>
        <w:rPr>
          <w:b/>
          <w:sz w:val="24"/>
        </w:rPr>
      </w:pPr>
      <w:r>
        <w:rPr>
          <w:b/>
          <w:sz w:val="24"/>
        </w:rPr>
        <w:t>A</w:t>
      </w:r>
      <w:r>
        <w:rPr>
          <w:b/>
          <w:spacing w:val="-4"/>
          <w:sz w:val="24"/>
        </w:rPr>
        <w:t> </w:t>
      </w:r>
      <w:r>
        <w:rPr>
          <w:b/>
          <w:sz w:val="24"/>
        </w:rPr>
        <w:t>THESIS</w:t>
      </w:r>
      <w:r>
        <w:rPr>
          <w:b/>
          <w:spacing w:val="-5"/>
          <w:sz w:val="24"/>
        </w:rPr>
        <w:t> </w:t>
      </w:r>
      <w:r>
        <w:rPr>
          <w:b/>
          <w:sz w:val="24"/>
        </w:rPr>
        <w:t>SUBMITTED</w:t>
      </w:r>
      <w:r>
        <w:rPr>
          <w:b/>
          <w:spacing w:val="-4"/>
          <w:sz w:val="24"/>
        </w:rPr>
        <w:t> </w:t>
      </w:r>
      <w:r>
        <w:rPr>
          <w:b/>
          <w:sz w:val="24"/>
        </w:rPr>
        <w:t>TO</w:t>
      </w:r>
      <w:r>
        <w:rPr>
          <w:b/>
          <w:spacing w:val="-3"/>
          <w:sz w:val="24"/>
        </w:rPr>
        <w:t> </w:t>
      </w:r>
      <w:r>
        <w:rPr>
          <w:b/>
          <w:sz w:val="24"/>
        </w:rPr>
        <w:t>THE</w:t>
      </w:r>
      <w:r>
        <w:rPr>
          <w:b/>
          <w:spacing w:val="-3"/>
          <w:sz w:val="24"/>
        </w:rPr>
        <w:t> </w:t>
      </w:r>
      <w:r>
        <w:rPr>
          <w:b/>
          <w:sz w:val="24"/>
        </w:rPr>
        <w:t>SCHOOL</w:t>
      </w:r>
      <w:r>
        <w:rPr>
          <w:b/>
          <w:spacing w:val="-5"/>
          <w:sz w:val="24"/>
        </w:rPr>
        <w:t> </w:t>
      </w:r>
      <w:r>
        <w:rPr>
          <w:b/>
          <w:sz w:val="24"/>
        </w:rPr>
        <w:t>OF</w:t>
      </w:r>
      <w:r>
        <w:rPr>
          <w:b/>
          <w:spacing w:val="-4"/>
          <w:sz w:val="24"/>
        </w:rPr>
        <w:t> </w:t>
      </w:r>
      <w:r>
        <w:rPr>
          <w:b/>
          <w:sz w:val="24"/>
        </w:rPr>
        <w:t>POSTGRADUATE</w:t>
      </w:r>
      <w:r>
        <w:rPr>
          <w:b/>
          <w:spacing w:val="-3"/>
          <w:sz w:val="24"/>
        </w:rPr>
        <w:t> </w:t>
      </w:r>
      <w:r>
        <w:rPr>
          <w:b/>
          <w:sz w:val="24"/>
        </w:rPr>
        <w:t>STUDIES, AHMADU BELLO UNIVERSITY, ZARIA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5"/>
        <w:rPr>
          <w:b/>
        </w:rPr>
      </w:pPr>
    </w:p>
    <w:p>
      <w:pPr>
        <w:spacing w:line="259" w:lineRule="auto" w:before="0"/>
        <w:ind w:left="330" w:right="1431" w:firstLine="0"/>
        <w:jc w:val="center"/>
        <w:rPr>
          <w:b/>
          <w:sz w:val="24"/>
        </w:rPr>
      </w:pPr>
      <w:r>
        <w:rPr>
          <w:b/>
          <w:sz w:val="24"/>
        </w:rPr>
        <w:t>IN</w:t>
      </w:r>
      <w:r>
        <w:rPr>
          <w:b/>
          <w:spacing w:val="-5"/>
          <w:sz w:val="24"/>
        </w:rPr>
        <w:t> </w:t>
      </w:r>
      <w:r>
        <w:rPr>
          <w:b/>
          <w:sz w:val="24"/>
        </w:rPr>
        <w:t>PARTIAL</w:t>
      </w:r>
      <w:r>
        <w:rPr>
          <w:b/>
          <w:spacing w:val="-4"/>
          <w:sz w:val="24"/>
        </w:rPr>
        <w:t> </w:t>
      </w:r>
      <w:r>
        <w:rPr>
          <w:b/>
          <w:sz w:val="24"/>
        </w:rPr>
        <w:t>FULFILMENT</w:t>
      </w:r>
      <w:r>
        <w:rPr>
          <w:b/>
          <w:spacing w:val="-4"/>
          <w:sz w:val="24"/>
        </w:rPr>
        <w:t> </w:t>
      </w:r>
      <w:r>
        <w:rPr>
          <w:b/>
          <w:sz w:val="24"/>
        </w:rPr>
        <w:t>OF</w:t>
      </w:r>
      <w:r>
        <w:rPr>
          <w:b/>
          <w:spacing w:val="-7"/>
          <w:sz w:val="24"/>
        </w:rPr>
        <w:t> </w:t>
      </w:r>
      <w:r>
        <w:rPr>
          <w:b/>
          <w:sz w:val="24"/>
        </w:rPr>
        <w:t>THE</w:t>
      </w:r>
      <w:r>
        <w:rPr>
          <w:b/>
          <w:spacing w:val="-4"/>
          <w:sz w:val="24"/>
        </w:rPr>
        <w:t> </w:t>
      </w:r>
      <w:r>
        <w:rPr>
          <w:b/>
          <w:sz w:val="24"/>
        </w:rPr>
        <w:t>REQUIREMENTS</w:t>
      </w:r>
      <w:r>
        <w:rPr>
          <w:b/>
          <w:spacing w:val="-4"/>
          <w:sz w:val="24"/>
        </w:rPr>
        <w:t> </w:t>
      </w:r>
      <w:r>
        <w:rPr>
          <w:b/>
          <w:sz w:val="24"/>
        </w:rPr>
        <w:t>FOR</w:t>
      </w:r>
      <w:r>
        <w:rPr>
          <w:b/>
          <w:spacing w:val="-5"/>
          <w:sz w:val="24"/>
        </w:rPr>
        <w:t> </w:t>
      </w:r>
      <w:r>
        <w:rPr>
          <w:b/>
          <w:sz w:val="24"/>
        </w:rPr>
        <w:t>THE</w:t>
      </w:r>
      <w:r>
        <w:rPr>
          <w:b/>
          <w:spacing w:val="-4"/>
          <w:sz w:val="24"/>
        </w:rPr>
        <w:t> </w:t>
      </w:r>
      <w:r>
        <w:rPr>
          <w:b/>
          <w:sz w:val="24"/>
        </w:rPr>
        <w:t>AWARD</w:t>
      </w:r>
      <w:r>
        <w:rPr>
          <w:b/>
          <w:spacing w:val="-5"/>
          <w:sz w:val="24"/>
        </w:rPr>
        <w:t> </w:t>
      </w:r>
      <w:r>
        <w:rPr>
          <w:b/>
          <w:sz w:val="24"/>
        </w:rPr>
        <w:t>OF DOCTOR OF PHILOSOPHY IN POLYMER AND FIBRE TECHNOLOGY</w:t>
      </w:r>
    </w:p>
    <w:p>
      <w:pPr>
        <w:pStyle w:val="BodyText"/>
        <w:rPr>
          <w:b/>
        </w:rPr>
      </w:pPr>
    </w:p>
    <w:p>
      <w:pPr>
        <w:pStyle w:val="BodyText"/>
        <w:spacing w:before="64"/>
        <w:rPr>
          <w:b/>
        </w:rPr>
      </w:pPr>
    </w:p>
    <w:p>
      <w:pPr>
        <w:spacing w:line="398" w:lineRule="auto" w:before="0"/>
        <w:ind w:left="1032" w:right="2132" w:firstLine="0"/>
        <w:jc w:val="center"/>
        <w:rPr>
          <w:b/>
          <w:sz w:val="24"/>
        </w:rPr>
      </w:pPr>
      <w:r>
        <w:rPr>
          <w:b/>
          <w:sz w:val="24"/>
        </w:rPr>
        <w:t>DEPARTMENT</w:t>
      </w:r>
      <w:r>
        <w:rPr>
          <w:b/>
          <w:spacing w:val="-8"/>
          <w:sz w:val="24"/>
        </w:rPr>
        <w:t> </w:t>
      </w:r>
      <w:r>
        <w:rPr>
          <w:b/>
          <w:sz w:val="24"/>
        </w:rPr>
        <w:t>OF</w:t>
      </w:r>
      <w:r>
        <w:rPr>
          <w:b/>
          <w:spacing w:val="-9"/>
          <w:sz w:val="24"/>
        </w:rPr>
        <w:t> </w:t>
      </w:r>
      <w:r>
        <w:rPr>
          <w:b/>
          <w:sz w:val="24"/>
        </w:rPr>
        <w:t>POLYMER</w:t>
      </w:r>
      <w:r>
        <w:rPr>
          <w:b/>
          <w:spacing w:val="-9"/>
          <w:sz w:val="24"/>
        </w:rPr>
        <w:t> </w:t>
      </w:r>
      <w:r>
        <w:rPr>
          <w:b/>
          <w:sz w:val="24"/>
        </w:rPr>
        <w:t>&amp;</w:t>
      </w:r>
      <w:r>
        <w:rPr>
          <w:b/>
          <w:spacing w:val="-9"/>
          <w:sz w:val="24"/>
        </w:rPr>
        <w:t> </w:t>
      </w:r>
      <w:r>
        <w:rPr>
          <w:b/>
          <w:sz w:val="24"/>
        </w:rPr>
        <w:t>TEXTILE</w:t>
      </w:r>
      <w:r>
        <w:rPr>
          <w:b/>
          <w:spacing w:val="-8"/>
          <w:sz w:val="24"/>
        </w:rPr>
        <w:t> </w:t>
      </w:r>
      <w:r>
        <w:rPr>
          <w:b/>
          <w:sz w:val="24"/>
        </w:rPr>
        <w:t>ENGINEERING FACULTY OF ENGINEERING</w:t>
      </w:r>
    </w:p>
    <w:p>
      <w:pPr>
        <w:spacing w:before="1"/>
        <w:ind w:left="330" w:right="1429" w:firstLine="0"/>
        <w:jc w:val="center"/>
        <w:rPr>
          <w:b/>
          <w:sz w:val="24"/>
        </w:rPr>
      </w:pPr>
      <w:r>
        <w:rPr>
          <w:b/>
          <w:sz w:val="24"/>
        </w:rPr>
        <w:t>AHMADU</w:t>
      </w:r>
      <w:r>
        <w:rPr>
          <w:b/>
          <w:spacing w:val="-4"/>
          <w:sz w:val="24"/>
        </w:rPr>
        <w:t> </w:t>
      </w:r>
      <w:r>
        <w:rPr>
          <w:b/>
          <w:sz w:val="24"/>
        </w:rPr>
        <w:t>BELLO</w:t>
      </w:r>
      <w:r>
        <w:rPr>
          <w:b/>
          <w:spacing w:val="-3"/>
          <w:sz w:val="24"/>
        </w:rPr>
        <w:t> </w:t>
      </w:r>
      <w:r>
        <w:rPr>
          <w:b/>
          <w:sz w:val="24"/>
        </w:rPr>
        <w:t>UNIVERSITY,</w:t>
      </w:r>
      <w:r>
        <w:rPr>
          <w:b/>
          <w:spacing w:val="-3"/>
          <w:sz w:val="24"/>
        </w:rPr>
        <w:t> </w:t>
      </w:r>
      <w:r>
        <w:rPr>
          <w:b/>
          <w:spacing w:val="-4"/>
          <w:sz w:val="24"/>
        </w:rPr>
        <w:t>ZARIA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6"/>
        <w:rPr>
          <w:b/>
        </w:rPr>
      </w:pPr>
    </w:p>
    <w:p>
      <w:pPr>
        <w:spacing w:before="1"/>
        <w:ind w:left="330" w:right="1430" w:firstLine="0"/>
        <w:jc w:val="center"/>
        <w:rPr>
          <w:b/>
          <w:sz w:val="24"/>
        </w:rPr>
      </w:pPr>
      <w:r>
        <w:rPr>
          <w:b/>
          <w:sz w:val="24"/>
        </w:rPr>
        <w:t>MAY,</w:t>
      </w:r>
      <w:r>
        <w:rPr>
          <w:b/>
          <w:spacing w:val="-3"/>
          <w:sz w:val="24"/>
        </w:rPr>
        <w:t> </w:t>
      </w:r>
      <w:r>
        <w:rPr>
          <w:b/>
          <w:spacing w:val="-4"/>
          <w:sz w:val="24"/>
        </w:rPr>
        <w:t>2019</w:t>
      </w:r>
    </w:p>
    <w:p>
      <w:pPr>
        <w:spacing w:after="0"/>
        <w:jc w:val="center"/>
        <w:rPr>
          <w:sz w:val="24"/>
        </w:rPr>
        <w:sectPr>
          <w:pgSz w:w="11910" w:h="16840"/>
          <w:pgMar w:header="0" w:footer="1066" w:top="1360" w:bottom="1260" w:left="1100" w:right="0"/>
        </w:sectPr>
      </w:pPr>
    </w:p>
    <w:p>
      <w:pPr>
        <w:spacing w:before="78"/>
        <w:ind w:left="330" w:right="1426" w:firstLine="0"/>
        <w:jc w:val="center"/>
        <w:rPr>
          <w:b/>
          <w:sz w:val="24"/>
        </w:rPr>
      </w:pPr>
      <w:r>
        <w:rPr>
          <w:b/>
          <w:spacing w:val="-2"/>
          <w:sz w:val="24"/>
        </w:rPr>
        <w:t>DECLARATION</w:t>
      </w:r>
    </w:p>
    <w:p>
      <w:pPr>
        <w:pStyle w:val="BodyText"/>
        <w:spacing w:line="480" w:lineRule="auto" w:before="14"/>
        <w:ind w:left="340" w:right="1435"/>
        <w:jc w:val="both"/>
      </w:pPr>
      <w:r>
        <w:rPr/>
        <w:t>I declare that the work in this thesis entitled</w:t>
      </w:r>
      <w:r>
        <w:rPr>
          <w:spacing w:val="80"/>
        </w:rPr>
        <w:t> </w:t>
      </w:r>
      <w:r>
        <w:rPr/>
        <w:t>A</w:t>
      </w:r>
      <w:r>
        <w:rPr>
          <w:spacing w:val="-2"/>
        </w:rPr>
        <w:t> </w:t>
      </w:r>
      <w:r>
        <w:rPr/>
        <w:t>Study</w:t>
      </w:r>
      <w:r>
        <w:rPr>
          <w:spacing w:val="-10"/>
        </w:rPr>
        <w:t> </w:t>
      </w:r>
      <w:r>
        <w:rPr/>
        <w:t>of</w:t>
      </w:r>
      <w:r>
        <w:rPr>
          <w:spacing w:val="-4"/>
        </w:rPr>
        <w:t> </w:t>
      </w:r>
      <w:r>
        <w:rPr/>
        <w:t>Modifications</w:t>
      </w:r>
      <w:r>
        <w:rPr>
          <w:spacing w:val="-3"/>
        </w:rPr>
        <w:t> </w:t>
      </w:r>
      <w:r>
        <w:rPr/>
        <w:t>of</w:t>
      </w:r>
      <w:r>
        <w:rPr>
          <w:spacing w:val="-4"/>
        </w:rPr>
        <w:t> </w:t>
      </w:r>
      <w:r>
        <w:rPr/>
        <w:t>Filler</w:t>
      </w:r>
      <w:r>
        <w:rPr>
          <w:spacing w:val="-4"/>
        </w:rPr>
        <w:t> </w:t>
      </w:r>
      <w:r>
        <w:rPr/>
        <w:t>Dimensions and the Effect of Physical and Mechanical Properties of Pineapple Leaf Fibre Reinforced Polypropylene Composites</w:t>
      </w:r>
      <w:r>
        <w:rPr>
          <w:spacing w:val="40"/>
        </w:rPr>
        <w:t> </w:t>
      </w:r>
      <w:r>
        <w:rPr/>
        <w:t>has been performed by me in the Department of Polymer and Textile</w:t>
      </w:r>
      <w:r>
        <w:rPr>
          <w:spacing w:val="-2"/>
        </w:rPr>
        <w:t> </w:t>
      </w:r>
      <w:r>
        <w:rPr/>
        <w:t>Engineering.</w:t>
      </w:r>
      <w:r>
        <w:rPr>
          <w:spacing w:val="-1"/>
        </w:rPr>
        <w:t> </w:t>
      </w:r>
      <w:r>
        <w:rPr/>
        <w:t>The information</w:t>
      </w:r>
      <w:r>
        <w:rPr>
          <w:spacing w:val="-1"/>
        </w:rPr>
        <w:t> </w:t>
      </w:r>
      <w:r>
        <w:rPr/>
        <w:t>derived</w:t>
      </w:r>
      <w:r>
        <w:rPr>
          <w:spacing w:val="-1"/>
        </w:rPr>
        <w:t> </w:t>
      </w:r>
      <w:r>
        <w:rPr/>
        <w:t>from</w:t>
      </w:r>
      <w:r>
        <w:rPr>
          <w:spacing w:val="-1"/>
        </w:rPr>
        <w:t> </w:t>
      </w:r>
      <w:r>
        <w:rPr/>
        <w:t>the</w:t>
      </w:r>
      <w:r>
        <w:rPr>
          <w:spacing w:val="-2"/>
        </w:rPr>
        <w:t> </w:t>
      </w:r>
      <w:r>
        <w:rPr/>
        <w:t>literature</w:t>
      </w:r>
      <w:r>
        <w:rPr>
          <w:spacing w:val="-2"/>
        </w:rPr>
        <w:t> </w:t>
      </w:r>
      <w:r>
        <w:rPr/>
        <w:t>has</w:t>
      </w:r>
      <w:r>
        <w:rPr>
          <w:spacing w:val="-1"/>
        </w:rPr>
        <w:t> </w:t>
      </w:r>
      <w:r>
        <w:rPr/>
        <w:t>been duly</w:t>
      </w:r>
      <w:r>
        <w:rPr>
          <w:spacing w:val="-6"/>
        </w:rPr>
        <w:t> </w:t>
      </w:r>
      <w:r>
        <w:rPr/>
        <w:t>acknowledged in the text and a list of references provided. No part of this</w:t>
      </w:r>
      <w:r>
        <w:rPr>
          <w:spacing w:val="25"/>
        </w:rPr>
        <w:t> </w:t>
      </w:r>
      <w:r>
        <w:rPr/>
        <w:t>thesis was previously presented for another degree or diploma at this or any other Institution.</w:t>
      </w:r>
    </w:p>
    <w:p>
      <w:pPr>
        <w:pStyle w:val="BodyText"/>
        <w:rPr>
          <w:sz w:val="20"/>
        </w:rPr>
      </w:pPr>
    </w:p>
    <w:p>
      <w:pPr>
        <w:pStyle w:val="BodyText"/>
        <w:rPr>
          <w:sz w:val="20"/>
        </w:rPr>
      </w:pPr>
    </w:p>
    <w:p>
      <w:pPr>
        <w:pStyle w:val="BodyText"/>
        <w:rPr>
          <w:sz w:val="20"/>
        </w:rPr>
      </w:pPr>
    </w:p>
    <w:p>
      <w:pPr>
        <w:pStyle w:val="BodyText"/>
        <w:spacing w:before="166"/>
        <w:rPr>
          <w:sz w:val="2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6"/>
        <w:gridCol w:w="3272"/>
        <w:gridCol w:w="2080"/>
      </w:tblGrid>
      <w:tr>
        <w:trPr>
          <w:trHeight w:val="270" w:hRule="atLeast"/>
        </w:trPr>
        <w:tc>
          <w:tcPr>
            <w:tcW w:w="3386" w:type="dxa"/>
          </w:tcPr>
          <w:p>
            <w:pPr>
              <w:pStyle w:val="TableParagraph"/>
              <w:spacing w:line="251" w:lineRule="exact"/>
              <w:ind w:left="50"/>
              <w:jc w:val="left"/>
              <w:rPr>
                <w:sz w:val="24"/>
              </w:rPr>
            </w:pPr>
            <w:r>
              <w:rPr>
                <w:sz w:val="24"/>
                <w:u w:val="single"/>
              </w:rPr>
              <w:t>WADZANI</w:t>
            </w:r>
            <w:r>
              <w:rPr>
                <w:spacing w:val="-5"/>
                <w:sz w:val="24"/>
              </w:rPr>
              <w:t> </w:t>
            </w:r>
            <w:r>
              <w:rPr>
                <w:sz w:val="24"/>
              </w:rPr>
              <w:t>Samuel</w:t>
            </w:r>
            <w:r>
              <w:rPr>
                <w:spacing w:val="-1"/>
                <w:sz w:val="24"/>
              </w:rPr>
              <w:t> </w:t>
            </w:r>
            <w:r>
              <w:rPr>
                <w:spacing w:val="-2"/>
                <w:sz w:val="24"/>
              </w:rPr>
              <w:t>Gadzama</w:t>
            </w:r>
          </w:p>
        </w:tc>
        <w:tc>
          <w:tcPr>
            <w:tcW w:w="3272" w:type="dxa"/>
          </w:tcPr>
          <w:p>
            <w:pPr>
              <w:pStyle w:val="TableParagraph"/>
              <w:tabs>
                <w:tab w:pos="3023" w:val="left" w:leader="none"/>
              </w:tabs>
              <w:spacing w:line="251" w:lineRule="exact"/>
              <w:ind w:left="443"/>
              <w:jc w:val="left"/>
              <w:rPr>
                <w:sz w:val="24"/>
              </w:rPr>
            </w:pPr>
            <w:r>
              <w:rPr>
                <w:sz w:val="24"/>
                <w:u w:val="single"/>
              </w:rPr>
              <w:t> </w:t>
              <w:tab/>
            </w:r>
          </w:p>
        </w:tc>
        <w:tc>
          <w:tcPr>
            <w:tcW w:w="2080" w:type="dxa"/>
          </w:tcPr>
          <w:p>
            <w:pPr>
              <w:pStyle w:val="TableParagraph"/>
              <w:tabs>
                <w:tab w:pos="2030" w:val="left" w:leader="none"/>
              </w:tabs>
              <w:spacing w:line="251" w:lineRule="exact"/>
              <w:ind w:left="290"/>
              <w:jc w:val="left"/>
              <w:rPr>
                <w:sz w:val="24"/>
              </w:rPr>
            </w:pPr>
            <w:r>
              <w:rPr>
                <w:sz w:val="24"/>
                <w:u w:val="single"/>
              </w:rPr>
              <w:t> </w:t>
              <w:tab/>
            </w:r>
          </w:p>
        </w:tc>
      </w:tr>
      <w:tr>
        <w:trPr>
          <w:trHeight w:val="270" w:hRule="atLeast"/>
        </w:trPr>
        <w:tc>
          <w:tcPr>
            <w:tcW w:w="3386" w:type="dxa"/>
          </w:tcPr>
          <w:p>
            <w:pPr>
              <w:pStyle w:val="TableParagraph"/>
              <w:spacing w:line="251" w:lineRule="exact"/>
              <w:ind w:left="50"/>
              <w:jc w:val="left"/>
              <w:rPr>
                <w:sz w:val="24"/>
              </w:rPr>
            </w:pPr>
            <w:r>
              <w:rPr>
                <w:sz w:val="24"/>
              </w:rPr>
              <w:t>Name</w:t>
            </w:r>
            <w:r>
              <w:rPr>
                <w:spacing w:val="-2"/>
                <w:sz w:val="24"/>
              </w:rPr>
              <w:t> </w:t>
            </w:r>
            <w:r>
              <w:rPr>
                <w:sz w:val="24"/>
              </w:rPr>
              <w:t>of</w:t>
            </w:r>
            <w:r>
              <w:rPr>
                <w:spacing w:val="-2"/>
                <w:sz w:val="24"/>
              </w:rPr>
              <w:t> Student</w:t>
            </w:r>
          </w:p>
        </w:tc>
        <w:tc>
          <w:tcPr>
            <w:tcW w:w="3272" w:type="dxa"/>
          </w:tcPr>
          <w:p>
            <w:pPr>
              <w:pStyle w:val="TableParagraph"/>
              <w:spacing w:line="251" w:lineRule="exact"/>
              <w:ind w:left="805"/>
              <w:jc w:val="left"/>
              <w:rPr>
                <w:sz w:val="24"/>
              </w:rPr>
            </w:pPr>
            <w:r>
              <w:rPr>
                <w:spacing w:val="-2"/>
                <w:sz w:val="24"/>
              </w:rPr>
              <w:t>Signature</w:t>
            </w:r>
          </w:p>
        </w:tc>
        <w:tc>
          <w:tcPr>
            <w:tcW w:w="2080" w:type="dxa"/>
          </w:tcPr>
          <w:p>
            <w:pPr>
              <w:pStyle w:val="TableParagraph"/>
              <w:spacing w:line="251" w:lineRule="exact"/>
              <w:ind w:left="248"/>
              <w:jc w:val="left"/>
              <w:rPr>
                <w:sz w:val="24"/>
              </w:rPr>
            </w:pPr>
            <w:r>
              <w:rPr>
                <w:spacing w:val="-4"/>
                <w:sz w:val="24"/>
              </w:rPr>
              <w:t>Date</w:t>
            </w:r>
          </w:p>
        </w:tc>
      </w:tr>
    </w:tbl>
    <w:p>
      <w:pPr>
        <w:spacing w:after="0" w:line="251" w:lineRule="exact"/>
        <w:jc w:val="left"/>
        <w:rPr>
          <w:sz w:val="24"/>
        </w:rPr>
        <w:sectPr>
          <w:pgSz w:w="11910" w:h="16840"/>
          <w:pgMar w:header="0" w:footer="1066" w:top="1880" w:bottom="1260" w:left="1100" w:right="0"/>
        </w:sectPr>
      </w:pPr>
    </w:p>
    <w:p>
      <w:pPr>
        <w:spacing w:before="78"/>
        <w:ind w:left="330" w:right="1431" w:firstLine="0"/>
        <w:jc w:val="center"/>
        <w:rPr>
          <w:b/>
          <w:sz w:val="24"/>
        </w:rPr>
      </w:pPr>
      <w:r>
        <w:rPr>
          <w:b/>
          <w:spacing w:val="-2"/>
          <w:sz w:val="24"/>
        </w:rPr>
        <w:t>CERTIFICATION</w:t>
      </w:r>
    </w:p>
    <w:p>
      <w:pPr>
        <w:pStyle w:val="BodyText"/>
        <w:spacing w:before="201"/>
        <w:rPr>
          <w:b/>
        </w:rPr>
      </w:pPr>
    </w:p>
    <w:p>
      <w:pPr>
        <w:pStyle w:val="BodyText"/>
        <w:spacing w:line="259" w:lineRule="auto" w:before="1"/>
        <w:ind w:left="340" w:right="1441"/>
        <w:jc w:val="both"/>
      </w:pPr>
      <w:r>
        <w:rPr/>
        <w:t>This thesis entitled A STUDY OF MODIFICATIONS OF FILLER DIMENSIONS AND THE EFFECT OF PHYSICAL AND MECHANICAL PROPERTIES OF PINEAPPLE</w:t>
      </w:r>
      <w:r>
        <w:rPr>
          <w:spacing w:val="40"/>
        </w:rPr>
        <w:t> </w:t>
      </w:r>
      <w:r>
        <w:rPr/>
        <w:t>LEAF</w:t>
      </w:r>
      <w:r>
        <w:rPr>
          <w:spacing w:val="57"/>
        </w:rPr>
        <w:t> </w:t>
      </w:r>
      <w:r>
        <w:rPr/>
        <w:t>FIBRE</w:t>
      </w:r>
      <w:r>
        <w:rPr>
          <w:spacing w:val="60"/>
        </w:rPr>
        <w:t> </w:t>
      </w:r>
      <w:r>
        <w:rPr/>
        <w:t>REINFORCED</w:t>
      </w:r>
      <w:r>
        <w:rPr>
          <w:spacing w:val="60"/>
        </w:rPr>
        <w:t> </w:t>
      </w:r>
      <w:r>
        <w:rPr/>
        <w:t>POLYPROPYLENE</w:t>
      </w:r>
      <w:r>
        <w:rPr>
          <w:spacing w:val="60"/>
        </w:rPr>
        <w:t> </w:t>
      </w:r>
      <w:r>
        <w:rPr/>
        <w:t>COMPOSITES</w:t>
      </w:r>
      <w:r>
        <w:rPr>
          <w:spacing w:val="61"/>
        </w:rPr>
        <w:t> </w:t>
      </w:r>
      <w:r>
        <w:rPr/>
        <w:t>by</w:t>
      </w:r>
      <w:r>
        <w:rPr>
          <w:spacing w:val="58"/>
        </w:rPr>
        <w:t> </w:t>
      </w:r>
      <w:r>
        <w:rPr/>
        <w:t>Samuel</w:t>
      </w:r>
      <w:r>
        <w:rPr>
          <w:spacing w:val="61"/>
        </w:rPr>
        <w:t> </w:t>
      </w:r>
      <w:r>
        <w:rPr>
          <w:spacing w:val="-2"/>
        </w:rPr>
        <w:t>Gadzama</w:t>
      </w:r>
    </w:p>
    <w:p>
      <w:pPr>
        <w:pStyle w:val="BodyText"/>
        <w:spacing w:line="256" w:lineRule="auto"/>
        <w:ind w:left="340" w:right="1393"/>
      </w:pPr>
      <w:r>
        <w:rPr/>
        <w:t>WADZANI meets the regulations governing the award of the degree of Doctor of Philosophy</w:t>
      </w:r>
      <w:r>
        <w:rPr>
          <w:spacing w:val="40"/>
        </w:rPr>
        <w:t> </w:t>
      </w:r>
      <w:r>
        <w:rPr/>
        <w:t>in</w:t>
      </w:r>
      <w:r>
        <w:rPr>
          <w:spacing w:val="80"/>
        </w:rPr>
        <w:t> </w:t>
      </w:r>
      <w:r>
        <w:rPr/>
        <w:t>Fibre</w:t>
      </w:r>
      <w:r>
        <w:rPr>
          <w:spacing w:val="79"/>
        </w:rPr>
        <w:t> </w:t>
      </w:r>
      <w:r>
        <w:rPr/>
        <w:t>and</w:t>
      </w:r>
      <w:r>
        <w:rPr>
          <w:spacing w:val="80"/>
        </w:rPr>
        <w:t> </w:t>
      </w:r>
      <w:r>
        <w:rPr/>
        <w:t>Polymer</w:t>
      </w:r>
      <w:r>
        <w:rPr>
          <w:spacing w:val="80"/>
        </w:rPr>
        <w:t> </w:t>
      </w:r>
      <w:r>
        <w:rPr/>
        <w:t>Technology</w:t>
      </w:r>
      <w:r>
        <w:rPr>
          <w:spacing w:val="40"/>
        </w:rPr>
        <w:t> </w:t>
      </w:r>
      <w:r>
        <w:rPr/>
        <w:t>of</w:t>
      </w:r>
      <w:r>
        <w:rPr>
          <w:spacing w:val="40"/>
        </w:rPr>
        <w:t> </w:t>
      </w:r>
      <w:r>
        <w:rPr/>
        <w:t>Ahmadu</w:t>
      </w:r>
      <w:r>
        <w:rPr>
          <w:spacing w:val="40"/>
        </w:rPr>
        <w:t> </w:t>
      </w:r>
      <w:r>
        <w:rPr/>
        <w:t>Bello</w:t>
      </w:r>
      <w:r>
        <w:rPr>
          <w:spacing w:val="40"/>
        </w:rPr>
        <w:t> </w:t>
      </w:r>
      <w:r>
        <w:rPr/>
        <w:t>University,</w:t>
      </w:r>
      <w:r>
        <w:rPr>
          <w:spacing w:val="40"/>
        </w:rPr>
        <w:t> </w:t>
      </w:r>
      <w:r>
        <w:rPr/>
        <w:t>and</w:t>
      </w:r>
      <w:r>
        <w:rPr>
          <w:spacing w:val="40"/>
        </w:rPr>
        <w:t> </w:t>
      </w:r>
      <w:r>
        <w:rPr/>
        <w:t>is</w:t>
      </w:r>
      <w:r>
        <w:rPr>
          <w:spacing w:val="40"/>
        </w:rPr>
        <w:t> </w:t>
      </w:r>
      <w:r>
        <w:rPr/>
        <w:t>approved</w:t>
      </w:r>
      <w:r>
        <w:rPr>
          <w:spacing w:val="40"/>
        </w:rPr>
        <w:t> </w:t>
      </w:r>
      <w:r>
        <w:rPr/>
        <w:t>for</w:t>
      </w:r>
      <w:r>
        <w:rPr>
          <w:spacing w:val="40"/>
          <w:w w:val="110"/>
        </w:rPr>
        <w:t> </w:t>
      </w:r>
      <w:r>
        <w:rPr>
          <w:w w:val="110"/>
        </w:rPr>
        <w:t>its </w:t>
      </w:r>
      <w:r>
        <w:rPr/>
        <w:t>contribution to knowledge and literary presentation.</w:t>
      </w:r>
    </w:p>
    <w:p>
      <w:pPr>
        <w:pStyle w:val="BodyText"/>
        <w:rPr>
          <w:sz w:val="20"/>
        </w:rPr>
      </w:pPr>
    </w:p>
    <w:p>
      <w:pPr>
        <w:pStyle w:val="BodyText"/>
        <w:rPr>
          <w:sz w:val="20"/>
        </w:rPr>
      </w:pPr>
    </w:p>
    <w:p>
      <w:pPr>
        <w:pStyle w:val="BodyText"/>
        <w:spacing w:before="21"/>
        <w:rPr>
          <w:sz w:val="2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6"/>
        <w:gridCol w:w="2524"/>
        <w:gridCol w:w="2360"/>
      </w:tblGrid>
      <w:tr>
        <w:trPr>
          <w:trHeight w:val="270" w:hRule="atLeast"/>
        </w:trPr>
        <w:tc>
          <w:tcPr>
            <w:tcW w:w="3616" w:type="dxa"/>
          </w:tcPr>
          <w:p>
            <w:pPr>
              <w:pStyle w:val="TableParagraph"/>
              <w:spacing w:line="251" w:lineRule="exact"/>
              <w:ind w:left="50"/>
              <w:jc w:val="left"/>
              <w:rPr>
                <w:sz w:val="24"/>
              </w:rPr>
            </w:pPr>
            <w:r>
              <w:rPr>
                <w:sz w:val="24"/>
              </w:rPr>
              <w:t>Prof.</w:t>
            </w:r>
            <w:r>
              <w:rPr>
                <w:spacing w:val="-2"/>
                <w:sz w:val="24"/>
              </w:rPr>
              <w:t> </w:t>
            </w:r>
            <w:r>
              <w:rPr>
                <w:sz w:val="24"/>
              </w:rPr>
              <w:t>O.K.</w:t>
            </w:r>
            <w:r>
              <w:rPr>
                <w:spacing w:val="-2"/>
                <w:sz w:val="24"/>
              </w:rPr>
              <w:t> Sunmonu</w:t>
            </w:r>
          </w:p>
        </w:tc>
        <w:tc>
          <w:tcPr>
            <w:tcW w:w="2524" w:type="dxa"/>
          </w:tcPr>
          <w:p>
            <w:pPr>
              <w:pStyle w:val="TableParagraph"/>
              <w:tabs>
                <w:tab w:pos="2313" w:val="left" w:leader="none"/>
              </w:tabs>
              <w:spacing w:line="251" w:lineRule="exact"/>
              <w:ind w:left="213"/>
              <w:jc w:val="left"/>
              <w:rPr>
                <w:sz w:val="24"/>
              </w:rPr>
            </w:pPr>
            <w:r>
              <w:rPr>
                <w:sz w:val="24"/>
                <w:u w:val="single"/>
              </w:rPr>
              <w:t> </w:t>
              <w:tab/>
            </w:r>
          </w:p>
        </w:tc>
        <w:tc>
          <w:tcPr>
            <w:tcW w:w="2360" w:type="dxa"/>
          </w:tcPr>
          <w:p>
            <w:pPr>
              <w:pStyle w:val="TableParagraph"/>
              <w:tabs>
                <w:tab w:pos="2309" w:val="left" w:leader="none"/>
              </w:tabs>
              <w:spacing w:line="251" w:lineRule="exact"/>
              <w:ind w:left="210"/>
              <w:jc w:val="left"/>
              <w:rPr>
                <w:sz w:val="24"/>
              </w:rPr>
            </w:pPr>
            <w:r>
              <w:rPr>
                <w:sz w:val="24"/>
                <w:u w:val="single"/>
              </w:rPr>
              <w:t> </w:t>
              <w:tab/>
            </w:r>
          </w:p>
        </w:tc>
      </w:tr>
      <w:tr>
        <w:trPr>
          <w:trHeight w:val="270" w:hRule="atLeast"/>
        </w:trPr>
        <w:tc>
          <w:tcPr>
            <w:tcW w:w="3616" w:type="dxa"/>
          </w:tcPr>
          <w:p>
            <w:pPr>
              <w:pStyle w:val="TableParagraph"/>
              <w:spacing w:line="251" w:lineRule="exact"/>
              <w:ind w:left="50"/>
              <w:jc w:val="left"/>
              <w:rPr>
                <w:sz w:val="24"/>
              </w:rPr>
            </w:pPr>
            <w:r>
              <w:rPr>
                <w:sz w:val="24"/>
              </w:rPr>
              <w:t>Chairman,</w:t>
            </w:r>
            <w:r>
              <w:rPr>
                <w:spacing w:val="-2"/>
                <w:sz w:val="24"/>
              </w:rPr>
              <w:t> </w:t>
            </w:r>
            <w:r>
              <w:rPr>
                <w:sz w:val="24"/>
              </w:rPr>
              <w:t>Supervisory</w:t>
            </w:r>
            <w:r>
              <w:rPr>
                <w:spacing w:val="-4"/>
                <w:sz w:val="24"/>
              </w:rPr>
              <w:t> </w:t>
            </w:r>
            <w:r>
              <w:rPr>
                <w:spacing w:val="-2"/>
                <w:sz w:val="24"/>
              </w:rPr>
              <w:t>Committee</w:t>
            </w:r>
          </w:p>
        </w:tc>
        <w:tc>
          <w:tcPr>
            <w:tcW w:w="2524" w:type="dxa"/>
          </w:tcPr>
          <w:p>
            <w:pPr>
              <w:pStyle w:val="TableParagraph"/>
              <w:spacing w:line="251" w:lineRule="exact"/>
              <w:ind w:left="213"/>
              <w:jc w:val="left"/>
              <w:rPr>
                <w:sz w:val="24"/>
              </w:rPr>
            </w:pPr>
            <w:r>
              <w:rPr>
                <w:spacing w:val="-2"/>
                <w:sz w:val="24"/>
              </w:rPr>
              <w:t>(Signature)</w:t>
            </w:r>
          </w:p>
        </w:tc>
        <w:tc>
          <w:tcPr>
            <w:tcW w:w="2360" w:type="dxa"/>
          </w:tcPr>
          <w:p>
            <w:pPr>
              <w:pStyle w:val="TableParagraph"/>
              <w:spacing w:line="251" w:lineRule="exact"/>
              <w:ind w:left="210"/>
              <w:jc w:val="left"/>
              <w:rPr>
                <w:sz w:val="24"/>
              </w:rPr>
            </w:pPr>
            <w:r>
              <w:rPr>
                <w:spacing w:val="-2"/>
                <w:sz w:val="24"/>
              </w:rPr>
              <w:t>(Date)</w:t>
            </w:r>
          </w:p>
        </w:tc>
      </w:tr>
    </w:tbl>
    <w:p>
      <w:pPr>
        <w:pStyle w:val="BodyText"/>
        <w:rPr>
          <w:sz w:val="20"/>
        </w:rPr>
      </w:pPr>
    </w:p>
    <w:p>
      <w:pPr>
        <w:pStyle w:val="BodyText"/>
        <w:rPr>
          <w:sz w:val="20"/>
        </w:rPr>
      </w:pPr>
    </w:p>
    <w:p>
      <w:pPr>
        <w:pStyle w:val="BodyText"/>
        <w:rPr>
          <w:sz w:val="20"/>
        </w:rPr>
      </w:pPr>
    </w:p>
    <w:p>
      <w:pPr>
        <w:pStyle w:val="BodyText"/>
        <w:spacing w:before="124"/>
        <w:rPr>
          <w:sz w:val="2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9"/>
        <w:gridCol w:w="2590"/>
        <w:gridCol w:w="2359"/>
      </w:tblGrid>
      <w:tr>
        <w:trPr>
          <w:trHeight w:val="270" w:hRule="atLeast"/>
        </w:trPr>
        <w:tc>
          <w:tcPr>
            <w:tcW w:w="3549" w:type="dxa"/>
          </w:tcPr>
          <w:p>
            <w:pPr>
              <w:pStyle w:val="TableParagraph"/>
              <w:spacing w:line="251" w:lineRule="exact"/>
              <w:ind w:left="50"/>
              <w:jc w:val="left"/>
              <w:rPr>
                <w:sz w:val="24"/>
              </w:rPr>
            </w:pPr>
            <w:r>
              <w:rPr>
                <w:sz w:val="24"/>
              </w:rPr>
              <w:t>Prof</w:t>
            </w:r>
            <w:r>
              <w:rPr>
                <w:spacing w:val="-2"/>
                <w:sz w:val="24"/>
              </w:rPr>
              <w:t> </w:t>
            </w:r>
            <w:r>
              <w:rPr>
                <w:sz w:val="24"/>
              </w:rPr>
              <w:t>U.S.</w:t>
            </w:r>
            <w:r>
              <w:rPr>
                <w:spacing w:val="1"/>
                <w:sz w:val="24"/>
              </w:rPr>
              <w:t> </w:t>
            </w:r>
            <w:r>
              <w:rPr>
                <w:spacing w:val="-2"/>
                <w:sz w:val="24"/>
              </w:rPr>
              <w:t>Ishiaku</w:t>
            </w:r>
          </w:p>
        </w:tc>
        <w:tc>
          <w:tcPr>
            <w:tcW w:w="2590" w:type="dxa"/>
          </w:tcPr>
          <w:p>
            <w:pPr>
              <w:pStyle w:val="TableParagraph"/>
              <w:tabs>
                <w:tab w:pos="2380" w:val="left" w:leader="none"/>
              </w:tabs>
              <w:spacing w:line="251" w:lineRule="exact"/>
              <w:ind w:left="281"/>
              <w:jc w:val="left"/>
              <w:rPr>
                <w:sz w:val="24"/>
              </w:rPr>
            </w:pPr>
            <w:r>
              <w:rPr>
                <w:sz w:val="24"/>
                <w:u w:val="single"/>
              </w:rPr>
              <w:t> </w:t>
              <w:tab/>
            </w:r>
          </w:p>
        </w:tc>
        <w:tc>
          <w:tcPr>
            <w:tcW w:w="2359" w:type="dxa"/>
          </w:tcPr>
          <w:p>
            <w:pPr>
              <w:pStyle w:val="TableParagraph"/>
              <w:tabs>
                <w:tab w:pos="2310" w:val="left" w:leader="none"/>
              </w:tabs>
              <w:spacing w:line="251" w:lineRule="exact"/>
              <w:ind w:left="211"/>
              <w:jc w:val="left"/>
              <w:rPr>
                <w:sz w:val="24"/>
              </w:rPr>
            </w:pPr>
            <w:r>
              <w:rPr>
                <w:sz w:val="24"/>
                <w:u w:val="single"/>
              </w:rPr>
              <w:t> </w:t>
              <w:tab/>
            </w:r>
          </w:p>
        </w:tc>
      </w:tr>
      <w:tr>
        <w:trPr>
          <w:trHeight w:val="270" w:hRule="atLeast"/>
        </w:trPr>
        <w:tc>
          <w:tcPr>
            <w:tcW w:w="3549" w:type="dxa"/>
          </w:tcPr>
          <w:p>
            <w:pPr>
              <w:pStyle w:val="TableParagraph"/>
              <w:spacing w:line="251" w:lineRule="exact"/>
              <w:ind w:left="50"/>
              <w:jc w:val="left"/>
              <w:rPr>
                <w:sz w:val="24"/>
              </w:rPr>
            </w:pPr>
            <w:r>
              <w:rPr>
                <w:sz w:val="24"/>
              </w:rPr>
              <w:t>Member,</w:t>
            </w:r>
            <w:r>
              <w:rPr>
                <w:spacing w:val="-2"/>
                <w:sz w:val="24"/>
              </w:rPr>
              <w:t> </w:t>
            </w:r>
            <w:r>
              <w:rPr>
                <w:sz w:val="24"/>
              </w:rPr>
              <w:t>Supervisory</w:t>
            </w:r>
            <w:r>
              <w:rPr>
                <w:spacing w:val="-5"/>
                <w:sz w:val="24"/>
              </w:rPr>
              <w:t> </w:t>
            </w:r>
            <w:r>
              <w:rPr>
                <w:spacing w:val="-2"/>
                <w:sz w:val="24"/>
              </w:rPr>
              <w:t>Committee</w:t>
            </w:r>
          </w:p>
        </w:tc>
        <w:tc>
          <w:tcPr>
            <w:tcW w:w="2590" w:type="dxa"/>
          </w:tcPr>
          <w:p>
            <w:pPr>
              <w:pStyle w:val="TableParagraph"/>
              <w:spacing w:line="251" w:lineRule="exact"/>
              <w:ind w:left="281"/>
              <w:jc w:val="left"/>
              <w:rPr>
                <w:sz w:val="24"/>
              </w:rPr>
            </w:pPr>
            <w:r>
              <w:rPr>
                <w:spacing w:val="-2"/>
                <w:sz w:val="24"/>
              </w:rPr>
              <w:t>(Signature)</w:t>
            </w:r>
          </w:p>
        </w:tc>
        <w:tc>
          <w:tcPr>
            <w:tcW w:w="2359" w:type="dxa"/>
          </w:tcPr>
          <w:p>
            <w:pPr>
              <w:pStyle w:val="TableParagraph"/>
              <w:spacing w:line="251" w:lineRule="exact"/>
              <w:ind w:left="211"/>
              <w:jc w:val="left"/>
              <w:rPr>
                <w:sz w:val="24"/>
              </w:rPr>
            </w:pPr>
            <w:r>
              <w:rPr>
                <w:spacing w:val="-2"/>
                <w:sz w:val="24"/>
              </w:rPr>
              <w:t>(Date)</w:t>
            </w:r>
          </w:p>
        </w:tc>
      </w:tr>
    </w:tbl>
    <w:p>
      <w:pPr>
        <w:pStyle w:val="BodyText"/>
        <w:rPr>
          <w:sz w:val="20"/>
        </w:rPr>
      </w:pPr>
    </w:p>
    <w:p>
      <w:pPr>
        <w:pStyle w:val="BodyText"/>
        <w:rPr>
          <w:sz w:val="20"/>
        </w:rPr>
      </w:pPr>
    </w:p>
    <w:p>
      <w:pPr>
        <w:pStyle w:val="BodyText"/>
        <w:rPr>
          <w:sz w:val="20"/>
        </w:rPr>
      </w:pPr>
    </w:p>
    <w:p>
      <w:pPr>
        <w:pStyle w:val="BodyText"/>
        <w:spacing w:before="124"/>
        <w:rPr>
          <w:sz w:val="2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9"/>
        <w:gridCol w:w="2590"/>
        <w:gridCol w:w="2359"/>
      </w:tblGrid>
      <w:tr>
        <w:trPr>
          <w:trHeight w:val="270" w:hRule="atLeast"/>
        </w:trPr>
        <w:tc>
          <w:tcPr>
            <w:tcW w:w="3549" w:type="dxa"/>
          </w:tcPr>
          <w:p>
            <w:pPr>
              <w:pStyle w:val="TableParagraph"/>
              <w:spacing w:line="251" w:lineRule="exact"/>
              <w:ind w:left="50"/>
              <w:jc w:val="left"/>
              <w:rPr>
                <w:sz w:val="24"/>
              </w:rPr>
            </w:pPr>
            <w:r>
              <w:rPr>
                <w:sz w:val="24"/>
              </w:rPr>
              <w:t>Prof.</w:t>
            </w:r>
            <w:r>
              <w:rPr>
                <w:spacing w:val="-4"/>
                <w:sz w:val="24"/>
              </w:rPr>
              <w:t> </w:t>
            </w:r>
            <w:r>
              <w:rPr>
                <w:sz w:val="24"/>
              </w:rPr>
              <w:t>Abdullahi</w:t>
            </w:r>
            <w:r>
              <w:rPr>
                <w:spacing w:val="-2"/>
                <w:sz w:val="24"/>
              </w:rPr>
              <w:t> Danladi</w:t>
            </w:r>
          </w:p>
        </w:tc>
        <w:tc>
          <w:tcPr>
            <w:tcW w:w="2590" w:type="dxa"/>
          </w:tcPr>
          <w:p>
            <w:pPr>
              <w:pStyle w:val="TableParagraph"/>
              <w:tabs>
                <w:tab w:pos="2380" w:val="left" w:leader="none"/>
              </w:tabs>
              <w:spacing w:line="251" w:lineRule="exact"/>
              <w:ind w:left="281"/>
              <w:jc w:val="left"/>
              <w:rPr>
                <w:sz w:val="24"/>
              </w:rPr>
            </w:pPr>
            <w:r>
              <w:rPr>
                <w:sz w:val="24"/>
                <w:u w:val="single"/>
              </w:rPr>
              <w:t> </w:t>
              <w:tab/>
            </w:r>
          </w:p>
        </w:tc>
        <w:tc>
          <w:tcPr>
            <w:tcW w:w="2359" w:type="dxa"/>
          </w:tcPr>
          <w:p>
            <w:pPr>
              <w:pStyle w:val="TableParagraph"/>
              <w:tabs>
                <w:tab w:pos="2310" w:val="left" w:leader="none"/>
              </w:tabs>
              <w:spacing w:line="251" w:lineRule="exact"/>
              <w:ind w:left="211"/>
              <w:jc w:val="left"/>
              <w:rPr>
                <w:sz w:val="24"/>
              </w:rPr>
            </w:pPr>
            <w:r>
              <w:rPr>
                <w:sz w:val="24"/>
                <w:u w:val="single"/>
              </w:rPr>
              <w:t> </w:t>
              <w:tab/>
            </w:r>
          </w:p>
        </w:tc>
      </w:tr>
      <w:tr>
        <w:trPr>
          <w:trHeight w:val="270" w:hRule="atLeast"/>
        </w:trPr>
        <w:tc>
          <w:tcPr>
            <w:tcW w:w="3549" w:type="dxa"/>
          </w:tcPr>
          <w:p>
            <w:pPr>
              <w:pStyle w:val="TableParagraph"/>
              <w:spacing w:line="251" w:lineRule="exact"/>
              <w:ind w:left="50"/>
              <w:jc w:val="left"/>
              <w:rPr>
                <w:sz w:val="24"/>
              </w:rPr>
            </w:pPr>
            <w:r>
              <w:rPr>
                <w:sz w:val="24"/>
              </w:rPr>
              <w:t>Member,</w:t>
            </w:r>
            <w:r>
              <w:rPr>
                <w:spacing w:val="-2"/>
                <w:sz w:val="24"/>
              </w:rPr>
              <w:t> </w:t>
            </w:r>
            <w:r>
              <w:rPr>
                <w:sz w:val="24"/>
              </w:rPr>
              <w:t>Supervisory</w:t>
            </w:r>
            <w:r>
              <w:rPr>
                <w:spacing w:val="-5"/>
                <w:sz w:val="24"/>
              </w:rPr>
              <w:t> </w:t>
            </w:r>
            <w:r>
              <w:rPr>
                <w:spacing w:val="-2"/>
                <w:sz w:val="24"/>
              </w:rPr>
              <w:t>Committee</w:t>
            </w:r>
          </w:p>
        </w:tc>
        <w:tc>
          <w:tcPr>
            <w:tcW w:w="2590" w:type="dxa"/>
          </w:tcPr>
          <w:p>
            <w:pPr>
              <w:pStyle w:val="TableParagraph"/>
              <w:spacing w:line="251" w:lineRule="exact"/>
              <w:ind w:left="281"/>
              <w:jc w:val="left"/>
              <w:rPr>
                <w:sz w:val="24"/>
              </w:rPr>
            </w:pPr>
            <w:r>
              <w:rPr>
                <w:spacing w:val="-2"/>
                <w:sz w:val="24"/>
              </w:rPr>
              <w:t>(Signature)</w:t>
            </w:r>
          </w:p>
        </w:tc>
        <w:tc>
          <w:tcPr>
            <w:tcW w:w="2359" w:type="dxa"/>
          </w:tcPr>
          <w:p>
            <w:pPr>
              <w:pStyle w:val="TableParagraph"/>
              <w:spacing w:line="251" w:lineRule="exact"/>
              <w:ind w:left="211"/>
              <w:jc w:val="left"/>
              <w:rPr>
                <w:sz w:val="24"/>
              </w:rPr>
            </w:pPr>
            <w:r>
              <w:rPr>
                <w:spacing w:val="-2"/>
                <w:sz w:val="24"/>
              </w:rPr>
              <w:t>(Date)</w:t>
            </w:r>
          </w:p>
        </w:tc>
      </w:tr>
    </w:tbl>
    <w:p>
      <w:pPr>
        <w:pStyle w:val="BodyText"/>
        <w:rPr>
          <w:sz w:val="20"/>
        </w:rPr>
      </w:pPr>
    </w:p>
    <w:p>
      <w:pPr>
        <w:pStyle w:val="BodyText"/>
        <w:rPr>
          <w:sz w:val="20"/>
        </w:rPr>
      </w:pPr>
    </w:p>
    <w:p>
      <w:pPr>
        <w:pStyle w:val="BodyText"/>
        <w:rPr>
          <w:sz w:val="20"/>
        </w:rPr>
      </w:pPr>
    </w:p>
    <w:p>
      <w:pPr>
        <w:pStyle w:val="BodyText"/>
        <w:spacing w:before="196"/>
        <w:rPr>
          <w:sz w:val="2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8"/>
        <w:gridCol w:w="3221"/>
        <w:gridCol w:w="2359"/>
      </w:tblGrid>
      <w:tr>
        <w:trPr>
          <w:trHeight w:val="270" w:hRule="atLeast"/>
        </w:trPr>
        <w:tc>
          <w:tcPr>
            <w:tcW w:w="2918" w:type="dxa"/>
          </w:tcPr>
          <w:p>
            <w:pPr>
              <w:pStyle w:val="TableParagraph"/>
              <w:spacing w:line="251" w:lineRule="exact"/>
              <w:ind w:left="50"/>
              <w:jc w:val="left"/>
              <w:rPr>
                <w:sz w:val="24"/>
              </w:rPr>
            </w:pPr>
            <w:r>
              <w:rPr>
                <w:sz w:val="24"/>
              </w:rPr>
              <w:t>Prof.</w:t>
            </w:r>
            <w:r>
              <w:rPr>
                <w:spacing w:val="-3"/>
                <w:sz w:val="24"/>
              </w:rPr>
              <w:t> </w:t>
            </w:r>
            <w:r>
              <w:rPr>
                <w:sz w:val="24"/>
              </w:rPr>
              <w:t>M.M.</w:t>
            </w:r>
            <w:r>
              <w:rPr>
                <w:spacing w:val="-1"/>
                <w:sz w:val="24"/>
              </w:rPr>
              <w:t> </w:t>
            </w:r>
            <w:r>
              <w:rPr>
                <w:spacing w:val="-2"/>
                <w:sz w:val="24"/>
              </w:rPr>
              <w:t>Bukkari</w:t>
            </w:r>
          </w:p>
        </w:tc>
        <w:tc>
          <w:tcPr>
            <w:tcW w:w="3221" w:type="dxa"/>
          </w:tcPr>
          <w:p>
            <w:pPr>
              <w:pStyle w:val="TableParagraph"/>
              <w:tabs>
                <w:tab w:pos="3011" w:val="left" w:leader="none"/>
              </w:tabs>
              <w:spacing w:line="251" w:lineRule="exact"/>
              <w:ind w:left="911"/>
              <w:jc w:val="left"/>
              <w:rPr>
                <w:sz w:val="24"/>
              </w:rPr>
            </w:pPr>
            <w:r>
              <w:rPr>
                <w:sz w:val="24"/>
                <w:u w:val="single"/>
              </w:rPr>
              <w:t> </w:t>
              <w:tab/>
            </w:r>
          </w:p>
        </w:tc>
        <w:tc>
          <w:tcPr>
            <w:tcW w:w="2359" w:type="dxa"/>
          </w:tcPr>
          <w:p>
            <w:pPr>
              <w:pStyle w:val="TableParagraph"/>
              <w:tabs>
                <w:tab w:pos="2310" w:val="left" w:leader="none"/>
              </w:tabs>
              <w:spacing w:line="251" w:lineRule="exact"/>
              <w:ind w:left="210"/>
              <w:jc w:val="left"/>
              <w:rPr>
                <w:sz w:val="24"/>
              </w:rPr>
            </w:pPr>
            <w:r>
              <w:rPr>
                <w:sz w:val="24"/>
                <w:u w:val="single"/>
              </w:rPr>
              <w:t> </w:t>
              <w:tab/>
            </w:r>
          </w:p>
        </w:tc>
      </w:tr>
      <w:tr>
        <w:trPr>
          <w:trHeight w:val="270" w:hRule="atLeast"/>
        </w:trPr>
        <w:tc>
          <w:tcPr>
            <w:tcW w:w="2918" w:type="dxa"/>
          </w:tcPr>
          <w:p>
            <w:pPr>
              <w:pStyle w:val="TableParagraph"/>
              <w:spacing w:line="251" w:lineRule="exact"/>
              <w:ind w:left="50"/>
              <w:jc w:val="left"/>
              <w:rPr>
                <w:sz w:val="24"/>
              </w:rPr>
            </w:pPr>
            <w:r>
              <w:rPr>
                <w:sz w:val="24"/>
              </w:rPr>
              <w:t>Head</w:t>
            </w:r>
            <w:r>
              <w:rPr>
                <w:spacing w:val="-4"/>
                <w:sz w:val="24"/>
              </w:rPr>
              <w:t> </w:t>
            </w:r>
            <w:r>
              <w:rPr>
                <w:sz w:val="24"/>
              </w:rPr>
              <w:t>of </w:t>
            </w:r>
            <w:r>
              <w:rPr>
                <w:spacing w:val="-2"/>
                <w:sz w:val="24"/>
              </w:rPr>
              <w:t>Department</w:t>
            </w:r>
          </w:p>
        </w:tc>
        <w:tc>
          <w:tcPr>
            <w:tcW w:w="3221" w:type="dxa"/>
          </w:tcPr>
          <w:p>
            <w:pPr>
              <w:pStyle w:val="TableParagraph"/>
              <w:spacing w:line="251" w:lineRule="exact"/>
              <w:ind w:left="911"/>
              <w:jc w:val="left"/>
              <w:rPr>
                <w:sz w:val="24"/>
              </w:rPr>
            </w:pPr>
            <w:r>
              <w:rPr>
                <w:spacing w:val="-2"/>
                <w:sz w:val="24"/>
              </w:rPr>
              <w:t>(Signature)</w:t>
            </w:r>
          </w:p>
        </w:tc>
        <w:tc>
          <w:tcPr>
            <w:tcW w:w="2359" w:type="dxa"/>
          </w:tcPr>
          <w:p>
            <w:pPr>
              <w:pStyle w:val="TableParagraph"/>
              <w:spacing w:line="251" w:lineRule="exact"/>
              <w:ind w:left="210"/>
              <w:jc w:val="left"/>
              <w:rPr>
                <w:sz w:val="24"/>
              </w:rPr>
            </w:pPr>
            <w:r>
              <w:rPr>
                <w:spacing w:val="-2"/>
                <w:sz w:val="24"/>
              </w:rPr>
              <w:t>(Date)</w:t>
            </w:r>
          </w:p>
        </w:tc>
      </w:tr>
    </w:tbl>
    <w:p>
      <w:pPr>
        <w:pStyle w:val="BodyText"/>
        <w:rPr>
          <w:sz w:val="20"/>
        </w:rPr>
      </w:pPr>
    </w:p>
    <w:p>
      <w:pPr>
        <w:pStyle w:val="BodyText"/>
        <w:rPr>
          <w:sz w:val="20"/>
        </w:rPr>
      </w:pPr>
    </w:p>
    <w:p>
      <w:pPr>
        <w:pStyle w:val="BodyText"/>
        <w:rPr>
          <w:sz w:val="20"/>
        </w:rPr>
      </w:pPr>
    </w:p>
    <w:p>
      <w:pPr>
        <w:pStyle w:val="BodyText"/>
        <w:spacing w:before="124"/>
        <w:rPr>
          <w:sz w:val="20"/>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48"/>
        <w:gridCol w:w="2391"/>
        <w:gridCol w:w="2359"/>
      </w:tblGrid>
      <w:tr>
        <w:trPr>
          <w:trHeight w:val="270" w:hRule="atLeast"/>
        </w:trPr>
        <w:tc>
          <w:tcPr>
            <w:tcW w:w="3748" w:type="dxa"/>
          </w:tcPr>
          <w:p>
            <w:pPr>
              <w:pStyle w:val="TableParagraph"/>
              <w:spacing w:line="251" w:lineRule="exact"/>
              <w:ind w:left="50"/>
              <w:jc w:val="left"/>
              <w:rPr>
                <w:sz w:val="24"/>
              </w:rPr>
            </w:pPr>
            <w:r>
              <w:rPr>
                <w:sz w:val="24"/>
              </w:rPr>
              <w:t>Prof.</w:t>
            </w:r>
            <w:r>
              <w:rPr>
                <w:spacing w:val="-2"/>
                <w:sz w:val="24"/>
              </w:rPr>
              <w:t> </w:t>
            </w:r>
            <w:r>
              <w:rPr>
                <w:sz w:val="24"/>
              </w:rPr>
              <w:t>Sani</w:t>
            </w:r>
            <w:r>
              <w:rPr>
                <w:spacing w:val="-1"/>
                <w:sz w:val="24"/>
              </w:rPr>
              <w:t> </w:t>
            </w:r>
            <w:r>
              <w:rPr>
                <w:sz w:val="24"/>
              </w:rPr>
              <w:t>A.</w:t>
            </w:r>
            <w:r>
              <w:rPr>
                <w:spacing w:val="-1"/>
                <w:sz w:val="24"/>
              </w:rPr>
              <w:t> </w:t>
            </w:r>
            <w:r>
              <w:rPr>
                <w:spacing w:val="-2"/>
                <w:sz w:val="24"/>
              </w:rPr>
              <w:t>Abdullahi</w:t>
            </w:r>
          </w:p>
        </w:tc>
        <w:tc>
          <w:tcPr>
            <w:tcW w:w="2391" w:type="dxa"/>
          </w:tcPr>
          <w:p>
            <w:pPr>
              <w:pStyle w:val="TableParagraph"/>
              <w:tabs>
                <w:tab w:pos="2181" w:val="left" w:leader="none"/>
              </w:tabs>
              <w:spacing w:line="251" w:lineRule="exact"/>
              <w:ind w:left="82"/>
              <w:jc w:val="left"/>
              <w:rPr>
                <w:sz w:val="24"/>
              </w:rPr>
            </w:pPr>
            <w:r>
              <w:rPr>
                <w:sz w:val="24"/>
                <w:u w:val="single"/>
              </w:rPr>
              <w:t> </w:t>
              <w:tab/>
            </w:r>
          </w:p>
        </w:tc>
        <w:tc>
          <w:tcPr>
            <w:tcW w:w="2359" w:type="dxa"/>
          </w:tcPr>
          <w:p>
            <w:pPr>
              <w:pStyle w:val="TableParagraph"/>
              <w:tabs>
                <w:tab w:pos="2310" w:val="left" w:leader="none"/>
              </w:tabs>
              <w:spacing w:line="251" w:lineRule="exact"/>
              <w:ind w:left="211"/>
              <w:jc w:val="left"/>
              <w:rPr>
                <w:sz w:val="24"/>
              </w:rPr>
            </w:pPr>
            <w:r>
              <w:rPr>
                <w:sz w:val="24"/>
                <w:u w:val="single"/>
              </w:rPr>
              <w:t> </w:t>
              <w:tab/>
            </w:r>
          </w:p>
        </w:tc>
      </w:tr>
      <w:tr>
        <w:trPr>
          <w:trHeight w:val="270" w:hRule="atLeast"/>
        </w:trPr>
        <w:tc>
          <w:tcPr>
            <w:tcW w:w="3748" w:type="dxa"/>
          </w:tcPr>
          <w:p>
            <w:pPr>
              <w:pStyle w:val="TableParagraph"/>
              <w:spacing w:line="251" w:lineRule="exact"/>
              <w:ind w:left="50"/>
              <w:jc w:val="left"/>
              <w:rPr>
                <w:sz w:val="24"/>
              </w:rPr>
            </w:pPr>
            <w:r>
              <w:rPr>
                <w:sz w:val="24"/>
              </w:rPr>
              <w:t>Dean,</w:t>
            </w:r>
            <w:r>
              <w:rPr>
                <w:spacing w:val="-2"/>
                <w:sz w:val="24"/>
              </w:rPr>
              <w:t> </w:t>
            </w:r>
            <w:r>
              <w:rPr>
                <w:sz w:val="24"/>
              </w:rPr>
              <w:t>School</w:t>
            </w:r>
            <w:r>
              <w:rPr>
                <w:spacing w:val="-1"/>
                <w:sz w:val="24"/>
              </w:rPr>
              <w:t> </w:t>
            </w:r>
            <w:r>
              <w:rPr>
                <w:sz w:val="24"/>
              </w:rPr>
              <w:t>of</w:t>
            </w:r>
            <w:r>
              <w:rPr>
                <w:spacing w:val="-2"/>
                <w:sz w:val="24"/>
              </w:rPr>
              <w:t> </w:t>
            </w:r>
            <w:r>
              <w:rPr>
                <w:sz w:val="24"/>
              </w:rPr>
              <w:t>Postgraduate</w:t>
            </w:r>
            <w:r>
              <w:rPr>
                <w:spacing w:val="-2"/>
                <w:sz w:val="24"/>
              </w:rPr>
              <w:t> Studies</w:t>
            </w:r>
          </w:p>
        </w:tc>
        <w:tc>
          <w:tcPr>
            <w:tcW w:w="2391" w:type="dxa"/>
          </w:tcPr>
          <w:p>
            <w:pPr>
              <w:pStyle w:val="TableParagraph"/>
              <w:spacing w:line="251" w:lineRule="exact"/>
              <w:ind w:left="82"/>
              <w:jc w:val="left"/>
              <w:rPr>
                <w:sz w:val="24"/>
              </w:rPr>
            </w:pPr>
            <w:r>
              <w:rPr>
                <w:spacing w:val="-2"/>
                <w:sz w:val="24"/>
              </w:rPr>
              <w:t>(Signature)</w:t>
            </w:r>
          </w:p>
        </w:tc>
        <w:tc>
          <w:tcPr>
            <w:tcW w:w="2359" w:type="dxa"/>
          </w:tcPr>
          <w:p>
            <w:pPr>
              <w:pStyle w:val="TableParagraph"/>
              <w:spacing w:line="251" w:lineRule="exact"/>
              <w:ind w:left="211"/>
              <w:jc w:val="left"/>
              <w:rPr>
                <w:sz w:val="24"/>
              </w:rPr>
            </w:pPr>
            <w:r>
              <w:rPr>
                <w:spacing w:val="-2"/>
                <w:sz w:val="24"/>
              </w:rPr>
              <w:t>(Date)</w:t>
            </w:r>
          </w:p>
        </w:tc>
      </w:tr>
    </w:tbl>
    <w:p>
      <w:pPr>
        <w:spacing w:after="0" w:line="251" w:lineRule="exact"/>
        <w:jc w:val="left"/>
        <w:rPr>
          <w:sz w:val="24"/>
        </w:rPr>
        <w:sectPr>
          <w:footerReference w:type="default" r:id="rId7"/>
          <w:footerReference w:type="even" r:id="rId8"/>
          <w:pgSz w:w="11910" w:h="16840"/>
          <w:pgMar w:header="0" w:footer="1066" w:top="1340" w:bottom="1260" w:left="1100" w:right="0"/>
          <w:pgNumType w:start="5"/>
        </w:sectPr>
      </w:pPr>
    </w:p>
    <w:p>
      <w:pPr>
        <w:spacing w:before="60"/>
        <w:ind w:left="3587" w:right="0" w:firstLine="0"/>
        <w:jc w:val="left"/>
        <w:rPr>
          <w:b/>
          <w:sz w:val="24"/>
        </w:rPr>
      </w:pPr>
      <w:r>
        <w:rPr>
          <w:b/>
          <w:spacing w:val="-2"/>
          <w:sz w:val="24"/>
        </w:rPr>
        <w:t>ACKNOWLEDGMENT</w:t>
      </w:r>
    </w:p>
    <w:p>
      <w:pPr>
        <w:pStyle w:val="BodyText"/>
        <w:spacing w:line="480" w:lineRule="auto" w:before="269"/>
        <w:ind w:left="340" w:right="1436"/>
        <w:jc w:val="both"/>
      </w:pPr>
      <w:r>
        <w:rPr/>
        <w:t>Firstly, I will start by appreciating the tireless and inspiring mentorship and tutorship I received from my supervisors. Indeed, this study would not have been possible without the academic support base they gave me. To Prof. O.K Sunmonu, Prof. U.S. Ishiaku and Prof. Abdullahi</w:t>
      </w:r>
      <w:r>
        <w:rPr>
          <w:spacing w:val="-3"/>
        </w:rPr>
        <w:t> </w:t>
      </w:r>
      <w:r>
        <w:rPr/>
        <w:t>Danladi,</w:t>
      </w:r>
      <w:r>
        <w:rPr>
          <w:spacing w:val="-3"/>
        </w:rPr>
        <w:t> </w:t>
      </w:r>
      <w:r>
        <w:rPr/>
        <w:t>words</w:t>
      </w:r>
      <w:r>
        <w:rPr>
          <w:spacing w:val="-3"/>
        </w:rPr>
        <w:t> </w:t>
      </w:r>
      <w:r>
        <w:rPr/>
        <w:t>cannot</w:t>
      </w:r>
      <w:r>
        <w:rPr>
          <w:spacing w:val="-3"/>
        </w:rPr>
        <w:t> </w:t>
      </w:r>
      <w:r>
        <w:rPr/>
        <w:t>express</w:t>
      </w:r>
      <w:r>
        <w:rPr>
          <w:spacing w:val="-3"/>
        </w:rPr>
        <w:t> </w:t>
      </w:r>
      <w:r>
        <w:rPr/>
        <w:t>how</w:t>
      </w:r>
      <w:r>
        <w:rPr>
          <w:spacing w:val="-4"/>
        </w:rPr>
        <w:t> </w:t>
      </w:r>
      <w:r>
        <w:rPr/>
        <w:t>indebted</w:t>
      </w:r>
      <w:r>
        <w:rPr>
          <w:spacing w:val="-1"/>
        </w:rPr>
        <w:t> </w:t>
      </w:r>
      <w:r>
        <w:rPr/>
        <w:t>I</w:t>
      </w:r>
      <w:r>
        <w:rPr>
          <w:spacing w:val="-4"/>
        </w:rPr>
        <w:t> </w:t>
      </w:r>
      <w:r>
        <w:rPr/>
        <w:t>am</w:t>
      </w:r>
      <w:r>
        <w:rPr>
          <w:spacing w:val="-3"/>
        </w:rPr>
        <w:t> </w:t>
      </w:r>
      <w:r>
        <w:rPr/>
        <w:t>to</w:t>
      </w:r>
      <w:r>
        <w:rPr>
          <w:spacing w:val="-3"/>
        </w:rPr>
        <w:t> </w:t>
      </w:r>
      <w:r>
        <w:rPr/>
        <w:t>be</w:t>
      </w:r>
      <w:r>
        <w:rPr>
          <w:spacing w:val="-2"/>
        </w:rPr>
        <w:t> </w:t>
      </w:r>
      <w:r>
        <w:rPr/>
        <w:t>graced</w:t>
      </w:r>
      <w:r>
        <w:rPr>
          <w:spacing w:val="-1"/>
        </w:rPr>
        <w:t> </w:t>
      </w:r>
      <w:r>
        <w:rPr/>
        <w:t>and</w:t>
      </w:r>
      <w:r>
        <w:rPr>
          <w:spacing w:val="-3"/>
        </w:rPr>
        <w:t> </w:t>
      </w:r>
      <w:r>
        <w:rPr/>
        <w:t>privileged</w:t>
      </w:r>
      <w:r>
        <w:rPr>
          <w:spacing w:val="-3"/>
        </w:rPr>
        <w:t> </w:t>
      </w:r>
      <w:r>
        <w:rPr/>
        <w:t>to</w:t>
      </w:r>
      <w:r>
        <w:rPr>
          <w:spacing w:val="-3"/>
        </w:rPr>
        <w:t> </w:t>
      </w:r>
      <w:r>
        <w:rPr/>
        <w:t>be under your supervision.</w:t>
      </w:r>
    </w:p>
    <w:p>
      <w:pPr>
        <w:pStyle w:val="BodyText"/>
        <w:spacing w:line="480" w:lineRule="auto" w:before="240"/>
        <w:ind w:left="340" w:right="1436"/>
        <w:jc w:val="both"/>
      </w:pPr>
      <w:r>
        <w:rPr/>
        <w:t>I deeply acknowledge the support I received from the management and staff of the Scientific Equipment Development Institute, under the wings of the Managing Director/Chief Executive,</w:t>
      </w:r>
      <w:r>
        <w:rPr>
          <w:spacing w:val="-1"/>
        </w:rPr>
        <w:t> </w:t>
      </w:r>
      <w:r>
        <w:rPr/>
        <w:t>Prof.</w:t>
      </w:r>
      <w:r>
        <w:rPr>
          <w:spacing w:val="-1"/>
        </w:rPr>
        <w:t> </w:t>
      </w:r>
      <w:r>
        <w:rPr/>
        <w:t>(Engr). S.N.</w:t>
      </w:r>
      <w:r>
        <w:rPr>
          <w:spacing w:val="-1"/>
        </w:rPr>
        <w:t> </w:t>
      </w:r>
      <w:r>
        <w:rPr/>
        <w:t>Ndubisi.</w:t>
      </w:r>
      <w:r>
        <w:rPr>
          <w:spacing w:val="-1"/>
        </w:rPr>
        <w:t> </w:t>
      </w:r>
      <w:r>
        <w:rPr/>
        <w:t>I</w:t>
      </w:r>
      <w:r>
        <w:rPr>
          <w:spacing w:val="-7"/>
        </w:rPr>
        <w:t> </w:t>
      </w:r>
      <w:r>
        <w:rPr/>
        <w:t>am</w:t>
      </w:r>
      <w:r>
        <w:rPr>
          <w:spacing w:val="-1"/>
        </w:rPr>
        <w:t> </w:t>
      </w:r>
      <w:r>
        <w:rPr/>
        <w:t>thankful</w:t>
      </w:r>
      <w:r>
        <w:rPr>
          <w:spacing w:val="-1"/>
        </w:rPr>
        <w:t> </w:t>
      </w:r>
      <w:r>
        <w:rPr/>
        <w:t>for</w:t>
      </w:r>
      <w:r>
        <w:rPr>
          <w:spacing w:val="-2"/>
        </w:rPr>
        <w:t> </w:t>
      </w:r>
      <w:r>
        <w:rPr/>
        <w:t>the</w:t>
      </w:r>
      <w:r>
        <w:rPr>
          <w:spacing w:val="-2"/>
        </w:rPr>
        <w:t> </w:t>
      </w:r>
      <w:r>
        <w:rPr/>
        <w:t>technical</w:t>
      </w:r>
      <w:r>
        <w:rPr>
          <w:spacing w:val="-1"/>
        </w:rPr>
        <w:t> </w:t>
      </w:r>
      <w:r>
        <w:rPr/>
        <w:t>support I</w:t>
      </w:r>
      <w:r>
        <w:rPr>
          <w:spacing w:val="-7"/>
        </w:rPr>
        <w:t> </w:t>
      </w:r>
      <w:r>
        <w:rPr/>
        <w:t>received</w:t>
      </w:r>
      <w:r>
        <w:rPr>
          <w:spacing w:val="-1"/>
        </w:rPr>
        <w:t> </w:t>
      </w:r>
      <w:r>
        <w:rPr/>
        <w:t>when I</w:t>
      </w:r>
      <w:r>
        <w:rPr>
          <w:spacing w:val="-3"/>
        </w:rPr>
        <w:t> </w:t>
      </w:r>
      <w:r>
        <w:rPr/>
        <w:t>was designing</w:t>
      </w:r>
      <w:r>
        <w:rPr>
          <w:spacing w:val="-3"/>
        </w:rPr>
        <w:t> </w:t>
      </w:r>
      <w:r>
        <w:rPr/>
        <w:t>the</w:t>
      </w:r>
      <w:r>
        <w:rPr>
          <w:spacing w:val="-1"/>
        </w:rPr>
        <w:t> </w:t>
      </w:r>
      <w:r>
        <w:rPr/>
        <w:t>metal molds which Engr. Mbanu Kingsley</w:t>
      </w:r>
      <w:r>
        <w:rPr>
          <w:spacing w:val="-5"/>
        </w:rPr>
        <w:t> </w:t>
      </w:r>
      <w:r>
        <w:rPr/>
        <w:t>was always available</w:t>
      </w:r>
      <w:r>
        <w:rPr>
          <w:spacing w:val="-1"/>
        </w:rPr>
        <w:t> </w:t>
      </w:r>
      <w:r>
        <w:rPr/>
        <w:t>to render and other technical staff of Advanced Manufacturing Unit, to the Technical Staff of Plastic Production and Plastic</w:t>
      </w:r>
      <w:r>
        <w:rPr>
          <w:spacing w:val="-1"/>
        </w:rPr>
        <w:t> </w:t>
      </w:r>
      <w:r>
        <w:rPr/>
        <w:t>Recycling, units, for their support during the</w:t>
      </w:r>
      <w:r>
        <w:rPr>
          <w:spacing w:val="-1"/>
        </w:rPr>
        <w:t> </w:t>
      </w:r>
      <w:r>
        <w:rPr/>
        <w:t>period of</w:t>
      </w:r>
      <w:r>
        <w:rPr>
          <w:spacing w:val="-1"/>
        </w:rPr>
        <w:t> </w:t>
      </w:r>
      <w:r>
        <w:rPr/>
        <w:t>test running the molds on the injection molding machine and during production of test samples. To the staff</w:t>
      </w:r>
      <w:r>
        <w:rPr>
          <w:spacing w:val="40"/>
        </w:rPr>
        <w:t> </w:t>
      </w:r>
      <w:r>
        <w:rPr/>
        <w:t>of Material testing laboratory, I want to appreciate you for working with me when I</w:t>
      </w:r>
      <w:r>
        <w:rPr>
          <w:spacing w:val="40"/>
        </w:rPr>
        <w:t> </w:t>
      </w:r>
      <w:r>
        <w:rPr/>
        <w:t>conducted some bench work in the laboratory. To Engr. E.C. Ufomba, my Head of Section, I want to put on record your moral support in making my programme seem easy despite the distance, you were opened to permitting me to attend to issues of my studies at the shortest </w:t>
      </w:r>
      <w:r>
        <w:rPr>
          <w:spacing w:val="-2"/>
        </w:rPr>
        <w:t>notice.</w:t>
      </w:r>
    </w:p>
    <w:p>
      <w:pPr>
        <w:pStyle w:val="BodyText"/>
        <w:spacing w:line="480" w:lineRule="auto" w:before="241"/>
        <w:ind w:left="340" w:right="1437"/>
        <w:jc w:val="both"/>
      </w:pPr>
      <w:r>
        <w:rPr/>
        <w:t>To my friends and colleagues, Engr (Mrs) Zita Ujuchukwu Okoh, your tireless efforts, down to going to the Pineapple plantation to collect the pineapple leaves with me and assisting me to interface with the local community in Awgu to get the right direction to the Pineapple plantation signify how priceless your contribution towards the success of this research has been.</w:t>
      </w:r>
      <w:r>
        <w:rPr>
          <w:spacing w:val="-3"/>
        </w:rPr>
        <w:t> </w:t>
      </w:r>
      <w:r>
        <w:rPr/>
        <w:t>To</w:t>
      </w:r>
      <w:r>
        <w:rPr>
          <w:spacing w:val="-1"/>
        </w:rPr>
        <w:t> </w:t>
      </w:r>
      <w:r>
        <w:rPr/>
        <w:t>Engr</w:t>
      </w:r>
      <w:r>
        <w:rPr>
          <w:spacing w:val="-2"/>
        </w:rPr>
        <w:t> </w:t>
      </w:r>
      <w:r>
        <w:rPr/>
        <w:t>(Mrs)</w:t>
      </w:r>
      <w:r>
        <w:rPr>
          <w:spacing w:val="-2"/>
        </w:rPr>
        <w:t> </w:t>
      </w:r>
      <w:r>
        <w:rPr/>
        <w:t>Christina</w:t>
      </w:r>
      <w:r>
        <w:rPr>
          <w:spacing w:val="-4"/>
        </w:rPr>
        <w:t> </w:t>
      </w:r>
      <w:r>
        <w:rPr/>
        <w:t>Agu-Bruno,</w:t>
      </w:r>
      <w:r>
        <w:rPr>
          <w:spacing w:val="-3"/>
        </w:rPr>
        <w:t> </w:t>
      </w:r>
      <w:r>
        <w:rPr/>
        <w:t>Engr</w:t>
      </w:r>
      <w:r>
        <w:rPr>
          <w:spacing w:val="-2"/>
        </w:rPr>
        <w:t> </w:t>
      </w:r>
      <w:r>
        <w:rPr/>
        <w:t>(Mrs)</w:t>
      </w:r>
      <w:r>
        <w:rPr>
          <w:spacing w:val="-4"/>
        </w:rPr>
        <w:t> </w:t>
      </w:r>
      <w:r>
        <w:rPr/>
        <w:t>Ogochukwu</w:t>
      </w:r>
      <w:r>
        <w:rPr>
          <w:spacing w:val="-3"/>
        </w:rPr>
        <w:t> </w:t>
      </w:r>
      <w:r>
        <w:rPr/>
        <w:t>Ugwueze</w:t>
      </w:r>
      <w:r>
        <w:rPr>
          <w:spacing w:val="-4"/>
        </w:rPr>
        <w:t> </w:t>
      </w:r>
      <w:r>
        <w:rPr/>
        <w:t>and</w:t>
      </w:r>
      <w:r>
        <w:rPr>
          <w:spacing w:val="-3"/>
        </w:rPr>
        <w:t> </w:t>
      </w:r>
      <w:r>
        <w:rPr/>
        <w:t>Engr, Imoh Uchechi,</w:t>
      </w:r>
      <w:r>
        <w:rPr>
          <w:spacing w:val="20"/>
        </w:rPr>
        <w:t> </w:t>
      </w:r>
      <w:r>
        <w:rPr/>
        <w:t>I</w:t>
      </w:r>
      <w:r>
        <w:rPr>
          <w:spacing w:val="14"/>
        </w:rPr>
        <w:t> </w:t>
      </w:r>
      <w:r>
        <w:rPr/>
        <w:t>want</w:t>
      </w:r>
      <w:r>
        <w:rPr>
          <w:spacing w:val="18"/>
        </w:rPr>
        <w:t> </w:t>
      </w:r>
      <w:r>
        <w:rPr/>
        <w:t>appreciate</w:t>
      </w:r>
      <w:r>
        <w:rPr>
          <w:spacing w:val="21"/>
        </w:rPr>
        <w:t> </w:t>
      </w:r>
      <w:r>
        <w:rPr/>
        <w:t>your</w:t>
      </w:r>
      <w:r>
        <w:rPr>
          <w:spacing w:val="19"/>
        </w:rPr>
        <w:t> </w:t>
      </w:r>
      <w:r>
        <w:rPr/>
        <w:t>assistance</w:t>
      </w:r>
      <w:r>
        <w:rPr>
          <w:spacing w:val="19"/>
        </w:rPr>
        <w:t> </w:t>
      </w:r>
      <w:r>
        <w:rPr/>
        <w:t>during</w:t>
      </w:r>
      <w:r>
        <w:rPr>
          <w:spacing w:val="15"/>
        </w:rPr>
        <w:t> </w:t>
      </w:r>
      <w:r>
        <w:rPr/>
        <w:t>the</w:t>
      </w:r>
      <w:r>
        <w:rPr>
          <w:spacing w:val="19"/>
        </w:rPr>
        <w:t> </w:t>
      </w:r>
      <w:r>
        <w:rPr/>
        <w:t>sorting</w:t>
      </w:r>
      <w:r>
        <w:rPr>
          <w:spacing w:val="15"/>
        </w:rPr>
        <w:t> </w:t>
      </w:r>
      <w:r>
        <w:rPr/>
        <w:t>out</w:t>
      </w:r>
      <w:r>
        <w:rPr>
          <w:spacing w:val="18"/>
        </w:rPr>
        <w:t> </w:t>
      </w:r>
      <w:r>
        <w:rPr/>
        <w:t>of</w:t>
      </w:r>
      <w:r>
        <w:rPr>
          <w:spacing w:val="19"/>
        </w:rPr>
        <w:t> </w:t>
      </w:r>
      <w:r>
        <w:rPr/>
        <w:t>the</w:t>
      </w:r>
      <w:r>
        <w:rPr>
          <w:spacing w:val="19"/>
        </w:rPr>
        <w:t> </w:t>
      </w:r>
      <w:r>
        <w:rPr/>
        <w:t>extracted</w:t>
      </w:r>
      <w:r>
        <w:rPr>
          <w:spacing w:val="17"/>
        </w:rPr>
        <w:t> </w:t>
      </w:r>
      <w:r>
        <w:rPr>
          <w:spacing w:val="-2"/>
        </w:rPr>
        <w:t>pineapple</w:t>
      </w:r>
    </w:p>
    <w:p>
      <w:pPr>
        <w:spacing w:after="0" w:line="480" w:lineRule="auto"/>
        <w:jc w:val="both"/>
        <w:sectPr>
          <w:pgSz w:w="11910" w:h="16840"/>
          <w:pgMar w:header="0" w:footer="1066" w:top="1360" w:bottom="1260" w:left="1100" w:right="0"/>
        </w:sectPr>
      </w:pPr>
    </w:p>
    <w:p>
      <w:pPr>
        <w:pStyle w:val="BodyText"/>
        <w:spacing w:line="480" w:lineRule="auto" w:before="73"/>
        <w:ind w:left="340" w:right="1439"/>
        <w:jc w:val="both"/>
      </w:pPr>
      <w:r>
        <w:rPr/>
        <w:t>leaf fibre, washing them and during the surface modification experiments, I want to say a</w:t>
      </w:r>
      <w:r>
        <w:rPr>
          <w:spacing w:val="40"/>
        </w:rPr>
        <w:t> </w:t>
      </w:r>
      <w:r>
        <w:rPr/>
        <w:t>very big thank you for staying with me all thru most of the experiments I carried out at the Scientific Equipment Development Institute. To Dr. Godwin Ugwu, of the Department of Pharm Tech, University of Nigeria, Nsukka. I owe the breakthrough of achieving nanofibrils of the pineapple leaf with your guidance, technical support and wealth of academic and practical expertise in the area of micro cellulose production.</w:t>
      </w:r>
    </w:p>
    <w:p>
      <w:pPr>
        <w:pStyle w:val="BodyText"/>
        <w:spacing w:line="480" w:lineRule="auto" w:before="241"/>
        <w:ind w:left="340" w:right="1438"/>
        <w:jc w:val="both"/>
      </w:pPr>
      <w:r>
        <w:rPr/>
        <w:t>Lastly, to the technical staff of the Council for Scientific and Industrial Research (CSIR), Pretoria, South Africa, you guys were a</w:t>
      </w:r>
      <w:r>
        <w:rPr>
          <w:spacing w:val="-1"/>
        </w:rPr>
        <w:t> </w:t>
      </w:r>
      <w:r>
        <w:rPr/>
        <w:t>wonderful host, to each and every</w:t>
      </w:r>
      <w:r>
        <w:rPr>
          <w:spacing w:val="-3"/>
        </w:rPr>
        <w:t> </w:t>
      </w:r>
      <w:r>
        <w:rPr/>
        <w:t>question I</w:t>
      </w:r>
      <w:r>
        <w:rPr>
          <w:spacing w:val="-3"/>
        </w:rPr>
        <w:t> </w:t>
      </w:r>
      <w:r>
        <w:rPr/>
        <w:t>asked in respect to the characterization of the micro and nanofibrils of the pineapple leaf, you guys were ever ready to give me attention and grant answers to my questions, you allowed me access into your research facility and even gave me access to other sections of your facility that were not related to my purpose of visit, but relevant to my research work, notable of mention are Popoti Maake, Rhandzu Rikhotso and Solly Motaung.</w:t>
      </w:r>
    </w:p>
    <w:p>
      <w:pPr>
        <w:pStyle w:val="BodyText"/>
        <w:spacing w:line="480" w:lineRule="auto" w:before="240"/>
        <w:ind w:left="340" w:right="1443"/>
        <w:jc w:val="both"/>
      </w:pPr>
      <w:r>
        <w:rPr/>
        <w:t>To my wife Abosede and my daughters Janada and Japari, words cannot express how you girls supported me all thru the period of my study, your sacrifices made this dream a reality.</w:t>
      </w:r>
    </w:p>
    <w:p>
      <w:pPr>
        <w:spacing w:after="0" w:line="480" w:lineRule="auto"/>
        <w:jc w:val="both"/>
        <w:sectPr>
          <w:footerReference w:type="default" r:id="rId9"/>
          <w:footerReference w:type="even" r:id="rId10"/>
          <w:pgSz w:w="11910" w:h="16840"/>
          <w:pgMar w:header="0" w:footer="1066" w:top="1340" w:bottom="1260" w:left="1100" w:right="0"/>
          <w:pgNumType w:start="7"/>
        </w:sectPr>
      </w:pPr>
    </w:p>
    <w:p>
      <w:pPr>
        <w:spacing w:before="60"/>
        <w:ind w:left="330" w:right="1429" w:firstLine="0"/>
        <w:jc w:val="center"/>
        <w:rPr>
          <w:b/>
          <w:sz w:val="24"/>
        </w:rPr>
      </w:pPr>
      <w:r>
        <w:rPr>
          <w:b/>
          <w:spacing w:val="-2"/>
          <w:sz w:val="24"/>
        </w:rPr>
        <w:t>ABSTRACT</w:t>
      </w:r>
    </w:p>
    <w:p>
      <w:pPr>
        <w:pStyle w:val="BodyText"/>
        <w:spacing w:before="255"/>
        <w:ind w:left="340" w:right="1418"/>
        <w:jc w:val="both"/>
      </w:pPr>
      <w:r>
        <w:rPr/>
        <w:t>This</w:t>
      </w:r>
      <w:r>
        <w:rPr>
          <w:spacing w:val="-9"/>
        </w:rPr>
        <w:t> </w:t>
      </w:r>
      <w:r>
        <w:rPr/>
        <w:t>research</w:t>
      </w:r>
      <w:r>
        <w:rPr>
          <w:spacing w:val="-7"/>
        </w:rPr>
        <w:t> </w:t>
      </w:r>
      <w:r>
        <w:rPr/>
        <w:t>studied</w:t>
      </w:r>
      <w:r>
        <w:rPr>
          <w:spacing w:val="-9"/>
        </w:rPr>
        <w:t> </w:t>
      </w:r>
      <w:r>
        <w:rPr/>
        <w:t>the</w:t>
      </w:r>
      <w:r>
        <w:rPr>
          <w:spacing w:val="-7"/>
        </w:rPr>
        <w:t> </w:t>
      </w:r>
      <w:r>
        <w:rPr/>
        <w:t>effect</w:t>
      </w:r>
      <w:r>
        <w:rPr>
          <w:spacing w:val="-8"/>
        </w:rPr>
        <w:t> </w:t>
      </w:r>
      <w:r>
        <w:rPr/>
        <w:t>of</w:t>
      </w:r>
      <w:r>
        <w:rPr>
          <w:spacing w:val="-7"/>
        </w:rPr>
        <w:t> </w:t>
      </w:r>
      <w:r>
        <w:rPr/>
        <w:t>filler</w:t>
      </w:r>
      <w:r>
        <w:rPr>
          <w:spacing w:val="-9"/>
        </w:rPr>
        <w:t> </w:t>
      </w:r>
      <w:r>
        <w:rPr/>
        <w:t>dimensions</w:t>
      </w:r>
      <w:r>
        <w:rPr>
          <w:spacing w:val="-9"/>
        </w:rPr>
        <w:t> </w:t>
      </w:r>
      <w:r>
        <w:rPr/>
        <w:t>on</w:t>
      </w:r>
      <w:r>
        <w:rPr>
          <w:spacing w:val="-9"/>
        </w:rPr>
        <w:t> </w:t>
      </w:r>
      <w:r>
        <w:rPr/>
        <w:t>some</w:t>
      </w:r>
      <w:r>
        <w:rPr>
          <w:spacing w:val="-10"/>
        </w:rPr>
        <w:t> </w:t>
      </w:r>
      <w:r>
        <w:rPr/>
        <w:t>major</w:t>
      </w:r>
      <w:r>
        <w:rPr>
          <w:spacing w:val="-7"/>
        </w:rPr>
        <w:t> </w:t>
      </w:r>
      <w:r>
        <w:rPr/>
        <w:t>properties</w:t>
      </w:r>
      <w:r>
        <w:rPr>
          <w:spacing w:val="-9"/>
        </w:rPr>
        <w:t> </w:t>
      </w:r>
      <w:r>
        <w:rPr/>
        <w:t>of</w:t>
      </w:r>
      <w:r>
        <w:rPr>
          <w:spacing w:val="-9"/>
        </w:rPr>
        <w:t> </w:t>
      </w:r>
      <w:r>
        <w:rPr/>
        <w:t>pineapple</w:t>
      </w:r>
      <w:r>
        <w:rPr>
          <w:spacing w:val="-7"/>
        </w:rPr>
        <w:t> </w:t>
      </w:r>
      <w:r>
        <w:rPr/>
        <w:t>leaf fibre-reinforced polypropylene composites. In this study, composites of PALF/PP were produced,</w:t>
      </w:r>
      <w:r>
        <w:rPr>
          <w:spacing w:val="-2"/>
        </w:rPr>
        <w:t> </w:t>
      </w:r>
      <w:r>
        <w:rPr/>
        <w:t>the</w:t>
      </w:r>
      <w:r>
        <w:rPr>
          <w:spacing w:val="-3"/>
        </w:rPr>
        <w:t> </w:t>
      </w:r>
      <w:r>
        <w:rPr/>
        <w:t>PALF</w:t>
      </w:r>
      <w:r>
        <w:rPr>
          <w:spacing w:val="-4"/>
        </w:rPr>
        <w:t> </w:t>
      </w:r>
      <w:r>
        <w:rPr/>
        <w:t>were</w:t>
      </w:r>
      <w:r>
        <w:rPr>
          <w:spacing w:val="-3"/>
        </w:rPr>
        <w:t> </w:t>
      </w:r>
      <w:r>
        <w:rPr/>
        <w:t>extracted</w:t>
      </w:r>
      <w:r>
        <w:rPr>
          <w:spacing w:val="-2"/>
        </w:rPr>
        <w:t> </w:t>
      </w:r>
      <w:r>
        <w:rPr/>
        <w:t>from</w:t>
      </w:r>
      <w:r>
        <w:rPr>
          <w:spacing w:val="-2"/>
        </w:rPr>
        <w:t> </w:t>
      </w:r>
      <w:r>
        <w:rPr/>
        <w:t>pineapple</w:t>
      </w:r>
      <w:r>
        <w:rPr>
          <w:spacing w:val="-3"/>
        </w:rPr>
        <w:t> </w:t>
      </w:r>
      <w:r>
        <w:rPr/>
        <w:t>leaves.</w:t>
      </w:r>
      <w:r>
        <w:rPr>
          <w:spacing w:val="-2"/>
        </w:rPr>
        <w:t> </w:t>
      </w:r>
      <w:r>
        <w:rPr/>
        <w:t>This</w:t>
      </w:r>
      <w:r>
        <w:rPr>
          <w:spacing w:val="-2"/>
        </w:rPr>
        <w:t> </w:t>
      </w:r>
      <w:r>
        <w:rPr/>
        <w:t>was</w:t>
      </w:r>
      <w:r>
        <w:rPr>
          <w:spacing w:val="-2"/>
        </w:rPr>
        <w:t> </w:t>
      </w:r>
      <w:r>
        <w:rPr/>
        <w:t>achieved</w:t>
      </w:r>
      <w:r>
        <w:rPr>
          <w:spacing w:val="-2"/>
        </w:rPr>
        <w:t> </w:t>
      </w:r>
      <w:r>
        <w:rPr/>
        <w:t>by</w:t>
      </w:r>
      <w:r>
        <w:rPr>
          <w:spacing w:val="-8"/>
        </w:rPr>
        <w:t> </w:t>
      </w:r>
      <w:r>
        <w:rPr/>
        <w:t>adopting</w:t>
      </w:r>
      <w:r>
        <w:rPr>
          <w:spacing w:val="-5"/>
        </w:rPr>
        <w:t> </w:t>
      </w:r>
      <w:r>
        <w:rPr/>
        <w:t>the mechanical scrapping method. The surface of the extracted PALF were modified with 6% </w:t>
      </w:r>
      <w:r>
        <w:rPr>
          <w:position w:val="2"/>
        </w:rPr>
        <w:t>NaOH, 14% C</w:t>
      </w:r>
      <w:r>
        <w:rPr>
          <w:sz w:val="16"/>
        </w:rPr>
        <w:t>3</w:t>
      </w:r>
      <w:r>
        <w:rPr>
          <w:position w:val="2"/>
        </w:rPr>
        <w:t>H</w:t>
      </w:r>
      <w:r>
        <w:rPr>
          <w:sz w:val="16"/>
        </w:rPr>
        <w:t>6</w:t>
      </w:r>
      <w:r>
        <w:rPr>
          <w:position w:val="2"/>
        </w:rPr>
        <w:t>O</w:t>
      </w:r>
      <w:r>
        <w:rPr>
          <w:sz w:val="16"/>
        </w:rPr>
        <w:t>3</w:t>
      </w:r>
      <w:r>
        <w:rPr>
          <w:position w:val="2"/>
        </w:rPr>
        <w:t>, 6% HNO</w:t>
      </w:r>
      <w:r>
        <w:rPr>
          <w:sz w:val="16"/>
        </w:rPr>
        <w:t>3</w:t>
      </w:r>
      <w:r>
        <w:rPr>
          <w:spacing w:val="40"/>
          <w:sz w:val="16"/>
        </w:rPr>
        <w:t> </w:t>
      </w:r>
      <w:r>
        <w:rPr>
          <w:position w:val="2"/>
        </w:rPr>
        <w:t>and 3% ZnCl. The surface modified PALF as well as the </w:t>
      </w:r>
      <w:r>
        <w:rPr/>
        <w:t>control (untreated/unmodified) gave FTIR spectrum indicated that the modified PALF chemical structures were not significantly altered. Microbial load analysis were carried out to ascertain and determine the shelf life for the PALF, aspergillus was identified as the microorganism that predominantly affected the PALF after a 12 months observation period. Molds were fabricated using mild steel plates by adopted the modern methods of producing molds, with</w:t>
      </w:r>
      <w:r>
        <w:rPr>
          <w:spacing w:val="-2"/>
        </w:rPr>
        <w:t> </w:t>
      </w:r>
      <w:r>
        <w:rPr/>
        <w:t>the aid of a computer numerically</w:t>
      </w:r>
      <w:r>
        <w:rPr>
          <w:spacing w:val="-7"/>
        </w:rPr>
        <w:t> </w:t>
      </w:r>
      <w:r>
        <w:rPr/>
        <w:t>controlled machine (CNCm) called the vertical milling center (VMC). TAPPI methods were used to ascertain the composition of the PALF, specifically the percentage composition of lignin, hemicellulose and cellulose in the PALF. Elemental composition of the PALF were equally analyzed, the data were subsequently compared and analyzed with the data collected from analyzing same samples using a more accurate</w:t>
      </w:r>
      <w:r>
        <w:rPr>
          <w:spacing w:val="-6"/>
        </w:rPr>
        <w:t> </w:t>
      </w:r>
      <w:r>
        <w:rPr/>
        <w:t>and</w:t>
      </w:r>
      <w:r>
        <w:rPr>
          <w:spacing w:val="-5"/>
        </w:rPr>
        <w:t> </w:t>
      </w:r>
      <w:r>
        <w:rPr/>
        <w:t>state</w:t>
      </w:r>
      <w:r>
        <w:rPr>
          <w:spacing w:val="-6"/>
        </w:rPr>
        <w:t> </w:t>
      </w:r>
      <w:r>
        <w:rPr/>
        <w:t>of</w:t>
      </w:r>
      <w:r>
        <w:rPr>
          <w:spacing w:val="-6"/>
        </w:rPr>
        <w:t> </w:t>
      </w:r>
      <w:r>
        <w:rPr/>
        <w:t>the</w:t>
      </w:r>
      <w:r>
        <w:rPr>
          <w:spacing w:val="-3"/>
        </w:rPr>
        <w:t> </w:t>
      </w:r>
      <w:r>
        <w:rPr/>
        <w:t>art</w:t>
      </w:r>
      <w:r>
        <w:rPr>
          <w:spacing w:val="-5"/>
        </w:rPr>
        <w:t> </w:t>
      </w:r>
      <w:r>
        <w:rPr/>
        <w:t>equipment</w:t>
      </w:r>
      <w:r>
        <w:rPr>
          <w:spacing w:val="-5"/>
        </w:rPr>
        <w:t> </w:t>
      </w:r>
      <w:r>
        <w:rPr/>
        <w:t>called</w:t>
      </w:r>
      <w:r>
        <w:rPr>
          <w:spacing w:val="-5"/>
        </w:rPr>
        <w:t> </w:t>
      </w:r>
      <w:r>
        <w:rPr/>
        <w:t>the</w:t>
      </w:r>
      <w:r>
        <w:rPr>
          <w:spacing w:val="-3"/>
        </w:rPr>
        <w:t> </w:t>
      </w:r>
      <w:r>
        <w:rPr/>
        <w:t>SEM-EDX.</w:t>
      </w:r>
      <w:r>
        <w:rPr>
          <w:spacing w:val="-5"/>
        </w:rPr>
        <w:t> </w:t>
      </w:r>
      <w:r>
        <w:rPr/>
        <w:t>The</w:t>
      </w:r>
      <w:r>
        <w:rPr>
          <w:spacing w:val="-6"/>
        </w:rPr>
        <w:t> </w:t>
      </w:r>
      <w:r>
        <w:rPr/>
        <w:t>PALF</w:t>
      </w:r>
      <w:r>
        <w:rPr>
          <w:spacing w:val="-6"/>
        </w:rPr>
        <w:t> </w:t>
      </w:r>
      <w:r>
        <w:rPr/>
        <w:t>went</w:t>
      </w:r>
      <w:r>
        <w:rPr>
          <w:spacing w:val="-5"/>
        </w:rPr>
        <w:t> </w:t>
      </w:r>
      <w:r>
        <w:rPr/>
        <w:t>through</w:t>
      </w:r>
      <w:r>
        <w:rPr>
          <w:spacing w:val="-5"/>
        </w:rPr>
        <w:t> </w:t>
      </w:r>
      <w:r>
        <w:rPr/>
        <w:t>particle size reduction stages, broadly classified into the macro (2-6 mm), micro (70 - 300 µm) and nano (20 - 500 nm). The method adopted in the conversion of the PALF into micro and nano fibrils is termed chemo-mechanical method. The</w:t>
      </w:r>
      <w:r>
        <w:rPr>
          <w:spacing w:val="-1"/>
        </w:rPr>
        <w:t> </w:t>
      </w:r>
      <w:r>
        <w:rPr/>
        <w:t>PALF</w:t>
      </w:r>
      <w:r>
        <w:rPr>
          <w:spacing w:val="-2"/>
        </w:rPr>
        <w:t> </w:t>
      </w:r>
      <w:r>
        <w:rPr/>
        <w:t>micro fibrils were characterized using JOEL</w:t>
      </w:r>
      <w:r>
        <w:rPr>
          <w:spacing w:val="-7"/>
        </w:rPr>
        <w:t> </w:t>
      </w:r>
      <w:r>
        <w:rPr/>
        <w:t>JSM</w:t>
      </w:r>
      <w:r>
        <w:rPr>
          <w:spacing w:val="-1"/>
        </w:rPr>
        <w:t> </w:t>
      </w:r>
      <w:r>
        <w:rPr/>
        <w:t>750F</w:t>
      </w:r>
      <w:r>
        <w:rPr>
          <w:spacing w:val="-3"/>
        </w:rPr>
        <w:t> </w:t>
      </w:r>
      <w:r>
        <w:rPr/>
        <w:t>SEM,</w:t>
      </w:r>
      <w:r>
        <w:rPr>
          <w:spacing w:val="-1"/>
        </w:rPr>
        <w:t> </w:t>
      </w:r>
      <w:r>
        <w:rPr/>
        <w:t>the</w:t>
      </w:r>
      <w:r>
        <w:rPr>
          <w:spacing w:val="-2"/>
        </w:rPr>
        <w:t> </w:t>
      </w:r>
      <w:r>
        <w:rPr/>
        <w:t>micographs</w:t>
      </w:r>
      <w:r>
        <w:rPr>
          <w:spacing w:val="-1"/>
        </w:rPr>
        <w:t> </w:t>
      </w:r>
      <w:r>
        <w:rPr/>
        <w:t>of the</w:t>
      </w:r>
      <w:r>
        <w:rPr>
          <w:spacing w:val="-2"/>
        </w:rPr>
        <w:t> </w:t>
      </w:r>
      <w:r>
        <w:rPr/>
        <w:t>modified</w:t>
      </w:r>
      <w:r>
        <w:rPr>
          <w:spacing w:val="-1"/>
        </w:rPr>
        <w:t> </w:t>
      </w:r>
      <w:r>
        <w:rPr/>
        <w:t>PALF</w:t>
      </w:r>
      <w:r>
        <w:rPr>
          <w:spacing w:val="-3"/>
        </w:rPr>
        <w:t> </w:t>
      </w:r>
      <w:r>
        <w:rPr/>
        <w:t>showed</w:t>
      </w:r>
      <w:r>
        <w:rPr>
          <w:spacing w:val="-1"/>
        </w:rPr>
        <w:t> </w:t>
      </w:r>
      <w:r>
        <w:rPr/>
        <w:t>morphologies</w:t>
      </w:r>
      <w:r>
        <w:rPr>
          <w:spacing w:val="-1"/>
        </w:rPr>
        <w:t> </w:t>
      </w:r>
      <w:r>
        <w:rPr/>
        <w:t>of</w:t>
      </w:r>
      <w:r>
        <w:rPr>
          <w:spacing w:val="-2"/>
        </w:rPr>
        <w:t> </w:t>
      </w:r>
      <w:r>
        <w:rPr/>
        <w:t>PALF that could easily produce composites with enhanced properties. Similarly, the PALF nanofibrils were characterized using JEOL JEM 2100 High resolution (HR-TEM), the micrographs of the modified nanofibrils displayed a spider web-like structure with nano scale diameter cellulose fibrils or branches of similar fibril bundle hooked up to produced larger aggregates of nano cellulose. The PALF/PP composites exhibits improved mechanical, physical and thermal and properties at the</w:t>
      </w:r>
      <w:r>
        <w:rPr>
          <w:spacing w:val="-1"/>
        </w:rPr>
        <w:t> </w:t>
      </w:r>
      <w:r>
        <w:rPr/>
        <w:t>macro cellulose, micro and nano fibrils dimensions of PALF respectively. These enhanced behaviours are seen even in the unmodified PALF/PP composites,</w:t>
      </w:r>
      <w:r>
        <w:rPr>
          <w:spacing w:val="-2"/>
        </w:rPr>
        <w:t> </w:t>
      </w:r>
      <w:r>
        <w:rPr/>
        <w:t>where</w:t>
      </w:r>
      <w:r>
        <w:rPr>
          <w:spacing w:val="-3"/>
        </w:rPr>
        <w:t> </w:t>
      </w:r>
      <w:r>
        <w:rPr/>
        <w:t>the</w:t>
      </w:r>
      <w:r>
        <w:rPr>
          <w:spacing w:val="-3"/>
        </w:rPr>
        <w:t> </w:t>
      </w:r>
      <w:r>
        <w:rPr/>
        <w:t>TS</w:t>
      </w:r>
      <w:r>
        <w:rPr>
          <w:spacing w:val="-2"/>
        </w:rPr>
        <w:t> </w:t>
      </w:r>
      <w:r>
        <w:rPr/>
        <w:t>at</w:t>
      </w:r>
      <w:r>
        <w:rPr>
          <w:spacing w:val="-2"/>
        </w:rPr>
        <w:t> </w:t>
      </w:r>
      <w:r>
        <w:rPr/>
        <w:t>the</w:t>
      </w:r>
      <w:r>
        <w:rPr>
          <w:spacing w:val="-3"/>
        </w:rPr>
        <w:t> </w:t>
      </w:r>
      <w:r>
        <w:rPr/>
        <w:t>optimal</w:t>
      </w:r>
      <w:r>
        <w:rPr>
          <w:spacing w:val="-2"/>
        </w:rPr>
        <w:t> </w:t>
      </w:r>
      <w:r>
        <w:rPr/>
        <w:t>performance</w:t>
      </w:r>
      <w:r>
        <w:rPr>
          <w:spacing w:val="-3"/>
        </w:rPr>
        <w:t> </w:t>
      </w:r>
      <w:r>
        <w:rPr/>
        <w:t>with</w:t>
      </w:r>
      <w:r>
        <w:rPr>
          <w:spacing w:val="-2"/>
        </w:rPr>
        <w:t> </w:t>
      </w:r>
      <w:r>
        <w:rPr/>
        <w:t>ratio</w:t>
      </w:r>
      <w:r>
        <w:rPr>
          <w:spacing w:val="-2"/>
        </w:rPr>
        <w:t> </w:t>
      </w:r>
      <w:r>
        <w:rPr/>
        <w:t>of</w:t>
      </w:r>
      <w:r>
        <w:rPr>
          <w:spacing w:val="-3"/>
        </w:rPr>
        <w:t> </w:t>
      </w:r>
      <w:r>
        <w:rPr/>
        <w:t>30/70</w:t>
      </w:r>
      <w:r>
        <w:rPr>
          <w:spacing w:val="-2"/>
        </w:rPr>
        <w:t> </w:t>
      </w:r>
      <w:r>
        <w:rPr/>
        <w:t>of</w:t>
      </w:r>
      <w:r>
        <w:rPr>
          <w:spacing w:val="-6"/>
        </w:rPr>
        <w:t> </w:t>
      </w:r>
      <w:r>
        <w:rPr/>
        <w:t>PALF/PP,</w:t>
      </w:r>
      <w:r>
        <w:rPr>
          <w:spacing w:val="-2"/>
        </w:rPr>
        <w:t> </w:t>
      </w:r>
      <w:r>
        <w:rPr/>
        <w:t>there</w:t>
      </w:r>
      <w:r>
        <w:rPr>
          <w:spacing w:val="-3"/>
        </w:rPr>
        <w:t> </w:t>
      </w:r>
      <w:r>
        <w:rPr/>
        <w:t>is an increase by 27.88 % of TS for the micro PALF/PP composite and an amazing 70.65 % increase</w:t>
      </w:r>
      <w:r>
        <w:rPr>
          <w:spacing w:val="-12"/>
        </w:rPr>
        <w:t> </w:t>
      </w:r>
      <w:r>
        <w:rPr/>
        <w:t>at</w:t>
      </w:r>
      <w:r>
        <w:rPr>
          <w:spacing w:val="-11"/>
        </w:rPr>
        <w:t> </w:t>
      </w:r>
      <w:r>
        <w:rPr/>
        <w:t>the</w:t>
      </w:r>
      <w:r>
        <w:rPr>
          <w:spacing w:val="-12"/>
        </w:rPr>
        <w:t> </w:t>
      </w:r>
      <w:r>
        <w:rPr/>
        <w:t>nano</w:t>
      </w:r>
      <w:r>
        <w:rPr>
          <w:spacing w:val="-11"/>
        </w:rPr>
        <w:t> </w:t>
      </w:r>
      <w:r>
        <w:rPr/>
        <w:t>fibrils</w:t>
      </w:r>
      <w:r>
        <w:rPr>
          <w:spacing w:val="-11"/>
        </w:rPr>
        <w:t> </w:t>
      </w:r>
      <w:r>
        <w:rPr/>
        <w:t>PALF/PP</w:t>
      </w:r>
      <w:r>
        <w:rPr>
          <w:spacing w:val="-10"/>
        </w:rPr>
        <w:t> </w:t>
      </w:r>
      <w:r>
        <w:rPr/>
        <w:t>composites</w:t>
      </w:r>
      <w:r>
        <w:rPr>
          <w:spacing w:val="-11"/>
        </w:rPr>
        <w:t> </w:t>
      </w:r>
      <w:r>
        <w:rPr/>
        <w:t>level.</w:t>
      </w:r>
      <w:r>
        <w:rPr>
          <w:spacing w:val="-11"/>
        </w:rPr>
        <w:t> </w:t>
      </w:r>
      <w:r>
        <w:rPr/>
        <w:t>However,</w:t>
      </w:r>
      <w:r>
        <w:rPr>
          <w:spacing w:val="-11"/>
        </w:rPr>
        <w:t> </w:t>
      </w:r>
      <w:r>
        <w:rPr/>
        <w:t>the</w:t>
      </w:r>
      <w:r>
        <w:rPr>
          <w:spacing w:val="-12"/>
        </w:rPr>
        <w:t> </w:t>
      </w:r>
      <w:r>
        <w:rPr/>
        <w:t>behaviour</w:t>
      </w:r>
      <w:r>
        <w:rPr>
          <w:spacing w:val="-12"/>
        </w:rPr>
        <w:t> </w:t>
      </w:r>
      <w:r>
        <w:rPr/>
        <w:t>of</w:t>
      </w:r>
      <w:r>
        <w:rPr>
          <w:spacing w:val="-12"/>
        </w:rPr>
        <w:t> </w:t>
      </w:r>
      <w:r>
        <w:rPr/>
        <w:t>the</w:t>
      </w:r>
      <w:r>
        <w:rPr>
          <w:spacing w:val="-12"/>
        </w:rPr>
        <w:t> </w:t>
      </w:r>
      <w:r>
        <w:rPr/>
        <w:t>modified PALF</w:t>
      </w:r>
      <w:r>
        <w:rPr>
          <w:spacing w:val="-5"/>
        </w:rPr>
        <w:t> </w:t>
      </w:r>
      <w:r>
        <w:rPr/>
        <w:t>are</w:t>
      </w:r>
      <w:r>
        <w:rPr>
          <w:spacing w:val="-5"/>
        </w:rPr>
        <w:t> </w:t>
      </w:r>
      <w:r>
        <w:rPr/>
        <w:t>higher</w:t>
      </w:r>
      <w:r>
        <w:rPr>
          <w:spacing w:val="-5"/>
        </w:rPr>
        <w:t> </w:t>
      </w:r>
      <w:r>
        <w:rPr/>
        <w:t>than</w:t>
      </w:r>
      <w:r>
        <w:rPr>
          <w:spacing w:val="-4"/>
        </w:rPr>
        <w:t> </w:t>
      </w:r>
      <w:r>
        <w:rPr/>
        <w:t>the</w:t>
      </w:r>
      <w:r>
        <w:rPr>
          <w:spacing w:val="-3"/>
        </w:rPr>
        <w:t> </w:t>
      </w:r>
      <w:r>
        <w:rPr/>
        <w:t>unmodified</w:t>
      </w:r>
      <w:r>
        <w:rPr>
          <w:spacing w:val="-4"/>
        </w:rPr>
        <w:t> </w:t>
      </w:r>
      <w:r>
        <w:rPr/>
        <w:t>PALF/PP</w:t>
      </w:r>
      <w:r>
        <w:rPr>
          <w:spacing w:val="-3"/>
        </w:rPr>
        <w:t> </w:t>
      </w:r>
      <w:r>
        <w:rPr/>
        <w:t>composites</w:t>
      </w:r>
      <w:r>
        <w:rPr>
          <w:spacing w:val="-4"/>
        </w:rPr>
        <w:t> </w:t>
      </w:r>
      <w:r>
        <w:rPr/>
        <w:t>when</w:t>
      </w:r>
      <w:r>
        <w:rPr>
          <w:spacing w:val="-4"/>
        </w:rPr>
        <w:t> </w:t>
      </w:r>
      <w:r>
        <w:rPr/>
        <w:t>compared.</w:t>
      </w:r>
      <w:r>
        <w:rPr>
          <w:spacing w:val="-4"/>
        </w:rPr>
        <w:t> </w:t>
      </w:r>
      <w:r>
        <w:rPr/>
        <w:t>The</w:t>
      </w:r>
      <w:r>
        <w:rPr>
          <w:spacing w:val="-5"/>
        </w:rPr>
        <w:t> </w:t>
      </w:r>
      <w:r>
        <w:rPr/>
        <w:t>results</w:t>
      </w:r>
      <w:r>
        <w:rPr>
          <w:spacing w:val="-4"/>
        </w:rPr>
        <w:t> </w:t>
      </w:r>
      <w:r>
        <w:rPr/>
        <w:t>show </w:t>
      </w:r>
      <w:r>
        <w:rPr>
          <w:position w:val="2"/>
        </w:rPr>
        <w:t>that the reinforced HNO</w:t>
      </w:r>
      <w:r>
        <w:rPr>
          <w:sz w:val="16"/>
        </w:rPr>
        <w:t>3</w:t>
      </w:r>
      <w:r>
        <w:rPr>
          <w:spacing w:val="22"/>
          <w:sz w:val="16"/>
        </w:rPr>
        <w:t> </w:t>
      </w:r>
      <w:r>
        <w:rPr>
          <w:position w:val="2"/>
        </w:rPr>
        <w:t>modified PALF/PP composites have higher performance index than the reinforced C</w:t>
      </w:r>
      <w:r>
        <w:rPr>
          <w:sz w:val="16"/>
        </w:rPr>
        <w:t>3</w:t>
      </w:r>
      <w:r>
        <w:rPr>
          <w:position w:val="2"/>
        </w:rPr>
        <w:t>H</w:t>
      </w:r>
      <w:r>
        <w:rPr>
          <w:sz w:val="16"/>
        </w:rPr>
        <w:t>6</w:t>
      </w:r>
      <w:r>
        <w:rPr>
          <w:position w:val="2"/>
        </w:rPr>
        <w:t>O</w:t>
      </w:r>
      <w:r>
        <w:rPr>
          <w:sz w:val="16"/>
        </w:rPr>
        <w:t>3</w:t>
      </w:r>
      <w:r>
        <w:rPr>
          <w:spacing w:val="33"/>
          <w:sz w:val="16"/>
        </w:rPr>
        <w:t> </w:t>
      </w:r>
      <w:r>
        <w:rPr>
          <w:position w:val="2"/>
        </w:rPr>
        <w:t>modified PALF/PP composites which gives better performance index </w:t>
      </w:r>
      <w:r>
        <w:rPr/>
        <w:t>that the reinforced NaOH modified PALF/PP composites which performs higher than the reinforced ZnCl modified PALF/PP composites, which gave higher performance index than the unmodified reinforce PALF/PP composites.</w:t>
      </w:r>
    </w:p>
    <w:p>
      <w:pPr>
        <w:spacing w:after="0"/>
        <w:jc w:val="both"/>
        <w:sectPr>
          <w:pgSz w:w="11910" w:h="16840"/>
          <w:pgMar w:header="0" w:footer="1066" w:top="1360" w:bottom="1260" w:left="1100" w:right="0"/>
        </w:sectPr>
      </w:pPr>
    </w:p>
    <w:p>
      <w:pPr>
        <w:spacing w:before="60"/>
        <w:ind w:left="3560" w:right="0" w:firstLine="0"/>
        <w:jc w:val="left"/>
        <w:rPr>
          <w:b/>
          <w:sz w:val="24"/>
        </w:rPr>
      </w:pPr>
      <w:r>
        <w:rPr>
          <w:b/>
          <w:sz w:val="24"/>
        </w:rPr>
        <w:t>TABLE</w:t>
      </w:r>
      <w:r>
        <w:rPr>
          <w:b/>
          <w:spacing w:val="-1"/>
          <w:sz w:val="24"/>
        </w:rPr>
        <w:t> </w:t>
      </w:r>
      <w:r>
        <w:rPr>
          <w:b/>
          <w:sz w:val="24"/>
        </w:rPr>
        <w:t>OF</w:t>
      </w:r>
      <w:r>
        <w:rPr>
          <w:b/>
          <w:spacing w:val="-3"/>
          <w:sz w:val="24"/>
        </w:rPr>
        <w:t> </w:t>
      </w:r>
      <w:r>
        <w:rPr>
          <w:b/>
          <w:spacing w:val="-2"/>
          <w:sz w:val="24"/>
        </w:rPr>
        <w:t>CONTENTS</w:t>
      </w:r>
    </w:p>
    <w:p>
      <w:pPr>
        <w:pStyle w:val="BodyText"/>
        <w:tabs>
          <w:tab w:pos="9358" w:val="right" w:leader="dot"/>
        </w:tabs>
        <w:spacing w:before="15"/>
        <w:ind w:left="340"/>
      </w:pPr>
      <w:r>
        <w:rPr/>
        <w:t>Cover</w:t>
      </w:r>
      <w:r>
        <w:rPr>
          <w:spacing w:val="-2"/>
        </w:rPr>
        <w:t> </w:t>
      </w:r>
      <w:r>
        <w:rPr>
          <w:spacing w:val="-4"/>
        </w:rPr>
        <w:t>Page</w:t>
      </w:r>
      <w:r>
        <w:rPr/>
        <w:tab/>
      </w:r>
      <w:r>
        <w:rPr>
          <w:spacing w:val="-10"/>
        </w:rPr>
        <w:t>i</w:t>
      </w:r>
    </w:p>
    <w:p>
      <w:pPr>
        <w:tabs>
          <w:tab w:pos="6095" w:val="left" w:leader="dot"/>
        </w:tabs>
        <w:spacing w:before="122"/>
        <w:ind w:left="340" w:right="0" w:firstLine="0"/>
        <w:jc w:val="left"/>
        <w:rPr>
          <w:sz w:val="24"/>
        </w:rPr>
      </w:pPr>
      <w:r>
        <w:rPr>
          <w:sz w:val="22"/>
        </w:rPr>
        <w:t>Fly</w:t>
      </w:r>
      <w:r>
        <w:rPr>
          <w:spacing w:val="-3"/>
          <w:sz w:val="22"/>
        </w:rPr>
        <w:t> </w:t>
      </w:r>
      <w:r>
        <w:rPr>
          <w:spacing w:val="-4"/>
          <w:w w:val="110"/>
          <w:sz w:val="22"/>
        </w:rPr>
        <w:t>Page</w:t>
      </w:r>
      <w:r>
        <w:rPr>
          <w:sz w:val="22"/>
        </w:rPr>
        <w:tab/>
      </w:r>
      <w:r>
        <w:rPr>
          <w:spacing w:val="80"/>
          <w:w w:val="215"/>
          <w:sz w:val="24"/>
        </w:rPr>
        <w:t>              </w:t>
      </w:r>
      <w:r>
        <w:rPr>
          <w:w w:val="215"/>
          <w:sz w:val="24"/>
        </w:rPr>
        <w:t>ii</w:t>
      </w:r>
    </w:p>
    <w:p>
      <w:pPr>
        <w:spacing w:before="188"/>
        <w:ind w:left="340" w:right="-72" w:firstLine="0"/>
        <w:jc w:val="left"/>
        <w:rPr>
          <w:rFonts w:ascii="Calibri"/>
          <w:sz w:val="22"/>
        </w:rPr>
      </w:pPr>
      <w:r>
        <w:rPr>
          <w:spacing w:val="-1"/>
          <w:w w:val="98"/>
          <w:sz w:val="22"/>
        </w:rPr>
        <w:t>D</w:t>
      </w:r>
      <w:r>
        <w:rPr>
          <w:spacing w:val="1"/>
          <w:w w:val="98"/>
          <w:sz w:val="22"/>
        </w:rPr>
        <w:t>ecl</w:t>
      </w:r>
      <w:r>
        <w:rPr>
          <w:spacing w:val="-1"/>
          <w:w w:val="98"/>
          <w:sz w:val="22"/>
        </w:rPr>
        <w:t>a</w:t>
      </w:r>
      <w:r>
        <w:rPr>
          <w:spacing w:val="1"/>
          <w:w w:val="98"/>
          <w:sz w:val="22"/>
        </w:rPr>
        <w:t>r</w:t>
      </w:r>
      <w:r>
        <w:rPr>
          <w:spacing w:val="-1"/>
          <w:w w:val="98"/>
          <w:sz w:val="22"/>
        </w:rPr>
        <w:t>a</w:t>
      </w:r>
      <w:r>
        <w:rPr>
          <w:spacing w:val="1"/>
          <w:w w:val="98"/>
          <w:sz w:val="22"/>
        </w:rPr>
        <w:t>tio</w:t>
      </w:r>
      <w:r>
        <w:rPr>
          <w:spacing w:val="16"/>
          <w:w w:val="98"/>
          <w:sz w:val="22"/>
        </w:rPr>
        <w:t>n</w:t>
      </w:r>
      <w:r>
        <w:rPr>
          <w:rFonts w:ascii="Calibri"/>
          <w:w w:val="395"/>
          <w:sz w:val="22"/>
        </w:rPr>
        <w:t>.......</w:t>
      </w:r>
      <w:r>
        <w:rPr>
          <w:rFonts w:ascii="Calibri"/>
          <w:spacing w:val="4"/>
          <w:w w:val="395"/>
          <w:sz w:val="22"/>
        </w:rPr>
        <w:t>.</w:t>
      </w:r>
      <w:r>
        <w:rPr>
          <w:rFonts w:ascii="Calibri"/>
          <w:w w:val="395"/>
          <w:sz w:val="22"/>
        </w:rPr>
        <w:t>.......</w:t>
      </w:r>
      <w:r>
        <w:rPr>
          <w:rFonts w:ascii="Calibri"/>
          <w:spacing w:val="4"/>
          <w:w w:val="395"/>
          <w:sz w:val="22"/>
        </w:rPr>
        <w:t>.</w:t>
      </w:r>
      <w:r>
        <w:rPr>
          <w:rFonts w:ascii="Calibri"/>
          <w:w w:val="395"/>
          <w:sz w:val="22"/>
        </w:rPr>
        <w:t>.......</w:t>
      </w:r>
      <w:r>
        <w:rPr>
          <w:rFonts w:ascii="Calibri"/>
          <w:spacing w:val="4"/>
          <w:w w:val="395"/>
          <w:sz w:val="22"/>
        </w:rPr>
        <w:t>.</w:t>
      </w:r>
      <w:r>
        <w:rPr>
          <w:rFonts w:ascii="Calibri"/>
          <w:w w:val="395"/>
          <w:sz w:val="22"/>
        </w:rPr>
        <w:t>.......</w:t>
      </w:r>
      <w:r>
        <w:rPr>
          <w:rFonts w:ascii="Calibri"/>
          <w:spacing w:val="4"/>
          <w:w w:val="395"/>
          <w:sz w:val="22"/>
        </w:rPr>
        <w:t>.</w:t>
      </w:r>
      <w:r>
        <w:rPr>
          <w:rFonts w:ascii="Calibri"/>
          <w:w w:val="395"/>
          <w:sz w:val="22"/>
        </w:rPr>
        <w:t>...</w:t>
      </w:r>
      <w:r>
        <w:rPr>
          <w:rFonts w:ascii="Calibri"/>
          <w:spacing w:val="-121"/>
          <w:w w:val="395"/>
          <w:sz w:val="22"/>
        </w:rPr>
        <w:t>.</w:t>
      </w:r>
      <w:r>
        <w:rPr>
          <w:rFonts w:ascii="Calibri"/>
          <w:spacing w:val="-100"/>
          <w:w w:val="435"/>
          <w:sz w:val="22"/>
        </w:rPr>
        <w:t>i</w:t>
      </w:r>
      <w:r>
        <w:rPr>
          <w:rFonts w:ascii="Calibri"/>
          <w:spacing w:val="-120"/>
          <w:w w:val="395"/>
          <w:sz w:val="22"/>
        </w:rPr>
        <w:t>.</w:t>
      </w:r>
      <w:r>
        <w:rPr>
          <w:rFonts w:ascii="Calibri"/>
          <w:spacing w:val="-100"/>
          <w:w w:val="220"/>
          <w:sz w:val="22"/>
        </w:rPr>
        <w:t>v</w:t>
      </w:r>
      <w:r>
        <w:rPr>
          <w:rFonts w:ascii="Calibri"/>
          <w:w w:val="395"/>
          <w:sz w:val="22"/>
        </w:rPr>
        <w:t>.....</w:t>
      </w:r>
      <w:r>
        <w:rPr>
          <w:rFonts w:ascii="Calibri"/>
          <w:spacing w:val="1"/>
          <w:w w:val="395"/>
          <w:sz w:val="22"/>
        </w:rPr>
        <w:t>.</w:t>
      </w:r>
    </w:p>
    <w:p>
      <w:pPr>
        <w:spacing w:before="120"/>
        <w:ind w:left="340" w:right="0" w:firstLine="0"/>
        <w:jc w:val="left"/>
        <w:rPr>
          <w:rFonts w:ascii="Calibri"/>
          <w:sz w:val="22"/>
        </w:rPr>
      </w:pPr>
      <w:r>
        <w:rPr>
          <w:spacing w:val="-2"/>
          <w:sz w:val="22"/>
        </w:rPr>
        <w:t>Acknowledgment</w:t>
      </w:r>
      <w:r>
        <w:rPr>
          <w:spacing w:val="-6"/>
          <w:sz w:val="22"/>
        </w:rPr>
        <w:t> </w:t>
      </w:r>
      <w:r>
        <w:rPr>
          <w:rFonts w:ascii="Calibri"/>
          <w:spacing w:val="10"/>
          <w:w w:val="378"/>
          <w:sz w:val="22"/>
        </w:rPr>
        <w:t>.......</w:t>
      </w:r>
      <w:r>
        <w:rPr>
          <w:rFonts w:ascii="Calibri"/>
          <w:spacing w:val="14"/>
          <w:w w:val="378"/>
          <w:sz w:val="22"/>
        </w:rPr>
        <w:t>.</w:t>
      </w:r>
      <w:r>
        <w:rPr>
          <w:rFonts w:ascii="Calibri"/>
          <w:spacing w:val="10"/>
          <w:w w:val="378"/>
          <w:sz w:val="22"/>
        </w:rPr>
        <w:t>.......</w:t>
      </w:r>
      <w:r>
        <w:rPr>
          <w:rFonts w:ascii="Calibri"/>
          <w:spacing w:val="14"/>
          <w:w w:val="378"/>
          <w:sz w:val="22"/>
        </w:rPr>
        <w:t>.</w:t>
      </w:r>
      <w:r>
        <w:rPr>
          <w:rFonts w:ascii="Calibri"/>
          <w:spacing w:val="10"/>
          <w:w w:val="378"/>
          <w:sz w:val="22"/>
        </w:rPr>
        <w:t>.......</w:t>
      </w:r>
      <w:r>
        <w:rPr>
          <w:rFonts w:ascii="Calibri"/>
          <w:spacing w:val="14"/>
          <w:w w:val="378"/>
          <w:sz w:val="22"/>
        </w:rPr>
        <w:t>.</w:t>
      </w:r>
      <w:r>
        <w:rPr>
          <w:rFonts w:ascii="Calibri"/>
          <w:spacing w:val="10"/>
          <w:w w:val="378"/>
          <w:sz w:val="22"/>
        </w:rPr>
        <w:t>.......</w:t>
      </w:r>
      <w:r>
        <w:rPr>
          <w:rFonts w:ascii="Calibri"/>
          <w:spacing w:val="14"/>
          <w:w w:val="378"/>
          <w:sz w:val="22"/>
        </w:rPr>
        <w:t>.</w:t>
      </w:r>
      <w:r>
        <w:rPr>
          <w:rFonts w:ascii="Calibri"/>
          <w:spacing w:val="-1"/>
          <w:w w:val="378"/>
          <w:sz w:val="22"/>
        </w:rPr>
        <w:t>.</w:t>
      </w:r>
      <w:r>
        <w:rPr>
          <w:rFonts w:ascii="Calibri"/>
          <w:spacing w:val="-199"/>
          <w:w w:val="203"/>
          <w:sz w:val="22"/>
        </w:rPr>
        <w:t>v</w:t>
      </w:r>
      <w:r>
        <w:rPr>
          <w:rFonts w:ascii="Calibri"/>
          <w:w w:val="378"/>
          <w:sz w:val="22"/>
        </w:rPr>
        <w:t>.</w:t>
      </w:r>
      <w:r>
        <w:rPr>
          <w:rFonts w:ascii="Calibri"/>
          <w:spacing w:val="-210"/>
          <w:w w:val="378"/>
          <w:sz w:val="22"/>
        </w:rPr>
        <w:t>.</w:t>
      </w:r>
      <w:r>
        <w:rPr>
          <w:rFonts w:ascii="Calibri"/>
          <w:spacing w:val="-200"/>
          <w:w w:val="418"/>
          <w:sz w:val="22"/>
        </w:rPr>
        <w:t>i</w:t>
      </w:r>
      <w:r>
        <w:rPr>
          <w:rFonts w:ascii="Calibri"/>
          <w:spacing w:val="7"/>
          <w:w w:val="378"/>
          <w:sz w:val="22"/>
        </w:rPr>
        <w:t>.</w:t>
      </w:r>
      <w:r>
        <w:rPr>
          <w:rFonts w:ascii="Calibri"/>
          <w:spacing w:val="10"/>
          <w:w w:val="378"/>
          <w:sz w:val="22"/>
        </w:rPr>
        <w:t>....</w:t>
      </w:r>
      <w:r>
        <w:rPr>
          <w:rFonts w:ascii="Calibri"/>
          <w:spacing w:val="11"/>
          <w:w w:val="378"/>
          <w:sz w:val="22"/>
        </w:rPr>
        <w:t>.</w:t>
      </w:r>
    </w:p>
    <w:p>
      <w:pPr>
        <w:spacing w:before="120"/>
        <w:ind w:left="340" w:right="-15" w:firstLine="0"/>
        <w:jc w:val="left"/>
        <w:rPr>
          <w:rFonts w:ascii="Calibri"/>
          <w:sz w:val="22"/>
        </w:rPr>
      </w:pPr>
      <w:r>
        <w:rPr>
          <w:spacing w:val="-2"/>
          <w:w w:val="101"/>
          <w:sz w:val="22"/>
        </w:rPr>
        <w:t>A</w:t>
      </w:r>
      <w:r>
        <w:rPr>
          <w:spacing w:val="-1"/>
          <w:w w:val="101"/>
          <w:sz w:val="22"/>
        </w:rPr>
        <w:t>bst</w:t>
      </w:r>
      <w:r>
        <w:rPr>
          <w:spacing w:val="-3"/>
          <w:w w:val="101"/>
          <w:sz w:val="22"/>
        </w:rPr>
        <w:t>r</w:t>
      </w:r>
      <w:r>
        <w:rPr>
          <w:spacing w:val="-1"/>
          <w:w w:val="101"/>
          <w:sz w:val="22"/>
        </w:rPr>
        <w:t>ac</w:t>
      </w:r>
      <w:r>
        <w:rPr>
          <w:spacing w:val="19"/>
          <w:w w:val="101"/>
          <w:sz w:val="22"/>
        </w:rPr>
        <w:t>t</w:t>
      </w:r>
      <w:r>
        <w:rPr>
          <w:rFonts w:ascii="Calibri"/>
          <w:spacing w:val="-2"/>
          <w:w w:val="398"/>
          <w:sz w:val="22"/>
        </w:rPr>
        <w:t>.......</w:t>
      </w:r>
      <w:r>
        <w:rPr>
          <w:rFonts w:ascii="Calibri"/>
          <w:spacing w:val="2"/>
          <w:w w:val="398"/>
          <w:sz w:val="22"/>
        </w:rPr>
        <w:t>.</w:t>
      </w:r>
      <w:r>
        <w:rPr>
          <w:rFonts w:ascii="Calibri"/>
          <w:spacing w:val="-2"/>
          <w:w w:val="398"/>
          <w:sz w:val="22"/>
        </w:rPr>
        <w:t>.......</w:t>
      </w:r>
      <w:r>
        <w:rPr>
          <w:rFonts w:ascii="Calibri"/>
          <w:spacing w:val="2"/>
          <w:w w:val="398"/>
          <w:sz w:val="22"/>
        </w:rPr>
        <w:t>.</w:t>
      </w:r>
      <w:r>
        <w:rPr>
          <w:rFonts w:ascii="Calibri"/>
          <w:spacing w:val="-2"/>
          <w:w w:val="398"/>
          <w:sz w:val="22"/>
        </w:rPr>
        <w:t>.......</w:t>
      </w:r>
      <w:r>
        <w:rPr>
          <w:rFonts w:ascii="Calibri"/>
          <w:spacing w:val="2"/>
          <w:w w:val="398"/>
          <w:sz w:val="22"/>
        </w:rPr>
        <w:t>.</w:t>
      </w:r>
      <w:r>
        <w:rPr>
          <w:rFonts w:ascii="Calibri"/>
          <w:spacing w:val="-2"/>
          <w:w w:val="398"/>
          <w:sz w:val="22"/>
        </w:rPr>
        <w:t>.......</w:t>
      </w:r>
      <w:r>
        <w:rPr>
          <w:rFonts w:ascii="Calibri"/>
          <w:spacing w:val="2"/>
          <w:w w:val="398"/>
          <w:sz w:val="22"/>
        </w:rPr>
        <w:t>.</w:t>
      </w:r>
      <w:r>
        <w:rPr>
          <w:rFonts w:ascii="Calibri"/>
          <w:spacing w:val="-2"/>
          <w:w w:val="398"/>
          <w:sz w:val="22"/>
        </w:rPr>
        <w:t>....</w:t>
      </w:r>
      <w:r>
        <w:rPr>
          <w:rFonts w:ascii="Calibri"/>
          <w:spacing w:val="-170"/>
          <w:w w:val="398"/>
          <w:sz w:val="22"/>
        </w:rPr>
        <w:t>.</w:t>
      </w:r>
      <w:r>
        <w:rPr>
          <w:rFonts w:ascii="Calibri"/>
          <w:spacing w:val="-54"/>
          <w:w w:val="223"/>
          <w:sz w:val="22"/>
        </w:rPr>
        <w:t>v</w:t>
      </w:r>
      <w:r>
        <w:rPr>
          <w:rFonts w:ascii="Calibri"/>
          <w:spacing w:val="-169"/>
          <w:w w:val="398"/>
          <w:sz w:val="22"/>
        </w:rPr>
        <w:t>.</w:t>
      </w:r>
      <w:r>
        <w:rPr>
          <w:rFonts w:ascii="Calibri"/>
          <w:spacing w:val="-55"/>
          <w:w w:val="438"/>
          <w:sz w:val="22"/>
        </w:rPr>
        <w:t>i</w:t>
      </w:r>
      <w:r>
        <w:rPr>
          <w:rFonts w:ascii="Calibri"/>
          <w:spacing w:val="-169"/>
          <w:w w:val="398"/>
          <w:sz w:val="22"/>
        </w:rPr>
        <w:t>.</w:t>
      </w:r>
      <w:r>
        <w:rPr>
          <w:rFonts w:ascii="Calibri"/>
          <w:spacing w:val="-56"/>
          <w:w w:val="438"/>
          <w:sz w:val="22"/>
        </w:rPr>
        <w:t>i</w:t>
      </w:r>
      <w:r>
        <w:rPr>
          <w:rFonts w:ascii="Calibri"/>
          <w:spacing w:val="-168"/>
          <w:w w:val="398"/>
          <w:sz w:val="22"/>
        </w:rPr>
        <w:t>.</w:t>
      </w:r>
      <w:r>
        <w:rPr>
          <w:rFonts w:ascii="Calibri"/>
          <w:spacing w:val="-56"/>
          <w:w w:val="438"/>
          <w:sz w:val="22"/>
        </w:rPr>
        <w:t>i</w:t>
      </w:r>
      <w:r>
        <w:rPr>
          <w:rFonts w:ascii="Calibri"/>
          <w:spacing w:val="-2"/>
          <w:w w:val="398"/>
          <w:sz w:val="22"/>
        </w:rPr>
        <w:t>...</w:t>
      </w:r>
      <w:r>
        <w:rPr>
          <w:rFonts w:ascii="Calibri"/>
          <w:spacing w:val="-1"/>
          <w:w w:val="398"/>
          <w:sz w:val="22"/>
        </w:rPr>
        <w:t>.</w:t>
      </w:r>
    </w:p>
    <w:p>
      <w:pPr>
        <w:spacing w:before="123"/>
        <w:ind w:left="340" w:right="0" w:firstLine="0"/>
        <w:jc w:val="left"/>
        <w:rPr>
          <w:rFonts w:ascii="Calibri"/>
          <w:sz w:val="22"/>
        </w:rPr>
      </w:pPr>
      <w:r>
        <w:rPr>
          <w:w w:val="101"/>
          <w:sz w:val="22"/>
        </w:rPr>
        <w:t>Table</w:t>
      </w:r>
      <w:r>
        <w:rPr>
          <w:spacing w:val="73"/>
          <w:w w:val="150"/>
          <w:sz w:val="22"/>
        </w:rPr>
        <w:t>                   </w:t>
      </w:r>
      <w:r>
        <w:rPr>
          <w:w w:val="101"/>
          <w:sz w:val="22"/>
        </w:rPr>
        <w:t>of</w:t>
      </w:r>
      <w:r>
        <w:rPr>
          <w:spacing w:val="73"/>
          <w:w w:val="150"/>
          <w:sz w:val="22"/>
        </w:rPr>
        <w:t>                    </w:t>
      </w:r>
      <w:r>
        <w:rPr>
          <w:spacing w:val="14"/>
          <w:w w:val="1"/>
          <w:sz w:val="22"/>
        </w:rPr>
        <w:t>C</w:t>
      </w:r>
      <w:r>
        <w:rPr>
          <w:spacing w:val="15"/>
          <w:w w:val="1"/>
          <w:sz w:val="22"/>
        </w:rPr>
        <w:t>o</w:t>
      </w:r>
      <w:r>
        <w:rPr>
          <w:spacing w:val="12"/>
          <w:w w:val="1"/>
          <w:sz w:val="22"/>
        </w:rPr>
        <w:t>n</w:t>
      </w:r>
      <w:r>
        <w:rPr>
          <w:spacing w:val="15"/>
          <w:w w:val="1"/>
          <w:sz w:val="22"/>
        </w:rPr>
        <w:t>te</w:t>
      </w:r>
      <w:r>
        <w:rPr>
          <w:spacing w:val="12"/>
          <w:w w:val="1"/>
          <w:sz w:val="22"/>
        </w:rPr>
        <w:t>n</w:t>
      </w:r>
      <w:r>
        <w:rPr>
          <w:spacing w:val="15"/>
          <w:w w:val="1"/>
          <w:sz w:val="22"/>
        </w:rPr>
        <w:t>t</w:t>
      </w:r>
      <w:r>
        <w:rPr>
          <w:spacing w:val="32"/>
          <w:w w:val="1"/>
          <w:sz w:val="22"/>
        </w:rPr>
        <w:t>s</w:t>
      </w:r>
      <w:r>
        <w:rPr>
          <w:rFonts w:ascii="Calibri"/>
          <w:spacing w:val="14"/>
          <w:w w:val="123"/>
          <w:sz w:val="22"/>
        </w:rPr>
        <w:t>.......</w:t>
      </w:r>
      <w:r>
        <w:rPr>
          <w:rFonts w:ascii="Calibri"/>
          <w:spacing w:val="18"/>
          <w:w w:val="123"/>
          <w:sz w:val="22"/>
        </w:rPr>
        <w:t>.</w:t>
      </w:r>
      <w:r>
        <w:rPr>
          <w:rFonts w:ascii="Calibri"/>
          <w:spacing w:val="14"/>
          <w:w w:val="123"/>
          <w:sz w:val="22"/>
        </w:rPr>
        <w:t>.......</w:t>
      </w:r>
      <w:r>
        <w:rPr>
          <w:rFonts w:ascii="Calibri"/>
          <w:spacing w:val="18"/>
          <w:w w:val="123"/>
          <w:sz w:val="22"/>
        </w:rPr>
        <w:t>.</w:t>
      </w:r>
      <w:r>
        <w:rPr>
          <w:rFonts w:ascii="Calibri"/>
          <w:spacing w:val="14"/>
          <w:w w:val="123"/>
          <w:sz w:val="22"/>
        </w:rPr>
        <w:t>.......</w:t>
      </w:r>
      <w:r>
        <w:rPr>
          <w:rFonts w:ascii="Calibri"/>
          <w:spacing w:val="18"/>
          <w:w w:val="123"/>
          <w:sz w:val="22"/>
        </w:rPr>
        <w:t>.</w:t>
      </w:r>
      <w:r>
        <w:rPr>
          <w:rFonts w:ascii="Calibri"/>
          <w:spacing w:val="14"/>
          <w:w w:val="123"/>
          <w:sz w:val="22"/>
        </w:rPr>
        <w:t>.......</w:t>
      </w:r>
      <w:r>
        <w:rPr>
          <w:rFonts w:ascii="Calibri"/>
          <w:spacing w:val="18"/>
          <w:w w:val="123"/>
          <w:sz w:val="22"/>
        </w:rPr>
        <w:t>.</w:t>
      </w:r>
      <w:r>
        <w:rPr>
          <w:rFonts w:ascii="Calibri"/>
          <w:spacing w:val="4"/>
          <w:w w:val="123"/>
          <w:sz w:val="22"/>
        </w:rPr>
        <w:t>.</w:t>
      </w:r>
      <w:r>
        <w:rPr>
          <w:rFonts w:ascii="Calibri"/>
          <w:spacing w:val="-205"/>
          <w:w w:val="123"/>
          <w:sz w:val="22"/>
        </w:rPr>
        <w:t>.</w:t>
      </w:r>
      <w:r>
        <w:rPr>
          <w:rFonts w:ascii="Calibri"/>
          <w:spacing w:val="-197"/>
          <w:w w:val="163"/>
          <w:sz w:val="22"/>
        </w:rPr>
        <w:t>i</w:t>
      </w:r>
      <w:r>
        <w:rPr>
          <w:rFonts w:ascii="Calibri"/>
          <w:spacing w:val="4"/>
          <w:w w:val="123"/>
          <w:sz w:val="22"/>
        </w:rPr>
        <w:t>.</w:t>
      </w:r>
      <w:r>
        <w:rPr>
          <w:rFonts w:ascii="Calibri"/>
          <w:spacing w:val="-205"/>
          <w:w w:val="123"/>
          <w:sz w:val="22"/>
        </w:rPr>
        <w:t>.</w:t>
      </w:r>
      <w:r>
        <w:rPr>
          <w:rFonts w:ascii="Calibri"/>
          <w:spacing w:val="-197"/>
          <w:w w:val="2"/>
          <w:sz w:val="22"/>
        </w:rPr>
        <w:t>x</w:t>
      </w:r>
      <w:r>
        <w:rPr>
          <w:rFonts w:ascii="Calibri"/>
          <w:spacing w:val="11"/>
          <w:w w:val="123"/>
          <w:sz w:val="22"/>
        </w:rPr>
        <w:t>.</w:t>
      </w:r>
      <w:r>
        <w:rPr>
          <w:rFonts w:ascii="Calibri"/>
          <w:spacing w:val="14"/>
          <w:w w:val="123"/>
          <w:sz w:val="22"/>
        </w:rPr>
        <w:t>....</w:t>
      </w:r>
      <w:r>
        <w:rPr>
          <w:rFonts w:ascii="Calibri"/>
          <w:spacing w:val="15"/>
          <w:w w:val="123"/>
          <w:sz w:val="22"/>
        </w:rPr>
        <w:t>.</w:t>
      </w:r>
    </w:p>
    <w:p>
      <w:pPr>
        <w:spacing w:before="120"/>
        <w:ind w:left="340" w:right="0" w:firstLine="0"/>
        <w:jc w:val="left"/>
        <w:rPr>
          <w:rFonts w:ascii="Calibri"/>
          <w:sz w:val="22"/>
        </w:rPr>
      </w:pPr>
      <w:r>
        <w:rPr>
          <w:w w:val="103"/>
          <w:sz w:val="22"/>
        </w:rPr>
        <w:t>List</w:t>
      </w:r>
      <w:r>
        <w:rPr>
          <w:spacing w:val="73"/>
          <w:w w:val="150"/>
          <w:sz w:val="22"/>
        </w:rPr>
        <w:t>                    </w:t>
      </w:r>
      <w:r>
        <w:rPr>
          <w:w w:val="103"/>
          <w:sz w:val="22"/>
        </w:rPr>
        <w:t>of</w:t>
      </w:r>
      <w:r>
        <w:rPr>
          <w:spacing w:val="79"/>
          <w:w w:val="150"/>
          <w:sz w:val="22"/>
        </w:rPr>
        <w:t>                    </w:t>
      </w:r>
      <w:r>
        <w:rPr>
          <w:spacing w:val="12"/>
          <w:w w:val="3"/>
          <w:sz w:val="22"/>
        </w:rPr>
        <w:t>F</w:t>
      </w:r>
      <w:r>
        <w:rPr>
          <w:spacing w:val="15"/>
          <w:w w:val="3"/>
          <w:sz w:val="22"/>
        </w:rPr>
        <w:t>i</w:t>
      </w:r>
      <w:r>
        <w:rPr>
          <w:spacing w:val="12"/>
          <w:w w:val="3"/>
          <w:sz w:val="22"/>
        </w:rPr>
        <w:t>g</w:t>
      </w:r>
      <w:r>
        <w:rPr>
          <w:spacing w:val="15"/>
          <w:w w:val="3"/>
          <w:sz w:val="22"/>
        </w:rPr>
        <w:t>ure</w:t>
      </w:r>
      <w:r>
        <w:rPr>
          <w:spacing w:val="37"/>
          <w:w w:val="3"/>
          <w:sz w:val="22"/>
        </w:rPr>
        <w:t>s</w:t>
      </w:r>
      <w:r>
        <w:rPr>
          <w:rFonts w:ascii="Calibri"/>
          <w:spacing w:val="14"/>
          <w:w w:val="120"/>
          <w:sz w:val="22"/>
        </w:rPr>
        <w:t>.......</w:t>
      </w:r>
      <w:r>
        <w:rPr>
          <w:rFonts w:ascii="Calibri"/>
          <w:spacing w:val="18"/>
          <w:w w:val="120"/>
          <w:sz w:val="22"/>
        </w:rPr>
        <w:t>.</w:t>
      </w:r>
      <w:r>
        <w:rPr>
          <w:rFonts w:ascii="Calibri"/>
          <w:spacing w:val="14"/>
          <w:w w:val="120"/>
          <w:sz w:val="22"/>
        </w:rPr>
        <w:t>.......</w:t>
      </w:r>
      <w:r>
        <w:rPr>
          <w:rFonts w:ascii="Calibri"/>
          <w:spacing w:val="18"/>
          <w:w w:val="120"/>
          <w:sz w:val="22"/>
        </w:rPr>
        <w:t>.</w:t>
      </w:r>
      <w:r>
        <w:rPr>
          <w:rFonts w:ascii="Calibri"/>
          <w:spacing w:val="14"/>
          <w:w w:val="120"/>
          <w:sz w:val="22"/>
        </w:rPr>
        <w:t>.......</w:t>
      </w:r>
      <w:r>
        <w:rPr>
          <w:rFonts w:ascii="Calibri"/>
          <w:spacing w:val="18"/>
          <w:w w:val="120"/>
          <w:sz w:val="22"/>
        </w:rPr>
        <w:t>.</w:t>
      </w:r>
      <w:r>
        <w:rPr>
          <w:rFonts w:ascii="Calibri"/>
          <w:spacing w:val="14"/>
          <w:w w:val="120"/>
          <w:sz w:val="22"/>
        </w:rPr>
        <w:t>.......</w:t>
      </w:r>
      <w:r>
        <w:rPr>
          <w:rFonts w:ascii="Calibri"/>
          <w:spacing w:val="18"/>
          <w:w w:val="120"/>
          <w:sz w:val="22"/>
        </w:rPr>
        <w:t>.</w:t>
      </w:r>
      <w:r>
        <w:rPr>
          <w:rFonts w:ascii="Calibri"/>
          <w:spacing w:val="14"/>
          <w:w w:val="120"/>
          <w:sz w:val="22"/>
        </w:rPr>
        <w:t>.</w:t>
      </w:r>
      <w:r>
        <w:rPr>
          <w:rFonts w:ascii="Calibri"/>
          <w:spacing w:val="-40"/>
          <w:w w:val="120"/>
          <w:sz w:val="22"/>
        </w:rPr>
        <w:t>.</w:t>
      </w:r>
      <w:r>
        <w:rPr>
          <w:rFonts w:ascii="Calibri"/>
          <w:spacing w:val="-152"/>
          <w:w w:val="4"/>
          <w:sz w:val="22"/>
        </w:rPr>
        <w:t>x</w:t>
      </w:r>
      <w:r>
        <w:rPr>
          <w:rFonts w:ascii="Calibri"/>
          <w:spacing w:val="-40"/>
          <w:w w:val="120"/>
          <w:sz w:val="22"/>
        </w:rPr>
        <w:t>.</w:t>
      </w:r>
      <w:r>
        <w:rPr>
          <w:rFonts w:ascii="Calibri"/>
          <w:spacing w:val="-153"/>
          <w:w w:val="160"/>
          <w:sz w:val="22"/>
        </w:rPr>
        <w:t>i</w:t>
      </w:r>
      <w:r>
        <w:rPr>
          <w:rFonts w:ascii="Calibri"/>
          <w:spacing w:val="-39"/>
          <w:w w:val="120"/>
          <w:sz w:val="22"/>
        </w:rPr>
        <w:t>.</w:t>
      </w:r>
      <w:r>
        <w:rPr>
          <w:rFonts w:ascii="Calibri"/>
          <w:spacing w:val="-153"/>
          <w:w w:val="160"/>
          <w:sz w:val="22"/>
        </w:rPr>
        <w:t>i</w:t>
      </w:r>
      <w:r>
        <w:rPr>
          <w:rFonts w:ascii="Calibri"/>
          <w:spacing w:val="-39"/>
          <w:w w:val="120"/>
          <w:sz w:val="22"/>
        </w:rPr>
        <w:t>.</w:t>
      </w:r>
      <w:r>
        <w:rPr>
          <w:rFonts w:ascii="Calibri"/>
          <w:spacing w:val="-153"/>
          <w:w w:val="160"/>
          <w:sz w:val="22"/>
        </w:rPr>
        <w:t>i</w:t>
      </w:r>
      <w:r>
        <w:rPr>
          <w:rFonts w:ascii="Calibri"/>
          <w:spacing w:val="14"/>
          <w:w w:val="120"/>
          <w:sz w:val="22"/>
        </w:rPr>
        <w:t>.</w:t>
      </w:r>
      <w:r>
        <w:rPr>
          <w:rFonts w:ascii="Calibri"/>
          <w:spacing w:val="11"/>
          <w:w w:val="120"/>
          <w:sz w:val="22"/>
        </w:rPr>
        <w:t>.</w:t>
      </w:r>
      <w:r>
        <w:rPr>
          <w:rFonts w:ascii="Calibri"/>
          <w:spacing w:val="14"/>
          <w:w w:val="120"/>
          <w:sz w:val="22"/>
        </w:rPr>
        <w:t>.</w:t>
      </w:r>
      <w:r>
        <w:rPr>
          <w:rFonts w:ascii="Calibri"/>
          <w:spacing w:val="15"/>
          <w:w w:val="120"/>
          <w:sz w:val="22"/>
        </w:rPr>
        <w:t>.</w:t>
      </w:r>
    </w:p>
    <w:p>
      <w:pPr>
        <w:spacing w:before="123"/>
        <w:ind w:left="340" w:right="0" w:firstLine="0"/>
        <w:jc w:val="left"/>
        <w:rPr>
          <w:rFonts w:ascii="Calibri"/>
          <w:sz w:val="22"/>
        </w:rPr>
      </w:pPr>
      <w:r>
        <w:rPr>
          <w:w w:val="103"/>
          <w:sz w:val="22"/>
        </w:rPr>
        <w:t>List</w:t>
      </w:r>
      <w:r>
        <w:rPr>
          <w:spacing w:val="73"/>
          <w:w w:val="150"/>
          <w:sz w:val="22"/>
        </w:rPr>
        <w:t>                     </w:t>
      </w:r>
      <w:r>
        <w:rPr>
          <w:w w:val="103"/>
          <w:sz w:val="22"/>
        </w:rPr>
        <w:t>of</w:t>
      </w:r>
      <w:r>
        <w:rPr>
          <w:spacing w:val="74"/>
          <w:w w:val="150"/>
          <w:sz w:val="22"/>
        </w:rPr>
        <w:t>                     </w:t>
      </w:r>
      <w:r>
        <w:rPr>
          <w:spacing w:val="12"/>
          <w:w w:val="3"/>
          <w:sz w:val="22"/>
        </w:rPr>
        <w:t>T</w:t>
      </w:r>
      <w:r>
        <w:rPr>
          <w:spacing w:val="9"/>
          <w:w w:val="3"/>
          <w:sz w:val="22"/>
        </w:rPr>
        <w:t>a</w:t>
      </w:r>
      <w:r>
        <w:rPr>
          <w:spacing w:val="11"/>
          <w:w w:val="3"/>
          <w:sz w:val="22"/>
        </w:rPr>
        <w:t>b</w:t>
      </w:r>
      <w:r>
        <w:rPr>
          <w:spacing w:val="9"/>
          <w:w w:val="3"/>
          <w:sz w:val="22"/>
        </w:rPr>
        <w:t>l</w:t>
      </w:r>
      <w:r>
        <w:rPr>
          <w:spacing w:val="28"/>
          <w:w w:val="3"/>
          <w:sz w:val="22"/>
        </w:rPr>
        <w:t>e</w:t>
      </w:r>
      <w:r>
        <w:rPr>
          <w:rFonts w:ascii="Calibri"/>
          <w:spacing w:val="10"/>
          <w:w w:val="120"/>
          <w:sz w:val="22"/>
        </w:rPr>
        <w:t>.......</w:t>
      </w:r>
      <w:r>
        <w:rPr>
          <w:rFonts w:ascii="Calibri"/>
          <w:spacing w:val="14"/>
          <w:w w:val="120"/>
          <w:sz w:val="22"/>
        </w:rPr>
        <w:t>.</w:t>
      </w:r>
      <w:r>
        <w:rPr>
          <w:rFonts w:ascii="Calibri"/>
          <w:spacing w:val="10"/>
          <w:w w:val="120"/>
          <w:sz w:val="22"/>
        </w:rPr>
        <w:t>.......</w:t>
      </w:r>
      <w:r>
        <w:rPr>
          <w:rFonts w:ascii="Calibri"/>
          <w:spacing w:val="14"/>
          <w:w w:val="120"/>
          <w:sz w:val="22"/>
        </w:rPr>
        <w:t>.</w:t>
      </w:r>
      <w:r>
        <w:rPr>
          <w:rFonts w:ascii="Calibri"/>
          <w:spacing w:val="10"/>
          <w:w w:val="120"/>
          <w:sz w:val="22"/>
        </w:rPr>
        <w:t>.......</w:t>
      </w:r>
      <w:r>
        <w:rPr>
          <w:rFonts w:ascii="Calibri"/>
          <w:spacing w:val="14"/>
          <w:w w:val="120"/>
          <w:sz w:val="22"/>
        </w:rPr>
        <w:t>.</w:t>
      </w:r>
      <w:r>
        <w:rPr>
          <w:rFonts w:ascii="Calibri"/>
          <w:spacing w:val="10"/>
          <w:w w:val="120"/>
          <w:sz w:val="22"/>
        </w:rPr>
        <w:t>.......</w:t>
      </w:r>
      <w:r>
        <w:rPr>
          <w:rFonts w:ascii="Calibri"/>
          <w:spacing w:val="14"/>
          <w:w w:val="120"/>
          <w:sz w:val="22"/>
        </w:rPr>
        <w:t>.</w:t>
      </w:r>
      <w:r>
        <w:rPr>
          <w:rFonts w:ascii="Calibri"/>
          <w:spacing w:val="10"/>
          <w:w w:val="120"/>
          <w:sz w:val="22"/>
        </w:rPr>
        <w:t>..</w:t>
      </w:r>
      <w:r>
        <w:rPr>
          <w:rFonts w:ascii="Calibri"/>
          <w:spacing w:val="-97"/>
          <w:w w:val="120"/>
          <w:sz w:val="22"/>
        </w:rPr>
        <w:t>.</w:t>
      </w:r>
      <w:r>
        <w:rPr>
          <w:rFonts w:ascii="Calibri"/>
          <w:spacing w:val="-104"/>
          <w:w w:val="4"/>
          <w:sz w:val="22"/>
        </w:rPr>
        <w:t>x</w:t>
      </w:r>
      <w:r>
        <w:rPr>
          <w:rFonts w:ascii="Calibri"/>
          <w:spacing w:val="-96"/>
          <w:w w:val="120"/>
          <w:sz w:val="22"/>
        </w:rPr>
        <w:t>.</w:t>
      </w:r>
      <w:r>
        <w:rPr>
          <w:rFonts w:ascii="Calibri"/>
          <w:spacing w:val="-104"/>
          <w:w w:val="5"/>
          <w:sz w:val="22"/>
        </w:rPr>
        <w:t>v</w:t>
      </w:r>
      <w:r>
        <w:rPr>
          <w:rFonts w:ascii="Calibri"/>
          <w:spacing w:val="-95"/>
          <w:w w:val="120"/>
          <w:sz w:val="22"/>
        </w:rPr>
        <w:t>.</w:t>
      </w:r>
      <w:r>
        <w:rPr>
          <w:rFonts w:ascii="Calibri"/>
          <w:spacing w:val="-106"/>
          <w:w w:val="160"/>
          <w:sz w:val="22"/>
        </w:rPr>
        <w:t>i</w:t>
      </w:r>
      <w:r>
        <w:rPr>
          <w:rFonts w:ascii="Calibri"/>
          <w:spacing w:val="10"/>
          <w:w w:val="120"/>
          <w:sz w:val="22"/>
        </w:rPr>
        <w:t>....</w:t>
      </w:r>
      <w:r>
        <w:rPr>
          <w:rFonts w:ascii="Calibri"/>
          <w:spacing w:val="11"/>
          <w:w w:val="120"/>
          <w:sz w:val="22"/>
        </w:rPr>
        <w:t>.</w:t>
      </w:r>
    </w:p>
    <w:p>
      <w:pPr>
        <w:spacing w:before="120"/>
        <w:ind w:left="340" w:right="-15" w:firstLine="0"/>
        <w:jc w:val="left"/>
        <w:rPr>
          <w:rFonts w:ascii="Calibri"/>
          <w:sz w:val="22"/>
        </w:rPr>
      </w:pPr>
      <w:r>
        <w:rPr>
          <w:sz w:val="22"/>
        </w:rPr>
        <w:t>List</w:t>
      </w:r>
      <w:r>
        <w:rPr>
          <w:spacing w:val="70"/>
          <w:w w:val="150"/>
          <w:sz w:val="22"/>
        </w:rPr>
        <w:t>              </w:t>
      </w:r>
      <w:r>
        <w:rPr>
          <w:sz w:val="22"/>
        </w:rPr>
        <w:t>of</w:t>
      </w:r>
      <w:r>
        <w:rPr>
          <w:spacing w:val="78"/>
          <w:w w:val="150"/>
          <w:sz w:val="22"/>
        </w:rPr>
        <w:t>              </w:t>
      </w:r>
      <w:r>
        <w:rPr>
          <w:sz w:val="22"/>
        </w:rPr>
        <w:t>Plates</w:t>
      </w:r>
      <w:r>
        <w:rPr>
          <w:spacing w:val="73"/>
          <w:w w:val="150"/>
          <w:sz w:val="22"/>
        </w:rPr>
        <w:t>            </w:t>
      </w:r>
      <w:r>
        <w:rPr>
          <w:rFonts w:ascii="Calibri"/>
          <w:spacing w:val="16"/>
          <w:w w:val="102"/>
          <w:sz w:val="22"/>
        </w:rPr>
        <w:t>.......</w:t>
      </w:r>
      <w:r>
        <w:rPr>
          <w:rFonts w:ascii="Calibri"/>
          <w:spacing w:val="20"/>
          <w:w w:val="102"/>
          <w:sz w:val="22"/>
        </w:rPr>
        <w:t>.</w:t>
      </w:r>
      <w:r>
        <w:rPr>
          <w:rFonts w:ascii="Calibri"/>
          <w:spacing w:val="16"/>
          <w:w w:val="102"/>
          <w:sz w:val="22"/>
        </w:rPr>
        <w:t>.......</w:t>
      </w:r>
      <w:r>
        <w:rPr>
          <w:rFonts w:ascii="Calibri"/>
          <w:spacing w:val="20"/>
          <w:w w:val="102"/>
          <w:sz w:val="22"/>
        </w:rPr>
        <w:t>.</w:t>
      </w:r>
      <w:r>
        <w:rPr>
          <w:rFonts w:ascii="Calibri"/>
          <w:spacing w:val="16"/>
          <w:w w:val="102"/>
          <w:sz w:val="22"/>
        </w:rPr>
        <w:t>.......</w:t>
      </w:r>
      <w:r>
        <w:rPr>
          <w:rFonts w:ascii="Calibri"/>
          <w:spacing w:val="20"/>
          <w:w w:val="102"/>
          <w:sz w:val="22"/>
        </w:rPr>
        <w:t>.</w:t>
      </w:r>
      <w:r>
        <w:rPr>
          <w:rFonts w:ascii="Calibri"/>
          <w:spacing w:val="16"/>
          <w:w w:val="102"/>
          <w:sz w:val="22"/>
        </w:rPr>
        <w:t>.......</w:t>
      </w:r>
      <w:r>
        <w:rPr>
          <w:rFonts w:ascii="Calibri"/>
          <w:spacing w:val="20"/>
          <w:w w:val="102"/>
          <w:sz w:val="22"/>
        </w:rPr>
        <w:t>.</w:t>
      </w:r>
      <w:r>
        <w:rPr>
          <w:rFonts w:ascii="Calibri"/>
          <w:spacing w:val="16"/>
          <w:w w:val="102"/>
          <w:sz w:val="22"/>
        </w:rPr>
        <w:t>..</w:t>
      </w:r>
      <w:r>
        <w:rPr>
          <w:rFonts w:ascii="Calibri"/>
          <w:spacing w:val="-196"/>
          <w:w w:val="102"/>
          <w:sz w:val="22"/>
        </w:rPr>
        <w:t>.</w:t>
      </w:r>
      <w:r>
        <w:rPr>
          <w:rFonts w:ascii="Calibri"/>
          <w:spacing w:val="8"/>
          <w:w w:val="1"/>
          <w:sz w:val="22"/>
        </w:rPr>
        <w:t>x</w:t>
      </w:r>
      <w:r>
        <w:rPr>
          <w:rFonts w:ascii="Calibri"/>
          <w:spacing w:val="-196"/>
          <w:w w:val="102"/>
          <w:sz w:val="22"/>
        </w:rPr>
        <w:t>.</w:t>
      </w:r>
      <w:r>
        <w:rPr>
          <w:rFonts w:ascii="Calibri"/>
          <w:spacing w:val="7"/>
          <w:w w:val="2"/>
          <w:sz w:val="22"/>
        </w:rPr>
        <w:t>v</w:t>
      </w:r>
      <w:r>
        <w:rPr>
          <w:rFonts w:ascii="Calibri"/>
          <w:spacing w:val="-194"/>
          <w:w w:val="102"/>
          <w:sz w:val="22"/>
        </w:rPr>
        <w:t>.</w:t>
      </w:r>
      <w:r>
        <w:rPr>
          <w:rFonts w:ascii="Calibri"/>
          <w:spacing w:val="6"/>
          <w:w w:val="142"/>
          <w:sz w:val="22"/>
        </w:rPr>
        <w:t>i</w:t>
      </w:r>
      <w:r>
        <w:rPr>
          <w:rFonts w:ascii="Calibri"/>
          <w:spacing w:val="-194"/>
          <w:w w:val="102"/>
          <w:sz w:val="22"/>
        </w:rPr>
        <w:t>.</w:t>
      </w:r>
      <w:r>
        <w:rPr>
          <w:rFonts w:ascii="Calibri"/>
          <w:spacing w:val="6"/>
          <w:w w:val="142"/>
          <w:sz w:val="22"/>
        </w:rPr>
        <w:t>i</w:t>
      </w:r>
      <w:r>
        <w:rPr>
          <w:rFonts w:ascii="Calibri"/>
          <w:spacing w:val="16"/>
          <w:w w:val="102"/>
          <w:sz w:val="22"/>
        </w:rPr>
        <w:t>.</w:t>
      </w:r>
      <w:r>
        <w:rPr>
          <w:rFonts w:ascii="Calibri"/>
          <w:spacing w:val="13"/>
          <w:w w:val="102"/>
          <w:sz w:val="22"/>
        </w:rPr>
        <w:t>.</w:t>
      </w:r>
      <w:r>
        <w:rPr>
          <w:rFonts w:ascii="Calibri"/>
          <w:spacing w:val="16"/>
          <w:w w:val="102"/>
          <w:sz w:val="22"/>
        </w:rPr>
        <w:t>.</w:t>
      </w:r>
      <w:r>
        <w:rPr>
          <w:rFonts w:ascii="Calibri"/>
          <w:spacing w:val="17"/>
          <w:w w:val="102"/>
          <w:sz w:val="22"/>
        </w:rPr>
        <w:t>.</w:t>
      </w:r>
    </w:p>
    <w:p>
      <w:pPr>
        <w:spacing w:before="123"/>
        <w:ind w:left="340" w:right="0" w:firstLine="0"/>
        <w:jc w:val="left"/>
        <w:rPr>
          <w:rFonts w:ascii="Calibri"/>
          <w:sz w:val="22"/>
        </w:rPr>
      </w:pPr>
      <w:r>
        <w:rPr>
          <w:sz w:val="22"/>
        </w:rPr>
        <w:t>List</w:t>
      </w:r>
      <w:r>
        <w:rPr>
          <w:spacing w:val="75"/>
          <w:sz w:val="22"/>
        </w:rPr>
        <w:t>     </w:t>
      </w:r>
      <w:r>
        <w:rPr>
          <w:sz w:val="22"/>
        </w:rPr>
        <w:t>of</w:t>
      </w:r>
      <w:r>
        <w:rPr>
          <w:spacing w:val="53"/>
          <w:w w:val="150"/>
          <w:sz w:val="22"/>
        </w:rPr>
        <w:t>     </w:t>
      </w:r>
      <w:r>
        <w:rPr>
          <w:sz w:val="22"/>
        </w:rPr>
        <w:t>Abbreviations,</w:t>
      </w:r>
      <w:r>
        <w:rPr>
          <w:spacing w:val="53"/>
          <w:w w:val="150"/>
          <w:sz w:val="22"/>
        </w:rPr>
        <w:t>     </w:t>
      </w:r>
      <w:r>
        <w:rPr>
          <w:sz w:val="22"/>
        </w:rPr>
        <w:t>Definitions,</w:t>
      </w:r>
      <w:r>
        <w:rPr>
          <w:spacing w:val="75"/>
          <w:sz w:val="22"/>
        </w:rPr>
        <w:t>     </w:t>
      </w:r>
      <w:r>
        <w:rPr>
          <w:sz w:val="22"/>
        </w:rPr>
        <w:t>Glossary</w:t>
      </w:r>
      <w:r>
        <w:rPr>
          <w:spacing w:val="75"/>
          <w:sz w:val="22"/>
        </w:rPr>
        <w:t>     </w:t>
      </w:r>
      <w:r>
        <w:rPr>
          <w:sz w:val="22"/>
        </w:rPr>
        <w:t>and</w:t>
      </w:r>
      <w:r>
        <w:rPr>
          <w:spacing w:val="53"/>
          <w:w w:val="150"/>
          <w:sz w:val="22"/>
        </w:rPr>
        <w:t>     </w:t>
      </w:r>
      <w:r>
        <w:rPr>
          <w:spacing w:val="17"/>
          <w:w w:val="1"/>
          <w:sz w:val="22"/>
        </w:rPr>
        <w:t>S</w:t>
      </w:r>
      <w:r>
        <w:rPr>
          <w:spacing w:val="15"/>
          <w:w w:val="1"/>
          <w:sz w:val="22"/>
        </w:rPr>
        <w:t>y</w:t>
      </w:r>
      <w:r>
        <w:rPr>
          <w:spacing w:val="14"/>
          <w:w w:val="1"/>
          <w:sz w:val="22"/>
        </w:rPr>
        <w:t>m</w:t>
      </w:r>
      <w:r>
        <w:rPr>
          <w:spacing w:val="20"/>
          <w:w w:val="1"/>
          <w:sz w:val="22"/>
        </w:rPr>
        <w:t>b</w:t>
      </w:r>
      <w:r>
        <w:rPr>
          <w:spacing w:val="18"/>
          <w:w w:val="1"/>
          <w:sz w:val="22"/>
        </w:rPr>
        <w:t>ol</w:t>
      </w:r>
      <w:r>
        <w:rPr>
          <w:spacing w:val="16"/>
          <w:w w:val="1"/>
          <w:sz w:val="22"/>
        </w:rPr>
        <w:t>s</w:t>
      </w:r>
      <w:r>
        <w:rPr>
          <w:rFonts w:ascii="Calibri"/>
          <w:spacing w:val="17"/>
          <w:w w:val="133"/>
          <w:sz w:val="22"/>
        </w:rPr>
        <w:t>.......</w:t>
      </w:r>
      <w:r>
        <w:rPr>
          <w:rFonts w:ascii="Calibri"/>
          <w:spacing w:val="21"/>
          <w:w w:val="133"/>
          <w:sz w:val="22"/>
        </w:rPr>
        <w:t>.</w:t>
      </w:r>
      <w:r>
        <w:rPr>
          <w:rFonts w:ascii="Calibri"/>
          <w:spacing w:val="17"/>
          <w:w w:val="133"/>
          <w:sz w:val="22"/>
        </w:rPr>
        <w:t>.......</w:t>
      </w:r>
      <w:r>
        <w:rPr>
          <w:rFonts w:ascii="Calibri"/>
          <w:spacing w:val="21"/>
          <w:w w:val="133"/>
          <w:sz w:val="22"/>
        </w:rPr>
        <w:t>.</w:t>
      </w:r>
      <w:r>
        <w:rPr>
          <w:rFonts w:ascii="Calibri"/>
          <w:spacing w:val="-30"/>
          <w:w w:val="133"/>
          <w:sz w:val="22"/>
        </w:rPr>
        <w:t>.</w:t>
      </w:r>
      <w:r>
        <w:rPr>
          <w:rFonts w:ascii="Calibri"/>
          <w:spacing w:val="-156"/>
          <w:w w:val="2"/>
          <w:sz w:val="22"/>
        </w:rPr>
        <w:t>x</w:t>
      </w:r>
      <w:r>
        <w:rPr>
          <w:rFonts w:ascii="Calibri"/>
          <w:spacing w:val="-30"/>
          <w:w w:val="133"/>
          <w:sz w:val="22"/>
        </w:rPr>
        <w:t>.</w:t>
      </w:r>
      <w:r>
        <w:rPr>
          <w:rFonts w:ascii="Calibri"/>
          <w:spacing w:val="-156"/>
          <w:w w:val="173"/>
          <w:sz w:val="22"/>
        </w:rPr>
        <w:t>i</w:t>
      </w:r>
      <w:r>
        <w:rPr>
          <w:rFonts w:ascii="Calibri"/>
          <w:spacing w:val="-30"/>
          <w:w w:val="133"/>
          <w:sz w:val="22"/>
        </w:rPr>
        <w:t>.</w:t>
      </w:r>
      <w:r>
        <w:rPr>
          <w:rFonts w:ascii="Calibri"/>
          <w:spacing w:val="-160"/>
          <w:w w:val="2"/>
          <w:sz w:val="22"/>
        </w:rPr>
        <w:t>x</w:t>
      </w:r>
      <w:r>
        <w:rPr>
          <w:rFonts w:ascii="Calibri"/>
          <w:spacing w:val="17"/>
          <w:w w:val="133"/>
          <w:sz w:val="22"/>
        </w:rPr>
        <w:t>....</w:t>
      </w:r>
      <w:r>
        <w:rPr>
          <w:rFonts w:ascii="Calibri"/>
          <w:spacing w:val="18"/>
          <w:w w:val="133"/>
          <w:sz w:val="22"/>
        </w:rPr>
        <w:t>.</w:t>
      </w:r>
    </w:p>
    <w:p>
      <w:pPr>
        <w:spacing w:before="120"/>
        <w:ind w:left="340" w:right="-15" w:firstLine="0"/>
        <w:jc w:val="left"/>
        <w:rPr>
          <w:rFonts w:ascii="Calibri"/>
          <w:sz w:val="22"/>
        </w:rPr>
      </w:pPr>
      <w:r>
        <w:rPr>
          <w:b/>
          <w:sz w:val="22"/>
        </w:rPr>
        <w:t>CHAPTER</w:t>
      </w:r>
      <w:r>
        <w:rPr>
          <w:b/>
          <w:spacing w:val="78"/>
          <w:w w:val="150"/>
          <w:sz w:val="22"/>
        </w:rPr>
        <w:t>                      </w:t>
      </w:r>
      <w:r>
        <w:rPr>
          <w:b/>
          <w:sz w:val="22"/>
        </w:rPr>
        <w:t>ONE</w:t>
      </w:r>
      <w:r>
        <w:rPr>
          <w:b/>
          <w:spacing w:val="72"/>
          <w:w w:val="150"/>
          <w:sz w:val="22"/>
        </w:rPr>
        <w:t>                  </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25"/>
          <w:w w:val="102"/>
          <w:sz w:val="22"/>
        </w:rPr>
        <w:t>.</w:t>
      </w:r>
      <w:r>
        <w:rPr>
          <w:rFonts w:ascii="Calibri"/>
          <w:spacing w:val="-189"/>
          <w:w w:val="8"/>
          <w:sz w:val="22"/>
        </w:rPr>
        <w:t>1</w:t>
      </w:r>
      <w:r>
        <w:rPr>
          <w:rFonts w:ascii="Calibri"/>
          <w:spacing w:val="3"/>
          <w:w w:val="102"/>
          <w:sz w:val="22"/>
        </w:rPr>
        <w:t>.</w:t>
      </w:r>
      <w:r>
        <w:rPr>
          <w:rFonts w:ascii="Calibri"/>
          <w:w w:val="102"/>
          <w:sz w:val="22"/>
        </w:rPr>
        <w:t>.</w:t>
      </w:r>
      <w:r>
        <w:rPr>
          <w:rFonts w:ascii="Calibri"/>
          <w:spacing w:val="3"/>
          <w:w w:val="102"/>
          <w:sz w:val="22"/>
        </w:rPr>
        <w:t>....</w:t>
      </w:r>
      <w:r>
        <w:rPr>
          <w:rFonts w:ascii="Calibri"/>
          <w:spacing w:val="4"/>
          <w:w w:val="102"/>
          <w:sz w:val="22"/>
        </w:rPr>
        <w:t>.</w:t>
      </w:r>
    </w:p>
    <w:p>
      <w:pPr>
        <w:spacing w:before="120"/>
        <w:ind w:left="340" w:right="0" w:firstLine="0"/>
        <w:jc w:val="left"/>
        <w:rPr>
          <w:rFonts w:ascii="Calibri"/>
          <w:sz w:val="22"/>
        </w:rPr>
      </w:pPr>
      <w:r>
        <w:rPr>
          <w:b/>
          <w:spacing w:val="2"/>
          <w:sz w:val="22"/>
        </w:rPr>
        <w:t>I</w:t>
      </w:r>
      <w:r>
        <w:rPr>
          <w:b/>
          <w:spacing w:val="1"/>
          <w:sz w:val="22"/>
        </w:rPr>
        <w:t>NTR</w:t>
      </w:r>
      <w:r>
        <w:rPr>
          <w:b/>
          <w:spacing w:val="2"/>
          <w:sz w:val="22"/>
        </w:rPr>
        <w:t>O</w:t>
      </w:r>
      <w:r>
        <w:rPr>
          <w:b/>
          <w:spacing w:val="1"/>
          <w:sz w:val="22"/>
        </w:rPr>
        <w:t>DUCT</w:t>
      </w:r>
      <w:r>
        <w:rPr>
          <w:b/>
          <w:spacing w:val="2"/>
          <w:sz w:val="22"/>
        </w:rPr>
        <w:t>IO</w:t>
      </w:r>
      <w:r>
        <w:rPr>
          <w:b/>
          <w:sz w:val="22"/>
        </w:rPr>
        <w:t>N</w:t>
      </w:r>
      <w:r>
        <w:rPr>
          <w:rFonts w:ascii="Calibri"/>
          <w:spacing w:val="1"/>
          <w:w w:val="397"/>
          <w:sz w:val="22"/>
        </w:rPr>
        <w:t>.......</w:t>
      </w:r>
      <w:r>
        <w:rPr>
          <w:rFonts w:ascii="Calibri"/>
          <w:spacing w:val="5"/>
          <w:w w:val="397"/>
          <w:sz w:val="22"/>
        </w:rPr>
        <w:t>.</w:t>
      </w:r>
      <w:r>
        <w:rPr>
          <w:rFonts w:ascii="Calibri"/>
          <w:spacing w:val="1"/>
          <w:w w:val="397"/>
          <w:sz w:val="22"/>
        </w:rPr>
        <w:t>.......</w:t>
      </w:r>
      <w:r>
        <w:rPr>
          <w:rFonts w:ascii="Calibri"/>
          <w:spacing w:val="5"/>
          <w:w w:val="397"/>
          <w:sz w:val="22"/>
        </w:rPr>
        <w:t>.</w:t>
      </w:r>
      <w:r>
        <w:rPr>
          <w:rFonts w:ascii="Calibri"/>
          <w:spacing w:val="1"/>
          <w:w w:val="397"/>
          <w:sz w:val="22"/>
        </w:rPr>
        <w:t>.......</w:t>
      </w:r>
      <w:r>
        <w:rPr>
          <w:rFonts w:ascii="Calibri"/>
          <w:spacing w:val="5"/>
          <w:w w:val="397"/>
          <w:sz w:val="22"/>
        </w:rPr>
        <w:t>.</w:t>
      </w:r>
      <w:r>
        <w:rPr>
          <w:rFonts w:ascii="Calibri"/>
          <w:spacing w:val="1"/>
          <w:w w:val="397"/>
          <w:sz w:val="22"/>
        </w:rPr>
        <w:t>.......</w:t>
      </w:r>
      <w:r>
        <w:rPr>
          <w:rFonts w:ascii="Calibri"/>
          <w:spacing w:val="5"/>
          <w:w w:val="397"/>
          <w:sz w:val="22"/>
        </w:rPr>
        <w:t>.</w:t>
      </w:r>
      <w:r>
        <w:rPr>
          <w:rFonts w:ascii="Calibri"/>
          <w:spacing w:val="-138"/>
          <w:w w:val="397"/>
          <w:sz w:val="22"/>
        </w:rPr>
        <w:t>.</w:t>
      </w:r>
      <w:r>
        <w:rPr>
          <w:rFonts w:ascii="Calibri"/>
          <w:spacing w:val="-84"/>
          <w:w w:val="198"/>
          <w:sz w:val="22"/>
        </w:rPr>
        <w:t>1</w:t>
      </w:r>
      <w:r>
        <w:rPr>
          <w:rFonts w:ascii="Calibri"/>
          <w:spacing w:val="1"/>
          <w:w w:val="397"/>
          <w:sz w:val="22"/>
        </w:rPr>
        <w:t>.....</w:t>
      </w:r>
      <w:r>
        <w:rPr>
          <w:rFonts w:ascii="Calibri"/>
          <w:spacing w:val="2"/>
          <w:w w:val="397"/>
          <w:sz w:val="22"/>
        </w:rPr>
        <w:t>.</w:t>
      </w:r>
    </w:p>
    <w:p>
      <w:pPr>
        <w:spacing w:before="123"/>
        <w:ind w:left="340" w:right="0" w:firstLine="0"/>
        <w:jc w:val="left"/>
        <w:rPr>
          <w:rFonts w:ascii="Calibri"/>
          <w:sz w:val="22"/>
        </w:rPr>
      </w:pPr>
      <w:r>
        <w:rPr>
          <w:b/>
          <w:sz w:val="22"/>
        </w:rPr>
        <w:t>1.1</w:t>
      </w:r>
      <w:r>
        <w:rPr>
          <w:b/>
          <w:spacing w:val="73"/>
          <w:w w:val="150"/>
          <w:sz w:val="22"/>
        </w:rPr>
        <w:t>                      </w:t>
      </w:r>
      <w:r>
        <w:rPr>
          <w:b/>
          <w:sz w:val="22"/>
        </w:rPr>
        <w:t>Background</w:t>
      </w:r>
      <w:r>
        <w:rPr>
          <w:b/>
          <w:spacing w:val="72"/>
          <w:w w:val="150"/>
          <w:sz w:val="22"/>
        </w:rPr>
        <w:t>                   </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135"/>
          <w:w w:val="102"/>
          <w:sz w:val="22"/>
        </w:rPr>
        <w:t>.</w:t>
      </w:r>
      <w:r>
        <w:rPr>
          <w:rFonts w:ascii="Calibri"/>
          <w:spacing w:val="-79"/>
          <w:w w:val="3"/>
          <w:sz w:val="22"/>
        </w:rPr>
        <w:t>1</w:t>
      </w:r>
      <w:r>
        <w:rPr>
          <w:rFonts w:ascii="Calibri"/>
          <w:spacing w:val="3"/>
          <w:w w:val="102"/>
          <w:sz w:val="22"/>
        </w:rPr>
        <w:t>..</w:t>
      </w:r>
      <w:r>
        <w:rPr>
          <w:rFonts w:ascii="Calibri"/>
          <w:w w:val="102"/>
          <w:sz w:val="22"/>
        </w:rPr>
        <w:t>.</w:t>
      </w:r>
      <w:r>
        <w:rPr>
          <w:rFonts w:ascii="Calibri"/>
          <w:spacing w:val="3"/>
          <w:w w:val="102"/>
          <w:sz w:val="22"/>
        </w:rPr>
        <w:t>..</w:t>
      </w:r>
      <w:r>
        <w:rPr>
          <w:rFonts w:ascii="Calibri"/>
          <w:spacing w:val="4"/>
          <w:w w:val="102"/>
          <w:sz w:val="22"/>
        </w:rPr>
        <w:t>.</w:t>
      </w:r>
    </w:p>
    <w:p>
      <w:pPr>
        <w:pStyle w:val="ListParagraph"/>
        <w:numPr>
          <w:ilvl w:val="0"/>
          <w:numId w:val="1"/>
        </w:numPr>
        <w:tabs>
          <w:tab w:pos="672" w:val="left" w:leader="none"/>
        </w:tabs>
        <w:spacing w:line="240" w:lineRule="auto" w:before="120" w:after="0"/>
        <w:ind w:left="672" w:right="-72" w:hanging="332"/>
        <w:jc w:val="left"/>
        <w:rPr>
          <w:rFonts w:ascii="Calibri"/>
          <w:sz w:val="22"/>
        </w:rPr>
      </w:pPr>
      <w:r>
        <w:rPr>
          <w:rFonts w:ascii="Calibri"/>
          <w:b/>
          <w:spacing w:val="-110"/>
          <w:w w:val="232"/>
          <w:sz w:val="22"/>
        </w:rPr>
        <w:t>S</w:t>
      </w:r>
      <w:r>
        <w:rPr>
          <w:rFonts w:ascii="Calibri"/>
          <w:b/>
          <w:spacing w:val="-105"/>
          <w:w w:val="218"/>
          <w:sz w:val="22"/>
        </w:rPr>
        <w:t>2</w:t>
      </w:r>
      <w:r>
        <w:rPr>
          <w:rFonts w:ascii="Calibri"/>
          <w:b/>
          <w:spacing w:val="4"/>
          <w:w w:val="309"/>
          <w:sz w:val="22"/>
        </w:rPr>
        <w:t>t</w:t>
      </w:r>
      <w:r>
        <w:rPr>
          <w:rFonts w:ascii="Calibri"/>
          <w:b/>
          <w:spacing w:val="3"/>
          <w:w w:val="223"/>
          <w:sz w:val="22"/>
        </w:rPr>
        <w:t>a</w:t>
      </w:r>
      <w:r>
        <w:rPr>
          <w:rFonts w:ascii="Calibri"/>
          <w:b/>
          <w:spacing w:val="4"/>
          <w:w w:val="309"/>
          <w:sz w:val="22"/>
        </w:rPr>
        <w:t>t</w:t>
      </w:r>
      <w:r>
        <w:rPr>
          <w:rFonts w:ascii="Calibri"/>
          <w:b/>
          <w:spacing w:val="3"/>
          <w:w w:val="219"/>
          <w:sz w:val="22"/>
        </w:rPr>
        <w:t>e</w:t>
      </w:r>
      <w:r>
        <w:rPr>
          <w:rFonts w:ascii="Calibri"/>
          <w:b/>
          <w:spacing w:val="4"/>
          <w:w w:val="143"/>
          <w:sz w:val="22"/>
        </w:rPr>
        <w:t>m</w:t>
      </w:r>
      <w:r>
        <w:rPr>
          <w:rFonts w:ascii="Calibri"/>
          <w:b/>
          <w:spacing w:val="3"/>
          <w:w w:val="219"/>
          <w:sz w:val="22"/>
        </w:rPr>
        <w:t>e</w:t>
      </w:r>
      <w:r>
        <w:rPr>
          <w:rFonts w:ascii="Calibri"/>
          <w:b/>
          <w:spacing w:val="3"/>
          <w:w w:val="207"/>
          <w:sz w:val="22"/>
        </w:rPr>
        <w:t>n</w:t>
      </w:r>
      <w:r>
        <w:rPr>
          <w:rFonts w:ascii="Calibri"/>
          <w:b/>
          <w:spacing w:val="4"/>
          <w:w w:val="309"/>
          <w:sz w:val="22"/>
        </w:rPr>
        <w:t>t</w:t>
      </w:r>
      <w:r>
        <w:rPr>
          <w:rFonts w:ascii="Calibri"/>
          <w:b/>
          <w:spacing w:val="72"/>
          <w:w w:val="238"/>
          <w:sz w:val="22"/>
        </w:rPr>
        <w:t>     </w:t>
      </w:r>
      <w:r>
        <w:rPr>
          <w:rFonts w:ascii="Calibri"/>
          <w:spacing w:val="-51"/>
          <w:w w:val="297"/>
          <w:sz w:val="22"/>
        </w:rPr>
        <w:t>.</w:t>
      </w:r>
      <w:r>
        <w:rPr>
          <w:rFonts w:ascii="Calibri"/>
          <w:b/>
          <w:spacing w:val="-171"/>
          <w:w w:val="86"/>
          <w:sz w:val="22"/>
        </w:rPr>
        <w:t>o</w:t>
      </w:r>
      <w:r>
        <w:rPr>
          <w:rFonts w:ascii="Calibri"/>
          <w:spacing w:val="-52"/>
          <w:w w:val="297"/>
          <w:sz w:val="22"/>
        </w:rPr>
        <w:t>.</w:t>
      </w:r>
      <w:r>
        <w:rPr>
          <w:rFonts w:ascii="Calibri"/>
          <w:b/>
          <w:spacing w:val="-170"/>
          <w:w w:val="217"/>
          <w:sz w:val="22"/>
        </w:rPr>
        <w:t>f</w:t>
      </w:r>
      <w:r>
        <w:rPr>
          <w:rFonts w:ascii="Calibri"/>
          <w:spacing w:val="-52"/>
          <w:w w:val="297"/>
          <w:sz w:val="22"/>
        </w:rPr>
        <w:t>.</w:t>
      </w:r>
      <w:r>
        <w:rPr>
          <w:rFonts w:ascii="Calibri"/>
          <w:b/>
          <w:spacing w:val="68"/>
          <w:w w:val="239"/>
          <w:sz w:val="22"/>
        </w:rPr>
        <w:t>     </w:t>
      </w:r>
      <w:r>
        <w:rPr>
          <w:rFonts w:ascii="Calibri"/>
          <w:spacing w:val="-27"/>
          <w:w w:val="273"/>
          <w:sz w:val="22"/>
        </w:rPr>
        <w:t>.</w:t>
      </w:r>
      <w:r>
        <w:rPr>
          <w:rFonts w:ascii="Calibri"/>
          <w:b/>
          <w:spacing w:val="-147"/>
          <w:w w:val="64"/>
          <w:sz w:val="22"/>
        </w:rPr>
        <w:t>P</w:t>
      </w:r>
      <w:r>
        <w:rPr>
          <w:rFonts w:ascii="Calibri"/>
          <w:spacing w:val="-29"/>
          <w:w w:val="273"/>
          <w:sz w:val="22"/>
        </w:rPr>
        <w:t>.</w:t>
      </w:r>
      <w:r>
        <w:rPr>
          <w:rFonts w:ascii="Calibri"/>
          <w:b/>
          <w:spacing w:val="-146"/>
          <w:w w:val="158"/>
          <w:sz w:val="22"/>
        </w:rPr>
        <w:t>r</w:t>
      </w:r>
      <w:r>
        <w:rPr>
          <w:rFonts w:ascii="Calibri"/>
          <w:spacing w:val="-28"/>
          <w:w w:val="273"/>
          <w:sz w:val="22"/>
        </w:rPr>
        <w:t>.</w:t>
      </w:r>
      <w:r>
        <w:rPr>
          <w:rFonts w:ascii="Calibri"/>
          <w:b/>
          <w:spacing w:val="-147"/>
          <w:w w:val="62"/>
          <w:sz w:val="22"/>
        </w:rPr>
        <w:t>o</w:t>
      </w:r>
      <w:r>
        <w:rPr>
          <w:rFonts w:ascii="Calibri"/>
          <w:spacing w:val="-28"/>
          <w:w w:val="273"/>
          <w:sz w:val="22"/>
        </w:rPr>
        <w:t>.</w:t>
      </w:r>
      <w:r>
        <w:rPr>
          <w:rFonts w:ascii="Calibri"/>
          <w:b/>
          <w:spacing w:val="-146"/>
          <w:w w:val="63"/>
          <w:sz w:val="22"/>
        </w:rPr>
        <w:t>b</w:t>
      </w:r>
      <w:r>
        <w:rPr>
          <w:rFonts w:ascii="Calibri"/>
          <w:spacing w:val="-29"/>
          <w:w w:val="273"/>
          <w:sz w:val="22"/>
        </w:rPr>
        <w:t>.</w:t>
      </w:r>
      <w:r>
        <w:rPr>
          <w:rFonts w:ascii="Calibri"/>
          <w:b/>
          <w:spacing w:val="-142"/>
          <w:w w:val="284"/>
          <w:sz w:val="22"/>
        </w:rPr>
        <w:t>l</w:t>
      </w:r>
      <w:r>
        <w:rPr>
          <w:rFonts w:ascii="Calibri"/>
          <w:spacing w:val="-31"/>
          <w:w w:val="273"/>
          <w:sz w:val="22"/>
        </w:rPr>
        <w:t>.</w:t>
      </w:r>
      <w:r>
        <w:rPr>
          <w:rFonts w:ascii="Calibri"/>
          <w:b/>
          <w:spacing w:val="-143"/>
          <w:w w:val="75"/>
          <w:sz w:val="22"/>
        </w:rPr>
        <w:t>e</w:t>
      </w:r>
      <w:r>
        <w:rPr>
          <w:rFonts w:ascii="Calibri"/>
          <w:spacing w:val="-31"/>
          <w:w w:val="273"/>
          <w:sz w:val="22"/>
        </w:rPr>
        <w:t>.</w:t>
      </w:r>
      <w:r>
        <w:rPr>
          <w:rFonts w:ascii="Calibri"/>
          <w:b/>
          <w:spacing w:val="-143"/>
          <w:w w:val="4"/>
          <w:sz w:val="22"/>
        </w:rPr>
        <w:t>m</w:t>
      </w:r>
      <w:r>
        <w:rPr>
          <w:rFonts w:ascii="Calibri"/>
          <w:spacing w:val="23"/>
          <w:w w:val="273"/>
          <w:sz w:val="22"/>
        </w:rPr>
        <w:t>.....</w:t>
      </w:r>
      <w:r>
        <w:rPr>
          <w:rFonts w:ascii="Calibri"/>
          <w:spacing w:val="27"/>
          <w:w w:val="273"/>
          <w:sz w:val="22"/>
        </w:rPr>
        <w:t>.</w:t>
      </w:r>
      <w:r>
        <w:rPr>
          <w:rFonts w:ascii="Calibri"/>
          <w:spacing w:val="23"/>
          <w:w w:val="273"/>
          <w:sz w:val="22"/>
        </w:rPr>
        <w:t>.......</w:t>
      </w:r>
      <w:r>
        <w:rPr>
          <w:rFonts w:ascii="Calibri"/>
          <w:spacing w:val="27"/>
          <w:w w:val="273"/>
          <w:sz w:val="22"/>
        </w:rPr>
        <w:t>.</w:t>
      </w:r>
      <w:r>
        <w:rPr>
          <w:rFonts w:ascii="Calibri"/>
          <w:spacing w:val="23"/>
          <w:w w:val="273"/>
          <w:sz w:val="22"/>
        </w:rPr>
        <w:t>.....</w:t>
      </w:r>
      <w:r>
        <w:rPr>
          <w:rFonts w:ascii="Calibri"/>
          <w:spacing w:val="-58"/>
          <w:w w:val="273"/>
          <w:sz w:val="22"/>
        </w:rPr>
        <w:t>.</w:t>
      </w:r>
      <w:r>
        <w:rPr>
          <w:rFonts w:ascii="Calibri"/>
          <w:spacing w:val="-116"/>
          <w:w w:val="74"/>
          <w:sz w:val="22"/>
        </w:rPr>
        <w:t>6</w:t>
      </w:r>
      <w:r>
        <w:rPr>
          <w:rFonts w:ascii="Calibri"/>
          <w:spacing w:val="23"/>
          <w:w w:val="273"/>
          <w:sz w:val="22"/>
        </w:rPr>
        <w:t>......</w:t>
      </w:r>
      <w:r>
        <w:rPr>
          <w:rFonts w:ascii="Calibri"/>
          <w:spacing w:val="24"/>
          <w:w w:val="273"/>
          <w:sz w:val="22"/>
        </w:rPr>
        <w:t>.</w:t>
      </w:r>
    </w:p>
    <w:p>
      <w:pPr>
        <w:pStyle w:val="ListParagraph"/>
        <w:numPr>
          <w:ilvl w:val="1"/>
          <w:numId w:val="2"/>
        </w:numPr>
        <w:tabs>
          <w:tab w:pos="1221" w:val="left" w:leader="none"/>
        </w:tabs>
        <w:spacing w:line="240" w:lineRule="auto" w:before="123" w:after="0"/>
        <w:ind w:left="1221" w:right="-72" w:hanging="881"/>
        <w:jc w:val="left"/>
        <w:rPr>
          <w:rFonts w:ascii="Calibri"/>
          <w:sz w:val="22"/>
        </w:rPr>
      </w:pPr>
      <w:r>
        <w:rPr>
          <w:rFonts w:ascii="Calibri"/>
          <w:b/>
          <w:w w:val="305"/>
          <w:sz w:val="22"/>
        </w:rPr>
        <w:t>Justification</w:t>
      </w:r>
      <w:r>
        <w:rPr>
          <w:rFonts w:ascii="Calibri"/>
          <w:b/>
          <w:spacing w:val="20"/>
          <w:w w:val="314"/>
          <w:sz w:val="22"/>
        </w:rPr>
        <w:t> </w:t>
      </w:r>
      <w:r>
        <w:rPr>
          <w:rFonts w:ascii="Calibri"/>
          <w:spacing w:val="-164"/>
          <w:w w:val="369"/>
          <w:sz w:val="22"/>
        </w:rPr>
        <w:t>.</w:t>
      </w:r>
      <w:r>
        <w:rPr>
          <w:rFonts w:ascii="Calibri"/>
          <w:b/>
          <w:spacing w:val="-58"/>
          <w:w w:val="205"/>
          <w:sz w:val="22"/>
        </w:rPr>
        <w:t>/</w:t>
      </w:r>
      <w:r>
        <w:rPr>
          <w:rFonts w:ascii="Calibri"/>
          <w:spacing w:val="-165"/>
          <w:w w:val="369"/>
          <w:sz w:val="22"/>
        </w:rPr>
        <w:t>.</w:t>
      </w:r>
      <w:r>
        <w:rPr>
          <w:rFonts w:ascii="Calibri"/>
          <w:b/>
          <w:spacing w:val="21"/>
          <w:w w:val="314"/>
          <w:sz w:val="22"/>
        </w:rPr>
        <w:t> </w:t>
      </w:r>
      <w:r>
        <w:rPr>
          <w:rFonts w:ascii="Calibri"/>
          <w:spacing w:val="-164"/>
          <w:w w:val="376"/>
          <w:sz w:val="22"/>
        </w:rPr>
        <w:t>.</w:t>
      </w:r>
      <w:r>
        <w:rPr>
          <w:rFonts w:ascii="Calibri"/>
          <w:b/>
          <w:spacing w:val="-58"/>
          <w:w w:val="191"/>
          <w:sz w:val="22"/>
        </w:rPr>
        <w:t>S</w:t>
      </w:r>
      <w:r>
        <w:rPr>
          <w:rFonts w:ascii="Calibri"/>
          <w:spacing w:val="-165"/>
          <w:w w:val="376"/>
          <w:sz w:val="22"/>
        </w:rPr>
        <w:t>.</w:t>
      </w:r>
      <w:r>
        <w:rPr>
          <w:rFonts w:ascii="Calibri"/>
          <w:b/>
          <w:spacing w:val="-57"/>
          <w:w w:val="387"/>
          <w:sz w:val="22"/>
        </w:rPr>
        <w:t>i</w:t>
      </w:r>
      <w:r>
        <w:rPr>
          <w:rFonts w:ascii="Calibri"/>
          <w:spacing w:val="-164"/>
          <w:w w:val="376"/>
          <w:sz w:val="22"/>
        </w:rPr>
        <w:t>.</w:t>
      </w:r>
      <w:r>
        <w:rPr>
          <w:rFonts w:ascii="Calibri"/>
          <w:b/>
          <w:spacing w:val="-59"/>
          <w:w w:val="190"/>
          <w:sz w:val="22"/>
        </w:rPr>
        <w:t>g</w:t>
      </w:r>
      <w:r>
        <w:rPr>
          <w:rFonts w:ascii="Calibri"/>
          <w:spacing w:val="-162"/>
          <w:w w:val="376"/>
          <w:sz w:val="22"/>
        </w:rPr>
        <w:t>.</w:t>
      </w:r>
      <w:r>
        <w:rPr>
          <w:rFonts w:ascii="Calibri"/>
          <w:b/>
          <w:spacing w:val="-60"/>
          <w:w w:val="166"/>
          <w:sz w:val="22"/>
        </w:rPr>
        <w:t>n</w:t>
      </w:r>
      <w:r>
        <w:rPr>
          <w:rFonts w:ascii="Calibri"/>
          <w:spacing w:val="-165"/>
          <w:w w:val="376"/>
          <w:sz w:val="22"/>
        </w:rPr>
        <w:t>.</w:t>
      </w:r>
      <w:r>
        <w:rPr>
          <w:rFonts w:ascii="Calibri"/>
          <w:b/>
          <w:spacing w:val="-57"/>
          <w:w w:val="387"/>
          <w:sz w:val="22"/>
        </w:rPr>
        <w:t>i</w:t>
      </w:r>
      <w:r>
        <w:rPr>
          <w:rFonts w:ascii="Calibri"/>
          <w:spacing w:val="-164"/>
          <w:w w:val="376"/>
          <w:sz w:val="22"/>
        </w:rPr>
        <w:t>.</w:t>
      </w:r>
      <w:r>
        <w:rPr>
          <w:rFonts w:ascii="Calibri"/>
          <w:b/>
          <w:spacing w:val="-55"/>
          <w:w w:val="296"/>
          <w:sz w:val="22"/>
        </w:rPr>
        <w:t>f</w:t>
      </w:r>
      <w:r>
        <w:rPr>
          <w:rFonts w:ascii="Calibri"/>
          <w:spacing w:val="-167"/>
          <w:w w:val="376"/>
          <w:sz w:val="22"/>
        </w:rPr>
        <w:t>.</w:t>
      </w:r>
      <w:r>
        <w:rPr>
          <w:rFonts w:ascii="Calibri"/>
          <w:b/>
          <w:spacing w:val="-55"/>
          <w:w w:val="387"/>
          <w:sz w:val="22"/>
        </w:rPr>
        <w:t>i</w:t>
      </w:r>
      <w:r>
        <w:rPr>
          <w:rFonts w:ascii="Calibri"/>
          <w:spacing w:val="-168"/>
          <w:w w:val="376"/>
          <w:sz w:val="22"/>
        </w:rPr>
        <w:t>.</w:t>
      </w:r>
      <w:r>
        <w:rPr>
          <w:rFonts w:ascii="Calibri"/>
          <w:b/>
          <w:spacing w:val="-55"/>
          <w:w w:val="218"/>
          <w:sz w:val="22"/>
        </w:rPr>
        <w:t>c</w:t>
      </w:r>
      <w:r>
        <w:rPr>
          <w:rFonts w:ascii="Calibri"/>
          <w:spacing w:val="-166"/>
          <w:w w:val="376"/>
          <w:sz w:val="22"/>
        </w:rPr>
        <w:t>.</w:t>
      </w:r>
      <w:r>
        <w:rPr>
          <w:rFonts w:ascii="Calibri"/>
          <w:b/>
          <w:spacing w:val="-56"/>
          <w:w w:val="182"/>
          <w:sz w:val="22"/>
        </w:rPr>
        <w:t>a</w:t>
      </w:r>
      <w:r>
        <w:rPr>
          <w:rFonts w:ascii="Calibri"/>
          <w:spacing w:val="-169"/>
          <w:w w:val="376"/>
          <w:sz w:val="22"/>
        </w:rPr>
        <w:t>.</w:t>
      </w:r>
      <w:r>
        <w:rPr>
          <w:rFonts w:ascii="Calibri"/>
          <w:b/>
          <w:spacing w:val="-53"/>
          <w:w w:val="166"/>
          <w:sz w:val="22"/>
        </w:rPr>
        <w:t>n</w:t>
      </w:r>
      <w:r>
        <w:rPr>
          <w:rFonts w:ascii="Calibri"/>
          <w:spacing w:val="-169"/>
          <w:w w:val="376"/>
          <w:sz w:val="22"/>
        </w:rPr>
        <w:t>.</w:t>
      </w:r>
      <w:r>
        <w:rPr>
          <w:rFonts w:ascii="Calibri"/>
          <w:b/>
          <w:spacing w:val="-53"/>
          <w:w w:val="218"/>
          <w:sz w:val="22"/>
        </w:rPr>
        <w:t>c</w:t>
      </w:r>
      <w:r>
        <w:rPr>
          <w:rFonts w:ascii="Calibri"/>
          <w:spacing w:val="-168"/>
          <w:w w:val="376"/>
          <w:sz w:val="22"/>
        </w:rPr>
        <w:t>.</w:t>
      </w:r>
      <w:r>
        <w:rPr>
          <w:rFonts w:ascii="Calibri"/>
          <w:b/>
          <w:spacing w:val="-54"/>
          <w:w w:val="178"/>
          <w:sz w:val="22"/>
        </w:rPr>
        <w:t>e</w:t>
      </w:r>
      <w:r>
        <w:rPr>
          <w:rFonts w:ascii="Calibri"/>
          <w:spacing w:val="-168"/>
          <w:w w:val="376"/>
          <w:sz w:val="22"/>
        </w:rPr>
        <w:t>.</w:t>
      </w:r>
      <w:r>
        <w:rPr>
          <w:rFonts w:ascii="Calibri"/>
          <w:b/>
          <w:spacing w:val="24"/>
          <w:w w:val="314"/>
          <w:sz w:val="22"/>
        </w:rPr>
        <w:t> </w:t>
      </w:r>
      <w:r>
        <w:rPr>
          <w:rFonts w:ascii="Calibri"/>
          <w:spacing w:val="-167"/>
          <w:w w:val="373"/>
          <w:sz w:val="22"/>
        </w:rPr>
        <w:t>.</w:t>
      </w:r>
      <w:r>
        <w:rPr>
          <w:rFonts w:ascii="Calibri"/>
          <w:b/>
          <w:spacing w:val="-52"/>
          <w:w w:val="162"/>
          <w:sz w:val="22"/>
        </w:rPr>
        <w:t>o</w:t>
      </w:r>
      <w:r>
        <w:rPr>
          <w:rFonts w:ascii="Calibri"/>
          <w:spacing w:val="-171"/>
          <w:w w:val="373"/>
          <w:sz w:val="22"/>
        </w:rPr>
        <w:t>.</w:t>
      </w:r>
      <w:r>
        <w:rPr>
          <w:rFonts w:ascii="Calibri"/>
          <w:b/>
          <w:spacing w:val="-51"/>
          <w:w w:val="293"/>
          <w:sz w:val="22"/>
        </w:rPr>
        <w:t>f</w:t>
      </w:r>
      <w:r>
        <w:rPr>
          <w:rFonts w:ascii="Calibri"/>
          <w:spacing w:val="-171"/>
          <w:w w:val="373"/>
          <w:sz w:val="22"/>
        </w:rPr>
        <w:t>.</w:t>
      </w:r>
      <w:r>
        <w:rPr>
          <w:rFonts w:ascii="Calibri"/>
          <w:b/>
          <w:spacing w:val="28"/>
          <w:w w:val="314"/>
          <w:sz w:val="22"/>
        </w:rPr>
        <w:t> </w:t>
      </w:r>
      <w:r>
        <w:rPr>
          <w:rFonts w:ascii="Calibri"/>
          <w:spacing w:val="-170"/>
          <w:w w:val="388"/>
          <w:sz w:val="22"/>
        </w:rPr>
        <w:t>.</w:t>
      </w:r>
      <w:r>
        <w:rPr>
          <w:rFonts w:ascii="Calibri"/>
          <w:b/>
          <w:spacing w:val="-52"/>
          <w:w w:val="280"/>
          <w:sz w:val="22"/>
        </w:rPr>
        <w:t>t</w:t>
      </w:r>
      <w:r>
        <w:rPr>
          <w:rFonts w:ascii="Calibri"/>
          <w:spacing w:val="-170"/>
          <w:w w:val="388"/>
          <w:sz w:val="22"/>
        </w:rPr>
        <w:t>.</w:t>
      </w:r>
      <w:r>
        <w:rPr>
          <w:rFonts w:ascii="Calibri"/>
          <w:b/>
          <w:spacing w:val="-53"/>
          <w:w w:val="178"/>
          <w:sz w:val="22"/>
        </w:rPr>
        <w:t>h</w:t>
      </w:r>
      <w:r>
        <w:rPr>
          <w:rFonts w:ascii="Calibri"/>
          <w:spacing w:val="-170"/>
          <w:w w:val="388"/>
          <w:sz w:val="22"/>
        </w:rPr>
        <w:t>.</w:t>
      </w:r>
      <w:r>
        <w:rPr>
          <w:rFonts w:ascii="Calibri"/>
          <w:b/>
          <w:spacing w:val="-52"/>
          <w:w w:val="190"/>
          <w:sz w:val="22"/>
        </w:rPr>
        <w:t>e</w:t>
      </w:r>
      <w:r>
        <w:rPr>
          <w:rFonts w:ascii="Calibri"/>
          <w:spacing w:val="-170"/>
          <w:w w:val="388"/>
          <w:sz w:val="22"/>
        </w:rPr>
        <w:t>.</w:t>
      </w:r>
      <w:r>
        <w:rPr>
          <w:rFonts w:ascii="Calibri"/>
          <w:b/>
          <w:spacing w:val="26"/>
          <w:w w:val="314"/>
          <w:sz w:val="22"/>
        </w:rPr>
        <w:t> </w:t>
      </w:r>
      <w:r>
        <w:rPr>
          <w:rFonts w:ascii="Calibri"/>
          <w:spacing w:val="-171"/>
          <w:w w:val="393"/>
          <w:sz w:val="22"/>
        </w:rPr>
        <w:t>.</w:t>
      </w:r>
      <w:r>
        <w:rPr>
          <w:rFonts w:ascii="Calibri"/>
          <w:b/>
          <w:spacing w:val="-136"/>
          <w:w w:val="208"/>
          <w:sz w:val="22"/>
        </w:rPr>
        <w:t>S</w:t>
      </w:r>
      <w:r>
        <w:rPr>
          <w:rFonts w:ascii="Calibri"/>
          <w:spacing w:val="-142"/>
          <w:w w:val="194"/>
          <w:sz w:val="22"/>
        </w:rPr>
        <w:t>7</w:t>
      </w:r>
      <w:r>
        <w:rPr>
          <w:rFonts w:ascii="Calibri"/>
          <w:spacing w:val="-172"/>
          <w:w w:val="393"/>
          <w:sz w:val="22"/>
        </w:rPr>
        <w:t>.</w:t>
      </w:r>
      <w:r>
        <w:rPr>
          <w:rFonts w:ascii="Calibri"/>
          <w:b/>
          <w:spacing w:val="-54"/>
          <w:w w:val="285"/>
          <w:sz w:val="22"/>
        </w:rPr>
        <w:t>t</w:t>
      </w:r>
      <w:r>
        <w:rPr>
          <w:rFonts w:ascii="Calibri"/>
          <w:spacing w:val="-171"/>
          <w:w w:val="393"/>
          <w:sz w:val="22"/>
        </w:rPr>
        <w:t>.</w:t>
      </w:r>
      <w:r>
        <w:rPr>
          <w:rFonts w:ascii="Calibri"/>
          <w:b/>
          <w:spacing w:val="-55"/>
          <w:w w:val="183"/>
          <w:sz w:val="22"/>
        </w:rPr>
        <w:t>u</w:t>
      </w:r>
      <w:r>
        <w:rPr>
          <w:rFonts w:ascii="Calibri"/>
          <w:spacing w:val="-172"/>
          <w:w w:val="393"/>
          <w:sz w:val="22"/>
        </w:rPr>
        <w:t>.</w:t>
      </w:r>
      <w:r>
        <w:rPr>
          <w:rFonts w:ascii="Calibri"/>
          <w:b/>
          <w:spacing w:val="-54"/>
          <w:w w:val="183"/>
          <w:sz w:val="22"/>
        </w:rPr>
        <w:t>d</w:t>
      </w:r>
      <w:r>
        <w:rPr>
          <w:rFonts w:ascii="Calibri"/>
          <w:spacing w:val="-172"/>
          <w:w w:val="393"/>
          <w:sz w:val="22"/>
        </w:rPr>
        <w:t>.</w:t>
      </w:r>
      <w:r>
        <w:rPr>
          <w:rFonts w:ascii="Calibri"/>
          <w:b/>
          <w:spacing w:val="-54"/>
          <w:w w:val="207"/>
          <w:sz w:val="22"/>
        </w:rPr>
        <w:t>y</w:t>
      </w:r>
      <w:r>
        <w:rPr>
          <w:rFonts w:ascii="Calibri"/>
          <w:spacing w:val="-3"/>
          <w:w w:val="393"/>
          <w:sz w:val="22"/>
        </w:rPr>
        <w:t>..</w:t>
      </w:r>
      <w:r>
        <w:rPr>
          <w:rFonts w:ascii="Calibri"/>
          <w:spacing w:val="-2"/>
          <w:w w:val="393"/>
          <w:sz w:val="22"/>
        </w:rPr>
        <w:t>.</w:t>
      </w:r>
    </w:p>
    <w:p>
      <w:pPr>
        <w:pStyle w:val="ListParagraph"/>
        <w:numPr>
          <w:ilvl w:val="1"/>
          <w:numId w:val="2"/>
        </w:numPr>
        <w:tabs>
          <w:tab w:pos="1221" w:val="left" w:leader="none"/>
        </w:tabs>
        <w:spacing w:line="240" w:lineRule="auto" w:before="120" w:after="0"/>
        <w:ind w:left="1221" w:right="-72" w:hanging="881"/>
        <w:jc w:val="left"/>
        <w:rPr>
          <w:rFonts w:ascii="Calibri"/>
          <w:sz w:val="22"/>
        </w:rPr>
      </w:pPr>
      <w:r>
        <w:rPr>
          <w:rFonts w:ascii="Calibri"/>
          <w:b/>
          <w:spacing w:val="-2"/>
          <w:w w:val="235"/>
          <w:sz w:val="22"/>
        </w:rPr>
        <w:t>Scope</w:t>
      </w:r>
      <w:r>
        <w:rPr>
          <w:rFonts w:ascii="Calibri"/>
          <w:b/>
          <w:spacing w:val="69"/>
          <w:w w:val="274"/>
          <w:sz w:val="22"/>
        </w:rPr>
        <w:t>        </w:t>
      </w:r>
      <w:r>
        <w:rPr>
          <w:rFonts w:ascii="Calibri"/>
          <w:b/>
          <w:spacing w:val="-59"/>
          <w:w w:val="183"/>
          <w:sz w:val="22"/>
        </w:rPr>
        <w:t>a</w:t>
      </w:r>
      <w:r>
        <w:rPr>
          <w:rFonts w:ascii="Calibri"/>
          <w:spacing w:val="-163"/>
          <w:w w:val="377"/>
          <w:sz w:val="22"/>
        </w:rPr>
        <w:t>.</w:t>
      </w:r>
      <w:r>
        <w:rPr>
          <w:rFonts w:ascii="Calibri"/>
          <w:b/>
          <w:spacing w:val="-59"/>
          <w:w w:val="167"/>
          <w:sz w:val="22"/>
        </w:rPr>
        <w:t>n</w:t>
      </w:r>
      <w:r>
        <w:rPr>
          <w:rFonts w:ascii="Calibri"/>
          <w:spacing w:val="-164"/>
          <w:w w:val="377"/>
          <w:sz w:val="22"/>
        </w:rPr>
        <w:t>.</w:t>
      </w:r>
      <w:r>
        <w:rPr>
          <w:rFonts w:ascii="Calibri"/>
          <w:b/>
          <w:spacing w:val="-58"/>
          <w:w w:val="167"/>
          <w:sz w:val="22"/>
        </w:rPr>
        <w:t>d</w:t>
      </w:r>
      <w:r>
        <w:rPr>
          <w:rFonts w:ascii="Calibri"/>
          <w:spacing w:val="-164"/>
          <w:w w:val="377"/>
          <w:sz w:val="22"/>
        </w:rPr>
        <w:t>.</w:t>
      </w:r>
      <w:r>
        <w:rPr>
          <w:rFonts w:ascii="Calibri"/>
          <w:b/>
          <w:spacing w:val="67"/>
          <w:w w:val="274"/>
          <w:sz w:val="22"/>
        </w:rPr>
        <w:t>      </w:t>
      </w:r>
      <w:r>
        <w:rPr>
          <w:rFonts w:ascii="Calibri"/>
          <w:spacing w:val="-165"/>
          <w:w w:val="309"/>
          <w:sz w:val="22"/>
        </w:rPr>
        <w:t>.</w:t>
      </w:r>
      <w:r>
        <w:rPr>
          <w:rFonts w:ascii="Calibri"/>
          <w:b/>
          <w:spacing w:val="-61"/>
          <w:w w:val="149"/>
          <w:sz w:val="22"/>
        </w:rPr>
        <w:t>L</w:t>
      </w:r>
      <w:r>
        <w:rPr>
          <w:rFonts w:ascii="Calibri"/>
          <w:spacing w:val="-165"/>
          <w:w w:val="309"/>
          <w:sz w:val="22"/>
        </w:rPr>
        <w:t>.</w:t>
      </w:r>
      <w:r>
        <w:rPr>
          <w:rFonts w:ascii="Calibri"/>
          <w:b/>
          <w:spacing w:val="-61"/>
          <w:w w:val="320"/>
          <w:sz w:val="22"/>
        </w:rPr>
        <w:t>i</w:t>
      </w:r>
      <w:r>
        <w:rPr>
          <w:rFonts w:ascii="Calibri"/>
          <w:spacing w:val="-166"/>
          <w:w w:val="309"/>
          <w:sz w:val="22"/>
        </w:rPr>
        <w:t>.</w:t>
      </w:r>
      <w:r>
        <w:rPr>
          <w:rFonts w:ascii="Calibri"/>
          <w:b/>
          <w:spacing w:val="-61"/>
          <w:w w:val="35"/>
          <w:sz w:val="22"/>
        </w:rPr>
        <w:t>m</w:t>
      </w:r>
      <w:r>
        <w:rPr>
          <w:rFonts w:ascii="Calibri"/>
          <w:spacing w:val="-165"/>
          <w:w w:val="309"/>
          <w:sz w:val="22"/>
        </w:rPr>
        <w:t>.</w:t>
      </w:r>
      <w:r>
        <w:rPr>
          <w:rFonts w:ascii="Calibri"/>
          <w:b/>
          <w:spacing w:val="-61"/>
          <w:w w:val="320"/>
          <w:sz w:val="22"/>
        </w:rPr>
        <w:t>i</w:t>
      </w:r>
      <w:r>
        <w:rPr>
          <w:rFonts w:ascii="Calibri"/>
          <w:spacing w:val="-164"/>
          <w:w w:val="309"/>
          <w:sz w:val="22"/>
        </w:rPr>
        <w:t>.</w:t>
      </w:r>
      <w:r>
        <w:rPr>
          <w:rFonts w:ascii="Calibri"/>
          <w:b/>
          <w:spacing w:val="-59"/>
          <w:w w:val="201"/>
          <w:sz w:val="22"/>
        </w:rPr>
        <w:t>t</w:t>
      </w:r>
      <w:r>
        <w:rPr>
          <w:rFonts w:ascii="Calibri"/>
          <w:spacing w:val="-166"/>
          <w:w w:val="309"/>
          <w:sz w:val="22"/>
        </w:rPr>
        <w:t>.</w:t>
      </w:r>
      <w:r>
        <w:rPr>
          <w:rFonts w:ascii="Calibri"/>
          <w:b/>
          <w:spacing w:val="-60"/>
          <w:w w:val="115"/>
          <w:sz w:val="22"/>
        </w:rPr>
        <w:t>a</w:t>
      </w:r>
      <w:r>
        <w:rPr>
          <w:rFonts w:ascii="Calibri"/>
          <w:spacing w:val="-167"/>
          <w:w w:val="309"/>
          <w:sz w:val="22"/>
        </w:rPr>
        <w:t>.</w:t>
      </w:r>
      <w:r>
        <w:rPr>
          <w:rFonts w:ascii="Calibri"/>
          <w:b/>
          <w:spacing w:val="-59"/>
          <w:w w:val="201"/>
          <w:sz w:val="22"/>
        </w:rPr>
        <w:t>t</w:t>
      </w:r>
      <w:r>
        <w:rPr>
          <w:rFonts w:ascii="Calibri"/>
          <w:spacing w:val="-168"/>
          <w:w w:val="309"/>
          <w:sz w:val="22"/>
        </w:rPr>
        <w:t>.</w:t>
      </w:r>
      <w:r>
        <w:rPr>
          <w:rFonts w:ascii="Calibri"/>
          <w:b/>
          <w:spacing w:val="-58"/>
          <w:w w:val="320"/>
          <w:sz w:val="22"/>
        </w:rPr>
        <w:t>i</w:t>
      </w:r>
      <w:r>
        <w:rPr>
          <w:rFonts w:ascii="Calibri"/>
          <w:spacing w:val="-167"/>
          <w:w w:val="309"/>
          <w:sz w:val="22"/>
        </w:rPr>
        <w:t>.</w:t>
      </w:r>
      <w:r>
        <w:rPr>
          <w:rFonts w:ascii="Calibri"/>
          <w:b/>
          <w:spacing w:val="-59"/>
          <w:w w:val="98"/>
          <w:sz w:val="22"/>
        </w:rPr>
        <w:t>o</w:t>
      </w:r>
      <w:r>
        <w:rPr>
          <w:rFonts w:ascii="Calibri"/>
          <w:spacing w:val="-168"/>
          <w:w w:val="309"/>
          <w:sz w:val="22"/>
        </w:rPr>
        <w:t>.</w:t>
      </w:r>
      <w:r>
        <w:rPr>
          <w:rFonts w:ascii="Calibri"/>
          <w:b/>
          <w:spacing w:val="-58"/>
          <w:w w:val="99"/>
          <w:sz w:val="22"/>
        </w:rPr>
        <w:t>n</w:t>
      </w:r>
      <w:r>
        <w:rPr>
          <w:rFonts w:ascii="Calibri"/>
          <w:spacing w:val="-168"/>
          <w:w w:val="309"/>
          <w:sz w:val="22"/>
        </w:rPr>
        <w:t>.</w:t>
      </w:r>
      <w:r>
        <w:rPr>
          <w:rFonts w:ascii="Calibri"/>
          <w:b/>
          <w:spacing w:val="-58"/>
          <w:w w:val="163"/>
          <w:sz w:val="22"/>
        </w:rPr>
        <w:t>s</w:t>
      </w:r>
      <w:r>
        <w:rPr>
          <w:rFonts w:ascii="Calibri"/>
          <w:spacing w:val="-3"/>
          <w:w w:val="309"/>
          <w:sz w:val="22"/>
        </w:rPr>
        <w:t>.</w:t>
      </w:r>
      <w:r>
        <w:rPr>
          <w:rFonts w:ascii="Calibri"/>
          <w:spacing w:val="1"/>
          <w:w w:val="309"/>
          <w:sz w:val="22"/>
        </w:rPr>
        <w:t>.</w:t>
      </w:r>
      <w:r>
        <w:rPr>
          <w:rFonts w:ascii="Calibri"/>
          <w:spacing w:val="-3"/>
          <w:w w:val="309"/>
          <w:sz w:val="22"/>
        </w:rPr>
        <w:t>.......</w:t>
      </w:r>
      <w:r>
        <w:rPr>
          <w:rFonts w:ascii="Calibri"/>
          <w:spacing w:val="1"/>
          <w:w w:val="309"/>
          <w:sz w:val="22"/>
        </w:rPr>
        <w:t>.</w:t>
      </w:r>
      <w:r>
        <w:rPr>
          <w:rFonts w:ascii="Calibri"/>
          <w:spacing w:val="-3"/>
          <w:w w:val="309"/>
          <w:sz w:val="22"/>
        </w:rPr>
        <w:t>.....</w:t>
      </w:r>
      <w:r>
        <w:rPr>
          <w:rFonts w:ascii="Calibri"/>
          <w:spacing w:val="-84"/>
          <w:w w:val="309"/>
          <w:sz w:val="22"/>
        </w:rPr>
        <w:t>.</w:t>
      </w:r>
      <w:r>
        <w:rPr>
          <w:rFonts w:ascii="Calibri"/>
          <w:spacing w:val="-142"/>
          <w:w w:val="110"/>
          <w:sz w:val="22"/>
        </w:rPr>
        <w:t>7</w:t>
      </w:r>
      <w:r>
        <w:rPr>
          <w:rFonts w:ascii="Calibri"/>
          <w:spacing w:val="-3"/>
          <w:w w:val="309"/>
          <w:sz w:val="22"/>
        </w:rPr>
        <w:t>......</w:t>
      </w:r>
      <w:r>
        <w:rPr>
          <w:rFonts w:ascii="Calibri"/>
          <w:spacing w:val="-2"/>
          <w:w w:val="309"/>
          <w:sz w:val="22"/>
        </w:rPr>
        <w:t>.</w:t>
      </w:r>
    </w:p>
    <w:p>
      <w:pPr>
        <w:pStyle w:val="ListParagraph"/>
        <w:numPr>
          <w:ilvl w:val="1"/>
          <w:numId w:val="2"/>
        </w:numPr>
        <w:tabs>
          <w:tab w:pos="1221" w:val="left" w:leader="none"/>
        </w:tabs>
        <w:spacing w:line="240" w:lineRule="auto" w:before="123" w:after="0"/>
        <w:ind w:left="1221" w:right="0" w:hanging="881"/>
        <w:jc w:val="left"/>
        <w:rPr>
          <w:rFonts w:ascii="Calibri"/>
          <w:sz w:val="22"/>
        </w:rPr>
      </w:pPr>
      <w:r>
        <w:rPr>
          <w:rFonts w:ascii="Calibri"/>
          <w:b/>
          <w:w w:val="260"/>
          <w:sz w:val="22"/>
        </w:rPr>
        <w:t>Aim</w:t>
      </w:r>
      <w:r>
        <w:rPr>
          <w:rFonts w:ascii="Calibri"/>
          <w:b/>
          <w:spacing w:val="-20"/>
          <w:w w:val="260"/>
          <w:sz w:val="22"/>
        </w:rPr>
        <w:t>  </w:t>
      </w:r>
      <w:r>
        <w:rPr>
          <w:rFonts w:ascii="Calibri"/>
          <w:b/>
          <w:w w:val="220"/>
          <w:sz w:val="22"/>
        </w:rPr>
        <w:t>and</w:t>
      </w:r>
      <w:r>
        <w:rPr>
          <w:rFonts w:ascii="Calibri"/>
          <w:b/>
          <w:spacing w:val="77"/>
          <w:w w:val="299"/>
          <w:sz w:val="22"/>
        </w:rPr>
        <w:t> </w:t>
      </w:r>
      <w:r>
        <w:rPr>
          <w:rFonts w:ascii="Calibri"/>
          <w:b/>
          <w:spacing w:val="-1"/>
          <w:w w:val="131"/>
          <w:sz w:val="22"/>
        </w:rPr>
        <w:t>O</w:t>
      </w:r>
      <w:r>
        <w:rPr>
          <w:rFonts w:ascii="Calibri"/>
          <w:b/>
          <w:spacing w:val="-4"/>
          <w:w w:val="170"/>
          <w:sz w:val="22"/>
        </w:rPr>
        <w:t>b</w:t>
      </w:r>
      <w:r>
        <w:rPr>
          <w:rFonts w:ascii="Calibri"/>
          <w:b/>
          <w:w w:val="376"/>
          <w:sz w:val="22"/>
        </w:rPr>
        <w:t>j</w:t>
      </w:r>
      <w:r>
        <w:rPr>
          <w:rFonts w:ascii="Calibri"/>
          <w:spacing w:val="-220"/>
          <w:w w:val="380"/>
          <w:sz w:val="22"/>
        </w:rPr>
        <w:t>.</w:t>
      </w:r>
      <w:r>
        <w:rPr>
          <w:rFonts w:ascii="Calibri"/>
          <w:b/>
          <w:spacing w:val="-2"/>
          <w:w w:val="182"/>
          <w:sz w:val="22"/>
        </w:rPr>
        <w:t>e</w:t>
      </w:r>
      <w:r>
        <w:rPr>
          <w:rFonts w:ascii="Calibri"/>
          <w:spacing w:val="-221"/>
          <w:w w:val="380"/>
          <w:sz w:val="22"/>
        </w:rPr>
        <w:t>.</w:t>
      </w:r>
      <w:r>
        <w:rPr>
          <w:rFonts w:ascii="Calibri"/>
          <w:b/>
          <w:spacing w:val="-2"/>
          <w:w w:val="222"/>
          <w:sz w:val="22"/>
        </w:rPr>
        <w:t>c</w:t>
      </w:r>
      <w:r>
        <w:rPr>
          <w:rFonts w:ascii="Calibri"/>
          <w:spacing w:val="-219"/>
          <w:w w:val="380"/>
          <w:sz w:val="22"/>
        </w:rPr>
        <w:t>.</w:t>
      </w:r>
      <w:r>
        <w:rPr>
          <w:rFonts w:ascii="Calibri"/>
          <w:b/>
          <w:spacing w:val="-3"/>
          <w:w w:val="272"/>
          <w:sz w:val="22"/>
        </w:rPr>
        <w:t>t</w:t>
      </w:r>
      <w:r>
        <w:rPr>
          <w:rFonts w:ascii="Calibri"/>
          <w:spacing w:val="-221"/>
          <w:w w:val="380"/>
          <w:sz w:val="22"/>
        </w:rPr>
        <w:t>.</w:t>
      </w:r>
      <w:r>
        <w:rPr>
          <w:rFonts w:ascii="Calibri"/>
          <w:b/>
          <w:spacing w:val="-2"/>
          <w:w w:val="391"/>
          <w:sz w:val="22"/>
        </w:rPr>
        <w:t>i</w:t>
      </w:r>
      <w:r>
        <w:rPr>
          <w:rFonts w:ascii="Calibri"/>
          <w:spacing w:val="-219"/>
          <w:w w:val="380"/>
          <w:sz w:val="22"/>
        </w:rPr>
        <w:t>.</w:t>
      </w:r>
      <w:r>
        <w:rPr>
          <w:rFonts w:ascii="Calibri"/>
          <w:b/>
          <w:spacing w:val="-3"/>
          <w:w w:val="195"/>
          <w:sz w:val="22"/>
        </w:rPr>
        <w:t>v</w:t>
      </w:r>
      <w:r>
        <w:rPr>
          <w:rFonts w:ascii="Calibri"/>
          <w:spacing w:val="-218"/>
          <w:w w:val="380"/>
          <w:sz w:val="22"/>
        </w:rPr>
        <w:t>.</w:t>
      </w:r>
      <w:r>
        <w:rPr>
          <w:rFonts w:ascii="Calibri"/>
          <w:b/>
          <w:spacing w:val="-5"/>
          <w:w w:val="182"/>
          <w:sz w:val="22"/>
        </w:rPr>
        <w:t>e</w:t>
      </w:r>
      <w:r>
        <w:rPr>
          <w:rFonts w:ascii="Calibri"/>
          <w:spacing w:val="-220"/>
          <w:w w:val="380"/>
          <w:sz w:val="22"/>
        </w:rPr>
        <w:t>.</w:t>
      </w:r>
      <w:r>
        <w:rPr>
          <w:rFonts w:ascii="Calibri"/>
          <w:b/>
          <w:spacing w:val="-2"/>
          <w:w w:val="234"/>
          <w:sz w:val="22"/>
        </w:rPr>
        <w:t>s</w:t>
      </w:r>
      <w:r>
        <w:rPr>
          <w:rFonts w:ascii="Calibri"/>
          <w:spacing w:val="-219"/>
          <w:w w:val="380"/>
          <w:sz w:val="22"/>
        </w:rPr>
        <w:t>.</w:t>
      </w:r>
      <w:r>
        <w:rPr>
          <w:rFonts w:ascii="Calibri"/>
          <w:b/>
          <w:spacing w:val="56"/>
          <w:w w:val="334"/>
          <w:sz w:val="22"/>
        </w:rPr>
        <w:t> </w:t>
      </w:r>
      <w:r>
        <w:rPr>
          <w:rFonts w:ascii="Calibri"/>
          <w:spacing w:val="-218"/>
          <w:w w:val="376"/>
          <w:sz w:val="22"/>
        </w:rPr>
        <w:t>.</w:t>
      </w:r>
      <w:r>
        <w:rPr>
          <w:rFonts w:ascii="Calibri"/>
          <w:b/>
          <w:spacing w:val="-221"/>
          <w:w w:val="165"/>
          <w:sz w:val="22"/>
        </w:rPr>
        <w:t>o</w:t>
      </w:r>
      <w:r>
        <w:rPr>
          <w:rFonts w:ascii="Calibri"/>
          <w:spacing w:val="-4"/>
          <w:w w:val="376"/>
          <w:sz w:val="22"/>
        </w:rPr>
        <w:t>.</w:t>
      </w:r>
      <w:r>
        <w:rPr>
          <w:rFonts w:ascii="Calibri"/>
          <w:spacing w:val="-219"/>
          <w:w w:val="376"/>
          <w:sz w:val="22"/>
        </w:rPr>
        <w:t>.</w:t>
      </w:r>
      <w:r>
        <w:rPr>
          <w:rFonts w:ascii="Calibri"/>
          <w:b/>
          <w:spacing w:val="-220"/>
          <w:w w:val="296"/>
          <w:sz w:val="22"/>
        </w:rPr>
        <w:t>f</w:t>
      </w:r>
      <w:r>
        <w:rPr>
          <w:rFonts w:ascii="Calibri"/>
          <w:spacing w:val="-4"/>
          <w:w w:val="376"/>
          <w:sz w:val="22"/>
        </w:rPr>
        <w:t>.</w:t>
      </w:r>
      <w:r>
        <w:rPr>
          <w:rFonts w:ascii="Calibri"/>
          <w:spacing w:val="-219"/>
          <w:w w:val="376"/>
          <w:sz w:val="22"/>
        </w:rPr>
        <w:t>.</w:t>
      </w:r>
      <w:r>
        <w:rPr>
          <w:rFonts w:ascii="Calibri"/>
          <w:b/>
          <w:spacing w:val="-166"/>
          <w:w w:val="334"/>
          <w:sz w:val="22"/>
        </w:rPr>
        <w:t> </w:t>
      </w:r>
      <w:r>
        <w:rPr>
          <w:rFonts w:ascii="Calibri"/>
          <w:spacing w:val="-4"/>
          <w:w w:val="381"/>
          <w:sz w:val="22"/>
        </w:rPr>
        <w:t>.</w:t>
      </w:r>
      <w:r>
        <w:rPr>
          <w:rFonts w:ascii="Calibri"/>
          <w:spacing w:val="-220"/>
          <w:w w:val="381"/>
          <w:sz w:val="22"/>
        </w:rPr>
        <w:t>.</w:t>
      </w:r>
      <w:r>
        <w:rPr>
          <w:rFonts w:ascii="Calibri"/>
          <w:b/>
          <w:spacing w:val="-219"/>
          <w:w w:val="273"/>
          <w:sz w:val="22"/>
        </w:rPr>
        <w:t>t</w:t>
      </w:r>
      <w:r>
        <w:rPr>
          <w:rFonts w:ascii="Calibri"/>
          <w:spacing w:val="-4"/>
          <w:w w:val="381"/>
          <w:sz w:val="22"/>
        </w:rPr>
        <w:t>.</w:t>
      </w:r>
      <w:r>
        <w:rPr>
          <w:rFonts w:ascii="Calibri"/>
          <w:spacing w:val="-219"/>
          <w:w w:val="381"/>
          <w:sz w:val="22"/>
        </w:rPr>
        <w:t>.</w:t>
      </w:r>
      <w:r>
        <w:rPr>
          <w:rFonts w:ascii="Calibri"/>
          <w:b/>
          <w:spacing w:val="-220"/>
          <w:w w:val="171"/>
          <w:sz w:val="22"/>
        </w:rPr>
        <w:t>h</w:t>
      </w:r>
      <w:r>
        <w:rPr>
          <w:rFonts w:ascii="Calibri"/>
          <w:spacing w:val="-4"/>
          <w:w w:val="381"/>
          <w:sz w:val="22"/>
        </w:rPr>
        <w:t>.</w:t>
      </w:r>
      <w:r>
        <w:rPr>
          <w:rFonts w:ascii="Calibri"/>
          <w:spacing w:val="-220"/>
          <w:w w:val="381"/>
          <w:sz w:val="22"/>
        </w:rPr>
        <w:t>.</w:t>
      </w:r>
      <w:r>
        <w:rPr>
          <w:rFonts w:ascii="Calibri"/>
          <w:b/>
          <w:spacing w:val="-219"/>
          <w:w w:val="183"/>
          <w:sz w:val="22"/>
        </w:rPr>
        <w:t>e</w:t>
      </w:r>
      <w:r>
        <w:rPr>
          <w:rFonts w:ascii="Calibri"/>
          <w:spacing w:val="-4"/>
          <w:w w:val="381"/>
          <w:sz w:val="22"/>
        </w:rPr>
        <w:t>.</w:t>
      </w:r>
      <w:r>
        <w:rPr>
          <w:rFonts w:ascii="Calibri"/>
          <w:spacing w:val="-220"/>
          <w:w w:val="381"/>
          <w:sz w:val="22"/>
        </w:rPr>
        <w:t>.</w:t>
      </w:r>
      <w:r>
        <w:rPr>
          <w:rFonts w:ascii="Calibri"/>
          <w:b/>
          <w:spacing w:val="-164"/>
          <w:w w:val="334"/>
          <w:sz w:val="22"/>
        </w:rPr>
        <w:t> </w:t>
      </w:r>
      <w:r>
        <w:rPr>
          <w:rFonts w:ascii="Calibri"/>
          <w:spacing w:val="-6"/>
          <w:w w:val="372"/>
          <w:sz w:val="22"/>
        </w:rPr>
        <w:t>.</w:t>
      </w:r>
      <w:r>
        <w:rPr>
          <w:rFonts w:ascii="Calibri"/>
          <w:spacing w:val="-221"/>
          <w:w w:val="372"/>
          <w:sz w:val="22"/>
        </w:rPr>
        <w:t>.</w:t>
      </w:r>
      <w:r>
        <w:rPr>
          <w:rFonts w:ascii="Calibri"/>
          <w:b/>
          <w:spacing w:val="-222"/>
          <w:w w:val="187"/>
          <w:sz w:val="22"/>
        </w:rPr>
        <w:t>S</w:t>
      </w:r>
      <w:r>
        <w:rPr>
          <w:rFonts w:ascii="Calibri"/>
          <w:spacing w:val="-6"/>
          <w:w w:val="372"/>
          <w:sz w:val="22"/>
        </w:rPr>
        <w:t>.</w:t>
      </w:r>
      <w:r>
        <w:rPr>
          <w:rFonts w:ascii="Calibri"/>
          <w:spacing w:val="-222"/>
          <w:w w:val="372"/>
          <w:sz w:val="22"/>
        </w:rPr>
        <w:t>.</w:t>
      </w:r>
      <w:r>
        <w:rPr>
          <w:rFonts w:ascii="Calibri"/>
          <w:b/>
          <w:spacing w:val="-218"/>
          <w:w w:val="264"/>
          <w:sz w:val="22"/>
        </w:rPr>
        <w:t>t</w:t>
      </w:r>
      <w:r>
        <w:rPr>
          <w:rFonts w:ascii="Calibri"/>
          <w:spacing w:val="-10"/>
          <w:w w:val="372"/>
          <w:sz w:val="22"/>
        </w:rPr>
        <w:t>.</w:t>
      </w:r>
      <w:r>
        <w:rPr>
          <w:rFonts w:ascii="Calibri"/>
          <w:spacing w:val="-221"/>
          <w:w w:val="372"/>
          <w:sz w:val="22"/>
        </w:rPr>
        <w:t>.</w:t>
      </w:r>
      <w:r>
        <w:rPr>
          <w:rFonts w:ascii="Calibri"/>
          <w:b/>
          <w:spacing w:val="-218"/>
          <w:w w:val="162"/>
          <w:sz w:val="22"/>
        </w:rPr>
        <w:t>u</w:t>
      </w:r>
      <w:r>
        <w:rPr>
          <w:rFonts w:ascii="Calibri"/>
          <w:spacing w:val="-10"/>
          <w:w w:val="372"/>
          <w:sz w:val="22"/>
        </w:rPr>
        <w:t>.</w:t>
      </w:r>
      <w:r>
        <w:rPr>
          <w:rFonts w:ascii="Calibri"/>
          <w:spacing w:val="-222"/>
          <w:w w:val="372"/>
          <w:sz w:val="22"/>
        </w:rPr>
        <w:t>.</w:t>
      </w:r>
      <w:r>
        <w:rPr>
          <w:rFonts w:ascii="Calibri"/>
          <w:b/>
          <w:spacing w:val="-218"/>
          <w:w w:val="162"/>
          <w:sz w:val="22"/>
        </w:rPr>
        <w:t>d</w:t>
      </w:r>
      <w:r>
        <w:rPr>
          <w:rFonts w:ascii="Calibri"/>
          <w:spacing w:val="-10"/>
          <w:w w:val="372"/>
          <w:sz w:val="22"/>
        </w:rPr>
        <w:t>.</w:t>
      </w:r>
      <w:r>
        <w:rPr>
          <w:rFonts w:ascii="Calibri"/>
          <w:spacing w:val="-222"/>
          <w:w w:val="372"/>
          <w:sz w:val="22"/>
        </w:rPr>
        <w:t>.</w:t>
      </w:r>
      <w:r>
        <w:rPr>
          <w:rFonts w:ascii="Calibri"/>
          <w:b/>
          <w:spacing w:val="-218"/>
          <w:w w:val="186"/>
          <w:sz w:val="22"/>
        </w:rPr>
        <w:t>y</w:t>
      </w:r>
      <w:r>
        <w:rPr>
          <w:rFonts w:ascii="Calibri"/>
          <w:spacing w:val="-3"/>
          <w:w w:val="372"/>
          <w:sz w:val="22"/>
        </w:rPr>
        <w:t>....</w:t>
      </w:r>
      <w:r>
        <w:rPr>
          <w:rFonts w:ascii="Calibri"/>
          <w:spacing w:val="1"/>
          <w:w w:val="372"/>
          <w:sz w:val="22"/>
        </w:rPr>
        <w:t>.</w:t>
      </w:r>
      <w:r>
        <w:rPr>
          <w:rFonts w:ascii="Calibri"/>
          <w:spacing w:val="-3"/>
          <w:w w:val="372"/>
          <w:sz w:val="22"/>
        </w:rPr>
        <w:t>.</w:t>
      </w:r>
      <w:r>
        <w:rPr>
          <w:rFonts w:ascii="Calibri"/>
          <w:spacing w:val="-141"/>
          <w:w w:val="372"/>
          <w:sz w:val="22"/>
        </w:rPr>
        <w:t>.</w:t>
      </w:r>
      <w:r>
        <w:rPr>
          <w:rFonts w:ascii="Calibri"/>
          <w:spacing w:val="-85"/>
          <w:w w:val="173"/>
          <w:sz w:val="22"/>
        </w:rPr>
        <w:t>8</w:t>
      </w:r>
      <w:r>
        <w:rPr>
          <w:rFonts w:ascii="Calibri"/>
          <w:spacing w:val="-3"/>
          <w:w w:val="372"/>
          <w:sz w:val="22"/>
        </w:rPr>
        <w:t>..</w:t>
      </w:r>
      <w:r>
        <w:rPr>
          <w:rFonts w:ascii="Calibri"/>
          <w:spacing w:val="-6"/>
          <w:w w:val="372"/>
          <w:sz w:val="22"/>
        </w:rPr>
        <w:t>.</w:t>
      </w:r>
      <w:r>
        <w:rPr>
          <w:rFonts w:ascii="Calibri"/>
          <w:spacing w:val="-3"/>
          <w:w w:val="372"/>
          <w:sz w:val="22"/>
        </w:rPr>
        <w:t>..</w:t>
      </w:r>
      <w:r>
        <w:rPr>
          <w:rFonts w:ascii="Calibri"/>
          <w:spacing w:val="-2"/>
          <w:w w:val="372"/>
          <w:sz w:val="22"/>
        </w:rPr>
        <w:t>.</w:t>
      </w:r>
    </w:p>
    <w:p>
      <w:pPr>
        <w:spacing w:before="120"/>
        <w:ind w:left="340" w:right="-72" w:firstLine="0"/>
        <w:jc w:val="left"/>
        <w:rPr>
          <w:rFonts w:ascii="Calibri"/>
          <w:sz w:val="22"/>
        </w:rPr>
      </w:pPr>
      <w:r>
        <w:rPr>
          <w:b/>
          <w:sz w:val="22"/>
        </w:rPr>
        <w:t>CHAPTER</w:t>
      </w:r>
      <w:r>
        <w:rPr>
          <w:b/>
          <w:spacing w:val="78"/>
          <w:w w:val="150"/>
          <w:sz w:val="22"/>
        </w:rPr>
        <w:t>                        </w:t>
      </w:r>
      <w:r>
        <w:rPr>
          <w:b/>
          <w:sz w:val="22"/>
        </w:rPr>
        <w:t>TWO</w:t>
      </w:r>
      <w:r>
        <w:rPr>
          <w:b/>
          <w:spacing w:val="73"/>
          <w:w w:val="150"/>
          <w:sz w:val="22"/>
        </w:rPr>
        <w:t>                </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80"/>
          <w:w w:val="102"/>
          <w:sz w:val="22"/>
        </w:rPr>
        <w:t>.</w:t>
      </w:r>
      <w:r>
        <w:rPr>
          <w:rFonts w:ascii="Calibri"/>
          <w:spacing w:val="-134"/>
          <w:w w:val="8"/>
          <w:sz w:val="22"/>
        </w:rPr>
        <w:t>9</w:t>
      </w:r>
      <w:r>
        <w:rPr>
          <w:rFonts w:ascii="Calibri"/>
          <w:w w:val="102"/>
          <w:sz w:val="22"/>
        </w:rPr>
        <w:t>.</w:t>
      </w:r>
      <w:r>
        <w:rPr>
          <w:rFonts w:ascii="Calibri"/>
          <w:spacing w:val="3"/>
          <w:w w:val="102"/>
          <w:sz w:val="22"/>
        </w:rPr>
        <w:t>.....</w:t>
      </w:r>
      <w:r>
        <w:rPr>
          <w:rFonts w:ascii="Calibri"/>
          <w:spacing w:val="4"/>
          <w:w w:val="102"/>
          <w:sz w:val="22"/>
        </w:rPr>
        <w:t>.</w:t>
      </w:r>
    </w:p>
    <w:p>
      <w:pPr>
        <w:spacing w:before="120"/>
        <w:ind w:left="340" w:right="0" w:firstLine="0"/>
        <w:jc w:val="left"/>
        <w:rPr>
          <w:rFonts w:ascii="Calibri"/>
          <w:sz w:val="22"/>
        </w:rPr>
      </w:pPr>
      <w:r>
        <w:rPr>
          <w:b/>
          <w:sz w:val="22"/>
        </w:rPr>
        <w:t>LITERATURE</w:t>
      </w:r>
      <w:r>
        <w:rPr>
          <w:b/>
          <w:spacing w:val="74"/>
          <w:w w:val="150"/>
          <w:sz w:val="22"/>
        </w:rPr>
        <w:t>                   </w:t>
      </w:r>
      <w:r>
        <w:rPr>
          <w:b/>
          <w:sz w:val="22"/>
        </w:rPr>
        <w:t>REVIEW</w:t>
      </w:r>
      <w:r>
        <w:rPr>
          <w:b/>
          <w:spacing w:val="79"/>
          <w:w w:val="150"/>
          <w:sz w:val="22"/>
        </w:rPr>
        <w:t>                 </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189"/>
          <w:w w:val="102"/>
          <w:sz w:val="22"/>
        </w:rPr>
        <w:t>.</w:t>
      </w:r>
      <w:r>
        <w:rPr>
          <w:rFonts w:ascii="Calibri"/>
          <w:spacing w:val="-25"/>
          <w:w w:val="3"/>
          <w:sz w:val="22"/>
        </w:rPr>
        <w:t>9</w:t>
      </w:r>
      <w:r>
        <w:rPr>
          <w:rFonts w:ascii="Calibri"/>
          <w:spacing w:val="3"/>
          <w:w w:val="102"/>
          <w:sz w:val="22"/>
        </w:rPr>
        <w:t>.....</w:t>
      </w:r>
      <w:r>
        <w:rPr>
          <w:rFonts w:ascii="Calibri"/>
          <w:spacing w:val="4"/>
          <w:w w:val="102"/>
          <w:sz w:val="22"/>
        </w:rPr>
        <w:t>.</w:t>
      </w:r>
    </w:p>
    <w:p>
      <w:pPr>
        <w:pStyle w:val="ListParagraph"/>
        <w:numPr>
          <w:ilvl w:val="1"/>
          <w:numId w:val="3"/>
        </w:numPr>
        <w:tabs>
          <w:tab w:pos="671" w:val="left" w:leader="none"/>
        </w:tabs>
        <w:spacing w:line="240" w:lineRule="auto" w:before="123" w:after="0"/>
        <w:ind w:left="671" w:right="0" w:hanging="331"/>
        <w:jc w:val="left"/>
        <w:rPr>
          <w:rFonts w:ascii="Calibri"/>
          <w:sz w:val="22"/>
        </w:rPr>
      </w:pPr>
      <w:r>
        <w:rPr>
          <w:b/>
          <w:sz w:val="22"/>
        </w:rPr>
        <w:t>Pineapple</w:t>
      </w:r>
      <w:r>
        <w:rPr>
          <w:b/>
          <w:spacing w:val="76"/>
          <w:w w:val="150"/>
          <w:sz w:val="22"/>
        </w:rPr>
        <w:t>              </w:t>
      </w:r>
      <w:r>
        <w:rPr>
          <w:b/>
          <w:sz w:val="22"/>
        </w:rPr>
        <w:t>Leave</w:t>
      </w:r>
      <w:r>
        <w:rPr>
          <w:b/>
          <w:spacing w:val="71"/>
          <w:w w:val="150"/>
          <w:sz w:val="22"/>
        </w:rPr>
        <w:t>              </w:t>
      </w:r>
      <w:r>
        <w:rPr>
          <w:b/>
          <w:sz w:val="22"/>
        </w:rPr>
        <w:t>Fibre</w:t>
      </w:r>
      <w:r>
        <w:rPr>
          <w:b/>
          <w:spacing w:val="72"/>
          <w:w w:val="150"/>
          <w:sz w:val="22"/>
        </w:rPr>
        <w:t>         </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7"/>
          <w:w w:val="102"/>
          <w:sz w:val="22"/>
        </w:rPr>
        <w:t>.</w:t>
      </w:r>
      <w:r>
        <w:rPr>
          <w:rFonts w:ascii="Calibri"/>
          <w:spacing w:val="3"/>
          <w:w w:val="102"/>
          <w:sz w:val="22"/>
        </w:rPr>
        <w:t>.....</w:t>
      </w:r>
      <w:r>
        <w:rPr>
          <w:rFonts w:ascii="Calibri"/>
          <w:spacing w:val="-189"/>
          <w:w w:val="102"/>
          <w:sz w:val="22"/>
        </w:rPr>
        <w:t>.</w:t>
      </w:r>
      <w:r>
        <w:rPr>
          <w:rFonts w:ascii="Calibri"/>
          <w:spacing w:val="-25"/>
          <w:w w:val="3"/>
          <w:sz w:val="22"/>
        </w:rPr>
        <w:t>9</w:t>
      </w:r>
      <w:r>
        <w:rPr>
          <w:rFonts w:ascii="Calibri"/>
          <w:spacing w:val="3"/>
          <w:w w:val="102"/>
          <w:sz w:val="22"/>
        </w:rPr>
        <w:t>.....</w:t>
      </w:r>
      <w:r>
        <w:rPr>
          <w:rFonts w:ascii="Calibri"/>
          <w:spacing w:val="4"/>
          <w:w w:val="102"/>
          <w:sz w:val="22"/>
        </w:rPr>
        <w:t>.</w:t>
      </w:r>
    </w:p>
    <w:p>
      <w:pPr>
        <w:pStyle w:val="ListParagraph"/>
        <w:numPr>
          <w:ilvl w:val="2"/>
          <w:numId w:val="3"/>
        </w:numPr>
        <w:tabs>
          <w:tab w:pos="836" w:val="left" w:leader="none"/>
        </w:tabs>
        <w:spacing w:line="240" w:lineRule="auto" w:before="120" w:after="0"/>
        <w:ind w:left="836" w:right="-15" w:hanging="496"/>
        <w:jc w:val="left"/>
        <w:rPr>
          <w:rFonts w:ascii="Calibri"/>
          <w:sz w:val="22"/>
        </w:rPr>
      </w:pPr>
      <w:r>
        <w:rPr>
          <w:sz w:val="22"/>
        </w:rPr>
        <w:t>Extraction</w:t>
      </w:r>
      <w:r>
        <w:rPr>
          <w:spacing w:val="78"/>
          <w:w w:val="150"/>
          <w:sz w:val="22"/>
        </w:rPr>
        <w:t>      </w:t>
      </w:r>
      <w:r>
        <w:rPr>
          <w:sz w:val="22"/>
        </w:rPr>
        <w:t>of</w:t>
      </w:r>
      <w:r>
        <w:rPr>
          <w:spacing w:val="79"/>
          <w:w w:val="150"/>
          <w:sz w:val="22"/>
        </w:rPr>
        <w:t>      </w:t>
      </w:r>
      <w:r>
        <w:rPr>
          <w:sz w:val="22"/>
        </w:rPr>
        <w:t>Pineapple</w:t>
      </w:r>
      <w:r>
        <w:rPr>
          <w:spacing w:val="78"/>
          <w:w w:val="150"/>
          <w:sz w:val="22"/>
        </w:rPr>
        <w:t>      </w:t>
      </w:r>
      <w:r>
        <w:rPr>
          <w:sz w:val="22"/>
        </w:rPr>
        <w:t>Leaf</w:t>
      </w:r>
      <w:r>
        <w:rPr>
          <w:spacing w:val="79"/>
          <w:w w:val="150"/>
          <w:sz w:val="22"/>
        </w:rPr>
        <w:t>      </w:t>
      </w:r>
      <w:r>
        <w:rPr>
          <w:sz w:val="22"/>
        </w:rPr>
        <w:t>Fibre</w:t>
      </w:r>
      <w:r>
        <w:rPr>
          <w:spacing w:val="79"/>
          <w:w w:val="150"/>
          <w:sz w:val="22"/>
        </w:rPr>
        <w:t>      </w:t>
      </w:r>
      <w:r>
        <w:rPr>
          <w:spacing w:val="4"/>
          <w:w w:val="4"/>
          <w:sz w:val="22"/>
        </w:rPr>
        <w:t>(</w:t>
      </w:r>
      <w:r>
        <w:rPr>
          <w:spacing w:val="3"/>
          <w:w w:val="4"/>
          <w:sz w:val="22"/>
        </w:rPr>
        <w:t>PALF</w:t>
      </w:r>
      <w:r>
        <w:rPr>
          <w:spacing w:val="12"/>
          <w:w w:val="4"/>
          <w:sz w:val="22"/>
        </w:rPr>
        <w:t>)</w:t>
      </w:r>
      <w:r>
        <w:rPr>
          <w:rFonts w:ascii="Calibri"/>
          <w:spacing w:val="3"/>
          <w:w w:val="126"/>
          <w:sz w:val="22"/>
        </w:rPr>
        <w:t>.......</w:t>
      </w:r>
      <w:r>
        <w:rPr>
          <w:rFonts w:ascii="Calibri"/>
          <w:spacing w:val="7"/>
          <w:w w:val="126"/>
          <w:sz w:val="22"/>
        </w:rPr>
        <w:t>.</w:t>
      </w:r>
      <w:r>
        <w:rPr>
          <w:rFonts w:ascii="Calibri"/>
          <w:spacing w:val="3"/>
          <w:w w:val="126"/>
          <w:sz w:val="22"/>
        </w:rPr>
        <w:t>.......</w:t>
      </w:r>
      <w:r>
        <w:rPr>
          <w:rFonts w:ascii="Calibri"/>
          <w:spacing w:val="7"/>
          <w:w w:val="126"/>
          <w:sz w:val="22"/>
        </w:rPr>
        <w:t>.</w:t>
      </w:r>
      <w:r>
        <w:rPr>
          <w:rFonts w:ascii="Calibri"/>
          <w:spacing w:val="3"/>
          <w:w w:val="126"/>
          <w:sz w:val="22"/>
        </w:rPr>
        <w:t>....</w:t>
      </w:r>
      <w:r>
        <w:rPr>
          <w:rFonts w:ascii="Calibri"/>
          <w:spacing w:val="-24"/>
          <w:w w:val="126"/>
          <w:sz w:val="22"/>
        </w:rPr>
        <w:t>.</w:t>
      </w:r>
      <w:r>
        <w:rPr>
          <w:rFonts w:ascii="Calibri"/>
          <w:spacing w:val="-191"/>
          <w:w w:val="2"/>
          <w:sz w:val="22"/>
        </w:rPr>
        <w:t>9</w:t>
      </w:r>
      <w:r>
        <w:rPr>
          <w:rFonts w:ascii="Calibri"/>
          <w:spacing w:val="3"/>
          <w:w w:val="126"/>
          <w:sz w:val="22"/>
        </w:rPr>
        <w:t>......</w:t>
      </w:r>
      <w:r>
        <w:rPr>
          <w:rFonts w:ascii="Calibri"/>
          <w:spacing w:val="4"/>
          <w:w w:val="126"/>
          <w:sz w:val="22"/>
        </w:rPr>
        <w:t>.</w:t>
      </w:r>
    </w:p>
    <w:p>
      <w:pPr>
        <w:pStyle w:val="ListParagraph"/>
        <w:numPr>
          <w:ilvl w:val="2"/>
          <w:numId w:val="3"/>
        </w:numPr>
        <w:tabs>
          <w:tab w:pos="836" w:val="left" w:leader="none"/>
        </w:tabs>
        <w:spacing w:line="240" w:lineRule="auto" w:before="123" w:after="0"/>
        <w:ind w:left="836" w:right="-72" w:hanging="496"/>
        <w:jc w:val="left"/>
        <w:rPr>
          <w:rFonts w:ascii="Calibri"/>
          <w:sz w:val="22"/>
        </w:rPr>
      </w:pPr>
      <w:r>
        <w:rPr>
          <w:sz w:val="22"/>
        </w:rPr>
        <w:t>Chemical</w:t>
      </w:r>
      <w:r>
        <w:rPr>
          <w:spacing w:val="69"/>
          <w:sz w:val="22"/>
        </w:rPr>
        <w:t>    </w:t>
      </w:r>
      <w:r>
        <w:rPr>
          <w:sz w:val="22"/>
        </w:rPr>
        <w:t>Composition</w:t>
      </w:r>
      <w:r>
        <w:rPr>
          <w:spacing w:val="77"/>
          <w:sz w:val="22"/>
        </w:rPr>
        <w:t>    </w:t>
      </w:r>
      <w:r>
        <w:rPr>
          <w:sz w:val="22"/>
        </w:rPr>
        <w:t>of</w:t>
      </w:r>
      <w:r>
        <w:rPr>
          <w:spacing w:val="77"/>
          <w:sz w:val="22"/>
        </w:rPr>
        <w:t>    </w:t>
      </w:r>
      <w:r>
        <w:rPr>
          <w:sz w:val="22"/>
        </w:rPr>
        <w:t>Pineapple</w:t>
      </w:r>
      <w:r>
        <w:rPr>
          <w:spacing w:val="71"/>
          <w:sz w:val="22"/>
        </w:rPr>
        <w:t>    </w:t>
      </w:r>
      <w:r>
        <w:rPr>
          <w:sz w:val="22"/>
        </w:rPr>
        <w:t>Leaf</w:t>
      </w:r>
      <w:r>
        <w:rPr>
          <w:spacing w:val="77"/>
          <w:sz w:val="22"/>
        </w:rPr>
        <w:t>    </w:t>
      </w:r>
      <w:r>
        <w:rPr>
          <w:sz w:val="22"/>
        </w:rPr>
        <w:t>Fibre</w:t>
      </w:r>
      <w:r>
        <w:rPr>
          <w:spacing w:val="72"/>
          <w:sz w:val="22"/>
        </w:rPr>
        <w:t>    </w:t>
      </w:r>
      <w:r>
        <w:rPr>
          <w:sz w:val="22"/>
        </w:rPr>
        <w:t>(PALF)</w:t>
      </w:r>
      <w:r>
        <w:rPr>
          <w:spacing w:val="74"/>
          <w:w w:val="101"/>
          <w:sz w:val="22"/>
        </w:rPr>
        <w:t>    </w:t>
      </w:r>
      <w:r>
        <w:rPr>
          <w:rFonts w:ascii="Calibri"/>
          <w:spacing w:val="15"/>
          <w:w w:val="110"/>
          <w:sz w:val="22"/>
        </w:rPr>
        <w:t>.......</w:t>
      </w:r>
      <w:r>
        <w:rPr>
          <w:rFonts w:ascii="Calibri"/>
          <w:spacing w:val="19"/>
          <w:w w:val="110"/>
          <w:sz w:val="22"/>
        </w:rPr>
        <w:t>.</w:t>
      </w:r>
      <w:r>
        <w:rPr>
          <w:rFonts w:ascii="Calibri"/>
          <w:spacing w:val="15"/>
          <w:w w:val="110"/>
          <w:sz w:val="22"/>
        </w:rPr>
        <w:t>.......</w:t>
      </w:r>
      <w:r>
        <w:rPr>
          <w:rFonts w:ascii="Calibri"/>
          <w:spacing w:val="-178"/>
          <w:w w:val="110"/>
          <w:sz w:val="22"/>
        </w:rPr>
        <w:t>.</w:t>
      </w:r>
      <w:r>
        <w:rPr>
          <w:rFonts w:ascii="Calibri"/>
          <w:spacing w:val="-12"/>
          <w:w w:val="1"/>
          <w:sz w:val="22"/>
        </w:rPr>
        <w:t>1</w:t>
      </w:r>
      <w:r>
        <w:rPr>
          <w:rFonts w:ascii="Calibri"/>
          <w:spacing w:val="-177"/>
          <w:w w:val="110"/>
          <w:sz w:val="22"/>
        </w:rPr>
        <w:t>.</w:t>
      </w:r>
      <w:r>
        <w:rPr>
          <w:rFonts w:ascii="Calibri"/>
          <w:spacing w:val="-13"/>
          <w:w w:val="1"/>
          <w:sz w:val="22"/>
        </w:rPr>
        <w:t>1</w:t>
      </w:r>
      <w:r>
        <w:rPr>
          <w:rFonts w:ascii="Calibri"/>
          <w:spacing w:val="15"/>
          <w:w w:val="110"/>
          <w:sz w:val="22"/>
        </w:rPr>
        <w:t>.....</w:t>
      </w:r>
      <w:r>
        <w:rPr>
          <w:rFonts w:ascii="Calibri"/>
          <w:spacing w:val="16"/>
          <w:w w:val="110"/>
          <w:sz w:val="22"/>
        </w:rPr>
        <w:t>.</w:t>
      </w:r>
    </w:p>
    <w:p>
      <w:pPr>
        <w:pStyle w:val="ListParagraph"/>
        <w:numPr>
          <w:ilvl w:val="2"/>
          <w:numId w:val="3"/>
        </w:numPr>
        <w:tabs>
          <w:tab w:pos="836" w:val="left" w:leader="none"/>
        </w:tabs>
        <w:spacing w:line="240" w:lineRule="auto" w:before="120" w:after="0"/>
        <w:ind w:left="836" w:right="0" w:hanging="496"/>
        <w:jc w:val="left"/>
        <w:rPr>
          <w:rFonts w:ascii="Calibri"/>
          <w:sz w:val="22"/>
        </w:rPr>
      </w:pPr>
      <w:r>
        <w:rPr>
          <w:sz w:val="22"/>
        </w:rPr>
        <w:t>Physical</w:t>
      </w:r>
      <w:r>
        <w:rPr>
          <w:spacing w:val="71"/>
          <w:w w:val="150"/>
          <w:sz w:val="22"/>
        </w:rPr>
        <w:t>    </w:t>
      </w:r>
      <w:r>
        <w:rPr>
          <w:sz w:val="22"/>
        </w:rPr>
        <w:t>and</w:t>
      </w:r>
      <w:r>
        <w:rPr>
          <w:spacing w:val="68"/>
          <w:w w:val="150"/>
          <w:sz w:val="22"/>
        </w:rPr>
        <w:t>    </w:t>
      </w:r>
      <w:r>
        <w:rPr>
          <w:sz w:val="22"/>
        </w:rPr>
        <w:t>Mechanical</w:t>
      </w:r>
      <w:r>
        <w:rPr>
          <w:spacing w:val="71"/>
          <w:w w:val="150"/>
          <w:sz w:val="22"/>
        </w:rPr>
        <w:t>    </w:t>
      </w:r>
      <w:r>
        <w:rPr>
          <w:sz w:val="22"/>
        </w:rPr>
        <w:t>Properties</w:t>
      </w:r>
      <w:r>
        <w:rPr>
          <w:spacing w:val="68"/>
          <w:w w:val="150"/>
          <w:sz w:val="22"/>
        </w:rPr>
        <w:t>    </w:t>
      </w:r>
      <w:r>
        <w:rPr>
          <w:sz w:val="22"/>
        </w:rPr>
        <w:t>of</w:t>
      </w:r>
      <w:r>
        <w:rPr>
          <w:spacing w:val="69"/>
          <w:w w:val="150"/>
          <w:sz w:val="22"/>
        </w:rPr>
        <w:t>    </w:t>
      </w:r>
      <w:r>
        <w:rPr>
          <w:sz w:val="22"/>
        </w:rPr>
        <w:t>Reinforced</w:t>
      </w:r>
      <w:r>
        <w:rPr>
          <w:spacing w:val="68"/>
          <w:w w:val="150"/>
          <w:sz w:val="22"/>
        </w:rPr>
        <w:t>    </w:t>
      </w:r>
      <w:r>
        <w:rPr>
          <w:spacing w:val="13"/>
          <w:w w:val="4"/>
          <w:sz w:val="22"/>
        </w:rPr>
        <w:t>PAL</w:t>
      </w:r>
      <w:r>
        <w:rPr>
          <w:spacing w:val="24"/>
          <w:w w:val="4"/>
          <w:sz w:val="22"/>
        </w:rPr>
        <w:t>F</w:t>
      </w:r>
      <w:r>
        <w:rPr>
          <w:rFonts w:ascii="Calibri"/>
          <w:spacing w:val="13"/>
          <w:w w:val="126"/>
          <w:sz w:val="22"/>
        </w:rPr>
        <w:t>.......</w:t>
      </w:r>
      <w:r>
        <w:rPr>
          <w:rFonts w:ascii="Calibri"/>
          <w:spacing w:val="17"/>
          <w:w w:val="126"/>
          <w:sz w:val="22"/>
        </w:rPr>
        <w:t>.</w:t>
      </w:r>
      <w:r>
        <w:rPr>
          <w:rFonts w:ascii="Calibri"/>
          <w:spacing w:val="13"/>
          <w:w w:val="126"/>
          <w:sz w:val="22"/>
        </w:rPr>
        <w:t>......</w:t>
      </w:r>
      <w:r>
        <w:rPr>
          <w:rFonts w:ascii="Calibri"/>
          <w:spacing w:val="-15"/>
          <w:w w:val="126"/>
          <w:sz w:val="22"/>
        </w:rPr>
        <w:t>.</w:t>
      </w:r>
      <w:r>
        <w:rPr>
          <w:rFonts w:ascii="Calibri"/>
          <w:spacing w:val="-179"/>
          <w:w w:val="2"/>
          <w:sz w:val="22"/>
        </w:rPr>
        <w:t>1</w:t>
      </w:r>
      <w:r>
        <w:rPr>
          <w:rFonts w:ascii="Calibri"/>
          <w:spacing w:val="-14"/>
          <w:w w:val="126"/>
          <w:sz w:val="22"/>
        </w:rPr>
        <w:t>.</w:t>
      </w:r>
      <w:r>
        <w:rPr>
          <w:rFonts w:ascii="Calibri"/>
          <w:spacing w:val="-180"/>
          <w:w w:val="2"/>
          <w:sz w:val="22"/>
        </w:rPr>
        <w:t>2</w:t>
      </w:r>
      <w:r>
        <w:rPr>
          <w:rFonts w:ascii="Calibri"/>
          <w:spacing w:val="13"/>
          <w:w w:val="126"/>
          <w:sz w:val="22"/>
        </w:rPr>
        <w:t>.....</w:t>
      </w:r>
      <w:r>
        <w:rPr>
          <w:rFonts w:ascii="Calibri"/>
          <w:spacing w:val="14"/>
          <w:w w:val="126"/>
          <w:sz w:val="22"/>
        </w:rPr>
        <w:t>.</w:t>
      </w:r>
    </w:p>
    <w:p>
      <w:pPr>
        <w:pStyle w:val="ListParagraph"/>
        <w:numPr>
          <w:ilvl w:val="1"/>
          <w:numId w:val="3"/>
        </w:numPr>
        <w:tabs>
          <w:tab w:pos="671" w:val="left" w:leader="none"/>
        </w:tabs>
        <w:spacing w:line="240" w:lineRule="auto" w:before="120" w:after="0"/>
        <w:ind w:left="671" w:right="-72" w:hanging="331"/>
        <w:jc w:val="left"/>
        <w:rPr>
          <w:rFonts w:ascii="Calibri"/>
          <w:sz w:val="22"/>
        </w:rPr>
      </w:pPr>
      <w:r>
        <w:rPr>
          <w:b/>
          <w:sz w:val="22"/>
        </w:rPr>
        <w:t>Some</w:t>
      </w:r>
      <w:r>
        <w:rPr>
          <w:b/>
          <w:spacing w:val="79"/>
          <w:sz w:val="22"/>
        </w:rPr>
        <w:t>     </w:t>
      </w:r>
      <w:r>
        <w:rPr>
          <w:b/>
          <w:sz w:val="22"/>
        </w:rPr>
        <w:t>Surface</w:t>
      </w:r>
      <w:r>
        <w:rPr>
          <w:b/>
          <w:spacing w:val="78"/>
          <w:w w:val="150"/>
          <w:sz w:val="22"/>
        </w:rPr>
        <w:t>    </w:t>
      </w:r>
      <w:r>
        <w:rPr>
          <w:b/>
          <w:sz w:val="22"/>
        </w:rPr>
        <w:t>Modifications</w:t>
      </w:r>
      <w:r>
        <w:rPr>
          <w:b/>
          <w:spacing w:val="79"/>
          <w:sz w:val="22"/>
        </w:rPr>
        <w:t>     </w:t>
      </w:r>
      <w:r>
        <w:rPr>
          <w:b/>
          <w:sz w:val="22"/>
        </w:rPr>
        <w:t>Techniques</w:t>
      </w:r>
      <w:r>
        <w:rPr>
          <w:b/>
          <w:spacing w:val="79"/>
          <w:w w:val="150"/>
          <w:sz w:val="22"/>
        </w:rPr>
        <w:t>    </w:t>
      </w:r>
      <w:r>
        <w:rPr>
          <w:b/>
          <w:sz w:val="22"/>
        </w:rPr>
        <w:t>of</w:t>
      </w:r>
      <w:r>
        <w:rPr>
          <w:b/>
          <w:spacing w:val="54"/>
          <w:w w:val="150"/>
          <w:sz w:val="22"/>
        </w:rPr>
        <w:t>     </w:t>
      </w:r>
      <w:r>
        <w:rPr>
          <w:b/>
          <w:sz w:val="22"/>
        </w:rPr>
        <w:t>PALF</w:t>
      </w:r>
      <w:r>
        <w:rPr>
          <w:b/>
          <w:spacing w:val="67"/>
          <w:w w:val="150"/>
          <w:sz w:val="22"/>
        </w:rPr>
        <w:t>    </w:t>
      </w:r>
      <w:r>
        <w:rPr>
          <w:rFonts w:ascii="Calibri"/>
          <w:spacing w:val="14"/>
          <w:w w:val="107"/>
          <w:sz w:val="22"/>
        </w:rPr>
        <w:t>.......</w:t>
      </w:r>
      <w:r>
        <w:rPr>
          <w:rFonts w:ascii="Calibri"/>
          <w:spacing w:val="18"/>
          <w:w w:val="107"/>
          <w:sz w:val="22"/>
        </w:rPr>
        <w:t>.</w:t>
      </w:r>
      <w:r>
        <w:rPr>
          <w:rFonts w:ascii="Calibri"/>
          <w:spacing w:val="14"/>
          <w:w w:val="107"/>
          <w:sz w:val="22"/>
        </w:rPr>
        <w:t>.......</w:t>
      </w:r>
      <w:r>
        <w:rPr>
          <w:rFonts w:ascii="Calibri"/>
          <w:spacing w:val="18"/>
          <w:w w:val="107"/>
          <w:sz w:val="22"/>
        </w:rPr>
        <w:t>.</w:t>
      </w:r>
      <w:r>
        <w:rPr>
          <w:rFonts w:ascii="Calibri"/>
          <w:spacing w:val="14"/>
          <w:w w:val="107"/>
          <w:sz w:val="22"/>
        </w:rPr>
        <w:t>.</w:t>
      </w:r>
      <w:r>
        <w:rPr>
          <w:rFonts w:ascii="Calibri"/>
          <w:spacing w:val="-182"/>
          <w:w w:val="107"/>
          <w:sz w:val="22"/>
        </w:rPr>
        <w:t>.</w:t>
      </w:r>
      <w:r>
        <w:rPr>
          <w:rFonts w:ascii="Calibri"/>
          <w:spacing w:val="-10"/>
          <w:w w:val="3"/>
          <w:sz w:val="22"/>
        </w:rPr>
        <w:t>1</w:t>
      </w:r>
      <w:r>
        <w:rPr>
          <w:rFonts w:ascii="Calibri"/>
          <w:spacing w:val="-181"/>
          <w:w w:val="107"/>
          <w:sz w:val="22"/>
        </w:rPr>
        <w:t>.</w:t>
      </w:r>
      <w:r>
        <w:rPr>
          <w:rFonts w:ascii="Calibri"/>
          <w:spacing w:val="-12"/>
          <w:w w:val="3"/>
          <w:sz w:val="22"/>
        </w:rPr>
        <w:t>3</w:t>
      </w:r>
      <w:r>
        <w:rPr>
          <w:rFonts w:ascii="Calibri"/>
          <w:spacing w:val="11"/>
          <w:w w:val="107"/>
          <w:sz w:val="22"/>
        </w:rPr>
        <w:t>.</w:t>
      </w:r>
      <w:r>
        <w:rPr>
          <w:rFonts w:ascii="Calibri"/>
          <w:spacing w:val="14"/>
          <w:w w:val="107"/>
          <w:sz w:val="22"/>
        </w:rPr>
        <w:t>....</w:t>
      </w:r>
      <w:r>
        <w:rPr>
          <w:rFonts w:ascii="Calibri"/>
          <w:spacing w:val="15"/>
          <w:w w:val="107"/>
          <w:sz w:val="22"/>
        </w:rPr>
        <w:t>.</w:t>
      </w:r>
    </w:p>
    <w:p>
      <w:pPr>
        <w:pStyle w:val="ListParagraph"/>
        <w:numPr>
          <w:ilvl w:val="2"/>
          <w:numId w:val="3"/>
        </w:numPr>
        <w:tabs>
          <w:tab w:pos="836" w:val="left" w:leader="none"/>
        </w:tabs>
        <w:spacing w:line="240" w:lineRule="auto" w:before="123" w:after="0"/>
        <w:ind w:left="836" w:right="0" w:hanging="496"/>
        <w:jc w:val="left"/>
        <w:rPr>
          <w:rFonts w:ascii="Calibri"/>
          <w:sz w:val="22"/>
        </w:rPr>
      </w:pPr>
      <w:r>
        <w:rPr>
          <w:sz w:val="22"/>
        </w:rPr>
        <w:t>Alkali</w:t>
      </w:r>
      <w:r>
        <w:rPr>
          <w:spacing w:val="74"/>
          <w:w w:val="150"/>
          <w:sz w:val="22"/>
        </w:rPr>
        <w:t>                       </w:t>
      </w:r>
      <w:r>
        <w:rPr>
          <w:sz w:val="22"/>
        </w:rPr>
        <w:t>Treatment</w:t>
      </w:r>
      <w:r>
        <w:rPr>
          <w:spacing w:val="79"/>
          <w:w w:val="150"/>
          <w:sz w:val="22"/>
        </w:rPr>
        <w:t>              </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75"/>
          <w:w w:val="104"/>
          <w:sz w:val="22"/>
        </w:rPr>
        <w:t>.</w:t>
      </w:r>
      <w:r>
        <w:rPr>
          <w:rFonts w:ascii="Calibri"/>
          <w:spacing w:val="-129"/>
          <w:w w:val="5"/>
          <w:sz w:val="22"/>
        </w:rPr>
        <w:t>1</w:t>
      </w:r>
      <w:r>
        <w:rPr>
          <w:rFonts w:ascii="Calibri"/>
          <w:spacing w:val="-74"/>
          <w:w w:val="104"/>
          <w:sz w:val="22"/>
        </w:rPr>
        <w:t>.</w:t>
      </w:r>
      <w:r>
        <w:rPr>
          <w:rFonts w:ascii="Calibri"/>
          <w:spacing w:val="-130"/>
          <w:w w:val="5"/>
          <w:sz w:val="22"/>
        </w:rPr>
        <w:t>5</w:t>
      </w:r>
      <w:r>
        <w:rPr>
          <w:rFonts w:ascii="Calibri"/>
          <w:spacing w:val="8"/>
          <w:w w:val="104"/>
          <w:sz w:val="22"/>
        </w:rPr>
        <w:t>.....</w:t>
      </w:r>
      <w:r>
        <w:rPr>
          <w:rFonts w:ascii="Calibri"/>
          <w:spacing w:val="9"/>
          <w:w w:val="104"/>
          <w:sz w:val="22"/>
        </w:rPr>
        <w:t>.</w:t>
      </w:r>
    </w:p>
    <w:p>
      <w:pPr>
        <w:pStyle w:val="ListParagraph"/>
        <w:numPr>
          <w:ilvl w:val="2"/>
          <w:numId w:val="3"/>
        </w:numPr>
        <w:tabs>
          <w:tab w:pos="836" w:val="left" w:leader="none"/>
        </w:tabs>
        <w:spacing w:line="240" w:lineRule="auto" w:before="120" w:after="0"/>
        <w:ind w:left="836" w:right="0" w:hanging="496"/>
        <w:jc w:val="left"/>
        <w:rPr>
          <w:rFonts w:ascii="Calibri"/>
          <w:sz w:val="22"/>
        </w:rPr>
      </w:pPr>
      <w:r>
        <w:rPr>
          <w:sz w:val="22"/>
        </w:rPr>
        <w:t>Acetylation</w:t>
      </w:r>
      <w:r>
        <w:rPr>
          <w:spacing w:val="-10"/>
          <w:sz w:val="22"/>
        </w:rPr>
        <w:t> </w:t>
      </w:r>
      <w:r>
        <w:rPr>
          <w:spacing w:val="7"/>
          <w:w w:val="83"/>
          <w:sz w:val="22"/>
        </w:rPr>
        <w:t>T</w:t>
      </w:r>
      <w:r>
        <w:rPr>
          <w:spacing w:val="8"/>
          <w:w w:val="83"/>
          <w:sz w:val="22"/>
        </w:rPr>
        <w:t>re</w:t>
      </w:r>
      <w:r>
        <w:rPr>
          <w:spacing w:val="6"/>
          <w:w w:val="83"/>
          <w:sz w:val="22"/>
        </w:rPr>
        <w:t>a</w:t>
      </w:r>
      <w:r>
        <w:rPr>
          <w:spacing w:val="8"/>
          <w:w w:val="83"/>
          <w:sz w:val="22"/>
        </w:rPr>
        <w:t>t</w:t>
      </w:r>
      <w:r>
        <w:rPr>
          <w:spacing w:val="4"/>
          <w:w w:val="83"/>
          <w:sz w:val="22"/>
        </w:rPr>
        <w:t>m</w:t>
      </w:r>
      <w:r>
        <w:rPr>
          <w:spacing w:val="8"/>
          <w:w w:val="83"/>
          <w:sz w:val="22"/>
        </w:rPr>
        <w:t>en</w:t>
      </w:r>
      <w:r>
        <w:rPr>
          <w:spacing w:val="7"/>
          <w:w w:val="83"/>
          <w:sz w:val="22"/>
        </w:rPr>
        <w:t>t</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77"/>
          <w:w w:val="380"/>
          <w:sz w:val="22"/>
        </w:rPr>
        <w:t>.</w:t>
      </w:r>
      <w:r>
        <w:rPr>
          <w:rFonts w:ascii="Calibri"/>
          <w:spacing w:val="-129"/>
          <w:w w:val="181"/>
          <w:sz w:val="22"/>
        </w:rPr>
        <w:t>1</w:t>
      </w:r>
      <w:r>
        <w:rPr>
          <w:rFonts w:ascii="Calibri"/>
          <w:spacing w:val="-76"/>
          <w:w w:val="380"/>
          <w:sz w:val="22"/>
        </w:rPr>
        <w:t>.</w:t>
      </w:r>
      <w:r>
        <w:rPr>
          <w:rFonts w:ascii="Calibri"/>
          <w:spacing w:val="-130"/>
          <w:w w:val="181"/>
          <w:sz w:val="22"/>
        </w:rPr>
        <w:t>6</w:t>
      </w:r>
      <w:r>
        <w:rPr>
          <w:rFonts w:ascii="Calibri"/>
          <w:spacing w:val="7"/>
          <w:w w:val="380"/>
          <w:sz w:val="22"/>
        </w:rPr>
        <w:t>.....</w:t>
      </w:r>
      <w:r>
        <w:rPr>
          <w:rFonts w:ascii="Calibri"/>
          <w:spacing w:val="8"/>
          <w:w w:val="380"/>
          <w:sz w:val="22"/>
        </w:rPr>
        <w:t>.</w:t>
      </w:r>
    </w:p>
    <w:p>
      <w:pPr>
        <w:pStyle w:val="ListParagraph"/>
        <w:numPr>
          <w:ilvl w:val="1"/>
          <w:numId w:val="3"/>
        </w:numPr>
        <w:tabs>
          <w:tab w:pos="671" w:val="left" w:leader="none"/>
        </w:tabs>
        <w:spacing w:line="240" w:lineRule="auto" w:before="123" w:after="0"/>
        <w:ind w:left="671" w:right="0" w:hanging="331"/>
        <w:jc w:val="left"/>
        <w:rPr>
          <w:rFonts w:ascii="Calibri"/>
          <w:sz w:val="22"/>
        </w:rPr>
      </w:pPr>
      <w:r>
        <w:rPr>
          <w:b/>
          <w:spacing w:val="-2"/>
          <w:w w:val="102"/>
          <w:sz w:val="22"/>
        </w:rPr>
        <w:t>Polypropylene</w:t>
      </w:r>
      <w:r>
        <w:rPr>
          <w:b/>
          <w:spacing w:val="74"/>
          <w:w w:val="150"/>
          <w:sz w:val="22"/>
        </w:rPr>
        <w:t>           </w:t>
      </w:r>
      <w:r>
        <w:rPr>
          <w:b/>
          <w:spacing w:val="-2"/>
          <w:w w:val="102"/>
          <w:sz w:val="22"/>
        </w:rPr>
        <w:t>as</w:t>
      </w:r>
      <w:r>
        <w:rPr>
          <w:b/>
          <w:spacing w:val="75"/>
          <w:w w:val="150"/>
          <w:sz w:val="22"/>
        </w:rPr>
        <w:t>           </w:t>
      </w:r>
      <w:r>
        <w:rPr>
          <w:b/>
          <w:spacing w:val="-2"/>
          <w:w w:val="102"/>
          <w:sz w:val="22"/>
        </w:rPr>
        <w:t>a</w:t>
      </w:r>
      <w:r>
        <w:rPr>
          <w:b/>
          <w:spacing w:val="75"/>
          <w:w w:val="150"/>
          <w:sz w:val="22"/>
        </w:rPr>
        <w:t>           </w:t>
      </w:r>
      <w:r>
        <w:rPr>
          <w:b/>
          <w:spacing w:val="7"/>
          <w:w w:val="5"/>
          <w:sz w:val="22"/>
        </w:rPr>
        <w:t>T</w:t>
      </w:r>
      <w:r>
        <w:rPr>
          <w:b/>
          <w:spacing w:val="5"/>
          <w:w w:val="5"/>
          <w:sz w:val="22"/>
        </w:rPr>
        <w:t>h</w:t>
      </w:r>
      <w:r>
        <w:rPr>
          <w:b/>
          <w:spacing w:val="8"/>
          <w:w w:val="5"/>
          <w:sz w:val="22"/>
        </w:rPr>
        <w:t>ermo</w:t>
      </w:r>
      <w:r>
        <w:rPr>
          <w:b/>
          <w:spacing w:val="5"/>
          <w:w w:val="5"/>
          <w:sz w:val="22"/>
        </w:rPr>
        <w:t>p</w:t>
      </w:r>
      <w:r>
        <w:rPr>
          <w:b/>
          <w:spacing w:val="8"/>
          <w:w w:val="5"/>
          <w:sz w:val="22"/>
        </w:rPr>
        <w:t>la</w:t>
      </w:r>
      <w:r>
        <w:rPr>
          <w:b/>
          <w:spacing w:val="6"/>
          <w:w w:val="5"/>
          <w:sz w:val="22"/>
        </w:rPr>
        <w:t>s</w:t>
      </w:r>
      <w:r>
        <w:rPr>
          <w:b/>
          <w:spacing w:val="8"/>
          <w:w w:val="5"/>
          <w:sz w:val="22"/>
        </w:rPr>
        <w:t>t</w:t>
      </w:r>
      <w:r>
        <w:rPr>
          <w:b/>
          <w:spacing w:val="6"/>
          <w:w w:val="5"/>
          <w:sz w:val="22"/>
        </w:rPr>
        <w:t>i</w:t>
      </w:r>
      <w:r>
        <w:rPr>
          <w:b/>
          <w:spacing w:val="8"/>
          <w:w w:val="5"/>
          <w:sz w:val="22"/>
        </w:rPr>
        <w:t>c</w:t>
      </w:r>
      <w:r>
        <w:rPr>
          <w:rFonts w:ascii="Calibri"/>
          <w:spacing w:val="7"/>
          <w:w w:val="152"/>
          <w:sz w:val="22"/>
        </w:rPr>
        <w:t>.......</w:t>
      </w:r>
      <w:r>
        <w:rPr>
          <w:rFonts w:ascii="Calibri"/>
          <w:spacing w:val="11"/>
          <w:w w:val="152"/>
          <w:sz w:val="22"/>
        </w:rPr>
        <w:t>.</w:t>
      </w:r>
      <w:r>
        <w:rPr>
          <w:rFonts w:ascii="Calibri"/>
          <w:spacing w:val="7"/>
          <w:w w:val="152"/>
          <w:sz w:val="22"/>
        </w:rPr>
        <w:t>.......</w:t>
      </w:r>
      <w:r>
        <w:rPr>
          <w:rFonts w:ascii="Calibri"/>
          <w:spacing w:val="11"/>
          <w:w w:val="152"/>
          <w:sz w:val="22"/>
        </w:rPr>
        <w:t>.</w:t>
      </w:r>
      <w:r>
        <w:rPr>
          <w:rFonts w:ascii="Calibri"/>
          <w:spacing w:val="7"/>
          <w:w w:val="152"/>
          <w:sz w:val="22"/>
        </w:rPr>
        <w:t>.......</w:t>
      </w:r>
      <w:r>
        <w:rPr>
          <w:rFonts w:ascii="Calibri"/>
          <w:spacing w:val="-21"/>
          <w:w w:val="152"/>
          <w:sz w:val="22"/>
        </w:rPr>
        <w:t>.</w:t>
      </w:r>
      <w:r>
        <w:rPr>
          <w:rFonts w:ascii="Calibri"/>
          <w:spacing w:val="-186"/>
          <w:w w:val="3"/>
          <w:sz w:val="22"/>
        </w:rPr>
        <w:t>1</w:t>
      </w:r>
      <w:r>
        <w:rPr>
          <w:rFonts w:ascii="Calibri"/>
          <w:spacing w:val="-19"/>
          <w:w w:val="152"/>
          <w:sz w:val="22"/>
        </w:rPr>
        <w:t>.</w:t>
      </w:r>
      <w:r>
        <w:rPr>
          <w:rFonts w:ascii="Calibri"/>
          <w:spacing w:val="-187"/>
          <w:w w:val="3"/>
          <w:sz w:val="22"/>
        </w:rPr>
        <w:t>6</w:t>
      </w:r>
      <w:r>
        <w:rPr>
          <w:rFonts w:ascii="Calibri"/>
          <w:spacing w:val="7"/>
          <w:w w:val="152"/>
          <w:sz w:val="22"/>
        </w:rPr>
        <w:t>.....</w:t>
      </w:r>
      <w:r>
        <w:rPr>
          <w:rFonts w:ascii="Calibri"/>
          <w:spacing w:val="8"/>
          <w:w w:val="152"/>
          <w:sz w:val="22"/>
        </w:rPr>
        <w:t>.</w:t>
      </w:r>
    </w:p>
    <w:p>
      <w:pPr>
        <w:pStyle w:val="ListParagraph"/>
        <w:numPr>
          <w:ilvl w:val="2"/>
          <w:numId w:val="3"/>
        </w:numPr>
        <w:tabs>
          <w:tab w:pos="836" w:val="left" w:leader="none"/>
        </w:tabs>
        <w:spacing w:line="240" w:lineRule="auto" w:before="120" w:after="0"/>
        <w:ind w:left="836" w:right="-72" w:hanging="496"/>
        <w:jc w:val="left"/>
        <w:rPr>
          <w:rFonts w:ascii="Calibri"/>
          <w:sz w:val="22"/>
        </w:rPr>
      </w:pPr>
      <w:r>
        <w:rPr>
          <w:sz w:val="22"/>
        </w:rPr>
        <w:t>Polypropylene</w:t>
      </w:r>
      <w:r>
        <w:rPr>
          <w:spacing w:val="70"/>
          <w:w w:val="150"/>
          <w:sz w:val="22"/>
        </w:rPr>
        <w:t>           </w:t>
      </w:r>
      <w:r>
        <w:rPr>
          <w:sz w:val="22"/>
        </w:rPr>
        <w:t>Properties</w:t>
      </w:r>
      <w:r>
        <w:rPr>
          <w:spacing w:val="70"/>
          <w:w w:val="150"/>
          <w:sz w:val="22"/>
        </w:rPr>
        <w:t>           </w:t>
      </w:r>
      <w:r>
        <w:rPr>
          <w:sz w:val="22"/>
        </w:rPr>
        <w:t>and</w:t>
      </w:r>
      <w:r>
        <w:rPr>
          <w:spacing w:val="65"/>
          <w:w w:val="150"/>
          <w:sz w:val="22"/>
        </w:rPr>
        <w:t>           </w:t>
      </w:r>
      <w:r>
        <w:rPr>
          <w:spacing w:val="11"/>
          <w:w w:val="2"/>
          <w:sz w:val="22"/>
        </w:rPr>
        <w:t>T</w:t>
      </w:r>
      <w:r>
        <w:rPr>
          <w:spacing w:val="7"/>
          <w:w w:val="2"/>
          <w:sz w:val="22"/>
        </w:rPr>
        <w:t>y</w:t>
      </w:r>
      <w:r>
        <w:rPr>
          <w:spacing w:val="10"/>
          <w:w w:val="2"/>
          <w:sz w:val="22"/>
        </w:rPr>
        <w:t>pes</w:t>
      </w:r>
      <w:r>
        <w:rPr>
          <w:rFonts w:ascii="Calibri"/>
          <w:spacing w:val="9"/>
          <w:w w:val="124"/>
          <w:sz w:val="22"/>
        </w:rPr>
        <w:t>.......</w:t>
      </w:r>
      <w:r>
        <w:rPr>
          <w:rFonts w:ascii="Calibri"/>
          <w:spacing w:val="13"/>
          <w:w w:val="124"/>
          <w:sz w:val="22"/>
        </w:rPr>
        <w:t>.</w:t>
      </w:r>
      <w:r>
        <w:rPr>
          <w:rFonts w:ascii="Calibri"/>
          <w:spacing w:val="9"/>
          <w:w w:val="124"/>
          <w:sz w:val="22"/>
        </w:rPr>
        <w:t>.......</w:t>
      </w:r>
      <w:r>
        <w:rPr>
          <w:rFonts w:ascii="Calibri"/>
          <w:spacing w:val="13"/>
          <w:w w:val="124"/>
          <w:sz w:val="22"/>
        </w:rPr>
        <w:t>.</w:t>
      </w:r>
      <w:r>
        <w:rPr>
          <w:rFonts w:ascii="Calibri"/>
          <w:spacing w:val="9"/>
          <w:w w:val="124"/>
          <w:sz w:val="22"/>
        </w:rPr>
        <w:t>.......</w:t>
      </w:r>
      <w:r>
        <w:rPr>
          <w:rFonts w:ascii="Calibri"/>
          <w:spacing w:val="-184"/>
          <w:w w:val="124"/>
          <w:sz w:val="22"/>
        </w:rPr>
        <w:t>.</w:t>
      </w:r>
      <w:r>
        <w:rPr>
          <w:rFonts w:ascii="Calibri"/>
          <w:spacing w:val="-18"/>
          <w:w w:val="5"/>
          <w:sz w:val="22"/>
        </w:rPr>
        <w:t>1</w:t>
      </w:r>
      <w:r>
        <w:rPr>
          <w:rFonts w:ascii="Calibri"/>
          <w:spacing w:val="-183"/>
          <w:w w:val="124"/>
          <w:sz w:val="22"/>
        </w:rPr>
        <w:t>.</w:t>
      </w:r>
      <w:r>
        <w:rPr>
          <w:rFonts w:ascii="Calibri"/>
          <w:spacing w:val="-19"/>
          <w:w w:val="5"/>
          <w:sz w:val="22"/>
        </w:rPr>
        <w:t>8</w:t>
      </w:r>
      <w:r>
        <w:rPr>
          <w:rFonts w:ascii="Calibri"/>
          <w:spacing w:val="9"/>
          <w:w w:val="124"/>
          <w:sz w:val="22"/>
        </w:rPr>
        <w:t>.....</w:t>
      </w:r>
      <w:r>
        <w:rPr>
          <w:rFonts w:ascii="Calibri"/>
          <w:spacing w:val="10"/>
          <w:w w:val="124"/>
          <w:sz w:val="22"/>
        </w:rPr>
        <w:t>.</w:t>
      </w:r>
    </w:p>
    <w:p>
      <w:pPr>
        <w:pStyle w:val="ListParagraph"/>
        <w:numPr>
          <w:ilvl w:val="2"/>
          <w:numId w:val="4"/>
        </w:numPr>
        <w:tabs>
          <w:tab w:pos="836" w:val="left" w:leader="none"/>
        </w:tabs>
        <w:spacing w:line="240" w:lineRule="auto" w:before="122" w:after="0"/>
        <w:ind w:left="836" w:right="0" w:hanging="496"/>
        <w:jc w:val="left"/>
        <w:rPr>
          <w:rFonts w:ascii="Calibri"/>
          <w:sz w:val="22"/>
        </w:rPr>
      </w:pPr>
      <w:r>
        <w:rPr>
          <w:sz w:val="22"/>
        </w:rPr>
        <w:t>Short</w:t>
      </w:r>
      <w:r>
        <w:rPr>
          <w:spacing w:val="79"/>
          <w:w w:val="150"/>
          <w:sz w:val="22"/>
        </w:rPr>
        <w:t>      </w:t>
      </w:r>
      <w:r>
        <w:rPr>
          <w:sz w:val="22"/>
        </w:rPr>
        <w:t>Fibre</w:t>
      </w:r>
      <w:r>
        <w:rPr>
          <w:spacing w:val="76"/>
          <w:w w:val="150"/>
          <w:sz w:val="22"/>
        </w:rPr>
        <w:t>      </w:t>
      </w:r>
      <w:r>
        <w:rPr>
          <w:sz w:val="22"/>
        </w:rPr>
        <w:t>PALF</w:t>
      </w:r>
      <w:r>
        <w:rPr>
          <w:spacing w:val="74"/>
          <w:w w:val="150"/>
          <w:sz w:val="22"/>
        </w:rPr>
        <w:t>      </w:t>
      </w:r>
      <w:r>
        <w:rPr>
          <w:sz w:val="22"/>
        </w:rPr>
        <w:t>Reinforced</w:t>
      </w:r>
      <w:r>
        <w:rPr>
          <w:spacing w:val="76"/>
          <w:w w:val="150"/>
          <w:sz w:val="22"/>
        </w:rPr>
        <w:t>      </w:t>
      </w:r>
      <w:r>
        <w:rPr>
          <w:sz w:val="22"/>
        </w:rPr>
        <w:t>Composites</w:t>
      </w:r>
      <w:r>
        <w:rPr>
          <w:spacing w:val="52"/>
          <w:w w:val="150"/>
          <w:sz w:val="22"/>
        </w:rPr>
        <w:t>    </w:t>
      </w:r>
      <w:r>
        <w:rPr>
          <w:rFonts w:ascii="Calibri"/>
          <w:spacing w:val="12"/>
          <w:w w:val="106"/>
          <w:sz w:val="22"/>
        </w:rPr>
        <w:t>.......</w:t>
      </w:r>
      <w:r>
        <w:rPr>
          <w:rFonts w:ascii="Calibri"/>
          <w:spacing w:val="16"/>
          <w:w w:val="106"/>
          <w:sz w:val="22"/>
        </w:rPr>
        <w:t>.</w:t>
      </w:r>
      <w:r>
        <w:rPr>
          <w:rFonts w:ascii="Calibri"/>
          <w:spacing w:val="12"/>
          <w:w w:val="106"/>
          <w:sz w:val="22"/>
        </w:rPr>
        <w:t>.......</w:t>
      </w:r>
      <w:r>
        <w:rPr>
          <w:rFonts w:ascii="Calibri"/>
          <w:spacing w:val="16"/>
          <w:w w:val="106"/>
          <w:sz w:val="22"/>
        </w:rPr>
        <w:t>.</w:t>
      </w:r>
      <w:r>
        <w:rPr>
          <w:rFonts w:ascii="Calibri"/>
          <w:spacing w:val="12"/>
          <w:w w:val="106"/>
          <w:sz w:val="22"/>
        </w:rPr>
        <w:t>....</w:t>
      </w:r>
      <w:r>
        <w:rPr>
          <w:rFonts w:ascii="Calibri"/>
          <w:spacing w:val="-72"/>
          <w:w w:val="106"/>
          <w:sz w:val="22"/>
        </w:rPr>
        <w:t>.</w:t>
      </w:r>
      <w:r>
        <w:rPr>
          <w:rFonts w:ascii="Calibri"/>
          <w:spacing w:val="-124"/>
          <w:w w:val="2"/>
          <w:sz w:val="22"/>
        </w:rPr>
        <w:t>2</w:t>
      </w:r>
      <w:r>
        <w:rPr>
          <w:rFonts w:ascii="Calibri"/>
          <w:spacing w:val="-71"/>
          <w:w w:val="106"/>
          <w:sz w:val="22"/>
        </w:rPr>
        <w:t>.</w:t>
      </w:r>
      <w:r>
        <w:rPr>
          <w:rFonts w:ascii="Calibri"/>
          <w:spacing w:val="-125"/>
          <w:w w:val="2"/>
          <w:sz w:val="22"/>
        </w:rPr>
        <w:t>2</w:t>
      </w:r>
      <w:r>
        <w:rPr>
          <w:rFonts w:ascii="Calibri"/>
          <w:spacing w:val="12"/>
          <w:w w:val="106"/>
          <w:sz w:val="22"/>
        </w:rPr>
        <w:t>.....</w:t>
      </w:r>
      <w:r>
        <w:rPr>
          <w:rFonts w:ascii="Calibri"/>
          <w:spacing w:val="13"/>
          <w:w w:val="106"/>
          <w:sz w:val="22"/>
        </w:rPr>
        <w:t>.</w:t>
      </w:r>
    </w:p>
    <w:p>
      <w:pPr>
        <w:pStyle w:val="ListParagraph"/>
        <w:numPr>
          <w:ilvl w:val="2"/>
          <w:numId w:val="4"/>
        </w:numPr>
        <w:tabs>
          <w:tab w:pos="836" w:val="left" w:leader="none"/>
        </w:tabs>
        <w:spacing w:line="240" w:lineRule="auto" w:before="121" w:after="0"/>
        <w:ind w:left="836" w:right="-72" w:hanging="496"/>
        <w:jc w:val="left"/>
        <w:rPr>
          <w:rFonts w:ascii="Calibri"/>
          <w:sz w:val="22"/>
        </w:rPr>
      </w:pPr>
      <w:r>
        <w:rPr>
          <w:w w:val="101"/>
          <w:sz w:val="22"/>
        </w:rPr>
        <w:t>Long</w:t>
      </w:r>
      <w:r>
        <w:rPr>
          <w:spacing w:val="66"/>
          <w:w w:val="150"/>
          <w:sz w:val="22"/>
        </w:rPr>
        <w:t>        </w:t>
      </w:r>
      <w:r>
        <w:rPr>
          <w:w w:val="101"/>
          <w:sz w:val="22"/>
        </w:rPr>
        <w:t>Fibre</w:t>
      </w:r>
      <w:r>
        <w:rPr>
          <w:spacing w:val="72"/>
          <w:w w:val="150"/>
          <w:sz w:val="22"/>
        </w:rPr>
        <w:t>        </w:t>
      </w:r>
      <w:r>
        <w:rPr>
          <w:w w:val="101"/>
          <w:sz w:val="22"/>
        </w:rPr>
        <w:t>PALF</w:t>
      </w:r>
      <w:r>
        <w:rPr>
          <w:spacing w:val="69"/>
          <w:w w:val="150"/>
          <w:sz w:val="22"/>
        </w:rPr>
        <w:t>        </w:t>
      </w:r>
      <w:r>
        <w:rPr>
          <w:w w:val="101"/>
          <w:sz w:val="22"/>
        </w:rPr>
        <w:t>Reinforced</w:t>
      </w:r>
      <w:r>
        <w:rPr>
          <w:spacing w:val="71"/>
          <w:w w:val="150"/>
          <w:sz w:val="22"/>
        </w:rPr>
        <w:t>        </w:t>
      </w:r>
      <w:r>
        <w:rPr>
          <w:spacing w:val="8"/>
          <w:w w:val="4"/>
          <w:sz w:val="22"/>
        </w:rPr>
        <w:t>C</w:t>
      </w:r>
      <w:r>
        <w:rPr>
          <w:spacing w:val="9"/>
          <w:w w:val="4"/>
          <w:sz w:val="22"/>
        </w:rPr>
        <w:t>o</w:t>
      </w:r>
      <w:r>
        <w:rPr>
          <w:spacing w:val="5"/>
          <w:w w:val="4"/>
          <w:sz w:val="22"/>
        </w:rPr>
        <w:t>m</w:t>
      </w:r>
      <w:r>
        <w:rPr>
          <w:spacing w:val="9"/>
          <w:w w:val="4"/>
          <w:sz w:val="22"/>
        </w:rPr>
        <w:t>pos</w:t>
      </w:r>
      <w:r>
        <w:rPr>
          <w:spacing w:val="7"/>
          <w:w w:val="4"/>
          <w:sz w:val="22"/>
        </w:rPr>
        <w:t>i</w:t>
      </w:r>
      <w:r>
        <w:rPr>
          <w:spacing w:val="9"/>
          <w:w w:val="4"/>
          <w:sz w:val="22"/>
        </w:rPr>
        <w:t>t</w:t>
      </w:r>
      <w:r>
        <w:rPr>
          <w:spacing w:val="27"/>
          <w:w w:val="4"/>
          <w:sz w:val="22"/>
        </w:rPr>
        <w:t>e</w:t>
      </w:r>
      <w:r>
        <w:rPr>
          <w:rFonts w:ascii="Calibri"/>
          <w:spacing w:val="8"/>
          <w:w w:val="141"/>
          <w:sz w:val="22"/>
        </w:rPr>
        <w:t>.......</w:t>
      </w:r>
      <w:r>
        <w:rPr>
          <w:rFonts w:ascii="Calibri"/>
          <w:spacing w:val="12"/>
          <w:w w:val="141"/>
          <w:sz w:val="22"/>
        </w:rPr>
        <w:t>.</w:t>
      </w:r>
      <w:r>
        <w:rPr>
          <w:rFonts w:ascii="Calibri"/>
          <w:spacing w:val="8"/>
          <w:w w:val="141"/>
          <w:sz w:val="22"/>
        </w:rPr>
        <w:t>.......</w:t>
      </w:r>
      <w:r>
        <w:rPr>
          <w:rFonts w:ascii="Calibri"/>
          <w:spacing w:val="12"/>
          <w:w w:val="141"/>
          <w:sz w:val="22"/>
        </w:rPr>
        <w:t>.</w:t>
      </w:r>
      <w:r>
        <w:rPr>
          <w:rFonts w:ascii="Calibri"/>
          <w:spacing w:val="8"/>
          <w:w w:val="141"/>
          <w:sz w:val="22"/>
        </w:rPr>
        <w:t>.....</w:t>
      </w:r>
      <w:r>
        <w:rPr>
          <w:rFonts w:ascii="Calibri"/>
          <w:spacing w:val="-186"/>
          <w:w w:val="141"/>
          <w:sz w:val="22"/>
        </w:rPr>
        <w:t>.</w:t>
      </w:r>
      <w:r>
        <w:rPr>
          <w:rFonts w:ascii="Calibri"/>
          <w:spacing w:val="-18"/>
          <w:w w:val="2"/>
          <w:sz w:val="22"/>
        </w:rPr>
        <w:t>2</w:t>
      </w:r>
      <w:r>
        <w:rPr>
          <w:rFonts w:ascii="Calibri"/>
          <w:spacing w:val="-185"/>
          <w:w w:val="141"/>
          <w:sz w:val="22"/>
        </w:rPr>
        <w:t>.</w:t>
      </w:r>
      <w:r>
        <w:rPr>
          <w:rFonts w:ascii="Calibri"/>
          <w:spacing w:val="-19"/>
          <w:w w:val="2"/>
          <w:sz w:val="22"/>
        </w:rPr>
        <w:t>6</w:t>
      </w:r>
      <w:r>
        <w:rPr>
          <w:rFonts w:ascii="Calibri"/>
          <w:spacing w:val="8"/>
          <w:w w:val="141"/>
          <w:sz w:val="22"/>
        </w:rPr>
        <w:t>.....</w:t>
      </w:r>
      <w:r>
        <w:rPr>
          <w:rFonts w:ascii="Calibri"/>
          <w:spacing w:val="9"/>
          <w:w w:val="141"/>
          <w:sz w:val="22"/>
        </w:rPr>
        <w:t>.</w:t>
      </w:r>
    </w:p>
    <w:p>
      <w:pPr>
        <w:pStyle w:val="ListParagraph"/>
        <w:numPr>
          <w:ilvl w:val="2"/>
          <w:numId w:val="4"/>
        </w:numPr>
        <w:tabs>
          <w:tab w:pos="836" w:val="left" w:leader="none"/>
        </w:tabs>
        <w:spacing w:line="240" w:lineRule="auto" w:before="120" w:after="0"/>
        <w:ind w:left="836" w:right="0" w:hanging="496"/>
        <w:jc w:val="left"/>
        <w:rPr>
          <w:rFonts w:ascii="Calibri"/>
          <w:sz w:val="22"/>
        </w:rPr>
      </w:pPr>
      <w:r>
        <w:rPr>
          <w:sz w:val="22"/>
        </w:rPr>
        <w:t>Epoxy</w:t>
      </w:r>
      <w:r>
        <w:rPr>
          <w:spacing w:val="76"/>
          <w:w w:val="150"/>
          <w:sz w:val="22"/>
        </w:rPr>
        <w:t>       </w:t>
      </w:r>
      <w:r>
        <w:rPr>
          <w:sz w:val="22"/>
        </w:rPr>
        <w:t>Based</w:t>
      </w:r>
      <w:r>
        <w:rPr>
          <w:spacing w:val="76"/>
          <w:w w:val="150"/>
          <w:sz w:val="22"/>
        </w:rPr>
        <w:t>       </w:t>
      </w:r>
      <w:r>
        <w:rPr>
          <w:sz w:val="22"/>
        </w:rPr>
        <w:t>PALF</w:t>
      </w:r>
      <w:r>
        <w:rPr>
          <w:spacing w:val="59"/>
          <w:w w:val="150"/>
          <w:sz w:val="22"/>
        </w:rPr>
        <w:t>        </w:t>
      </w:r>
      <w:r>
        <w:rPr>
          <w:sz w:val="22"/>
        </w:rPr>
        <w:t>Reinforced</w:t>
      </w:r>
      <w:r>
        <w:rPr>
          <w:spacing w:val="62"/>
          <w:w w:val="150"/>
          <w:sz w:val="22"/>
        </w:rPr>
        <w:t>        </w:t>
      </w:r>
      <w:r>
        <w:rPr>
          <w:spacing w:val="8"/>
          <w:w w:val="4"/>
          <w:sz w:val="22"/>
        </w:rPr>
        <w:t>C</w:t>
      </w:r>
      <w:r>
        <w:rPr>
          <w:spacing w:val="9"/>
          <w:w w:val="4"/>
          <w:sz w:val="22"/>
        </w:rPr>
        <w:t>o</w:t>
      </w:r>
      <w:r>
        <w:rPr>
          <w:spacing w:val="5"/>
          <w:w w:val="4"/>
          <w:sz w:val="22"/>
        </w:rPr>
        <w:t>m</w:t>
      </w:r>
      <w:r>
        <w:rPr>
          <w:spacing w:val="9"/>
          <w:w w:val="4"/>
          <w:sz w:val="22"/>
        </w:rPr>
        <w:t>posi</w:t>
      </w:r>
      <w:r>
        <w:rPr>
          <w:spacing w:val="7"/>
          <w:w w:val="4"/>
          <w:sz w:val="22"/>
        </w:rPr>
        <w:t>t</w:t>
      </w:r>
      <w:r>
        <w:rPr>
          <w:spacing w:val="9"/>
          <w:w w:val="4"/>
          <w:sz w:val="22"/>
        </w:rPr>
        <w:t>e</w:t>
      </w:r>
      <w:r>
        <w:rPr>
          <w:spacing w:val="35"/>
          <w:w w:val="4"/>
          <w:sz w:val="22"/>
        </w:rPr>
        <w:t>s</w:t>
      </w:r>
      <w:r>
        <w:rPr>
          <w:rFonts w:ascii="Calibri"/>
          <w:spacing w:val="8"/>
          <w:w w:val="146"/>
          <w:sz w:val="22"/>
        </w:rPr>
        <w:t>.......</w:t>
      </w:r>
      <w:r>
        <w:rPr>
          <w:rFonts w:ascii="Calibri"/>
          <w:spacing w:val="12"/>
          <w:w w:val="146"/>
          <w:sz w:val="22"/>
        </w:rPr>
        <w:t>.</w:t>
      </w:r>
      <w:r>
        <w:rPr>
          <w:rFonts w:ascii="Calibri"/>
          <w:spacing w:val="8"/>
          <w:w w:val="146"/>
          <w:sz w:val="22"/>
        </w:rPr>
        <w:t>.......</w:t>
      </w:r>
      <w:r>
        <w:rPr>
          <w:rFonts w:ascii="Calibri"/>
          <w:spacing w:val="12"/>
          <w:w w:val="146"/>
          <w:sz w:val="22"/>
        </w:rPr>
        <w:t>.</w:t>
      </w:r>
      <w:r>
        <w:rPr>
          <w:rFonts w:ascii="Calibri"/>
          <w:spacing w:val="8"/>
          <w:w w:val="146"/>
          <w:sz w:val="22"/>
        </w:rPr>
        <w:t>...</w:t>
      </w:r>
      <w:r>
        <w:rPr>
          <w:rFonts w:ascii="Calibri"/>
          <w:spacing w:val="-21"/>
          <w:w w:val="146"/>
          <w:sz w:val="22"/>
        </w:rPr>
        <w:t>.</w:t>
      </w:r>
      <w:r>
        <w:rPr>
          <w:rFonts w:ascii="Calibri"/>
          <w:spacing w:val="-183"/>
          <w:w w:val="2"/>
          <w:sz w:val="22"/>
        </w:rPr>
        <w:t>2</w:t>
      </w:r>
      <w:r>
        <w:rPr>
          <w:rFonts w:ascii="Calibri"/>
          <w:spacing w:val="-20"/>
          <w:w w:val="146"/>
          <w:sz w:val="22"/>
        </w:rPr>
        <w:t>.</w:t>
      </w:r>
      <w:r>
        <w:rPr>
          <w:rFonts w:ascii="Calibri"/>
          <w:spacing w:val="-184"/>
          <w:w w:val="2"/>
          <w:sz w:val="22"/>
        </w:rPr>
        <w:t>8</w:t>
      </w:r>
      <w:r>
        <w:rPr>
          <w:rFonts w:ascii="Calibri"/>
          <w:spacing w:val="8"/>
          <w:w w:val="146"/>
          <w:sz w:val="22"/>
        </w:rPr>
        <w:t>.....</w:t>
      </w:r>
      <w:r>
        <w:rPr>
          <w:rFonts w:ascii="Calibri"/>
          <w:spacing w:val="9"/>
          <w:w w:val="146"/>
          <w:sz w:val="22"/>
        </w:rPr>
        <w:t>.</w:t>
      </w:r>
    </w:p>
    <w:p>
      <w:pPr>
        <w:pStyle w:val="ListParagraph"/>
        <w:numPr>
          <w:ilvl w:val="2"/>
          <w:numId w:val="4"/>
        </w:numPr>
        <w:tabs>
          <w:tab w:pos="836" w:val="left" w:leader="none"/>
        </w:tabs>
        <w:spacing w:line="240" w:lineRule="auto" w:before="123" w:after="0"/>
        <w:ind w:left="836" w:right="-15" w:hanging="496"/>
        <w:jc w:val="left"/>
        <w:rPr>
          <w:rFonts w:ascii="Calibri"/>
          <w:sz w:val="22"/>
        </w:rPr>
      </w:pPr>
      <w:r>
        <w:rPr>
          <w:sz w:val="22"/>
        </w:rPr>
        <w:t>Polyethylene</w:t>
      </w:r>
      <w:r>
        <w:rPr>
          <w:spacing w:val="53"/>
          <w:w w:val="150"/>
          <w:sz w:val="22"/>
        </w:rPr>
        <w:t>      </w:t>
      </w:r>
      <w:r>
        <w:rPr>
          <w:sz w:val="22"/>
        </w:rPr>
        <w:t>based</w:t>
      </w:r>
      <w:r>
        <w:rPr>
          <w:spacing w:val="74"/>
          <w:w w:val="150"/>
          <w:sz w:val="22"/>
        </w:rPr>
        <w:t>     </w:t>
      </w:r>
      <w:r>
        <w:rPr>
          <w:sz w:val="22"/>
        </w:rPr>
        <w:t>PALF</w:t>
      </w:r>
      <w:r>
        <w:rPr>
          <w:spacing w:val="78"/>
          <w:w w:val="150"/>
          <w:sz w:val="22"/>
        </w:rPr>
        <w:t>     </w:t>
      </w:r>
      <w:r>
        <w:rPr>
          <w:sz w:val="22"/>
        </w:rPr>
        <w:t>Reinforced</w:t>
      </w:r>
      <w:r>
        <w:rPr>
          <w:spacing w:val="53"/>
          <w:w w:val="150"/>
          <w:sz w:val="22"/>
        </w:rPr>
        <w:t>      </w:t>
      </w:r>
      <w:r>
        <w:rPr>
          <w:sz w:val="22"/>
        </w:rPr>
        <w:t>Composites</w:t>
      </w:r>
      <w:r>
        <w:rPr>
          <w:spacing w:val="77"/>
          <w:w w:val="150"/>
          <w:sz w:val="22"/>
        </w:rPr>
        <w:t>    </w:t>
      </w:r>
      <w:r>
        <w:rPr>
          <w:rFonts w:ascii="Calibri"/>
          <w:spacing w:val="14"/>
          <w:w w:val="107"/>
          <w:sz w:val="22"/>
        </w:rPr>
        <w:t>.......</w:t>
      </w:r>
      <w:r>
        <w:rPr>
          <w:rFonts w:ascii="Calibri"/>
          <w:spacing w:val="18"/>
          <w:w w:val="107"/>
          <w:sz w:val="22"/>
        </w:rPr>
        <w:t>.</w:t>
      </w:r>
      <w:r>
        <w:rPr>
          <w:rFonts w:ascii="Calibri"/>
          <w:spacing w:val="14"/>
          <w:w w:val="107"/>
          <w:sz w:val="22"/>
        </w:rPr>
        <w:t>.......</w:t>
      </w:r>
      <w:r>
        <w:rPr>
          <w:rFonts w:ascii="Calibri"/>
          <w:spacing w:val="18"/>
          <w:w w:val="107"/>
          <w:sz w:val="22"/>
        </w:rPr>
        <w:t>.</w:t>
      </w:r>
      <w:r>
        <w:rPr>
          <w:rFonts w:ascii="Calibri"/>
          <w:spacing w:val="14"/>
          <w:w w:val="107"/>
          <w:sz w:val="22"/>
        </w:rPr>
        <w:t>.</w:t>
      </w:r>
      <w:r>
        <w:rPr>
          <w:rFonts w:ascii="Calibri"/>
          <w:spacing w:val="-127"/>
          <w:w w:val="107"/>
          <w:sz w:val="22"/>
        </w:rPr>
        <w:t>.</w:t>
      </w:r>
      <w:r>
        <w:rPr>
          <w:rFonts w:ascii="Calibri"/>
          <w:spacing w:val="-66"/>
          <w:w w:val="3"/>
          <w:sz w:val="22"/>
        </w:rPr>
        <w:t>2</w:t>
      </w:r>
      <w:r>
        <w:rPr>
          <w:rFonts w:ascii="Calibri"/>
          <w:spacing w:val="-125"/>
          <w:w w:val="107"/>
          <w:sz w:val="22"/>
        </w:rPr>
        <w:t>.</w:t>
      </w:r>
      <w:r>
        <w:rPr>
          <w:rFonts w:ascii="Calibri"/>
          <w:spacing w:val="-67"/>
          <w:w w:val="3"/>
          <w:sz w:val="22"/>
        </w:rPr>
        <w:t>8</w:t>
      </w:r>
      <w:r>
        <w:rPr>
          <w:rFonts w:ascii="Calibri"/>
          <w:spacing w:val="14"/>
          <w:w w:val="107"/>
          <w:sz w:val="22"/>
        </w:rPr>
        <w:t>.</w:t>
      </w:r>
      <w:r>
        <w:rPr>
          <w:rFonts w:ascii="Calibri"/>
          <w:spacing w:val="11"/>
          <w:w w:val="107"/>
          <w:sz w:val="22"/>
        </w:rPr>
        <w:t>.</w:t>
      </w:r>
      <w:r>
        <w:rPr>
          <w:rFonts w:ascii="Calibri"/>
          <w:spacing w:val="14"/>
          <w:w w:val="107"/>
          <w:sz w:val="22"/>
        </w:rPr>
        <w:t>...</w:t>
      </w:r>
      <w:r>
        <w:rPr>
          <w:rFonts w:ascii="Calibri"/>
          <w:spacing w:val="15"/>
          <w:w w:val="107"/>
          <w:sz w:val="22"/>
        </w:rPr>
        <w:t>.</w:t>
      </w:r>
    </w:p>
    <w:p>
      <w:pPr>
        <w:pStyle w:val="ListParagraph"/>
        <w:numPr>
          <w:ilvl w:val="2"/>
          <w:numId w:val="4"/>
        </w:numPr>
        <w:tabs>
          <w:tab w:pos="836" w:val="left" w:leader="none"/>
        </w:tabs>
        <w:spacing w:line="240" w:lineRule="auto" w:before="120" w:after="0"/>
        <w:ind w:left="836" w:right="0" w:hanging="496"/>
        <w:jc w:val="left"/>
        <w:rPr>
          <w:rFonts w:ascii="Calibri"/>
          <w:sz w:val="22"/>
        </w:rPr>
      </w:pPr>
      <w:r>
        <w:rPr>
          <w:sz w:val="22"/>
        </w:rPr>
        <w:t>Polypropylene</w:t>
      </w:r>
      <w:r>
        <w:rPr>
          <w:spacing w:val="63"/>
          <w:w w:val="150"/>
          <w:sz w:val="22"/>
        </w:rPr>
        <w:t>       </w:t>
      </w:r>
      <w:r>
        <w:rPr>
          <w:sz w:val="22"/>
        </w:rPr>
        <w:t>based</w:t>
      </w:r>
      <w:r>
        <w:rPr>
          <w:spacing w:val="57"/>
          <w:w w:val="150"/>
          <w:sz w:val="22"/>
        </w:rPr>
        <w:t>       </w:t>
      </w:r>
      <w:r>
        <w:rPr>
          <w:sz w:val="22"/>
        </w:rPr>
        <w:t>PALF</w:t>
      </w:r>
      <w:r>
        <w:rPr>
          <w:spacing w:val="61"/>
          <w:w w:val="150"/>
          <w:sz w:val="22"/>
        </w:rPr>
        <w:t>       </w:t>
      </w:r>
      <w:r>
        <w:rPr>
          <w:sz w:val="22"/>
        </w:rPr>
        <w:t>Reinforced</w:t>
      </w:r>
      <w:r>
        <w:rPr>
          <w:spacing w:val="63"/>
          <w:w w:val="150"/>
          <w:sz w:val="22"/>
        </w:rPr>
        <w:t>       </w:t>
      </w:r>
      <w:r>
        <w:rPr>
          <w:spacing w:val="9"/>
          <w:w w:val="1"/>
          <w:sz w:val="22"/>
        </w:rPr>
        <w:t>C</w:t>
      </w:r>
      <w:r>
        <w:rPr>
          <w:spacing w:val="10"/>
          <w:w w:val="1"/>
          <w:sz w:val="22"/>
        </w:rPr>
        <w:t>o</w:t>
      </w:r>
      <w:r>
        <w:rPr>
          <w:spacing w:val="6"/>
          <w:w w:val="1"/>
          <w:sz w:val="22"/>
        </w:rPr>
        <w:t>m</w:t>
      </w:r>
      <w:r>
        <w:rPr>
          <w:spacing w:val="10"/>
          <w:w w:val="1"/>
          <w:sz w:val="22"/>
        </w:rPr>
        <w:t>pos</w:t>
      </w:r>
      <w:r>
        <w:rPr>
          <w:spacing w:val="8"/>
          <w:w w:val="1"/>
          <w:sz w:val="22"/>
        </w:rPr>
        <w:t>i</w:t>
      </w:r>
      <w:r>
        <w:rPr>
          <w:spacing w:val="10"/>
          <w:w w:val="1"/>
          <w:sz w:val="22"/>
        </w:rPr>
        <w:t>te</w:t>
      </w:r>
      <w:r>
        <w:rPr>
          <w:spacing w:val="27"/>
          <w:w w:val="1"/>
          <w:sz w:val="22"/>
        </w:rPr>
        <w:t>s</w:t>
      </w:r>
      <w:r>
        <w:rPr>
          <w:rFonts w:ascii="Calibri"/>
          <w:spacing w:val="9"/>
          <w:w w:val="153"/>
          <w:sz w:val="22"/>
        </w:rPr>
        <w:t>.......</w:t>
      </w:r>
      <w:r>
        <w:rPr>
          <w:rFonts w:ascii="Calibri"/>
          <w:spacing w:val="13"/>
          <w:w w:val="153"/>
          <w:sz w:val="22"/>
        </w:rPr>
        <w:t>.</w:t>
      </w:r>
      <w:r>
        <w:rPr>
          <w:rFonts w:ascii="Calibri"/>
          <w:spacing w:val="9"/>
          <w:w w:val="153"/>
          <w:sz w:val="22"/>
        </w:rPr>
        <w:t>.......</w:t>
      </w:r>
      <w:r>
        <w:rPr>
          <w:rFonts w:ascii="Calibri"/>
          <w:spacing w:val="13"/>
          <w:w w:val="153"/>
          <w:sz w:val="22"/>
        </w:rPr>
        <w:t>.</w:t>
      </w:r>
      <w:r>
        <w:rPr>
          <w:rFonts w:ascii="Calibri"/>
          <w:spacing w:val="-22"/>
          <w:w w:val="153"/>
          <w:sz w:val="22"/>
        </w:rPr>
        <w:t>.</w:t>
      </w:r>
      <w:r>
        <w:rPr>
          <w:rFonts w:ascii="Calibri"/>
          <w:spacing w:val="-181"/>
          <w:w w:val="4"/>
          <w:sz w:val="22"/>
        </w:rPr>
        <w:t>2</w:t>
      </w:r>
      <w:r>
        <w:rPr>
          <w:rFonts w:ascii="Calibri"/>
          <w:spacing w:val="-20"/>
          <w:w w:val="153"/>
          <w:sz w:val="22"/>
        </w:rPr>
        <w:t>.</w:t>
      </w:r>
      <w:r>
        <w:rPr>
          <w:rFonts w:ascii="Calibri"/>
          <w:spacing w:val="-182"/>
          <w:w w:val="4"/>
          <w:sz w:val="22"/>
        </w:rPr>
        <w:t>9</w:t>
      </w:r>
      <w:r>
        <w:rPr>
          <w:rFonts w:ascii="Calibri"/>
          <w:spacing w:val="6"/>
          <w:w w:val="153"/>
          <w:sz w:val="22"/>
        </w:rPr>
        <w:t>.</w:t>
      </w:r>
      <w:r>
        <w:rPr>
          <w:rFonts w:ascii="Calibri"/>
          <w:spacing w:val="9"/>
          <w:w w:val="153"/>
          <w:sz w:val="22"/>
        </w:rPr>
        <w:t>....</w:t>
      </w:r>
      <w:r>
        <w:rPr>
          <w:rFonts w:ascii="Calibri"/>
          <w:spacing w:val="10"/>
          <w:w w:val="153"/>
          <w:sz w:val="22"/>
        </w:rPr>
        <w:t>.</w:t>
      </w:r>
    </w:p>
    <w:p>
      <w:pPr>
        <w:pStyle w:val="ListParagraph"/>
        <w:numPr>
          <w:ilvl w:val="2"/>
          <w:numId w:val="4"/>
        </w:numPr>
        <w:tabs>
          <w:tab w:pos="834" w:val="left" w:leader="none"/>
        </w:tabs>
        <w:spacing w:line="240" w:lineRule="auto" w:before="123" w:after="0"/>
        <w:ind w:left="834" w:right="-15" w:hanging="494"/>
        <w:jc w:val="left"/>
        <w:rPr>
          <w:rFonts w:ascii="Calibri"/>
          <w:sz w:val="22"/>
        </w:rPr>
      </w:pPr>
      <w:r>
        <w:rPr>
          <w:sz w:val="22"/>
        </w:rPr>
        <w:t>Vinyl</w:t>
      </w:r>
      <w:r>
        <w:rPr>
          <w:spacing w:val="71"/>
          <w:w w:val="150"/>
          <w:sz w:val="22"/>
        </w:rPr>
        <w:t>      </w:t>
      </w:r>
      <w:r>
        <w:rPr>
          <w:sz w:val="22"/>
        </w:rPr>
        <w:t>ester</w:t>
      </w:r>
      <w:r>
        <w:rPr>
          <w:spacing w:val="68"/>
          <w:w w:val="150"/>
          <w:sz w:val="22"/>
        </w:rPr>
        <w:t>      </w:t>
      </w:r>
      <w:r>
        <w:rPr>
          <w:sz w:val="22"/>
        </w:rPr>
        <w:t>based</w:t>
      </w:r>
      <w:r>
        <w:rPr>
          <w:spacing w:val="68"/>
          <w:w w:val="150"/>
          <w:sz w:val="22"/>
        </w:rPr>
        <w:t>      </w:t>
      </w:r>
      <w:r>
        <w:rPr>
          <w:sz w:val="22"/>
        </w:rPr>
        <w:t>PALF</w:t>
      </w:r>
      <w:r>
        <w:rPr>
          <w:spacing w:val="66"/>
          <w:w w:val="150"/>
          <w:sz w:val="22"/>
        </w:rPr>
        <w:t>      </w:t>
      </w:r>
      <w:r>
        <w:rPr>
          <w:sz w:val="22"/>
        </w:rPr>
        <w:t>Reinforced</w:t>
      </w:r>
      <w:r>
        <w:rPr>
          <w:spacing w:val="68"/>
          <w:w w:val="150"/>
          <w:sz w:val="22"/>
        </w:rPr>
        <w:t>      </w:t>
      </w:r>
      <w:r>
        <w:rPr>
          <w:spacing w:val="9"/>
          <w:w w:val="1"/>
          <w:sz w:val="22"/>
        </w:rPr>
        <w:t>C</w:t>
      </w:r>
      <w:r>
        <w:rPr>
          <w:spacing w:val="10"/>
          <w:w w:val="1"/>
          <w:sz w:val="22"/>
        </w:rPr>
        <w:t>o</w:t>
      </w:r>
      <w:r>
        <w:rPr>
          <w:spacing w:val="6"/>
          <w:w w:val="1"/>
          <w:sz w:val="22"/>
        </w:rPr>
        <w:t>m</w:t>
      </w:r>
      <w:r>
        <w:rPr>
          <w:spacing w:val="10"/>
          <w:w w:val="1"/>
          <w:sz w:val="22"/>
        </w:rPr>
        <w:t>posi</w:t>
      </w:r>
      <w:r>
        <w:rPr>
          <w:spacing w:val="8"/>
          <w:w w:val="1"/>
          <w:sz w:val="22"/>
        </w:rPr>
        <w:t>t</w:t>
      </w:r>
      <w:r>
        <w:rPr>
          <w:spacing w:val="10"/>
          <w:w w:val="1"/>
          <w:sz w:val="22"/>
        </w:rPr>
        <w:t>e</w:t>
      </w:r>
      <w:r>
        <w:rPr>
          <w:spacing w:val="8"/>
          <w:w w:val="1"/>
          <w:sz w:val="22"/>
        </w:rPr>
        <w:t>s</w:t>
      </w:r>
      <w:r>
        <w:rPr>
          <w:rFonts w:ascii="Calibri"/>
          <w:spacing w:val="9"/>
          <w:w w:val="148"/>
          <w:sz w:val="22"/>
        </w:rPr>
        <w:t>.......</w:t>
      </w:r>
      <w:r>
        <w:rPr>
          <w:rFonts w:ascii="Calibri"/>
          <w:spacing w:val="13"/>
          <w:w w:val="148"/>
          <w:sz w:val="22"/>
        </w:rPr>
        <w:t>.</w:t>
      </w:r>
      <w:r>
        <w:rPr>
          <w:rFonts w:ascii="Calibri"/>
          <w:spacing w:val="9"/>
          <w:w w:val="148"/>
          <w:sz w:val="22"/>
        </w:rPr>
        <w:t>.......</w:t>
      </w:r>
      <w:r>
        <w:rPr>
          <w:rFonts w:ascii="Calibri"/>
          <w:spacing w:val="13"/>
          <w:w w:val="148"/>
          <w:sz w:val="22"/>
        </w:rPr>
        <w:t>.</w:t>
      </w:r>
      <w:r>
        <w:rPr>
          <w:rFonts w:ascii="Calibri"/>
          <w:spacing w:val="9"/>
          <w:w w:val="148"/>
          <w:sz w:val="22"/>
        </w:rPr>
        <w:t>..</w:t>
      </w:r>
      <w:r>
        <w:rPr>
          <w:rFonts w:ascii="Calibri"/>
          <w:spacing w:val="-131"/>
          <w:w w:val="148"/>
          <w:sz w:val="22"/>
        </w:rPr>
        <w:t>.</w:t>
      </w:r>
      <w:r>
        <w:rPr>
          <w:rFonts w:ascii="Calibri"/>
          <w:spacing w:val="-71"/>
          <w:w w:val="4"/>
          <w:sz w:val="22"/>
        </w:rPr>
        <w:t>2</w:t>
      </w:r>
      <w:r>
        <w:rPr>
          <w:rFonts w:ascii="Calibri"/>
          <w:spacing w:val="-130"/>
          <w:w w:val="148"/>
          <w:sz w:val="22"/>
        </w:rPr>
        <w:t>.</w:t>
      </w:r>
      <w:r>
        <w:rPr>
          <w:rFonts w:ascii="Calibri"/>
          <w:spacing w:val="-72"/>
          <w:w w:val="4"/>
          <w:sz w:val="22"/>
        </w:rPr>
        <w:t>9</w:t>
      </w:r>
      <w:r>
        <w:rPr>
          <w:rFonts w:ascii="Calibri"/>
          <w:spacing w:val="9"/>
          <w:w w:val="148"/>
          <w:sz w:val="22"/>
        </w:rPr>
        <w:t>....</w:t>
      </w:r>
      <w:r>
        <w:rPr>
          <w:rFonts w:ascii="Calibri"/>
          <w:spacing w:val="6"/>
          <w:w w:val="148"/>
          <w:sz w:val="22"/>
        </w:rPr>
        <w:t>.</w:t>
      </w:r>
      <w:r>
        <w:rPr>
          <w:rFonts w:ascii="Calibri"/>
          <w:spacing w:val="10"/>
          <w:w w:val="148"/>
          <w:sz w:val="22"/>
        </w:rPr>
        <w:t>.</w:t>
      </w:r>
    </w:p>
    <w:p>
      <w:pPr>
        <w:pStyle w:val="ListParagraph"/>
        <w:numPr>
          <w:ilvl w:val="2"/>
          <w:numId w:val="4"/>
        </w:numPr>
        <w:tabs>
          <w:tab w:pos="836" w:val="left" w:leader="none"/>
        </w:tabs>
        <w:spacing w:line="240" w:lineRule="auto" w:before="120" w:after="0"/>
        <w:ind w:left="836" w:right="0" w:hanging="496"/>
        <w:jc w:val="left"/>
        <w:rPr>
          <w:rFonts w:ascii="Calibri"/>
          <w:sz w:val="22"/>
        </w:rPr>
      </w:pPr>
      <w:r>
        <w:rPr>
          <w:sz w:val="22"/>
        </w:rPr>
        <w:t>Polyester</w:t>
      </w:r>
      <w:r>
        <w:rPr>
          <w:spacing w:val="73"/>
          <w:w w:val="150"/>
          <w:sz w:val="22"/>
        </w:rPr>
        <w:t>       </w:t>
      </w:r>
      <w:r>
        <w:rPr>
          <w:sz w:val="22"/>
        </w:rPr>
        <w:t>Based</w:t>
      </w:r>
      <w:r>
        <w:rPr>
          <w:spacing w:val="73"/>
          <w:w w:val="150"/>
          <w:sz w:val="22"/>
        </w:rPr>
        <w:t>       </w:t>
      </w:r>
      <w:r>
        <w:rPr>
          <w:sz w:val="22"/>
        </w:rPr>
        <w:t>PALF</w:t>
      </w:r>
      <w:r>
        <w:rPr>
          <w:spacing w:val="71"/>
          <w:w w:val="150"/>
          <w:sz w:val="22"/>
        </w:rPr>
        <w:t>       </w:t>
      </w:r>
      <w:r>
        <w:rPr>
          <w:sz w:val="22"/>
        </w:rPr>
        <w:t>Reinforced</w:t>
      </w:r>
      <w:r>
        <w:rPr>
          <w:spacing w:val="73"/>
          <w:w w:val="150"/>
          <w:sz w:val="22"/>
        </w:rPr>
        <w:t>       </w:t>
      </w:r>
      <w:r>
        <w:rPr>
          <w:spacing w:val="9"/>
          <w:w w:val="1"/>
          <w:sz w:val="22"/>
        </w:rPr>
        <w:t>C</w:t>
      </w:r>
      <w:r>
        <w:rPr>
          <w:spacing w:val="10"/>
          <w:w w:val="1"/>
          <w:sz w:val="22"/>
        </w:rPr>
        <w:t>o</w:t>
      </w:r>
      <w:r>
        <w:rPr>
          <w:spacing w:val="6"/>
          <w:w w:val="1"/>
          <w:sz w:val="22"/>
        </w:rPr>
        <w:t>m</w:t>
      </w:r>
      <w:r>
        <w:rPr>
          <w:spacing w:val="10"/>
          <w:w w:val="1"/>
          <w:sz w:val="22"/>
        </w:rPr>
        <w:t>posi</w:t>
      </w:r>
      <w:r>
        <w:rPr>
          <w:spacing w:val="8"/>
          <w:w w:val="1"/>
          <w:sz w:val="22"/>
        </w:rPr>
        <w:t>t</w:t>
      </w:r>
      <w:r>
        <w:rPr>
          <w:spacing w:val="10"/>
          <w:w w:val="1"/>
          <w:sz w:val="22"/>
        </w:rPr>
        <w:t>e</w:t>
      </w:r>
      <w:r>
        <w:rPr>
          <w:spacing w:val="12"/>
          <w:w w:val="1"/>
          <w:sz w:val="22"/>
        </w:rPr>
        <w:t>s</w:t>
      </w:r>
      <w:r>
        <w:rPr>
          <w:rFonts w:ascii="Calibri"/>
          <w:spacing w:val="9"/>
          <w:w w:val="148"/>
          <w:sz w:val="22"/>
        </w:rPr>
        <w:t>.......</w:t>
      </w:r>
      <w:r>
        <w:rPr>
          <w:rFonts w:ascii="Calibri"/>
          <w:spacing w:val="13"/>
          <w:w w:val="148"/>
          <w:sz w:val="22"/>
        </w:rPr>
        <w:t>.</w:t>
      </w:r>
      <w:r>
        <w:rPr>
          <w:rFonts w:ascii="Calibri"/>
          <w:spacing w:val="9"/>
          <w:w w:val="148"/>
          <w:sz w:val="22"/>
        </w:rPr>
        <w:t>.......</w:t>
      </w:r>
      <w:r>
        <w:rPr>
          <w:rFonts w:ascii="Calibri"/>
          <w:spacing w:val="13"/>
          <w:w w:val="148"/>
          <w:sz w:val="22"/>
        </w:rPr>
        <w:t>.</w:t>
      </w:r>
      <w:r>
        <w:rPr>
          <w:rFonts w:ascii="Calibri"/>
          <w:spacing w:val="9"/>
          <w:w w:val="148"/>
          <w:sz w:val="22"/>
        </w:rPr>
        <w:t>..</w:t>
      </w:r>
      <w:r>
        <w:rPr>
          <w:rFonts w:ascii="Calibri"/>
          <w:spacing w:val="-21"/>
          <w:w w:val="148"/>
          <w:sz w:val="22"/>
        </w:rPr>
        <w:t>.</w:t>
      </w:r>
      <w:r>
        <w:rPr>
          <w:rFonts w:ascii="Calibri"/>
          <w:spacing w:val="-181"/>
          <w:w w:val="4"/>
          <w:sz w:val="22"/>
        </w:rPr>
        <w:t>3</w:t>
      </w:r>
      <w:r>
        <w:rPr>
          <w:rFonts w:ascii="Calibri"/>
          <w:spacing w:val="-20"/>
          <w:w w:val="148"/>
          <w:sz w:val="22"/>
        </w:rPr>
        <w:t>.</w:t>
      </w:r>
      <w:r>
        <w:rPr>
          <w:rFonts w:ascii="Calibri"/>
          <w:spacing w:val="-183"/>
          <w:w w:val="4"/>
          <w:sz w:val="22"/>
        </w:rPr>
        <w:t>0</w:t>
      </w:r>
      <w:r>
        <w:rPr>
          <w:rFonts w:ascii="Calibri"/>
          <w:spacing w:val="9"/>
          <w:w w:val="148"/>
          <w:sz w:val="22"/>
        </w:rPr>
        <w:t>.....</w:t>
      </w:r>
      <w:r>
        <w:rPr>
          <w:rFonts w:ascii="Calibri"/>
          <w:spacing w:val="10"/>
          <w:w w:val="148"/>
          <w:sz w:val="22"/>
        </w:rPr>
        <w:t>.</w:t>
      </w:r>
    </w:p>
    <w:p>
      <w:pPr>
        <w:spacing w:after="0" w:line="240" w:lineRule="auto"/>
        <w:jc w:val="left"/>
        <w:rPr>
          <w:rFonts w:ascii="Calibri"/>
          <w:sz w:val="22"/>
        </w:rPr>
        <w:sectPr>
          <w:pgSz w:w="11910" w:h="16840"/>
          <w:pgMar w:header="0" w:footer="1066" w:top="1360" w:bottom="1260" w:left="1100" w:right="0"/>
        </w:sectPr>
      </w:pPr>
    </w:p>
    <w:p>
      <w:pPr>
        <w:pStyle w:val="ListParagraph"/>
        <w:numPr>
          <w:ilvl w:val="2"/>
          <w:numId w:val="4"/>
        </w:numPr>
        <w:tabs>
          <w:tab w:pos="836" w:val="left" w:leader="none"/>
        </w:tabs>
        <w:spacing w:line="240" w:lineRule="auto" w:before="78" w:after="0"/>
        <w:ind w:left="836" w:right="0" w:hanging="496"/>
        <w:jc w:val="left"/>
        <w:rPr>
          <w:rFonts w:ascii="Calibri"/>
          <w:sz w:val="22"/>
        </w:rPr>
      </w:pPr>
      <w:r>
        <w:rPr>
          <w:spacing w:val="-2"/>
          <w:w w:val="101"/>
          <w:sz w:val="22"/>
        </w:rPr>
        <w:t>Low</w:t>
      </w:r>
      <w:r>
        <w:rPr>
          <w:spacing w:val="79"/>
          <w:w w:val="150"/>
          <w:sz w:val="22"/>
        </w:rPr>
        <w:t>    </w:t>
      </w:r>
      <w:r>
        <w:rPr>
          <w:spacing w:val="-2"/>
          <w:w w:val="101"/>
          <w:sz w:val="22"/>
        </w:rPr>
        <w:t>Density</w:t>
      </w:r>
      <w:r>
        <w:rPr>
          <w:spacing w:val="76"/>
          <w:w w:val="150"/>
          <w:sz w:val="22"/>
        </w:rPr>
        <w:t>    </w:t>
      </w:r>
      <w:r>
        <w:rPr>
          <w:spacing w:val="-2"/>
          <w:w w:val="101"/>
          <w:sz w:val="22"/>
        </w:rPr>
        <w:t>Polyethylene</w:t>
      </w:r>
      <w:r>
        <w:rPr>
          <w:spacing w:val="76"/>
          <w:w w:val="101"/>
          <w:sz w:val="22"/>
        </w:rPr>
        <w:t>     </w:t>
      </w:r>
      <w:r>
        <w:rPr>
          <w:spacing w:val="-2"/>
          <w:w w:val="101"/>
          <w:sz w:val="22"/>
        </w:rPr>
        <w:t>based</w:t>
      </w:r>
      <w:r>
        <w:rPr>
          <w:spacing w:val="76"/>
          <w:w w:val="101"/>
          <w:sz w:val="22"/>
        </w:rPr>
        <w:t>     </w:t>
      </w:r>
      <w:r>
        <w:rPr>
          <w:spacing w:val="-2"/>
          <w:w w:val="101"/>
          <w:sz w:val="22"/>
        </w:rPr>
        <w:t>PALF</w:t>
      </w:r>
      <w:r>
        <w:rPr>
          <w:spacing w:val="79"/>
          <w:w w:val="150"/>
          <w:sz w:val="22"/>
        </w:rPr>
        <w:t>    </w:t>
      </w:r>
      <w:r>
        <w:rPr>
          <w:spacing w:val="-2"/>
          <w:w w:val="101"/>
          <w:sz w:val="22"/>
        </w:rPr>
        <w:t>Composites</w:t>
      </w:r>
      <w:r>
        <w:rPr>
          <w:spacing w:val="74"/>
          <w:w w:val="101"/>
          <w:sz w:val="22"/>
        </w:rPr>
        <w:t>    </w:t>
      </w:r>
      <w:r>
        <w:rPr>
          <w:rFonts w:ascii="Calibri"/>
          <w:spacing w:val="14"/>
          <w:w w:val="110"/>
          <w:sz w:val="22"/>
        </w:rPr>
        <w:t>.......</w:t>
      </w:r>
      <w:r>
        <w:rPr>
          <w:rFonts w:ascii="Calibri"/>
          <w:spacing w:val="18"/>
          <w:w w:val="110"/>
          <w:sz w:val="22"/>
        </w:rPr>
        <w:t>.</w:t>
      </w:r>
      <w:r>
        <w:rPr>
          <w:rFonts w:ascii="Calibri"/>
          <w:spacing w:val="14"/>
          <w:w w:val="110"/>
          <w:sz w:val="22"/>
        </w:rPr>
        <w:t>.......</w:t>
      </w:r>
      <w:r>
        <w:rPr>
          <w:rFonts w:ascii="Calibri"/>
          <w:spacing w:val="18"/>
          <w:w w:val="110"/>
          <w:sz w:val="22"/>
        </w:rPr>
        <w:t>.</w:t>
      </w:r>
      <w:r>
        <w:rPr>
          <w:rFonts w:ascii="Calibri"/>
          <w:spacing w:val="-72"/>
          <w:w w:val="110"/>
          <w:sz w:val="22"/>
        </w:rPr>
        <w:t>.</w:t>
      </w:r>
      <w:r>
        <w:rPr>
          <w:rFonts w:ascii="Calibri"/>
          <w:spacing w:val="-120"/>
          <w:w w:val="1"/>
          <w:sz w:val="22"/>
        </w:rPr>
        <w:t>3</w:t>
      </w:r>
      <w:r>
        <w:rPr>
          <w:rFonts w:ascii="Calibri"/>
          <w:spacing w:val="-71"/>
          <w:w w:val="110"/>
          <w:sz w:val="22"/>
        </w:rPr>
        <w:t>.</w:t>
      </w:r>
      <w:r>
        <w:rPr>
          <w:rFonts w:ascii="Calibri"/>
          <w:spacing w:val="-125"/>
          <w:w w:val="1"/>
          <w:sz w:val="22"/>
        </w:rPr>
        <w:t>0</w:t>
      </w:r>
      <w:r>
        <w:rPr>
          <w:rFonts w:ascii="Calibri"/>
          <w:spacing w:val="14"/>
          <w:w w:val="110"/>
          <w:sz w:val="22"/>
        </w:rPr>
        <w:t>.....</w:t>
      </w:r>
      <w:r>
        <w:rPr>
          <w:rFonts w:ascii="Calibri"/>
          <w:spacing w:val="15"/>
          <w:w w:val="110"/>
          <w:sz w:val="22"/>
        </w:rPr>
        <w:t>.</w:t>
      </w:r>
    </w:p>
    <w:p>
      <w:pPr>
        <w:pStyle w:val="ListParagraph"/>
        <w:numPr>
          <w:ilvl w:val="2"/>
          <w:numId w:val="4"/>
        </w:numPr>
        <w:tabs>
          <w:tab w:pos="836" w:val="left" w:leader="none"/>
        </w:tabs>
        <w:spacing w:line="240" w:lineRule="auto" w:before="120" w:after="0"/>
        <w:ind w:left="836" w:right="0" w:hanging="496"/>
        <w:jc w:val="left"/>
        <w:rPr>
          <w:rFonts w:ascii="Calibri"/>
          <w:sz w:val="22"/>
        </w:rPr>
      </w:pPr>
      <w:r>
        <w:rPr>
          <w:spacing w:val="-2"/>
          <w:w w:val="102"/>
          <w:sz w:val="22"/>
        </w:rPr>
        <w:t>PALF</w:t>
      </w:r>
      <w:r>
        <w:rPr>
          <w:spacing w:val="79"/>
          <w:w w:val="150"/>
          <w:sz w:val="22"/>
        </w:rPr>
        <w:t>           </w:t>
      </w:r>
      <w:r>
        <w:rPr>
          <w:spacing w:val="-2"/>
          <w:w w:val="102"/>
          <w:sz w:val="22"/>
        </w:rPr>
        <w:t>based</w:t>
      </w:r>
      <w:r>
        <w:rPr>
          <w:spacing w:val="69"/>
          <w:w w:val="150"/>
          <w:sz w:val="22"/>
        </w:rPr>
        <w:t>            </w:t>
      </w:r>
      <w:r>
        <w:rPr>
          <w:spacing w:val="-2"/>
          <w:w w:val="102"/>
          <w:sz w:val="22"/>
        </w:rPr>
        <w:t>Hybrid</w:t>
      </w:r>
      <w:r>
        <w:rPr>
          <w:spacing w:val="76"/>
          <w:w w:val="150"/>
          <w:sz w:val="22"/>
        </w:rPr>
        <w:t>           </w:t>
      </w:r>
      <w:r>
        <w:rPr>
          <w:spacing w:val="7"/>
          <w:w w:val="4"/>
          <w:sz w:val="22"/>
        </w:rPr>
        <w:t>C</w:t>
      </w:r>
      <w:r>
        <w:rPr>
          <w:spacing w:val="8"/>
          <w:w w:val="4"/>
          <w:sz w:val="22"/>
        </w:rPr>
        <w:t>o</w:t>
      </w:r>
      <w:r>
        <w:rPr>
          <w:spacing w:val="4"/>
          <w:w w:val="4"/>
          <w:sz w:val="22"/>
        </w:rPr>
        <w:t>m</w:t>
      </w:r>
      <w:r>
        <w:rPr>
          <w:spacing w:val="8"/>
          <w:w w:val="4"/>
          <w:sz w:val="22"/>
        </w:rPr>
        <w:t>posite</w:t>
      </w:r>
      <w:r>
        <w:rPr>
          <w:spacing w:val="5"/>
          <w:w w:val="4"/>
          <w:sz w:val="22"/>
        </w:rPr>
        <w:t>s</w:t>
      </w:r>
      <w:r>
        <w:rPr>
          <w:rFonts w:ascii="Calibri"/>
          <w:spacing w:val="7"/>
          <w:w w:val="141"/>
          <w:sz w:val="22"/>
        </w:rPr>
        <w:t>.......</w:t>
      </w:r>
      <w:r>
        <w:rPr>
          <w:rFonts w:ascii="Calibri"/>
          <w:spacing w:val="11"/>
          <w:w w:val="141"/>
          <w:sz w:val="22"/>
        </w:rPr>
        <w:t>.</w:t>
      </w:r>
      <w:r>
        <w:rPr>
          <w:rFonts w:ascii="Calibri"/>
          <w:spacing w:val="7"/>
          <w:w w:val="141"/>
          <w:sz w:val="22"/>
        </w:rPr>
        <w:t>.......</w:t>
      </w:r>
      <w:r>
        <w:rPr>
          <w:rFonts w:ascii="Calibri"/>
          <w:spacing w:val="11"/>
          <w:w w:val="141"/>
          <w:sz w:val="22"/>
        </w:rPr>
        <w:t>.</w:t>
      </w:r>
      <w:r>
        <w:rPr>
          <w:rFonts w:ascii="Calibri"/>
          <w:spacing w:val="7"/>
          <w:w w:val="141"/>
          <w:sz w:val="22"/>
        </w:rPr>
        <w:t>.......</w:t>
      </w:r>
      <w:r>
        <w:rPr>
          <w:rFonts w:ascii="Calibri"/>
          <w:spacing w:val="11"/>
          <w:w w:val="141"/>
          <w:sz w:val="22"/>
        </w:rPr>
        <w:t>.</w:t>
      </w:r>
      <w:r>
        <w:rPr>
          <w:rFonts w:ascii="Calibri"/>
          <w:spacing w:val="-79"/>
          <w:w w:val="141"/>
          <w:sz w:val="22"/>
        </w:rPr>
        <w:t>.</w:t>
      </w:r>
      <w:r>
        <w:rPr>
          <w:rFonts w:ascii="Calibri"/>
          <w:spacing w:val="-127"/>
          <w:w w:val="2"/>
          <w:sz w:val="22"/>
        </w:rPr>
        <w:t>3</w:t>
      </w:r>
      <w:r>
        <w:rPr>
          <w:rFonts w:ascii="Calibri"/>
          <w:spacing w:val="-78"/>
          <w:w w:val="141"/>
          <w:sz w:val="22"/>
        </w:rPr>
        <w:t>.</w:t>
      </w:r>
      <w:r>
        <w:rPr>
          <w:rFonts w:ascii="Calibri"/>
          <w:spacing w:val="-132"/>
          <w:w w:val="2"/>
          <w:sz w:val="22"/>
        </w:rPr>
        <w:t>1</w:t>
      </w:r>
      <w:r>
        <w:rPr>
          <w:rFonts w:ascii="Calibri"/>
          <w:spacing w:val="7"/>
          <w:w w:val="141"/>
          <w:sz w:val="22"/>
        </w:rPr>
        <w:t>.....</w:t>
      </w:r>
      <w:r>
        <w:rPr>
          <w:rFonts w:ascii="Calibri"/>
          <w:spacing w:val="8"/>
          <w:w w:val="141"/>
          <w:sz w:val="22"/>
        </w:rPr>
        <w:t>.</w:t>
      </w:r>
    </w:p>
    <w:p>
      <w:pPr>
        <w:pStyle w:val="ListParagraph"/>
        <w:numPr>
          <w:ilvl w:val="1"/>
          <w:numId w:val="5"/>
        </w:numPr>
        <w:tabs>
          <w:tab w:pos="671" w:val="left" w:leader="none"/>
        </w:tabs>
        <w:spacing w:line="240" w:lineRule="auto" w:before="123" w:after="0"/>
        <w:ind w:left="671" w:right="0" w:hanging="331"/>
        <w:jc w:val="left"/>
        <w:rPr>
          <w:rFonts w:ascii="Calibri"/>
          <w:sz w:val="22"/>
        </w:rPr>
      </w:pPr>
      <w:r>
        <w:rPr>
          <w:b/>
          <w:sz w:val="22"/>
        </w:rPr>
        <w:t>Some</w:t>
      </w:r>
      <w:r>
        <w:rPr>
          <w:b/>
          <w:spacing w:val="79"/>
          <w:sz w:val="22"/>
        </w:rPr>
        <w:t>     </w:t>
      </w:r>
      <w:r>
        <w:rPr>
          <w:b/>
          <w:sz w:val="22"/>
        </w:rPr>
        <w:t>PALF/PP</w:t>
      </w:r>
      <w:r>
        <w:rPr>
          <w:b/>
          <w:spacing w:val="60"/>
          <w:w w:val="150"/>
          <w:sz w:val="22"/>
        </w:rPr>
        <w:t>     </w:t>
      </w:r>
      <w:r>
        <w:rPr>
          <w:b/>
          <w:sz w:val="22"/>
        </w:rPr>
        <w:t>Composites</w:t>
      </w:r>
      <w:r>
        <w:rPr>
          <w:b/>
          <w:spacing w:val="57"/>
          <w:w w:val="150"/>
          <w:sz w:val="22"/>
        </w:rPr>
        <w:t>     </w:t>
      </w:r>
      <w:r>
        <w:rPr>
          <w:b/>
          <w:sz w:val="22"/>
        </w:rPr>
        <w:t>Characterization</w:t>
      </w:r>
      <w:r>
        <w:rPr>
          <w:b/>
          <w:spacing w:val="55"/>
          <w:w w:val="150"/>
          <w:sz w:val="22"/>
        </w:rPr>
        <w:t>     </w:t>
      </w:r>
      <w:r>
        <w:rPr>
          <w:b/>
          <w:sz w:val="22"/>
        </w:rPr>
        <w:t>Equipment</w:t>
      </w:r>
      <w:r>
        <w:rPr>
          <w:b/>
          <w:spacing w:val="77"/>
          <w:w w:val="150"/>
          <w:sz w:val="22"/>
        </w:rPr>
        <w:t>  </w:t>
      </w:r>
      <w:r>
        <w:rPr>
          <w:rFonts w:ascii="Calibri"/>
          <w:spacing w:val="16"/>
          <w:w w:val="109"/>
          <w:sz w:val="22"/>
        </w:rPr>
        <w:t>.......</w:t>
      </w:r>
      <w:r>
        <w:rPr>
          <w:rFonts w:ascii="Calibri"/>
          <w:spacing w:val="20"/>
          <w:w w:val="109"/>
          <w:sz w:val="22"/>
        </w:rPr>
        <w:t>.</w:t>
      </w:r>
      <w:r>
        <w:rPr>
          <w:rFonts w:ascii="Calibri"/>
          <w:spacing w:val="16"/>
          <w:w w:val="109"/>
          <w:sz w:val="22"/>
        </w:rPr>
        <w:t>.....</w:t>
      </w:r>
      <w:r>
        <w:rPr>
          <w:rFonts w:ascii="Calibri"/>
          <w:spacing w:val="-13"/>
          <w:w w:val="109"/>
          <w:sz w:val="22"/>
        </w:rPr>
        <w:t>.</w:t>
      </w:r>
      <w:r>
        <w:rPr>
          <w:rFonts w:ascii="Calibri"/>
          <w:spacing w:val="-176"/>
          <w:w w:val="5"/>
          <w:sz w:val="22"/>
        </w:rPr>
        <w:t>3</w:t>
      </w:r>
      <w:r>
        <w:rPr>
          <w:rFonts w:ascii="Calibri"/>
          <w:spacing w:val="-11"/>
          <w:w w:val="109"/>
          <w:sz w:val="22"/>
        </w:rPr>
        <w:t>.</w:t>
      </w:r>
      <w:r>
        <w:rPr>
          <w:rFonts w:ascii="Calibri"/>
          <w:spacing w:val="-177"/>
          <w:w w:val="5"/>
          <w:sz w:val="22"/>
        </w:rPr>
        <w:t>1</w:t>
      </w:r>
      <w:r>
        <w:rPr>
          <w:rFonts w:ascii="Calibri"/>
          <w:spacing w:val="16"/>
          <w:w w:val="109"/>
          <w:sz w:val="22"/>
        </w:rPr>
        <w:t>.....</w:t>
      </w:r>
      <w:r>
        <w:rPr>
          <w:rFonts w:ascii="Calibri"/>
          <w:spacing w:val="17"/>
          <w:w w:val="109"/>
          <w:sz w:val="22"/>
        </w:rPr>
        <w:t>.</w:t>
      </w:r>
    </w:p>
    <w:p>
      <w:pPr>
        <w:pStyle w:val="ListParagraph"/>
        <w:numPr>
          <w:ilvl w:val="2"/>
          <w:numId w:val="5"/>
        </w:numPr>
        <w:tabs>
          <w:tab w:pos="836" w:val="left" w:leader="none"/>
        </w:tabs>
        <w:spacing w:line="240" w:lineRule="auto" w:before="120" w:after="0"/>
        <w:ind w:left="836" w:right="0" w:hanging="496"/>
        <w:jc w:val="left"/>
        <w:rPr>
          <w:rFonts w:ascii="Calibri"/>
          <w:sz w:val="22"/>
        </w:rPr>
      </w:pPr>
      <w:r>
        <w:rPr>
          <w:w w:val="98"/>
          <w:sz w:val="22"/>
        </w:rPr>
        <w:t>Fourier</w:t>
      </w:r>
      <w:r>
        <w:rPr>
          <w:spacing w:val="79"/>
          <w:w w:val="150"/>
          <w:sz w:val="22"/>
        </w:rPr>
        <w:t>      </w:t>
      </w:r>
      <w:r>
        <w:rPr>
          <w:w w:val="98"/>
          <w:sz w:val="22"/>
        </w:rPr>
        <w:t>Transmission</w:t>
      </w:r>
      <w:r>
        <w:rPr>
          <w:spacing w:val="79"/>
          <w:w w:val="150"/>
          <w:sz w:val="22"/>
        </w:rPr>
        <w:t>      </w:t>
      </w:r>
      <w:r>
        <w:rPr>
          <w:w w:val="98"/>
          <w:sz w:val="22"/>
        </w:rPr>
        <w:t>Infrared</w:t>
      </w:r>
      <w:r>
        <w:rPr>
          <w:spacing w:val="62"/>
          <w:w w:val="150"/>
          <w:sz w:val="22"/>
        </w:rPr>
        <w:t>       </w:t>
      </w:r>
      <w:r>
        <w:rPr>
          <w:w w:val="98"/>
          <w:sz w:val="22"/>
        </w:rPr>
        <w:t>Spectroscopy</w:t>
      </w:r>
      <w:r>
        <w:rPr>
          <w:spacing w:val="79"/>
          <w:w w:val="150"/>
          <w:sz w:val="22"/>
        </w:rPr>
        <w:t>      </w:t>
      </w:r>
      <w:r>
        <w:rPr>
          <w:spacing w:val="12"/>
          <w:w w:val="1"/>
          <w:sz w:val="22"/>
        </w:rPr>
        <w:t>(</w:t>
      </w:r>
      <w:r>
        <w:rPr>
          <w:spacing w:val="9"/>
          <w:w w:val="1"/>
          <w:sz w:val="22"/>
        </w:rPr>
        <w:t>F</w:t>
      </w:r>
      <w:r>
        <w:rPr>
          <w:spacing w:val="13"/>
          <w:w w:val="1"/>
          <w:sz w:val="22"/>
        </w:rPr>
        <w:t>T</w:t>
      </w:r>
      <w:r>
        <w:rPr>
          <w:spacing w:val="10"/>
          <w:w w:val="1"/>
          <w:sz w:val="22"/>
        </w:rPr>
        <w:t>I</w:t>
      </w:r>
      <w:r>
        <w:rPr>
          <w:spacing w:val="11"/>
          <w:w w:val="1"/>
          <w:sz w:val="22"/>
        </w:rPr>
        <w:t>R</w:t>
      </w:r>
      <w:r>
        <w:rPr>
          <w:spacing w:val="20"/>
          <w:w w:val="1"/>
          <w:sz w:val="22"/>
        </w:rPr>
        <w:t>)</w:t>
      </w:r>
      <w:r>
        <w:rPr>
          <w:rFonts w:ascii="Calibri"/>
          <w:spacing w:val="11"/>
          <w:w w:val="133"/>
          <w:sz w:val="22"/>
        </w:rPr>
        <w:t>.......</w:t>
      </w:r>
      <w:r>
        <w:rPr>
          <w:rFonts w:ascii="Calibri"/>
          <w:spacing w:val="15"/>
          <w:w w:val="133"/>
          <w:sz w:val="22"/>
        </w:rPr>
        <w:t>.</w:t>
      </w:r>
      <w:r>
        <w:rPr>
          <w:rFonts w:ascii="Calibri"/>
          <w:spacing w:val="11"/>
          <w:w w:val="133"/>
          <w:sz w:val="22"/>
        </w:rPr>
        <w:t>.......</w:t>
      </w:r>
      <w:r>
        <w:rPr>
          <w:rFonts w:ascii="Calibri"/>
          <w:spacing w:val="15"/>
          <w:w w:val="133"/>
          <w:sz w:val="22"/>
        </w:rPr>
        <w:t>.</w:t>
      </w:r>
      <w:r>
        <w:rPr>
          <w:rFonts w:ascii="Calibri"/>
          <w:spacing w:val="-20"/>
          <w:w w:val="133"/>
          <w:sz w:val="22"/>
        </w:rPr>
        <w:t>.</w:t>
      </w:r>
      <w:r>
        <w:rPr>
          <w:rFonts w:ascii="Calibri"/>
          <w:spacing w:val="-179"/>
          <w:w w:val="4"/>
          <w:sz w:val="22"/>
        </w:rPr>
        <w:t>3</w:t>
      </w:r>
      <w:r>
        <w:rPr>
          <w:rFonts w:ascii="Calibri"/>
          <w:spacing w:val="-18"/>
          <w:w w:val="133"/>
          <w:sz w:val="22"/>
        </w:rPr>
        <w:t>.</w:t>
      </w:r>
      <w:r>
        <w:rPr>
          <w:rFonts w:ascii="Calibri"/>
          <w:spacing w:val="-180"/>
          <w:w w:val="4"/>
          <w:sz w:val="22"/>
        </w:rPr>
        <w:t>1</w:t>
      </w:r>
      <w:r>
        <w:rPr>
          <w:rFonts w:ascii="Calibri"/>
          <w:spacing w:val="8"/>
          <w:w w:val="133"/>
          <w:sz w:val="22"/>
        </w:rPr>
        <w:t>.</w:t>
      </w:r>
      <w:r>
        <w:rPr>
          <w:rFonts w:ascii="Calibri"/>
          <w:spacing w:val="11"/>
          <w:w w:val="133"/>
          <w:sz w:val="22"/>
        </w:rPr>
        <w:t>....</w:t>
      </w:r>
      <w:r>
        <w:rPr>
          <w:rFonts w:ascii="Calibri"/>
          <w:spacing w:val="12"/>
          <w:w w:val="133"/>
          <w:sz w:val="22"/>
        </w:rPr>
        <w:t>.</w:t>
      </w:r>
    </w:p>
    <w:p>
      <w:pPr>
        <w:pStyle w:val="ListParagraph"/>
        <w:numPr>
          <w:ilvl w:val="2"/>
          <w:numId w:val="5"/>
        </w:numPr>
        <w:tabs>
          <w:tab w:pos="836" w:val="left" w:leader="none"/>
        </w:tabs>
        <w:spacing w:line="240" w:lineRule="auto" w:before="123" w:after="0"/>
        <w:ind w:left="836" w:right="-72" w:hanging="496"/>
        <w:jc w:val="left"/>
        <w:rPr>
          <w:rFonts w:ascii="Calibri"/>
          <w:sz w:val="22"/>
        </w:rPr>
      </w:pPr>
      <w:r>
        <w:rPr>
          <w:sz w:val="22"/>
        </w:rPr>
        <w:t>Scanning</w:t>
      </w:r>
      <w:r>
        <w:rPr>
          <w:spacing w:val="72"/>
          <w:w w:val="150"/>
          <w:sz w:val="22"/>
        </w:rPr>
        <w:t>        </w:t>
      </w:r>
      <w:r>
        <w:rPr>
          <w:sz w:val="22"/>
        </w:rPr>
        <w:t>Electron</w:t>
      </w:r>
      <w:r>
        <w:rPr>
          <w:spacing w:val="72"/>
          <w:w w:val="150"/>
          <w:sz w:val="22"/>
        </w:rPr>
        <w:t>        </w:t>
      </w:r>
      <w:r>
        <w:rPr>
          <w:sz w:val="22"/>
        </w:rPr>
        <w:t>Microscopy</w:t>
      </w:r>
      <w:r>
        <w:rPr>
          <w:spacing w:val="73"/>
          <w:w w:val="150"/>
          <w:sz w:val="22"/>
        </w:rPr>
        <w:t>        </w:t>
      </w:r>
      <w:r>
        <w:rPr>
          <w:sz w:val="22"/>
        </w:rPr>
        <w:t>(SEM)</w:t>
      </w:r>
      <w:r>
        <w:rPr>
          <w:spacing w:val="69"/>
          <w:w w:val="150"/>
          <w:sz w:val="22"/>
        </w:rPr>
        <w:t>      </w:t>
      </w:r>
      <w:r>
        <w:rPr>
          <w:rFonts w:ascii="Calibri"/>
          <w:spacing w:val="11"/>
          <w:w w:val="106"/>
          <w:sz w:val="22"/>
        </w:rPr>
        <w:t>.......</w:t>
      </w:r>
      <w:r>
        <w:rPr>
          <w:rFonts w:ascii="Calibri"/>
          <w:spacing w:val="15"/>
          <w:w w:val="106"/>
          <w:sz w:val="22"/>
        </w:rPr>
        <w:t>.</w:t>
      </w:r>
      <w:r>
        <w:rPr>
          <w:rFonts w:ascii="Calibri"/>
          <w:spacing w:val="11"/>
          <w:w w:val="106"/>
          <w:sz w:val="22"/>
        </w:rPr>
        <w:t>.......</w:t>
      </w:r>
      <w:r>
        <w:rPr>
          <w:rFonts w:ascii="Calibri"/>
          <w:spacing w:val="15"/>
          <w:w w:val="106"/>
          <w:sz w:val="22"/>
        </w:rPr>
        <w:t>.</w:t>
      </w:r>
      <w:r>
        <w:rPr>
          <w:rFonts w:ascii="Calibri"/>
          <w:spacing w:val="11"/>
          <w:w w:val="106"/>
          <w:sz w:val="22"/>
        </w:rPr>
        <w:t>......</w:t>
      </w:r>
      <w:r>
        <w:rPr>
          <w:rFonts w:ascii="Calibri"/>
          <w:spacing w:val="-183"/>
          <w:w w:val="106"/>
          <w:sz w:val="22"/>
        </w:rPr>
        <w:t>.</w:t>
      </w:r>
      <w:r>
        <w:rPr>
          <w:rFonts w:ascii="Calibri"/>
          <w:spacing w:val="-16"/>
          <w:w w:val="2"/>
          <w:sz w:val="22"/>
        </w:rPr>
        <w:t>3</w:t>
      </w:r>
      <w:r>
        <w:rPr>
          <w:rFonts w:ascii="Calibri"/>
          <w:spacing w:val="-181"/>
          <w:w w:val="106"/>
          <w:sz w:val="22"/>
        </w:rPr>
        <w:t>.</w:t>
      </w:r>
      <w:r>
        <w:rPr>
          <w:rFonts w:ascii="Calibri"/>
          <w:spacing w:val="-17"/>
          <w:w w:val="2"/>
          <w:sz w:val="22"/>
        </w:rPr>
        <w:t>2</w:t>
      </w:r>
      <w:r>
        <w:rPr>
          <w:rFonts w:ascii="Calibri"/>
          <w:spacing w:val="11"/>
          <w:w w:val="106"/>
          <w:sz w:val="22"/>
        </w:rPr>
        <w:t>.....</w:t>
      </w:r>
      <w:r>
        <w:rPr>
          <w:rFonts w:ascii="Calibri"/>
          <w:spacing w:val="12"/>
          <w:w w:val="106"/>
          <w:sz w:val="22"/>
        </w:rPr>
        <w:t>.</w:t>
      </w:r>
    </w:p>
    <w:p>
      <w:pPr>
        <w:pStyle w:val="ListParagraph"/>
        <w:numPr>
          <w:ilvl w:val="2"/>
          <w:numId w:val="5"/>
        </w:numPr>
        <w:tabs>
          <w:tab w:pos="836" w:val="left" w:leader="none"/>
        </w:tabs>
        <w:spacing w:line="240" w:lineRule="auto" w:before="120" w:after="0"/>
        <w:ind w:left="836" w:right="0" w:hanging="496"/>
        <w:jc w:val="left"/>
        <w:rPr>
          <w:rFonts w:ascii="Calibri"/>
          <w:sz w:val="22"/>
        </w:rPr>
      </w:pPr>
      <w:r>
        <w:rPr>
          <w:sz w:val="22"/>
        </w:rPr>
        <w:t>Energy</w:t>
      </w:r>
      <w:r>
        <w:rPr>
          <w:spacing w:val="74"/>
          <w:w w:val="150"/>
          <w:sz w:val="22"/>
        </w:rPr>
        <w:t>           </w:t>
      </w:r>
      <w:r>
        <w:rPr>
          <w:sz w:val="22"/>
        </w:rPr>
        <w:t>Dispersive</w:t>
      </w:r>
      <w:r>
        <w:rPr>
          <w:spacing w:val="67"/>
          <w:w w:val="150"/>
          <w:sz w:val="22"/>
        </w:rPr>
        <w:t>            </w:t>
      </w:r>
      <w:r>
        <w:rPr>
          <w:sz w:val="22"/>
        </w:rPr>
        <w:t>X-ray</w:t>
      </w:r>
      <w:r>
        <w:rPr>
          <w:spacing w:val="74"/>
          <w:w w:val="150"/>
          <w:sz w:val="22"/>
        </w:rPr>
        <w:t>           </w:t>
      </w:r>
      <w:r>
        <w:rPr>
          <w:spacing w:val="9"/>
          <w:w w:val="1"/>
          <w:sz w:val="22"/>
        </w:rPr>
        <w:t>(</w:t>
      </w:r>
      <w:r>
        <w:rPr>
          <w:spacing w:val="8"/>
          <w:w w:val="1"/>
          <w:sz w:val="22"/>
        </w:rPr>
        <w:t>EDX</w:t>
      </w:r>
      <w:r>
        <w:rPr>
          <w:spacing w:val="21"/>
          <w:w w:val="1"/>
          <w:sz w:val="22"/>
        </w:rPr>
        <w:t>)</w:t>
      </w:r>
      <w:r>
        <w:rPr>
          <w:rFonts w:ascii="Calibri"/>
          <w:spacing w:val="8"/>
          <w:w w:val="123"/>
          <w:sz w:val="22"/>
        </w:rPr>
        <w:t>.......</w:t>
      </w:r>
      <w:r>
        <w:rPr>
          <w:rFonts w:ascii="Calibri"/>
          <w:spacing w:val="12"/>
          <w:w w:val="123"/>
          <w:sz w:val="22"/>
        </w:rPr>
        <w:t>.</w:t>
      </w:r>
      <w:r>
        <w:rPr>
          <w:rFonts w:ascii="Calibri"/>
          <w:spacing w:val="8"/>
          <w:w w:val="123"/>
          <w:sz w:val="22"/>
        </w:rPr>
        <w:t>.......</w:t>
      </w:r>
      <w:r>
        <w:rPr>
          <w:rFonts w:ascii="Calibri"/>
          <w:spacing w:val="12"/>
          <w:w w:val="123"/>
          <w:sz w:val="22"/>
        </w:rPr>
        <w:t>.</w:t>
      </w:r>
      <w:r>
        <w:rPr>
          <w:rFonts w:ascii="Calibri"/>
          <w:spacing w:val="8"/>
          <w:w w:val="123"/>
          <w:sz w:val="22"/>
        </w:rPr>
        <w:t>.......</w:t>
      </w:r>
      <w:r>
        <w:rPr>
          <w:rFonts w:ascii="Calibri"/>
          <w:spacing w:val="12"/>
          <w:w w:val="123"/>
          <w:sz w:val="22"/>
        </w:rPr>
        <w:t>.</w:t>
      </w:r>
      <w:r>
        <w:rPr>
          <w:rFonts w:ascii="Calibri"/>
          <w:spacing w:val="-78"/>
          <w:w w:val="123"/>
          <w:sz w:val="22"/>
        </w:rPr>
        <w:t>.</w:t>
      </w:r>
      <w:r>
        <w:rPr>
          <w:rFonts w:ascii="Calibri"/>
          <w:spacing w:val="-126"/>
          <w:w w:val="4"/>
          <w:sz w:val="22"/>
        </w:rPr>
        <w:t>3</w:t>
      </w:r>
      <w:r>
        <w:rPr>
          <w:rFonts w:ascii="Calibri"/>
          <w:spacing w:val="-77"/>
          <w:w w:val="123"/>
          <w:sz w:val="22"/>
        </w:rPr>
        <w:t>.</w:t>
      </w:r>
      <w:r>
        <w:rPr>
          <w:rFonts w:ascii="Calibri"/>
          <w:spacing w:val="-131"/>
          <w:w w:val="4"/>
          <w:sz w:val="22"/>
        </w:rPr>
        <w:t>2</w:t>
      </w:r>
      <w:r>
        <w:rPr>
          <w:rFonts w:ascii="Calibri"/>
          <w:spacing w:val="8"/>
          <w:w w:val="123"/>
          <w:sz w:val="22"/>
        </w:rPr>
        <w:t>.....</w:t>
      </w:r>
      <w:r>
        <w:rPr>
          <w:rFonts w:ascii="Calibri"/>
          <w:spacing w:val="9"/>
          <w:w w:val="123"/>
          <w:sz w:val="22"/>
        </w:rPr>
        <w:t>.</w:t>
      </w:r>
    </w:p>
    <w:p>
      <w:pPr>
        <w:pStyle w:val="ListParagraph"/>
        <w:numPr>
          <w:ilvl w:val="2"/>
          <w:numId w:val="5"/>
        </w:numPr>
        <w:tabs>
          <w:tab w:pos="834" w:val="left" w:leader="none"/>
        </w:tabs>
        <w:spacing w:line="240" w:lineRule="auto" w:before="123" w:after="0"/>
        <w:ind w:left="834" w:right="-15" w:hanging="494"/>
        <w:jc w:val="left"/>
        <w:rPr>
          <w:rFonts w:ascii="Calibri"/>
          <w:sz w:val="22"/>
        </w:rPr>
      </w:pPr>
      <w:r>
        <w:rPr>
          <w:sz w:val="22"/>
        </w:rPr>
        <w:t>Transmission</w:t>
      </w:r>
      <w:r>
        <w:rPr>
          <w:spacing w:val="67"/>
          <w:w w:val="150"/>
          <w:sz w:val="22"/>
        </w:rPr>
        <w:t>           </w:t>
      </w:r>
      <w:r>
        <w:rPr>
          <w:sz w:val="22"/>
        </w:rPr>
        <w:t>Electron</w:t>
      </w:r>
      <w:r>
        <w:rPr>
          <w:spacing w:val="67"/>
          <w:w w:val="150"/>
          <w:sz w:val="22"/>
        </w:rPr>
        <w:t>           </w:t>
      </w:r>
      <w:r>
        <w:rPr>
          <w:sz w:val="22"/>
        </w:rPr>
        <w:t>Microscopy</w:t>
      </w:r>
      <w:r>
        <w:rPr>
          <w:spacing w:val="78"/>
          <w:w w:val="150"/>
          <w:sz w:val="22"/>
        </w:rPr>
        <w:t>         </w:t>
      </w:r>
      <w:r>
        <w:rPr>
          <w:rFonts w:ascii="Calibri"/>
          <w:spacing w:val="11"/>
          <w:w w:val="106"/>
          <w:sz w:val="22"/>
        </w:rPr>
        <w:t>.......</w:t>
      </w:r>
      <w:r>
        <w:rPr>
          <w:rFonts w:ascii="Calibri"/>
          <w:spacing w:val="15"/>
          <w:w w:val="106"/>
          <w:sz w:val="22"/>
        </w:rPr>
        <w:t>.</w:t>
      </w:r>
      <w:r>
        <w:rPr>
          <w:rFonts w:ascii="Calibri"/>
          <w:spacing w:val="11"/>
          <w:w w:val="106"/>
          <w:sz w:val="22"/>
        </w:rPr>
        <w:t>.......</w:t>
      </w:r>
      <w:r>
        <w:rPr>
          <w:rFonts w:ascii="Calibri"/>
          <w:spacing w:val="15"/>
          <w:w w:val="106"/>
          <w:sz w:val="22"/>
        </w:rPr>
        <w:t>.</w:t>
      </w:r>
      <w:r>
        <w:rPr>
          <w:rFonts w:ascii="Calibri"/>
          <w:spacing w:val="11"/>
          <w:w w:val="106"/>
          <w:sz w:val="22"/>
        </w:rPr>
        <w:t>.......</w:t>
      </w:r>
      <w:r>
        <w:rPr>
          <w:rFonts w:ascii="Calibri"/>
          <w:spacing w:val="-127"/>
          <w:w w:val="106"/>
          <w:sz w:val="22"/>
        </w:rPr>
        <w:t>.</w:t>
      </w:r>
      <w:r>
        <w:rPr>
          <w:rFonts w:ascii="Calibri"/>
          <w:spacing w:val="-71"/>
          <w:w w:val="2"/>
          <w:sz w:val="22"/>
        </w:rPr>
        <w:t>3</w:t>
      </w:r>
      <w:r>
        <w:rPr>
          <w:rFonts w:ascii="Calibri"/>
          <w:spacing w:val="-126"/>
          <w:w w:val="106"/>
          <w:sz w:val="22"/>
        </w:rPr>
        <w:t>.</w:t>
      </w:r>
      <w:r>
        <w:rPr>
          <w:rFonts w:ascii="Calibri"/>
          <w:spacing w:val="-72"/>
          <w:w w:val="2"/>
          <w:sz w:val="22"/>
        </w:rPr>
        <w:t>3</w:t>
      </w:r>
      <w:r>
        <w:rPr>
          <w:rFonts w:ascii="Calibri"/>
          <w:spacing w:val="11"/>
          <w:w w:val="106"/>
          <w:sz w:val="22"/>
        </w:rPr>
        <w:t>.....</w:t>
      </w:r>
      <w:r>
        <w:rPr>
          <w:rFonts w:ascii="Calibri"/>
          <w:spacing w:val="12"/>
          <w:w w:val="106"/>
          <w:sz w:val="22"/>
        </w:rPr>
        <w:t>.</w:t>
      </w:r>
    </w:p>
    <w:p>
      <w:pPr>
        <w:pStyle w:val="ListParagraph"/>
        <w:numPr>
          <w:ilvl w:val="1"/>
          <w:numId w:val="5"/>
        </w:numPr>
        <w:tabs>
          <w:tab w:pos="671" w:val="left" w:leader="none"/>
        </w:tabs>
        <w:spacing w:line="240" w:lineRule="auto" w:before="120" w:after="0"/>
        <w:ind w:left="671" w:right="0" w:hanging="331"/>
        <w:jc w:val="left"/>
        <w:rPr>
          <w:rFonts w:ascii="Calibri"/>
          <w:sz w:val="22"/>
        </w:rPr>
      </w:pPr>
      <w:r>
        <w:rPr>
          <w:b/>
          <w:sz w:val="22"/>
        </w:rPr>
        <w:t>PALF</w:t>
      </w:r>
      <w:r>
        <w:rPr>
          <w:b/>
          <w:spacing w:val="59"/>
          <w:w w:val="150"/>
          <w:sz w:val="22"/>
        </w:rPr>
        <w:t>       </w:t>
      </w:r>
      <w:r>
        <w:rPr>
          <w:b/>
          <w:sz w:val="22"/>
        </w:rPr>
        <w:t>Applications</w:t>
      </w:r>
      <w:r>
        <w:rPr>
          <w:b/>
          <w:spacing w:val="58"/>
          <w:w w:val="150"/>
          <w:sz w:val="22"/>
        </w:rPr>
        <w:t>       </w:t>
      </w:r>
      <w:r>
        <w:rPr>
          <w:b/>
          <w:sz w:val="22"/>
        </w:rPr>
        <w:t>and</w:t>
      </w:r>
      <w:r>
        <w:rPr>
          <w:b/>
          <w:spacing w:val="78"/>
          <w:w w:val="150"/>
          <w:sz w:val="22"/>
        </w:rPr>
        <w:t>      </w:t>
      </w:r>
      <w:r>
        <w:rPr>
          <w:b/>
          <w:sz w:val="22"/>
        </w:rPr>
        <w:t>Future</w:t>
      </w:r>
      <w:r>
        <w:rPr>
          <w:b/>
          <w:spacing w:val="74"/>
          <w:w w:val="150"/>
          <w:sz w:val="22"/>
        </w:rPr>
        <w:t>      </w:t>
      </w:r>
      <w:r>
        <w:rPr>
          <w:b/>
          <w:sz w:val="22"/>
        </w:rPr>
        <w:t>Prospects</w:t>
      </w:r>
      <w:r>
        <w:rPr>
          <w:b/>
          <w:spacing w:val="73"/>
          <w:w w:val="150"/>
          <w:sz w:val="22"/>
        </w:rPr>
        <w:t>   </w:t>
      </w:r>
      <w:r>
        <w:rPr>
          <w:rFonts w:ascii="Calibri"/>
          <w:spacing w:val="12"/>
          <w:w w:val="106"/>
          <w:sz w:val="22"/>
        </w:rPr>
        <w:t>.......</w:t>
      </w:r>
      <w:r>
        <w:rPr>
          <w:rFonts w:ascii="Calibri"/>
          <w:spacing w:val="16"/>
          <w:w w:val="106"/>
          <w:sz w:val="22"/>
        </w:rPr>
        <w:t>.</w:t>
      </w:r>
      <w:r>
        <w:rPr>
          <w:rFonts w:ascii="Calibri"/>
          <w:spacing w:val="12"/>
          <w:w w:val="106"/>
          <w:sz w:val="22"/>
        </w:rPr>
        <w:t>.......</w:t>
      </w:r>
      <w:r>
        <w:rPr>
          <w:rFonts w:ascii="Calibri"/>
          <w:spacing w:val="16"/>
          <w:w w:val="106"/>
          <w:sz w:val="22"/>
        </w:rPr>
        <w:t>.</w:t>
      </w:r>
      <w:r>
        <w:rPr>
          <w:rFonts w:ascii="Calibri"/>
          <w:spacing w:val="12"/>
          <w:w w:val="106"/>
          <w:sz w:val="22"/>
        </w:rPr>
        <w:t>....</w:t>
      </w:r>
      <w:r>
        <w:rPr>
          <w:rFonts w:ascii="Calibri"/>
          <w:spacing w:val="-72"/>
          <w:w w:val="106"/>
          <w:sz w:val="22"/>
        </w:rPr>
        <w:t>.</w:t>
      </w:r>
      <w:r>
        <w:rPr>
          <w:rFonts w:ascii="Calibri"/>
          <w:spacing w:val="-124"/>
          <w:w w:val="2"/>
          <w:sz w:val="22"/>
        </w:rPr>
        <w:t>3</w:t>
      </w:r>
      <w:r>
        <w:rPr>
          <w:rFonts w:ascii="Calibri"/>
          <w:spacing w:val="-71"/>
          <w:w w:val="106"/>
          <w:sz w:val="22"/>
        </w:rPr>
        <w:t>.</w:t>
      </w:r>
      <w:r>
        <w:rPr>
          <w:rFonts w:ascii="Calibri"/>
          <w:spacing w:val="-125"/>
          <w:w w:val="2"/>
          <w:sz w:val="22"/>
        </w:rPr>
        <w:t>4</w:t>
      </w:r>
      <w:r>
        <w:rPr>
          <w:rFonts w:ascii="Calibri"/>
          <w:spacing w:val="12"/>
          <w:w w:val="106"/>
          <w:sz w:val="22"/>
        </w:rPr>
        <w:t>.....</w:t>
      </w:r>
      <w:r>
        <w:rPr>
          <w:rFonts w:ascii="Calibri"/>
          <w:spacing w:val="13"/>
          <w:w w:val="106"/>
          <w:sz w:val="22"/>
        </w:rPr>
        <w:t>.</w:t>
      </w:r>
    </w:p>
    <w:p>
      <w:pPr>
        <w:pStyle w:val="ListParagraph"/>
        <w:numPr>
          <w:ilvl w:val="1"/>
          <w:numId w:val="6"/>
        </w:numPr>
        <w:tabs>
          <w:tab w:pos="671" w:val="left" w:leader="none"/>
        </w:tabs>
        <w:spacing w:line="240" w:lineRule="auto" w:before="120" w:after="0"/>
        <w:ind w:left="671" w:right="-72" w:hanging="331"/>
        <w:jc w:val="left"/>
        <w:rPr>
          <w:rFonts w:ascii="Calibri"/>
          <w:sz w:val="22"/>
        </w:rPr>
      </w:pPr>
      <w:r>
        <w:rPr>
          <w:b/>
          <w:spacing w:val="-2"/>
          <w:w w:val="102"/>
          <w:sz w:val="22"/>
        </w:rPr>
        <w:t>Nano</w:t>
      </w:r>
      <w:r>
        <w:rPr>
          <w:b/>
          <w:spacing w:val="75"/>
          <w:w w:val="150"/>
          <w:sz w:val="22"/>
        </w:rPr>
        <w:t>                   </w:t>
      </w:r>
      <w:r>
        <w:rPr>
          <w:b/>
          <w:spacing w:val="-2"/>
          <w:w w:val="102"/>
          <w:sz w:val="22"/>
        </w:rPr>
        <w:t>PALF</w:t>
      </w:r>
      <w:r>
        <w:rPr>
          <w:b/>
          <w:spacing w:val="78"/>
          <w:w w:val="150"/>
          <w:sz w:val="22"/>
        </w:rPr>
        <w:t>                   </w:t>
      </w:r>
      <w:r>
        <w:rPr>
          <w:b/>
          <w:spacing w:val="6"/>
          <w:w w:val="5"/>
          <w:sz w:val="22"/>
        </w:rPr>
        <w:t>F</w:t>
      </w:r>
      <w:r>
        <w:rPr>
          <w:b/>
          <w:spacing w:val="7"/>
          <w:w w:val="5"/>
          <w:sz w:val="22"/>
        </w:rPr>
        <w:t>i</w:t>
      </w:r>
      <w:r>
        <w:rPr>
          <w:b/>
          <w:spacing w:val="6"/>
          <w:w w:val="5"/>
          <w:sz w:val="22"/>
        </w:rPr>
        <w:t>b</w:t>
      </w:r>
      <w:r>
        <w:rPr>
          <w:b/>
          <w:spacing w:val="5"/>
          <w:w w:val="5"/>
          <w:sz w:val="22"/>
        </w:rPr>
        <w:t>r</w:t>
      </w:r>
      <w:r>
        <w:rPr>
          <w:b/>
          <w:spacing w:val="7"/>
          <w:w w:val="5"/>
          <w:sz w:val="22"/>
        </w:rPr>
        <w:t>i</w:t>
      </w:r>
      <w:r>
        <w:rPr>
          <w:b/>
          <w:spacing w:val="5"/>
          <w:w w:val="5"/>
          <w:sz w:val="22"/>
        </w:rPr>
        <w:t>l</w:t>
      </w:r>
      <w:r>
        <w:rPr>
          <w:b/>
          <w:spacing w:val="13"/>
          <w:w w:val="5"/>
          <w:sz w:val="22"/>
        </w:rPr>
        <w:t>s</w:t>
      </w:r>
      <w:r>
        <w:rPr>
          <w:rFonts w:ascii="Calibri"/>
          <w:spacing w:val="6"/>
          <w:w w:val="127"/>
          <w:sz w:val="22"/>
        </w:rPr>
        <w:t>.......</w:t>
      </w:r>
      <w:r>
        <w:rPr>
          <w:rFonts w:ascii="Calibri"/>
          <w:spacing w:val="10"/>
          <w:w w:val="127"/>
          <w:sz w:val="22"/>
        </w:rPr>
        <w:t>.</w:t>
      </w:r>
      <w:r>
        <w:rPr>
          <w:rFonts w:ascii="Calibri"/>
          <w:spacing w:val="6"/>
          <w:w w:val="127"/>
          <w:sz w:val="22"/>
        </w:rPr>
        <w:t>.......</w:t>
      </w:r>
      <w:r>
        <w:rPr>
          <w:rFonts w:ascii="Calibri"/>
          <w:spacing w:val="10"/>
          <w:w w:val="127"/>
          <w:sz w:val="22"/>
        </w:rPr>
        <w:t>.</w:t>
      </w:r>
      <w:r>
        <w:rPr>
          <w:rFonts w:ascii="Calibri"/>
          <w:spacing w:val="6"/>
          <w:w w:val="127"/>
          <w:sz w:val="22"/>
        </w:rPr>
        <w:t>.......</w:t>
      </w:r>
      <w:r>
        <w:rPr>
          <w:rFonts w:ascii="Calibri"/>
          <w:spacing w:val="10"/>
          <w:w w:val="127"/>
          <w:sz w:val="22"/>
        </w:rPr>
        <w:t>.</w:t>
      </w:r>
      <w:r>
        <w:rPr>
          <w:rFonts w:ascii="Calibri"/>
          <w:spacing w:val="6"/>
          <w:w w:val="127"/>
          <w:sz w:val="22"/>
        </w:rPr>
        <w:t>......</w:t>
      </w:r>
      <w:r>
        <w:rPr>
          <w:rFonts w:ascii="Calibri"/>
          <w:spacing w:val="-188"/>
          <w:w w:val="127"/>
          <w:sz w:val="22"/>
        </w:rPr>
        <w:t>.</w:t>
      </w:r>
      <w:r>
        <w:rPr>
          <w:rFonts w:ascii="Calibri"/>
          <w:spacing w:val="-21"/>
          <w:w w:val="3"/>
          <w:sz w:val="22"/>
        </w:rPr>
        <w:t>3</w:t>
      </w:r>
      <w:r>
        <w:rPr>
          <w:rFonts w:ascii="Calibri"/>
          <w:spacing w:val="-186"/>
          <w:w w:val="127"/>
          <w:sz w:val="22"/>
        </w:rPr>
        <w:t>.</w:t>
      </w:r>
      <w:r>
        <w:rPr>
          <w:rFonts w:ascii="Calibri"/>
          <w:spacing w:val="-22"/>
          <w:w w:val="3"/>
          <w:sz w:val="22"/>
        </w:rPr>
        <w:t>5</w:t>
      </w:r>
      <w:r>
        <w:rPr>
          <w:rFonts w:ascii="Calibri"/>
          <w:spacing w:val="6"/>
          <w:w w:val="127"/>
          <w:sz w:val="22"/>
        </w:rPr>
        <w:t>.....</w:t>
      </w:r>
      <w:r>
        <w:rPr>
          <w:rFonts w:ascii="Calibri"/>
          <w:spacing w:val="7"/>
          <w:w w:val="127"/>
          <w:sz w:val="22"/>
        </w:rPr>
        <w:t>.</w:t>
      </w:r>
    </w:p>
    <w:p>
      <w:pPr>
        <w:pStyle w:val="ListParagraph"/>
        <w:numPr>
          <w:ilvl w:val="2"/>
          <w:numId w:val="6"/>
        </w:numPr>
        <w:tabs>
          <w:tab w:pos="836" w:val="left" w:leader="none"/>
        </w:tabs>
        <w:spacing w:line="240" w:lineRule="auto" w:before="123" w:after="0"/>
        <w:ind w:left="836" w:right="-15" w:hanging="496"/>
        <w:jc w:val="left"/>
        <w:rPr>
          <w:rFonts w:ascii="Calibri"/>
          <w:sz w:val="22"/>
        </w:rPr>
      </w:pPr>
      <w:r>
        <w:rPr>
          <w:sz w:val="22"/>
        </w:rPr>
        <w:t>Morphology</w:t>
      </w:r>
      <w:r>
        <w:rPr>
          <w:spacing w:val="74"/>
          <w:w w:val="150"/>
          <w:sz w:val="22"/>
        </w:rPr>
        <w:t>     </w:t>
      </w:r>
      <w:r>
        <w:rPr>
          <w:sz w:val="22"/>
        </w:rPr>
        <w:t>and</w:t>
      </w:r>
      <w:r>
        <w:rPr>
          <w:spacing w:val="53"/>
          <w:w w:val="150"/>
          <w:sz w:val="22"/>
        </w:rPr>
        <w:t>      </w:t>
      </w:r>
      <w:r>
        <w:rPr>
          <w:sz w:val="22"/>
        </w:rPr>
        <w:t>Dimensions</w:t>
      </w:r>
      <w:r>
        <w:rPr>
          <w:spacing w:val="53"/>
          <w:w w:val="150"/>
          <w:sz w:val="22"/>
        </w:rPr>
        <w:t>      </w:t>
      </w:r>
      <w:r>
        <w:rPr>
          <w:sz w:val="22"/>
        </w:rPr>
        <w:t>of</w:t>
      </w:r>
      <w:r>
        <w:rPr>
          <w:spacing w:val="53"/>
          <w:w w:val="150"/>
          <w:sz w:val="22"/>
        </w:rPr>
        <w:t>      </w:t>
      </w:r>
      <w:r>
        <w:rPr>
          <w:sz w:val="22"/>
        </w:rPr>
        <w:t>Cellulose</w:t>
      </w:r>
      <w:r>
        <w:rPr>
          <w:spacing w:val="75"/>
          <w:w w:val="150"/>
          <w:sz w:val="22"/>
        </w:rPr>
        <w:t>     </w:t>
      </w:r>
      <w:r>
        <w:rPr>
          <w:spacing w:val="9"/>
          <w:w w:val="5"/>
          <w:sz w:val="22"/>
        </w:rPr>
        <w:t>N</w:t>
      </w:r>
      <w:r>
        <w:rPr>
          <w:spacing w:val="10"/>
          <w:w w:val="5"/>
          <w:sz w:val="22"/>
        </w:rPr>
        <w:t>ano</w:t>
      </w:r>
      <w:r>
        <w:rPr>
          <w:spacing w:val="8"/>
          <w:w w:val="5"/>
          <w:sz w:val="22"/>
        </w:rPr>
        <w:t>c</w:t>
      </w:r>
      <w:r>
        <w:rPr>
          <w:spacing w:val="10"/>
          <w:w w:val="5"/>
          <w:sz w:val="22"/>
        </w:rPr>
        <w:t>r</w:t>
      </w:r>
      <w:r>
        <w:rPr>
          <w:spacing w:val="7"/>
          <w:w w:val="5"/>
          <w:sz w:val="22"/>
        </w:rPr>
        <w:t>y</w:t>
      </w:r>
      <w:r>
        <w:rPr>
          <w:spacing w:val="10"/>
          <w:w w:val="5"/>
          <w:sz w:val="22"/>
        </w:rPr>
        <w:t>sta</w:t>
      </w:r>
      <w:r>
        <w:rPr>
          <w:spacing w:val="8"/>
          <w:w w:val="5"/>
          <w:sz w:val="22"/>
        </w:rPr>
        <w:t>l</w:t>
      </w:r>
      <w:r>
        <w:rPr>
          <w:spacing w:val="10"/>
          <w:w w:val="5"/>
          <w:sz w:val="22"/>
        </w:rPr>
        <w:t>s</w:t>
      </w:r>
      <w:r>
        <w:rPr>
          <w:rFonts w:ascii="Calibri"/>
          <w:spacing w:val="9"/>
          <w:w w:val="162"/>
          <w:sz w:val="22"/>
        </w:rPr>
        <w:t>.......</w:t>
      </w:r>
      <w:r>
        <w:rPr>
          <w:rFonts w:ascii="Calibri"/>
          <w:spacing w:val="13"/>
          <w:w w:val="162"/>
          <w:sz w:val="22"/>
        </w:rPr>
        <w:t>.</w:t>
      </w:r>
      <w:r>
        <w:rPr>
          <w:rFonts w:ascii="Calibri"/>
          <w:spacing w:val="9"/>
          <w:w w:val="162"/>
          <w:sz w:val="22"/>
        </w:rPr>
        <w:t>.......</w:t>
      </w:r>
      <w:r>
        <w:rPr>
          <w:rFonts w:ascii="Calibri"/>
          <w:spacing w:val="-129"/>
          <w:w w:val="162"/>
          <w:sz w:val="22"/>
        </w:rPr>
        <w:t>.</w:t>
      </w:r>
      <w:r>
        <w:rPr>
          <w:rFonts w:ascii="Calibri"/>
          <w:spacing w:val="-73"/>
          <w:w w:val="3"/>
          <w:sz w:val="22"/>
        </w:rPr>
        <w:t>3</w:t>
      </w:r>
      <w:r>
        <w:rPr>
          <w:rFonts w:ascii="Calibri"/>
          <w:spacing w:val="-128"/>
          <w:w w:val="162"/>
          <w:sz w:val="22"/>
        </w:rPr>
        <w:t>.</w:t>
      </w:r>
      <w:r>
        <w:rPr>
          <w:rFonts w:ascii="Calibri"/>
          <w:spacing w:val="-74"/>
          <w:w w:val="3"/>
          <w:sz w:val="22"/>
        </w:rPr>
        <w:t>6</w:t>
      </w:r>
      <w:r>
        <w:rPr>
          <w:rFonts w:ascii="Calibri"/>
          <w:spacing w:val="9"/>
          <w:w w:val="162"/>
          <w:sz w:val="22"/>
        </w:rPr>
        <w:t>.....</w:t>
      </w:r>
      <w:r>
        <w:rPr>
          <w:rFonts w:ascii="Calibri"/>
          <w:spacing w:val="10"/>
          <w:w w:val="162"/>
          <w:sz w:val="22"/>
        </w:rPr>
        <w:t>.</w:t>
      </w:r>
    </w:p>
    <w:p>
      <w:pPr>
        <w:pStyle w:val="ListParagraph"/>
        <w:numPr>
          <w:ilvl w:val="2"/>
          <w:numId w:val="6"/>
        </w:numPr>
        <w:tabs>
          <w:tab w:pos="836" w:val="left" w:leader="none"/>
        </w:tabs>
        <w:spacing w:line="240" w:lineRule="auto" w:before="120" w:after="0"/>
        <w:ind w:left="836" w:right="-15" w:hanging="496"/>
        <w:jc w:val="left"/>
        <w:rPr>
          <w:rFonts w:ascii="Calibri"/>
          <w:sz w:val="22"/>
        </w:rPr>
      </w:pPr>
      <w:r>
        <w:rPr>
          <w:sz w:val="22"/>
        </w:rPr>
        <w:t>Applications</w:t>
      </w:r>
      <w:r>
        <w:rPr>
          <w:spacing w:val="55"/>
          <w:w w:val="150"/>
          <w:sz w:val="22"/>
        </w:rPr>
        <w:t>      </w:t>
      </w:r>
      <w:r>
        <w:rPr>
          <w:sz w:val="22"/>
        </w:rPr>
        <w:t>of</w:t>
      </w:r>
      <w:r>
        <w:rPr>
          <w:spacing w:val="55"/>
          <w:w w:val="150"/>
          <w:sz w:val="22"/>
        </w:rPr>
        <w:t>      </w:t>
      </w:r>
      <w:r>
        <w:rPr>
          <w:sz w:val="22"/>
        </w:rPr>
        <w:t>Nano</w:t>
      </w:r>
      <w:r>
        <w:rPr>
          <w:spacing w:val="68"/>
          <w:w w:val="150"/>
          <w:sz w:val="22"/>
        </w:rPr>
        <w:t>     </w:t>
      </w:r>
      <w:r>
        <w:rPr>
          <w:sz w:val="22"/>
        </w:rPr>
        <w:t>Cellulose</w:t>
      </w:r>
      <w:r>
        <w:rPr>
          <w:spacing w:val="55"/>
          <w:w w:val="150"/>
          <w:sz w:val="22"/>
        </w:rPr>
        <w:t>      </w:t>
      </w:r>
      <w:r>
        <w:rPr>
          <w:sz w:val="22"/>
        </w:rPr>
        <w:t>Reinforced</w:t>
      </w:r>
      <w:r>
        <w:rPr>
          <w:spacing w:val="55"/>
          <w:w w:val="150"/>
          <w:sz w:val="22"/>
        </w:rPr>
        <w:t>      </w:t>
      </w:r>
      <w:r>
        <w:rPr>
          <w:spacing w:val="10"/>
          <w:w w:val="3"/>
          <w:sz w:val="22"/>
        </w:rPr>
        <w:t>C</w:t>
      </w:r>
      <w:r>
        <w:rPr>
          <w:spacing w:val="11"/>
          <w:w w:val="3"/>
          <w:sz w:val="22"/>
        </w:rPr>
        <w:t>o</w:t>
      </w:r>
      <w:r>
        <w:rPr>
          <w:spacing w:val="7"/>
          <w:w w:val="3"/>
          <w:sz w:val="22"/>
        </w:rPr>
        <w:t>m</w:t>
      </w:r>
      <w:r>
        <w:rPr>
          <w:spacing w:val="11"/>
          <w:w w:val="3"/>
          <w:sz w:val="22"/>
        </w:rPr>
        <w:t>pos</w:t>
      </w:r>
      <w:r>
        <w:rPr>
          <w:spacing w:val="9"/>
          <w:w w:val="3"/>
          <w:sz w:val="22"/>
        </w:rPr>
        <w:t>i</w:t>
      </w:r>
      <w:r>
        <w:rPr>
          <w:spacing w:val="11"/>
          <w:w w:val="3"/>
          <w:sz w:val="22"/>
        </w:rPr>
        <w:t>te</w:t>
      </w:r>
      <w:r>
        <w:rPr>
          <w:spacing w:val="14"/>
          <w:w w:val="3"/>
          <w:sz w:val="22"/>
        </w:rPr>
        <w:t>s</w:t>
      </w:r>
      <w:r>
        <w:rPr>
          <w:rFonts w:ascii="Calibri"/>
          <w:spacing w:val="10"/>
          <w:w w:val="150"/>
          <w:sz w:val="22"/>
        </w:rPr>
        <w:t>.......</w:t>
      </w:r>
      <w:r>
        <w:rPr>
          <w:rFonts w:ascii="Calibri"/>
          <w:spacing w:val="14"/>
          <w:w w:val="150"/>
          <w:sz w:val="22"/>
        </w:rPr>
        <w:t>.</w:t>
      </w:r>
      <w:r>
        <w:rPr>
          <w:rFonts w:ascii="Calibri"/>
          <w:spacing w:val="10"/>
          <w:w w:val="150"/>
          <w:sz w:val="22"/>
        </w:rPr>
        <w:t>.......</w:t>
      </w:r>
      <w:r>
        <w:rPr>
          <w:rFonts w:ascii="Calibri"/>
          <w:spacing w:val="-128"/>
          <w:w w:val="150"/>
          <w:sz w:val="22"/>
        </w:rPr>
        <w:t>.</w:t>
      </w:r>
      <w:r>
        <w:rPr>
          <w:rFonts w:ascii="Calibri"/>
          <w:spacing w:val="-72"/>
          <w:w w:val="1"/>
          <w:sz w:val="22"/>
        </w:rPr>
        <w:t>3</w:t>
      </w:r>
      <w:r>
        <w:rPr>
          <w:rFonts w:ascii="Calibri"/>
          <w:spacing w:val="-127"/>
          <w:w w:val="150"/>
          <w:sz w:val="22"/>
        </w:rPr>
        <w:t>.</w:t>
      </w:r>
      <w:r>
        <w:rPr>
          <w:rFonts w:ascii="Calibri"/>
          <w:spacing w:val="-73"/>
          <w:w w:val="1"/>
          <w:sz w:val="22"/>
        </w:rPr>
        <w:t>7</w:t>
      </w:r>
      <w:r>
        <w:rPr>
          <w:rFonts w:ascii="Calibri"/>
          <w:spacing w:val="10"/>
          <w:w w:val="150"/>
          <w:sz w:val="22"/>
        </w:rPr>
        <w:t>.....</w:t>
      </w:r>
      <w:r>
        <w:rPr>
          <w:rFonts w:ascii="Calibri"/>
          <w:spacing w:val="11"/>
          <w:w w:val="150"/>
          <w:sz w:val="22"/>
        </w:rPr>
        <w:t>.</w:t>
      </w:r>
    </w:p>
    <w:p>
      <w:pPr>
        <w:spacing w:before="123"/>
        <w:ind w:left="340" w:right="-72" w:firstLine="0"/>
        <w:jc w:val="left"/>
        <w:rPr>
          <w:rFonts w:ascii="Calibri"/>
          <w:sz w:val="22"/>
        </w:rPr>
      </w:pPr>
      <w:r>
        <w:rPr>
          <w:b/>
          <w:sz w:val="22"/>
        </w:rPr>
        <w:t>CHAPTER</w:t>
      </w:r>
      <w:r>
        <w:rPr>
          <w:b/>
          <w:spacing w:val="75"/>
          <w:w w:val="150"/>
          <w:sz w:val="22"/>
        </w:rPr>
        <w:t>                           </w:t>
      </w:r>
      <w:r>
        <w:rPr>
          <w:b/>
          <w:sz w:val="22"/>
        </w:rPr>
        <w:t>THREE</w:t>
      </w:r>
      <w:r>
        <w:rPr>
          <w:b/>
          <w:spacing w:val="77"/>
          <w:w w:val="150"/>
          <w:sz w:val="22"/>
        </w:rPr>
        <w:t>           </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185"/>
          <w:w w:val="104"/>
          <w:sz w:val="22"/>
        </w:rPr>
        <w:t>.</w:t>
      </w:r>
      <w:r>
        <w:rPr>
          <w:rFonts w:ascii="Calibri"/>
          <w:spacing w:val="-19"/>
          <w:w w:val="5"/>
          <w:sz w:val="22"/>
        </w:rPr>
        <w:t>3</w:t>
      </w:r>
      <w:r>
        <w:rPr>
          <w:rFonts w:ascii="Calibri"/>
          <w:spacing w:val="-184"/>
          <w:w w:val="104"/>
          <w:sz w:val="22"/>
        </w:rPr>
        <w:t>.</w:t>
      </w:r>
      <w:r>
        <w:rPr>
          <w:rFonts w:ascii="Calibri"/>
          <w:spacing w:val="-20"/>
          <w:w w:val="5"/>
          <w:sz w:val="22"/>
        </w:rPr>
        <w:t>9</w:t>
      </w:r>
      <w:r>
        <w:rPr>
          <w:rFonts w:ascii="Calibri"/>
          <w:spacing w:val="8"/>
          <w:w w:val="104"/>
          <w:sz w:val="22"/>
        </w:rPr>
        <w:t>.....</w:t>
      </w:r>
      <w:r>
        <w:rPr>
          <w:rFonts w:ascii="Calibri"/>
          <w:spacing w:val="9"/>
          <w:w w:val="104"/>
          <w:sz w:val="22"/>
        </w:rPr>
        <w:t>.</w:t>
      </w:r>
    </w:p>
    <w:p>
      <w:pPr>
        <w:spacing w:before="120"/>
        <w:ind w:left="340" w:right="0" w:firstLine="0"/>
        <w:jc w:val="left"/>
        <w:rPr>
          <w:rFonts w:ascii="Calibri"/>
          <w:sz w:val="22"/>
        </w:rPr>
      </w:pPr>
      <w:r>
        <w:rPr>
          <w:b/>
          <w:sz w:val="22"/>
        </w:rPr>
        <w:t>MATERIALS</w:t>
      </w:r>
      <w:r>
        <w:rPr>
          <w:b/>
          <w:spacing w:val="73"/>
          <w:w w:val="150"/>
          <w:sz w:val="22"/>
        </w:rPr>
        <w:t>            </w:t>
      </w:r>
      <w:r>
        <w:rPr>
          <w:b/>
          <w:sz w:val="22"/>
        </w:rPr>
        <w:t>AND</w:t>
      </w:r>
      <w:r>
        <w:rPr>
          <w:b/>
          <w:spacing w:val="74"/>
          <w:w w:val="150"/>
          <w:sz w:val="22"/>
        </w:rPr>
        <w:t>            </w:t>
      </w:r>
      <w:r>
        <w:rPr>
          <w:b/>
          <w:sz w:val="22"/>
        </w:rPr>
        <w:t>METHODS</w:t>
      </w:r>
      <w:r>
        <w:rPr>
          <w:b/>
          <w:spacing w:val="74"/>
          <w:w w:val="150"/>
          <w:sz w:val="22"/>
        </w:rPr>
        <w:t>        </w:t>
      </w:r>
      <w:r>
        <w:rPr>
          <w:rFonts w:ascii="Calibri"/>
          <w:spacing w:val="10"/>
          <w:w w:val="105"/>
          <w:sz w:val="22"/>
        </w:rPr>
        <w:t>.......</w:t>
      </w:r>
      <w:r>
        <w:rPr>
          <w:rFonts w:ascii="Calibri"/>
          <w:spacing w:val="14"/>
          <w:w w:val="105"/>
          <w:sz w:val="22"/>
        </w:rPr>
        <w:t>.</w:t>
      </w:r>
      <w:r>
        <w:rPr>
          <w:rFonts w:ascii="Calibri"/>
          <w:spacing w:val="10"/>
          <w:w w:val="105"/>
          <w:sz w:val="22"/>
        </w:rPr>
        <w:t>.......</w:t>
      </w:r>
      <w:r>
        <w:rPr>
          <w:rFonts w:ascii="Calibri"/>
          <w:spacing w:val="14"/>
          <w:w w:val="105"/>
          <w:sz w:val="22"/>
        </w:rPr>
        <w:t>.</w:t>
      </w:r>
      <w:r>
        <w:rPr>
          <w:rFonts w:ascii="Calibri"/>
          <w:spacing w:val="10"/>
          <w:w w:val="105"/>
          <w:sz w:val="22"/>
        </w:rPr>
        <w:t>.......</w:t>
      </w:r>
      <w:r>
        <w:rPr>
          <w:rFonts w:ascii="Calibri"/>
          <w:spacing w:val="14"/>
          <w:w w:val="105"/>
          <w:sz w:val="22"/>
        </w:rPr>
        <w:t>.</w:t>
      </w:r>
      <w:r>
        <w:rPr>
          <w:rFonts w:ascii="Calibri"/>
          <w:spacing w:val="10"/>
          <w:w w:val="105"/>
          <w:sz w:val="22"/>
        </w:rPr>
        <w:t>.</w:t>
      </w:r>
      <w:r>
        <w:rPr>
          <w:rFonts w:ascii="Calibri"/>
          <w:spacing w:val="-20"/>
          <w:w w:val="105"/>
          <w:sz w:val="22"/>
        </w:rPr>
        <w:t>.</w:t>
      </w:r>
      <w:r>
        <w:rPr>
          <w:rFonts w:ascii="Calibri"/>
          <w:spacing w:val="-180"/>
          <w:w w:val="1"/>
          <w:sz w:val="22"/>
        </w:rPr>
        <w:t>3</w:t>
      </w:r>
      <w:r>
        <w:rPr>
          <w:rFonts w:ascii="Calibri"/>
          <w:spacing w:val="-19"/>
          <w:w w:val="105"/>
          <w:sz w:val="22"/>
        </w:rPr>
        <w:t>.</w:t>
      </w:r>
      <w:r>
        <w:rPr>
          <w:rFonts w:ascii="Calibri"/>
          <w:spacing w:val="-181"/>
          <w:w w:val="1"/>
          <w:sz w:val="22"/>
        </w:rPr>
        <w:t>9</w:t>
      </w:r>
      <w:r>
        <w:rPr>
          <w:rFonts w:ascii="Calibri"/>
          <w:spacing w:val="10"/>
          <w:w w:val="105"/>
          <w:sz w:val="22"/>
        </w:rPr>
        <w:t>...</w:t>
      </w:r>
      <w:r>
        <w:rPr>
          <w:rFonts w:ascii="Calibri"/>
          <w:spacing w:val="7"/>
          <w:w w:val="105"/>
          <w:sz w:val="22"/>
        </w:rPr>
        <w:t>.</w:t>
      </w:r>
      <w:r>
        <w:rPr>
          <w:rFonts w:ascii="Calibri"/>
          <w:spacing w:val="10"/>
          <w:w w:val="105"/>
          <w:sz w:val="22"/>
        </w:rPr>
        <w:t>.</w:t>
      </w:r>
      <w:r>
        <w:rPr>
          <w:rFonts w:ascii="Calibri"/>
          <w:spacing w:val="11"/>
          <w:w w:val="105"/>
          <w:sz w:val="22"/>
        </w:rPr>
        <w:t>.</w:t>
      </w:r>
    </w:p>
    <w:p>
      <w:pPr>
        <w:pStyle w:val="ListParagraph"/>
        <w:numPr>
          <w:ilvl w:val="1"/>
          <w:numId w:val="7"/>
        </w:numPr>
        <w:tabs>
          <w:tab w:pos="671" w:val="left" w:leader="none"/>
        </w:tabs>
        <w:spacing w:line="240" w:lineRule="auto" w:before="120" w:after="0"/>
        <w:ind w:left="671" w:right="0" w:hanging="331"/>
        <w:jc w:val="left"/>
        <w:rPr>
          <w:rFonts w:ascii="Calibri"/>
          <w:sz w:val="22"/>
        </w:rPr>
      </w:pPr>
      <w:r>
        <w:rPr>
          <w:b/>
          <w:spacing w:val="-2"/>
          <w:sz w:val="22"/>
        </w:rPr>
        <w:t>Background</w:t>
      </w:r>
      <w:r>
        <w:rPr>
          <w:b/>
          <w:spacing w:val="-142"/>
          <w:w w:val="369"/>
          <w:sz w:val="22"/>
        </w:rPr>
        <w:t> </w:t>
      </w:r>
      <w:r>
        <w:rPr>
          <w:rFonts w:ascii="Calibri"/>
          <w:spacing w:val="8"/>
          <w:w w:val="379"/>
          <w:sz w:val="22"/>
        </w:rPr>
        <w:t>.......</w:t>
      </w:r>
      <w:r>
        <w:rPr>
          <w:rFonts w:ascii="Calibri"/>
          <w:spacing w:val="12"/>
          <w:w w:val="379"/>
          <w:sz w:val="22"/>
        </w:rPr>
        <w:t>.</w:t>
      </w:r>
      <w:r>
        <w:rPr>
          <w:rFonts w:ascii="Calibri"/>
          <w:spacing w:val="8"/>
          <w:w w:val="379"/>
          <w:sz w:val="22"/>
        </w:rPr>
        <w:t>.......</w:t>
      </w:r>
      <w:r>
        <w:rPr>
          <w:rFonts w:ascii="Calibri"/>
          <w:spacing w:val="12"/>
          <w:w w:val="379"/>
          <w:sz w:val="22"/>
        </w:rPr>
        <w:t>.</w:t>
      </w:r>
      <w:r>
        <w:rPr>
          <w:rFonts w:ascii="Calibri"/>
          <w:spacing w:val="8"/>
          <w:w w:val="379"/>
          <w:sz w:val="22"/>
        </w:rPr>
        <w:t>.......</w:t>
      </w:r>
      <w:r>
        <w:rPr>
          <w:rFonts w:ascii="Calibri"/>
          <w:spacing w:val="12"/>
          <w:w w:val="379"/>
          <w:sz w:val="22"/>
        </w:rPr>
        <w:t>.</w:t>
      </w:r>
      <w:r>
        <w:rPr>
          <w:rFonts w:ascii="Calibri"/>
          <w:spacing w:val="8"/>
          <w:w w:val="379"/>
          <w:sz w:val="22"/>
        </w:rPr>
        <w:t>.......</w:t>
      </w:r>
      <w:r>
        <w:rPr>
          <w:rFonts w:ascii="Calibri"/>
          <w:spacing w:val="12"/>
          <w:w w:val="379"/>
          <w:sz w:val="22"/>
        </w:rPr>
        <w:t>.</w:t>
      </w:r>
      <w:r>
        <w:rPr>
          <w:rFonts w:ascii="Calibri"/>
          <w:spacing w:val="-23"/>
          <w:w w:val="379"/>
          <w:sz w:val="22"/>
        </w:rPr>
        <w:t>.</w:t>
      </w:r>
      <w:r>
        <w:rPr>
          <w:rFonts w:ascii="Calibri"/>
          <w:spacing w:val="-182"/>
          <w:w w:val="180"/>
          <w:sz w:val="22"/>
        </w:rPr>
        <w:t>3</w:t>
      </w:r>
      <w:r>
        <w:rPr>
          <w:rFonts w:ascii="Calibri"/>
          <w:spacing w:val="-21"/>
          <w:w w:val="379"/>
          <w:sz w:val="22"/>
        </w:rPr>
        <w:t>.</w:t>
      </w:r>
      <w:r>
        <w:rPr>
          <w:rFonts w:ascii="Calibri"/>
          <w:spacing w:val="-183"/>
          <w:w w:val="180"/>
          <w:sz w:val="22"/>
        </w:rPr>
        <w:t>9</w:t>
      </w:r>
      <w:r>
        <w:rPr>
          <w:rFonts w:ascii="Calibri"/>
          <w:spacing w:val="5"/>
          <w:w w:val="379"/>
          <w:sz w:val="22"/>
        </w:rPr>
        <w:t>.</w:t>
      </w:r>
      <w:r>
        <w:rPr>
          <w:rFonts w:ascii="Calibri"/>
          <w:spacing w:val="8"/>
          <w:w w:val="379"/>
          <w:sz w:val="22"/>
        </w:rPr>
        <w:t>....</w:t>
      </w:r>
      <w:r>
        <w:rPr>
          <w:rFonts w:ascii="Calibri"/>
          <w:spacing w:val="9"/>
          <w:w w:val="379"/>
          <w:sz w:val="22"/>
        </w:rPr>
        <w:t>.</w:t>
      </w:r>
    </w:p>
    <w:p>
      <w:pPr>
        <w:pStyle w:val="ListParagraph"/>
        <w:numPr>
          <w:ilvl w:val="1"/>
          <w:numId w:val="7"/>
        </w:numPr>
        <w:tabs>
          <w:tab w:pos="671" w:val="left" w:leader="none"/>
        </w:tabs>
        <w:spacing w:line="240" w:lineRule="auto" w:before="123" w:after="0"/>
        <w:ind w:left="671" w:right="-72" w:hanging="331"/>
        <w:jc w:val="left"/>
        <w:rPr>
          <w:rFonts w:ascii="Calibri"/>
          <w:sz w:val="22"/>
        </w:rPr>
      </w:pPr>
      <w:r>
        <w:rPr>
          <w:b/>
          <w:spacing w:val="-2"/>
          <w:sz w:val="22"/>
        </w:rPr>
        <w:t>Materials</w:t>
      </w:r>
      <w:r>
        <w:rPr>
          <w:b/>
          <w:spacing w:val="-108"/>
          <w:w w:val="364"/>
          <w:sz w:val="22"/>
        </w:rPr>
        <w:t> </w:t>
      </w:r>
      <w:r>
        <w:rPr>
          <w:rFonts w:ascii="Calibri"/>
          <w:spacing w:val="7"/>
          <w:w w:val="374"/>
          <w:sz w:val="22"/>
        </w:rPr>
        <w:t>.......</w:t>
      </w:r>
      <w:r>
        <w:rPr>
          <w:rFonts w:ascii="Calibri"/>
          <w:spacing w:val="11"/>
          <w:w w:val="374"/>
          <w:sz w:val="22"/>
        </w:rPr>
        <w:t>.</w:t>
      </w:r>
      <w:r>
        <w:rPr>
          <w:rFonts w:ascii="Calibri"/>
          <w:spacing w:val="7"/>
          <w:w w:val="374"/>
          <w:sz w:val="22"/>
        </w:rPr>
        <w:t>.......</w:t>
      </w:r>
      <w:r>
        <w:rPr>
          <w:rFonts w:ascii="Calibri"/>
          <w:spacing w:val="11"/>
          <w:w w:val="374"/>
          <w:sz w:val="22"/>
        </w:rPr>
        <w:t>.</w:t>
      </w:r>
      <w:r>
        <w:rPr>
          <w:rFonts w:ascii="Calibri"/>
          <w:spacing w:val="7"/>
          <w:w w:val="374"/>
          <w:sz w:val="22"/>
        </w:rPr>
        <w:t>.......</w:t>
      </w:r>
      <w:r>
        <w:rPr>
          <w:rFonts w:ascii="Calibri"/>
          <w:spacing w:val="11"/>
          <w:w w:val="374"/>
          <w:sz w:val="22"/>
        </w:rPr>
        <w:t>.</w:t>
      </w:r>
      <w:r>
        <w:rPr>
          <w:rFonts w:ascii="Calibri"/>
          <w:spacing w:val="7"/>
          <w:w w:val="374"/>
          <w:sz w:val="22"/>
        </w:rPr>
        <w:t>.......</w:t>
      </w:r>
      <w:r>
        <w:rPr>
          <w:rFonts w:ascii="Calibri"/>
          <w:spacing w:val="11"/>
          <w:w w:val="374"/>
          <w:sz w:val="22"/>
        </w:rPr>
        <w:t>.</w:t>
      </w:r>
      <w:r>
        <w:rPr>
          <w:rFonts w:ascii="Calibri"/>
          <w:spacing w:val="7"/>
          <w:w w:val="374"/>
          <w:sz w:val="22"/>
        </w:rPr>
        <w:t>..</w:t>
      </w:r>
      <w:r>
        <w:rPr>
          <w:rFonts w:ascii="Calibri"/>
          <w:spacing w:val="-188"/>
          <w:w w:val="374"/>
          <w:sz w:val="22"/>
        </w:rPr>
        <w:t>.</w:t>
      </w:r>
      <w:r>
        <w:rPr>
          <w:rFonts w:ascii="Calibri"/>
          <w:spacing w:val="-18"/>
          <w:w w:val="175"/>
          <w:sz w:val="22"/>
        </w:rPr>
        <w:t>3</w:t>
      </w:r>
      <w:r>
        <w:rPr>
          <w:rFonts w:ascii="Calibri"/>
          <w:spacing w:val="-187"/>
          <w:w w:val="374"/>
          <w:sz w:val="22"/>
        </w:rPr>
        <w:t>.</w:t>
      </w:r>
      <w:r>
        <w:rPr>
          <w:rFonts w:ascii="Calibri"/>
          <w:spacing w:val="-19"/>
          <w:w w:val="175"/>
          <w:sz w:val="22"/>
        </w:rPr>
        <w:t>9</w:t>
      </w:r>
      <w:r>
        <w:rPr>
          <w:rFonts w:ascii="Calibri"/>
          <w:spacing w:val="7"/>
          <w:w w:val="374"/>
          <w:sz w:val="22"/>
        </w:rPr>
        <w:t>...</w:t>
      </w:r>
      <w:r>
        <w:rPr>
          <w:rFonts w:ascii="Calibri"/>
          <w:spacing w:val="4"/>
          <w:w w:val="374"/>
          <w:sz w:val="22"/>
        </w:rPr>
        <w:t>.</w:t>
      </w:r>
      <w:r>
        <w:rPr>
          <w:rFonts w:ascii="Calibri"/>
          <w:spacing w:val="7"/>
          <w:w w:val="374"/>
          <w:sz w:val="22"/>
        </w:rPr>
        <w:t>.</w:t>
      </w:r>
      <w:r>
        <w:rPr>
          <w:rFonts w:ascii="Calibri"/>
          <w:spacing w:val="8"/>
          <w:w w:val="374"/>
          <w:sz w:val="22"/>
        </w:rPr>
        <w:t>.</w:t>
      </w:r>
    </w:p>
    <w:p>
      <w:pPr>
        <w:pStyle w:val="ListParagraph"/>
        <w:numPr>
          <w:ilvl w:val="2"/>
          <w:numId w:val="7"/>
        </w:numPr>
        <w:tabs>
          <w:tab w:pos="836" w:val="left" w:leader="none"/>
        </w:tabs>
        <w:spacing w:line="240" w:lineRule="auto" w:before="120" w:after="0"/>
        <w:ind w:left="836" w:right="0" w:hanging="496"/>
        <w:jc w:val="left"/>
        <w:rPr>
          <w:rFonts w:ascii="Calibri"/>
          <w:sz w:val="22"/>
        </w:rPr>
      </w:pPr>
      <w:r>
        <w:rPr>
          <w:sz w:val="22"/>
        </w:rPr>
        <w:t>Reagents</w:t>
      </w:r>
      <w:r>
        <w:rPr>
          <w:spacing w:val="-6"/>
          <w:sz w:val="22"/>
        </w:rPr>
        <w:t> </w:t>
      </w:r>
      <w:r>
        <w:rPr>
          <w:spacing w:val="7"/>
          <w:w w:val="83"/>
          <w:sz w:val="22"/>
        </w:rPr>
        <w:t>U</w:t>
      </w:r>
      <w:r>
        <w:rPr>
          <w:spacing w:val="8"/>
          <w:w w:val="83"/>
          <w:sz w:val="22"/>
        </w:rPr>
        <w:t>se</w:t>
      </w:r>
      <w:r>
        <w:rPr>
          <w:spacing w:val="12"/>
          <w:w w:val="83"/>
          <w:sz w:val="22"/>
        </w:rPr>
        <w:t>d</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76"/>
          <w:w w:val="380"/>
          <w:sz w:val="22"/>
        </w:rPr>
        <w:t>.</w:t>
      </w:r>
      <w:r>
        <w:rPr>
          <w:rFonts w:ascii="Calibri"/>
          <w:spacing w:val="-130"/>
          <w:w w:val="181"/>
          <w:sz w:val="22"/>
        </w:rPr>
        <w:t>3</w:t>
      </w:r>
      <w:r>
        <w:rPr>
          <w:rFonts w:ascii="Calibri"/>
          <w:spacing w:val="-75"/>
          <w:w w:val="380"/>
          <w:sz w:val="22"/>
        </w:rPr>
        <w:t>.</w:t>
      </w:r>
      <w:r>
        <w:rPr>
          <w:rFonts w:ascii="Calibri"/>
          <w:spacing w:val="-132"/>
          <w:w w:val="181"/>
          <w:sz w:val="22"/>
        </w:rPr>
        <w:t>9</w:t>
      </w:r>
      <w:r>
        <w:rPr>
          <w:rFonts w:ascii="Calibri"/>
          <w:spacing w:val="7"/>
          <w:w w:val="380"/>
          <w:sz w:val="22"/>
        </w:rPr>
        <w:t>.....</w:t>
      </w:r>
      <w:r>
        <w:rPr>
          <w:rFonts w:ascii="Calibri"/>
          <w:spacing w:val="8"/>
          <w:w w:val="380"/>
          <w:sz w:val="22"/>
        </w:rPr>
        <w:t>.</w:t>
      </w:r>
    </w:p>
    <w:p>
      <w:pPr>
        <w:pStyle w:val="ListParagraph"/>
        <w:numPr>
          <w:ilvl w:val="2"/>
          <w:numId w:val="7"/>
        </w:numPr>
        <w:tabs>
          <w:tab w:pos="831" w:val="left" w:leader="none"/>
        </w:tabs>
        <w:spacing w:line="240" w:lineRule="auto" w:before="123" w:after="0"/>
        <w:ind w:left="831" w:right="0" w:hanging="491"/>
        <w:jc w:val="left"/>
        <w:rPr>
          <w:rFonts w:ascii="Calibri"/>
          <w:sz w:val="22"/>
        </w:rPr>
      </w:pPr>
      <w:r>
        <w:rPr>
          <w:sz w:val="22"/>
        </w:rPr>
        <w:t>Equipment</w:t>
      </w:r>
      <w:r>
        <w:rPr>
          <w:spacing w:val="-7"/>
          <w:sz w:val="22"/>
        </w:rPr>
        <w:t> </w:t>
      </w:r>
      <w:r>
        <w:rPr>
          <w:spacing w:val="7"/>
          <w:w w:val="84"/>
          <w:sz w:val="22"/>
        </w:rPr>
        <w:t>U</w:t>
      </w:r>
      <w:r>
        <w:rPr>
          <w:spacing w:val="8"/>
          <w:w w:val="84"/>
          <w:sz w:val="22"/>
        </w:rPr>
        <w:t>se</w:t>
      </w:r>
      <w:r>
        <w:rPr>
          <w:spacing w:val="25"/>
          <w:w w:val="84"/>
          <w:sz w:val="22"/>
        </w:rPr>
        <w:t>d</w:t>
      </w:r>
      <w:r>
        <w:rPr>
          <w:rFonts w:ascii="Calibri"/>
          <w:spacing w:val="7"/>
          <w:w w:val="381"/>
          <w:sz w:val="22"/>
        </w:rPr>
        <w:t>.......</w:t>
      </w:r>
      <w:r>
        <w:rPr>
          <w:rFonts w:ascii="Calibri"/>
          <w:spacing w:val="11"/>
          <w:w w:val="381"/>
          <w:sz w:val="22"/>
        </w:rPr>
        <w:t>.</w:t>
      </w:r>
      <w:r>
        <w:rPr>
          <w:rFonts w:ascii="Calibri"/>
          <w:spacing w:val="7"/>
          <w:w w:val="381"/>
          <w:sz w:val="22"/>
        </w:rPr>
        <w:t>.......</w:t>
      </w:r>
      <w:r>
        <w:rPr>
          <w:rFonts w:ascii="Calibri"/>
          <w:spacing w:val="11"/>
          <w:w w:val="381"/>
          <w:sz w:val="22"/>
        </w:rPr>
        <w:t>.</w:t>
      </w:r>
      <w:r>
        <w:rPr>
          <w:rFonts w:ascii="Calibri"/>
          <w:spacing w:val="7"/>
          <w:w w:val="381"/>
          <w:sz w:val="22"/>
        </w:rPr>
        <w:t>.......</w:t>
      </w:r>
      <w:r>
        <w:rPr>
          <w:rFonts w:ascii="Calibri"/>
          <w:spacing w:val="11"/>
          <w:w w:val="381"/>
          <w:sz w:val="22"/>
        </w:rPr>
        <w:t>.</w:t>
      </w:r>
      <w:r>
        <w:rPr>
          <w:rFonts w:ascii="Calibri"/>
          <w:spacing w:val="7"/>
          <w:w w:val="381"/>
          <w:sz w:val="22"/>
        </w:rPr>
        <w:t>......</w:t>
      </w:r>
      <w:r>
        <w:rPr>
          <w:rFonts w:ascii="Calibri"/>
          <w:spacing w:val="-21"/>
          <w:w w:val="381"/>
          <w:sz w:val="22"/>
        </w:rPr>
        <w:t>.</w:t>
      </w:r>
      <w:r>
        <w:rPr>
          <w:rFonts w:ascii="Calibri"/>
          <w:spacing w:val="-185"/>
          <w:w w:val="182"/>
          <w:sz w:val="22"/>
        </w:rPr>
        <w:t>3</w:t>
      </w:r>
      <w:r>
        <w:rPr>
          <w:rFonts w:ascii="Calibri"/>
          <w:spacing w:val="-20"/>
          <w:w w:val="381"/>
          <w:sz w:val="22"/>
        </w:rPr>
        <w:t>.</w:t>
      </w:r>
      <w:r>
        <w:rPr>
          <w:rFonts w:ascii="Calibri"/>
          <w:spacing w:val="-186"/>
          <w:w w:val="182"/>
          <w:sz w:val="22"/>
        </w:rPr>
        <w:t>9</w:t>
      </w:r>
      <w:r>
        <w:rPr>
          <w:rFonts w:ascii="Calibri"/>
          <w:spacing w:val="7"/>
          <w:w w:val="381"/>
          <w:sz w:val="22"/>
        </w:rPr>
        <w:t>.....</w:t>
      </w:r>
      <w:r>
        <w:rPr>
          <w:rFonts w:ascii="Calibri"/>
          <w:spacing w:val="8"/>
          <w:w w:val="381"/>
          <w:sz w:val="22"/>
        </w:rPr>
        <w:t>.</w:t>
      </w:r>
    </w:p>
    <w:p>
      <w:pPr>
        <w:pStyle w:val="ListParagraph"/>
        <w:numPr>
          <w:ilvl w:val="2"/>
          <w:numId w:val="7"/>
        </w:numPr>
        <w:tabs>
          <w:tab w:pos="836" w:val="left" w:leader="none"/>
        </w:tabs>
        <w:spacing w:line="240" w:lineRule="auto" w:before="120" w:after="0"/>
        <w:ind w:left="836" w:right="-72" w:hanging="496"/>
        <w:jc w:val="left"/>
        <w:rPr>
          <w:rFonts w:ascii="Calibri"/>
          <w:sz w:val="22"/>
        </w:rPr>
      </w:pPr>
      <w:r>
        <w:rPr>
          <w:sz w:val="22"/>
        </w:rPr>
        <w:t>Raw</w:t>
      </w:r>
      <w:r>
        <w:rPr>
          <w:spacing w:val="46"/>
          <w:w w:val="319"/>
          <w:sz w:val="22"/>
        </w:rPr>
        <w:t> </w:t>
      </w:r>
      <w:r>
        <w:rPr>
          <w:spacing w:val="5"/>
          <w:w w:val="78"/>
          <w:sz w:val="22"/>
        </w:rPr>
        <w:t>M</w:t>
      </w:r>
      <w:r>
        <w:rPr>
          <w:spacing w:val="7"/>
          <w:w w:val="78"/>
          <w:sz w:val="22"/>
        </w:rPr>
        <w:t>at</w:t>
      </w:r>
      <w:r>
        <w:rPr>
          <w:spacing w:val="5"/>
          <w:w w:val="78"/>
          <w:sz w:val="22"/>
        </w:rPr>
        <w:t>e</w:t>
      </w:r>
      <w:r>
        <w:rPr>
          <w:spacing w:val="7"/>
          <w:w w:val="78"/>
          <w:sz w:val="22"/>
        </w:rPr>
        <w:t>r</w:t>
      </w:r>
      <w:r>
        <w:rPr>
          <w:spacing w:val="5"/>
          <w:w w:val="78"/>
          <w:sz w:val="22"/>
        </w:rPr>
        <w:t>i</w:t>
      </w:r>
      <w:r>
        <w:rPr>
          <w:spacing w:val="7"/>
          <w:w w:val="78"/>
          <w:sz w:val="22"/>
        </w:rPr>
        <w:t>a</w:t>
      </w:r>
      <w:r>
        <w:rPr>
          <w:spacing w:val="13"/>
          <w:w w:val="78"/>
          <w:sz w:val="22"/>
        </w:rPr>
        <w:t>l</w:t>
      </w:r>
      <w:r>
        <w:rPr>
          <w:rFonts w:ascii="Calibri"/>
          <w:spacing w:val="6"/>
          <w:w w:val="375"/>
          <w:sz w:val="22"/>
        </w:rPr>
        <w:t>.......</w:t>
      </w:r>
      <w:r>
        <w:rPr>
          <w:rFonts w:ascii="Calibri"/>
          <w:spacing w:val="10"/>
          <w:w w:val="375"/>
          <w:sz w:val="22"/>
        </w:rPr>
        <w:t>.</w:t>
      </w:r>
      <w:r>
        <w:rPr>
          <w:rFonts w:ascii="Calibri"/>
          <w:spacing w:val="6"/>
          <w:w w:val="375"/>
          <w:sz w:val="22"/>
        </w:rPr>
        <w:t>.......</w:t>
      </w:r>
      <w:r>
        <w:rPr>
          <w:rFonts w:ascii="Calibri"/>
          <w:spacing w:val="10"/>
          <w:w w:val="375"/>
          <w:sz w:val="22"/>
        </w:rPr>
        <w:t>.</w:t>
      </w:r>
      <w:r>
        <w:rPr>
          <w:rFonts w:ascii="Calibri"/>
          <w:spacing w:val="6"/>
          <w:w w:val="375"/>
          <w:sz w:val="22"/>
        </w:rPr>
        <w:t>.......</w:t>
      </w:r>
      <w:r>
        <w:rPr>
          <w:rFonts w:ascii="Calibri"/>
          <w:spacing w:val="10"/>
          <w:w w:val="375"/>
          <w:sz w:val="22"/>
        </w:rPr>
        <w:t>.</w:t>
      </w:r>
      <w:r>
        <w:rPr>
          <w:rFonts w:ascii="Calibri"/>
          <w:spacing w:val="6"/>
          <w:w w:val="375"/>
          <w:sz w:val="22"/>
        </w:rPr>
        <w:t>........</w:t>
      </w:r>
      <w:r>
        <w:rPr>
          <w:rFonts w:ascii="Calibri"/>
          <w:spacing w:val="-187"/>
          <w:w w:val="375"/>
          <w:sz w:val="22"/>
        </w:rPr>
        <w:t>.</w:t>
      </w:r>
      <w:r>
        <w:rPr>
          <w:rFonts w:ascii="Calibri"/>
          <w:spacing w:val="-21"/>
          <w:w w:val="176"/>
          <w:sz w:val="22"/>
        </w:rPr>
        <w:t>3</w:t>
      </w:r>
      <w:r>
        <w:rPr>
          <w:rFonts w:ascii="Calibri"/>
          <w:spacing w:val="-186"/>
          <w:w w:val="375"/>
          <w:sz w:val="22"/>
        </w:rPr>
        <w:t>.</w:t>
      </w:r>
      <w:r>
        <w:rPr>
          <w:rFonts w:ascii="Calibri"/>
          <w:spacing w:val="-23"/>
          <w:w w:val="176"/>
          <w:sz w:val="22"/>
        </w:rPr>
        <w:t>9</w:t>
      </w:r>
      <w:r>
        <w:rPr>
          <w:rFonts w:ascii="Calibri"/>
          <w:spacing w:val="6"/>
          <w:w w:val="375"/>
          <w:sz w:val="22"/>
        </w:rPr>
        <w:t>.....</w:t>
      </w:r>
      <w:r>
        <w:rPr>
          <w:rFonts w:ascii="Calibri"/>
          <w:spacing w:val="7"/>
          <w:w w:val="375"/>
          <w:sz w:val="22"/>
        </w:rPr>
        <w:t>.</w:t>
      </w:r>
    </w:p>
    <w:p>
      <w:pPr>
        <w:pStyle w:val="ListParagraph"/>
        <w:numPr>
          <w:ilvl w:val="2"/>
          <w:numId w:val="8"/>
        </w:numPr>
        <w:tabs>
          <w:tab w:pos="836" w:val="left" w:leader="none"/>
        </w:tabs>
        <w:spacing w:line="240" w:lineRule="auto" w:before="123" w:after="0"/>
        <w:ind w:left="836" w:right="0" w:hanging="496"/>
        <w:jc w:val="left"/>
        <w:rPr>
          <w:rFonts w:ascii="Calibri"/>
          <w:sz w:val="22"/>
        </w:rPr>
      </w:pPr>
      <w:r>
        <w:rPr>
          <w:sz w:val="22"/>
        </w:rPr>
        <w:t>PALF</w:t>
      </w:r>
      <w:r>
        <w:rPr>
          <w:spacing w:val="79"/>
          <w:w w:val="150"/>
          <w:sz w:val="22"/>
        </w:rPr>
        <w:t>                       </w:t>
      </w:r>
      <w:r>
        <w:rPr>
          <w:sz w:val="22"/>
        </w:rPr>
        <w:t>Extraction</w:t>
      </w:r>
      <w:r>
        <w:rPr>
          <w:spacing w:val="71"/>
          <w:w w:val="150"/>
          <w:sz w:val="22"/>
        </w:rPr>
        <w:t>              </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12"/>
          <w:w w:val="104"/>
          <w:sz w:val="22"/>
        </w:rPr>
        <w:t>.</w:t>
      </w:r>
      <w:r>
        <w:rPr>
          <w:rFonts w:ascii="Calibri"/>
          <w:spacing w:val="8"/>
          <w:w w:val="104"/>
          <w:sz w:val="22"/>
        </w:rPr>
        <w:t>......</w:t>
      </w:r>
      <w:r>
        <w:rPr>
          <w:rFonts w:ascii="Calibri"/>
          <w:spacing w:val="-75"/>
          <w:w w:val="104"/>
          <w:sz w:val="22"/>
        </w:rPr>
        <w:t>.</w:t>
      </w:r>
      <w:r>
        <w:rPr>
          <w:rFonts w:ascii="Calibri"/>
          <w:spacing w:val="-129"/>
          <w:w w:val="5"/>
          <w:sz w:val="22"/>
        </w:rPr>
        <w:t>4</w:t>
      </w:r>
      <w:r>
        <w:rPr>
          <w:rFonts w:ascii="Calibri"/>
          <w:spacing w:val="-74"/>
          <w:w w:val="104"/>
          <w:sz w:val="22"/>
        </w:rPr>
        <w:t>.</w:t>
      </w:r>
      <w:r>
        <w:rPr>
          <w:rFonts w:ascii="Calibri"/>
          <w:spacing w:val="-130"/>
          <w:w w:val="5"/>
          <w:sz w:val="22"/>
        </w:rPr>
        <w:t>0</w:t>
      </w:r>
      <w:r>
        <w:rPr>
          <w:rFonts w:ascii="Calibri"/>
          <w:spacing w:val="8"/>
          <w:w w:val="104"/>
          <w:sz w:val="22"/>
        </w:rPr>
        <w:t>.....</w:t>
      </w:r>
      <w:r>
        <w:rPr>
          <w:rFonts w:ascii="Calibri"/>
          <w:spacing w:val="9"/>
          <w:w w:val="104"/>
          <w:sz w:val="22"/>
        </w:rPr>
        <w:t>.</w:t>
      </w:r>
    </w:p>
    <w:p>
      <w:pPr>
        <w:pStyle w:val="ListParagraph"/>
        <w:numPr>
          <w:ilvl w:val="2"/>
          <w:numId w:val="8"/>
        </w:numPr>
        <w:tabs>
          <w:tab w:pos="836" w:val="left" w:leader="none"/>
        </w:tabs>
        <w:spacing w:line="240" w:lineRule="auto" w:before="120" w:after="0"/>
        <w:ind w:left="836" w:right="0" w:hanging="496"/>
        <w:jc w:val="left"/>
        <w:rPr>
          <w:rFonts w:ascii="Calibri"/>
          <w:sz w:val="22"/>
        </w:rPr>
      </w:pPr>
      <w:r>
        <w:rPr>
          <w:spacing w:val="-2"/>
          <w:w w:val="102"/>
          <w:sz w:val="22"/>
        </w:rPr>
        <w:t>Yield</w:t>
      </w:r>
      <w:r>
        <w:rPr>
          <w:spacing w:val="65"/>
          <w:w w:val="150"/>
          <w:sz w:val="22"/>
        </w:rPr>
        <w:t>   </w:t>
      </w:r>
      <w:r>
        <w:rPr>
          <w:spacing w:val="-2"/>
          <w:w w:val="102"/>
          <w:sz w:val="22"/>
        </w:rPr>
        <w:t>of</w:t>
      </w:r>
      <w:r>
        <w:rPr>
          <w:spacing w:val="65"/>
          <w:w w:val="150"/>
          <w:sz w:val="22"/>
        </w:rPr>
        <w:t>   </w:t>
      </w:r>
      <w:r>
        <w:rPr>
          <w:spacing w:val="-2"/>
          <w:w w:val="102"/>
          <w:sz w:val="22"/>
        </w:rPr>
        <w:t>PALF</w:t>
      </w:r>
      <w:r>
        <w:rPr>
          <w:spacing w:val="63"/>
          <w:w w:val="150"/>
          <w:sz w:val="22"/>
        </w:rPr>
        <w:t>   </w:t>
      </w:r>
      <w:r>
        <w:rPr>
          <w:spacing w:val="-2"/>
          <w:w w:val="102"/>
          <w:sz w:val="22"/>
        </w:rPr>
        <w:t>and</w:t>
      </w:r>
      <w:r>
        <w:rPr>
          <w:spacing w:val="65"/>
          <w:w w:val="150"/>
          <w:sz w:val="22"/>
        </w:rPr>
        <w:t>   </w:t>
      </w:r>
      <w:r>
        <w:rPr>
          <w:spacing w:val="-2"/>
          <w:w w:val="102"/>
          <w:sz w:val="22"/>
        </w:rPr>
        <w:t>Classification</w:t>
      </w:r>
      <w:r>
        <w:rPr>
          <w:spacing w:val="60"/>
          <w:w w:val="150"/>
          <w:sz w:val="22"/>
        </w:rPr>
        <w:t>   </w:t>
      </w:r>
      <w:r>
        <w:rPr>
          <w:spacing w:val="-2"/>
          <w:w w:val="102"/>
          <w:sz w:val="22"/>
        </w:rPr>
        <w:t>in</w:t>
      </w:r>
      <w:r>
        <w:rPr>
          <w:spacing w:val="65"/>
          <w:w w:val="150"/>
          <w:sz w:val="22"/>
        </w:rPr>
        <w:t>   </w:t>
      </w:r>
      <w:r>
        <w:rPr>
          <w:spacing w:val="-2"/>
          <w:w w:val="102"/>
          <w:sz w:val="22"/>
        </w:rPr>
        <w:t>Different</w:t>
      </w:r>
      <w:r>
        <w:rPr>
          <w:spacing w:val="60"/>
          <w:w w:val="150"/>
          <w:sz w:val="22"/>
        </w:rPr>
        <w:t>   </w:t>
      </w:r>
      <w:r>
        <w:rPr>
          <w:spacing w:val="-2"/>
          <w:w w:val="102"/>
          <w:sz w:val="22"/>
        </w:rPr>
        <w:t>Particle</w:t>
      </w:r>
      <w:r>
        <w:rPr>
          <w:spacing w:val="66"/>
          <w:w w:val="150"/>
          <w:sz w:val="22"/>
        </w:rPr>
        <w:t>   </w:t>
      </w:r>
      <w:r>
        <w:rPr>
          <w:spacing w:val="11"/>
          <w:w w:val="5"/>
          <w:sz w:val="22"/>
        </w:rPr>
        <w:t>S</w:t>
      </w:r>
      <w:r>
        <w:rPr>
          <w:spacing w:val="14"/>
          <w:w w:val="5"/>
          <w:sz w:val="22"/>
        </w:rPr>
        <w:t>i</w:t>
      </w:r>
      <w:r>
        <w:rPr>
          <w:spacing w:val="12"/>
          <w:w w:val="5"/>
          <w:sz w:val="22"/>
        </w:rPr>
        <w:t>z</w:t>
      </w:r>
      <w:r>
        <w:rPr>
          <w:spacing w:val="14"/>
          <w:w w:val="5"/>
          <w:sz w:val="22"/>
        </w:rPr>
        <w:t>e</w:t>
      </w:r>
      <w:r>
        <w:rPr>
          <w:spacing w:val="17"/>
          <w:w w:val="5"/>
          <w:sz w:val="22"/>
        </w:rPr>
        <w:t>s</w:t>
      </w:r>
      <w:r>
        <w:rPr>
          <w:rFonts w:ascii="Calibri"/>
          <w:spacing w:val="13"/>
          <w:w w:val="137"/>
          <w:sz w:val="22"/>
        </w:rPr>
        <w:t>.......</w:t>
      </w:r>
      <w:r>
        <w:rPr>
          <w:rFonts w:ascii="Calibri"/>
          <w:spacing w:val="17"/>
          <w:w w:val="137"/>
          <w:sz w:val="22"/>
        </w:rPr>
        <w:t>.</w:t>
      </w:r>
      <w:r>
        <w:rPr>
          <w:rFonts w:ascii="Calibri"/>
          <w:spacing w:val="13"/>
          <w:w w:val="137"/>
          <w:sz w:val="22"/>
        </w:rPr>
        <w:t>.....</w:t>
      </w:r>
      <w:r>
        <w:rPr>
          <w:rFonts w:ascii="Calibri"/>
          <w:spacing w:val="-71"/>
          <w:w w:val="137"/>
          <w:sz w:val="22"/>
        </w:rPr>
        <w:t>.</w:t>
      </w:r>
      <w:r>
        <w:rPr>
          <w:rFonts w:ascii="Calibri"/>
          <w:spacing w:val="-123"/>
          <w:w w:val="3"/>
          <w:sz w:val="22"/>
        </w:rPr>
        <w:t>4</w:t>
      </w:r>
      <w:r>
        <w:rPr>
          <w:rFonts w:ascii="Calibri"/>
          <w:spacing w:val="-69"/>
          <w:w w:val="137"/>
          <w:sz w:val="22"/>
        </w:rPr>
        <w:t>.</w:t>
      </w:r>
      <w:r>
        <w:rPr>
          <w:rFonts w:ascii="Calibri"/>
          <w:spacing w:val="-125"/>
          <w:w w:val="3"/>
          <w:sz w:val="22"/>
        </w:rPr>
        <w:t>1</w:t>
      </w:r>
      <w:r>
        <w:rPr>
          <w:rFonts w:ascii="Calibri"/>
          <w:spacing w:val="13"/>
          <w:w w:val="137"/>
          <w:sz w:val="22"/>
        </w:rPr>
        <w:t>.....</w:t>
      </w:r>
      <w:r>
        <w:rPr>
          <w:rFonts w:ascii="Calibri"/>
          <w:spacing w:val="14"/>
          <w:w w:val="137"/>
          <w:sz w:val="22"/>
        </w:rPr>
        <w:t>.</w:t>
      </w:r>
    </w:p>
    <w:p>
      <w:pPr>
        <w:pStyle w:val="ListParagraph"/>
        <w:numPr>
          <w:ilvl w:val="1"/>
          <w:numId w:val="9"/>
        </w:numPr>
        <w:tabs>
          <w:tab w:pos="671" w:val="left" w:leader="none"/>
        </w:tabs>
        <w:spacing w:line="240" w:lineRule="auto" w:before="120" w:after="0"/>
        <w:ind w:left="671" w:right="0" w:hanging="331"/>
        <w:jc w:val="left"/>
        <w:rPr>
          <w:rFonts w:ascii="Calibri"/>
          <w:sz w:val="22"/>
        </w:rPr>
      </w:pPr>
      <w:r>
        <w:rPr>
          <w:b/>
          <w:sz w:val="22"/>
        </w:rPr>
        <w:t>Pineapple</w:t>
      </w:r>
      <w:r>
        <w:rPr>
          <w:b/>
          <w:spacing w:val="75"/>
          <w:w w:val="150"/>
          <w:sz w:val="22"/>
        </w:rPr>
        <w:t>    </w:t>
      </w:r>
      <w:r>
        <w:rPr>
          <w:b/>
          <w:sz w:val="22"/>
        </w:rPr>
        <w:t>Leave</w:t>
      </w:r>
      <w:r>
        <w:rPr>
          <w:b/>
          <w:spacing w:val="71"/>
          <w:w w:val="150"/>
          <w:sz w:val="22"/>
        </w:rPr>
        <w:t>    </w:t>
      </w:r>
      <w:r>
        <w:rPr>
          <w:b/>
          <w:sz w:val="22"/>
        </w:rPr>
        <w:t>Fibre</w:t>
      </w:r>
      <w:r>
        <w:rPr>
          <w:b/>
          <w:spacing w:val="70"/>
          <w:w w:val="150"/>
          <w:sz w:val="22"/>
        </w:rPr>
        <w:t>    </w:t>
      </w:r>
      <w:r>
        <w:rPr>
          <w:b/>
          <w:sz w:val="22"/>
        </w:rPr>
        <w:t>(PALF)</w:t>
      </w:r>
      <w:r>
        <w:rPr>
          <w:b/>
          <w:spacing w:val="76"/>
          <w:w w:val="150"/>
          <w:sz w:val="22"/>
        </w:rPr>
        <w:t>    </w:t>
      </w:r>
      <w:r>
        <w:rPr>
          <w:b/>
          <w:sz w:val="22"/>
        </w:rPr>
        <w:t>Surface</w:t>
      </w:r>
      <w:r>
        <w:rPr>
          <w:b/>
          <w:spacing w:val="70"/>
          <w:w w:val="150"/>
          <w:sz w:val="22"/>
        </w:rPr>
        <w:t>    </w:t>
      </w:r>
      <w:r>
        <w:rPr>
          <w:b/>
          <w:sz w:val="22"/>
        </w:rPr>
        <w:t>Modification</w:t>
      </w:r>
      <w:r>
        <w:rPr>
          <w:b/>
          <w:spacing w:val="59"/>
          <w:w w:val="101"/>
          <w:sz w:val="22"/>
        </w:rPr>
        <w:t>   </w:t>
      </w:r>
      <w:r>
        <w:rPr>
          <w:rFonts w:ascii="Calibri"/>
          <w:spacing w:val="15"/>
          <w:w w:val="110"/>
          <w:sz w:val="22"/>
        </w:rPr>
        <w:t>.......</w:t>
      </w:r>
      <w:r>
        <w:rPr>
          <w:rFonts w:ascii="Calibri"/>
          <w:spacing w:val="19"/>
          <w:w w:val="110"/>
          <w:sz w:val="22"/>
        </w:rPr>
        <w:t>.</w:t>
      </w:r>
      <w:r>
        <w:rPr>
          <w:rFonts w:ascii="Calibri"/>
          <w:spacing w:val="15"/>
          <w:w w:val="110"/>
          <w:sz w:val="22"/>
        </w:rPr>
        <w:t>.......</w:t>
      </w:r>
      <w:r>
        <w:rPr>
          <w:rFonts w:ascii="Calibri"/>
          <w:spacing w:val="-13"/>
          <w:w w:val="110"/>
          <w:sz w:val="22"/>
        </w:rPr>
        <w:t>.</w:t>
      </w:r>
      <w:r>
        <w:rPr>
          <w:rFonts w:ascii="Calibri"/>
          <w:spacing w:val="-178"/>
          <w:w w:val="1"/>
          <w:sz w:val="22"/>
        </w:rPr>
        <w:t>4</w:t>
      </w:r>
      <w:r>
        <w:rPr>
          <w:rFonts w:ascii="Calibri"/>
          <w:spacing w:val="-11"/>
          <w:w w:val="110"/>
          <w:sz w:val="22"/>
        </w:rPr>
        <w:t>.</w:t>
      </w:r>
      <w:r>
        <w:rPr>
          <w:rFonts w:ascii="Calibri"/>
          <w:spacing w:val="-179"/>
          <w:w w:val="1"/>
          <w:sz w:val="22"/>
        </w:rPr>
        <w:t>1</w:t>
      </w:r>
      <w:r>
        <w:rPr>
          <w:rFonts w:ascii="Calibri"/>
          <w:spacing w:val="15"/>
          <w:w w:val="110"/>
          <w:sz w:val="22"/>
        </w:rPr>
        <w:t>.....</w:t>
      </w:r>
      <w:r>
        <w:rPr>
          <w:rFonts w:ascii="Calibri"/>
          <w:spacing w:val="16"/>
          <w:w w:val="110"/>
          <w:sz w:val="22"/>
        </w:rPr>
        <w:t>.</w:t>
      </w:r>
    </w:p>
    <w:p>
      <w:pPr>
        <w:pStyle w:val="ListParagraph"/>
        <w:numPr>
          <w:ilvl w:val="2"/>
          <w:numId w:val="9"/>
        </w:numPr>
        <w:tabs>
          <w:tab w:pos="834" w:val="left" w:leader="none"/>
        </w:tabs>
        <w:spacing w:line="240" w:lineRule="auto" w:before="123" w:after="0"/>
        <w:ind w:left="834" w:right="0" w:hanging="494"/>
        <w:jc w:val="left"/>
        <w:rPr>
          <w:rFonts w:ascii="Calibri"/>
          <w:sz w:val="22"/>
        </w:rPr>
      </w:pPr>
      <w:r>
        <w:rPr>
          <w:sz w:val="22"/>
        </w:rPr>
        <w:t>Treatment</w:t>
      </w:r>
      <w:r>
        <w:rPr>
          <w:spacing w:val="79"/>
          <w:w w:val="150"/>
          <w:sz w:val="22"/>
        </w:rPr>
        <w:t>           </w:t>
      </w:r>
      <w:r>
        <w:rPr>
          <w:sz w:val="22"/>
        </w:rPr>
        <w:t>with</w:t>
      </w:r>
      <w:r>
        <w:rPr>
          <w:spacing w:val="77"/>
          <w:w w:val="150"/>
          <w:sz w:val="22"/>
        </w:rPr>
        <w:t>           </w:t>
      </w:r>
      <w:r>
        <w:rPr>
          <w:sz w:val="22"/>
        </w:rPr>
        <w:t>Sodium</w:t>
      </w:r>
      <w:r>
        <w:rPr>
          <w:spacing w:val="65"/>
          <w:w w:val="150"/>
          <w:sz w:val="22"/>
        </w:rPr>
        <w:t>           </w:t>
      </w:r>
      <w:r>
        <w:rPr>
          <w:spacing w:val="10"/>
          <w:w w:val="1"/>
          <w:sz w:val="22"/>
        </w:rPr>
        <w:t>H</w:t>
      </w:r>
      <w:r>
        <w:rPr>
          <w:spacing w:val="6"/>
          <w:w w:val="1"/>
          <w:sz w:val="22"/>
        </w:rPr>
        <w:t>y</w:t>
      </w:r>
      <w:r>
        <w:rPr>
          <w:spacing w:val="9"/>
          <w:w w:val="1"/>
          <w:sz w:val="22"/>
        </w:rPr>
        <w:t>droxide</w:t>
      </w:r>
      <w:r>
        <w:rPr>
          <w:rFonts w:ascii="Calibri"/>
          <w:spacing w:val="8"/>
          <w:w w:val="138"/>
          <w:sz w:val="22"/>
        </w:rPr>
        <w:t>.......</w:t>
      </w:r>
      <w:r>
        <w:rPr>
          <w:rFonts w:ascii="Calibri"/>
          <w:spacing w:val="12"/>
          <w:w w:val="138"/>
          <w:sz w:val="22"/>
        </w:rPr>
        <w:t>.</w:t>
      </w:r>
      <w:r>
        <w:rPr>
          <w:rFonts w:ascii="Calibri"/>
          <w:spacing w:val="8"/>
          <w:w w:val="138"/>
          <w:sz w:val="22"/>
        </w:rPr>
        <w:t>.......</w:t>
      </w:r>
      <w:r>
        <w:rPr>
          <w:rFonts w:ascii="Calibri"/>
          <w:spacing w:val="12"/>
          <w:w w:val="138"/>
          <w:sz w:val="22"/>
        </w:rPr>
        <w:t>.</w:t>
      </w:r>
      <w:r>
        <w:rPr>
          <w:rFonts w:ascii="Calibri"/>
          <w:spacing w:val="8"/>
          <w:w w:val="138"/>
          <w:sz w:val="22"/>
        </w:rPr>
        <w:t>.......</w:t>
      </w:r>
      <w:r>
        <w:rPr>
          <w:rFonts w:ascii="Calibri"/>
          <w:spacing w:val="-75"/>
          <w:w w:val="138"/>
          <w:sz w:val="22"/>
        </w:rPr>
        <w:t>.</w:t>
      </w:r>
      <w:r>
        <w:rPr>
          <w:rFonts w:ascii="Calibri"/>
          <w:spacing w:val="-129"/>
          <w:w w:val="4"/>
          <w:sz w:val="22"/>
        </w:rPr>
        <w:t>4</w:t>
      </w:r>
      <w:r>
        <w:rPr>
          <w:rFonts w:ascii="Calibri"/>
          <w:spacing w:val="-74"/>
          <w:w w:val="138"/>
          <w:sz w:val="22"/>
        </w:rPr>
        <w:t>.</w:t>
      </w:r>
      <w:r>
        <w:rPr>
          <w:rFonts w:ascii="Calibri"/>
          <w:spacing w:val="-131"/>
          <w:w w:val="4"/>
          <w:sz w:val="22"/>
        </w:rPr>
        <w:t>2</w:t>
      </w:r>
      <w:r>
        <w:rPr>
          <w:rFonts w:ascii="Calibri"/>
          <w:spacing w:val="8"/>
          <w:w w:val="138"/>
          <w:sz w:val="22"/>
        </w:rPr>
        <w:t>.....</w:t>
      </w:r>
      <w:r>
        <w:rPr>
          <w:rFonts w:ascii="Calibri"/>
          <w:spacing w:val="9"/>
          <w:w w:val="138"/>
          <w:sz w:val="22"/>
        </w:rPr>
        <w:t>.</w:t>
      </w:r>
    </w:p>
    <w:p>
      <w:pPr>
        <w:pStyle w:val="ListParagraph"/>
        <w:numPr>
          <w:ilvl w:val="2"/>
          <w:numId w:val="9"/>
        </w:numPr>
        <w:tabs>
          <w:tab w:pos="834" w:val="left" w:leader="none"/>
        </w:tabs>
        <w:spacing w:line="240" w:lineRule="auto" w:before="120" w:after="0"/>
        <w:ind w:left="834" w:right="-72" w:hanging="494"/>
        <w:jc w:val="left"/>
        <w:rPr>
          <w:rFonts w:ascii="Calibri"/>
          <w:sz w:val="22"/>
        </w:rPr>
      </w:pPr>
      <w:r>
        <w:rPr>
          <w:sz w:val="22"/>
        </w:rPr>
        <w:t>Treatment</w:t>
      </w:r>
      <w:r>
        <w:rPr>
          <w:spacing w:val="67"/>
          <w:w w:val="150"/>
          <w:sz w:val="22"/>
        </w:rPr>
        <w:t>            </w:t>
      </w:r>
      <w:r>
        <w:rPr>
          <w:sz w:val="22"/>
        </w:rPr>
        <w:t>with</w:t>
      </w:r>
      <w:r>
        <w:rPr>
          <w:spacing w:val="79"/>
          <w:w w:val="150"/>
          <w:sz w:val="22"/>
        </w:rPr>
        <w:t>           </w:t>
      </w:r>
      <w:r>
        <w:rPr>
          <w:sz w:val="22"/>
        </w:rPr>
        <w:t>Acetic</w:t>
      </w:r>
      <w:r>
        <w:rPr>
          <w:spacing w:val="79"/>
          <w:w w:val="150"/>
          <w:sz w:val="22"/>
        </w:rPr>
        <w:t>           </w:t>
      </w:r>
      <w:r>
        <w:rPr>
          <w:spacing w:val="7"/>
          <w:w w:val="4"/>
          <w:sz w:val="22"/>
        </w:rPr>
        <w:t>A</w:t>
      </w:r>
      <w:r>
        <w:rPr>
          <w:spacing w:val="8"/>
          <w:w w:val="4"/>
          <w:sz w:val="22"/>
        </w:rPr>
        <w:t>nh</w:t>
      </w:r>
      <w:r>
        <w:rPr>
          <w:spacing w:val="5"/>
          <w:w w:val="4"/>
          <w:sz w:val="22"/>
        </w:rPr>
        <w:t>y</w:t>
      </w:r>
      <w:r>
        <w:rPr>
          <w:spacing w:val="8"/>
          <w:w w:val="4"/>
          <w:sz w:val="22"/>
        </w:rPr>
        <w:t>drid</w:t>
      </w:r>
      <w:r>
        <w:rPr>
          <w:spacing w:val="9"/>
          <w:w w:val="4"/>
          <w:sz w:val="22"/>
        </w:rPr>
        <w:t>e</w:t>
      </w:r>
      <w:r>
        <w:rPr>
          <w:rFonts w:ascii="Calibri"/>
          <w:spacing w:val="7"/>
          <w:w w:val="136"/>
          <w:sz w:val="22"/>
        </w:rPr>
        <w:t>.......</w:t>
      </w:r>
      <w:r>
        <w:rPr>
          <w:rFonts w:ascii="Calibri"/>
          <w:spacing w:val="11"/>
          <w:w w:val="136"/>
          <w:sz w:val="22"/>
        </w:rPr>
        <w:t>.</w:t>
      </w:r>
      <w:r>
        <w:rPr>
          <w:rFonts w:ascii="Calibri"/>
          <w:spacing w:val="7"/>
          <w:w w:val="136"/>
          <w:sz w:val="22"/>
        </w:rPr>
        <w:t>.......</w:t>
      </w:r>
      <w:r>
        <w:rPr>
          <w:rFonts w:ascii="Calibri"/>
          <w:spacing w:val="11"/>
          <w:w w:val="136"/>
          <w:sz w:val="22"/>
        </w:rPr>
        <w:t>.</w:t>
      </w:r>
      <w:r>
        <w:rPr>
          <w:rFonts w:ascii="Calibri"/>
          <w:spacing w:val="7"/>
          <w:w w:val="136"/>
          <w:sz w:val="22"/>
        </w:rPr>
        <w:t>........</w:t>
      </w:r>
      <w:r>
        <w:rPr>
          <w:rFonts w:ascii="Calibri"/>
          <w:spacing w:val="-186"/>
          <w:w w:val="136"/>
          <w:sz w:val="22"/>
        </w:rPr>
        <w:t>.</w:t>
      </w:r>
      <w:r>
        <w:rPr>
          <w:rFonts w:ascii="Calibri"/>
          <w:spacing w:val="-20"/>
          <w:w w:val="2"/>
          <w:sz w:val="22"/>
        </w:rPr>
        <w:t>4</w:t>
      </w:r>
      <w:r>
        <w:rPr>
          <w:rFonts w:ascii="Calibri"/>
          <w:spacing w:val="-185"/>
          <w:w w:val="136"/>
          <w:sz w:val="22"/>
        </w:rPr>
        <w:t>.</w:t>
      </w:r>
      <w:r>
        <w:rPr>
          <w:rFonts w:ascii="Calibri"/>
          <w:spacing w:val="-22"/>
          <w:w w:val="2"/>
          <w:sz w:val="22"/>
        </w:rPr>
        <w:t>2</w:t>
      </w:r>
      <w:r>
        <w:rPr>
          <w:rFonts w:ascii="Calibri"/>
          <w:spacing w:val="7"/>
          <w:w w:val="136"/>
          <w:sz w:val="22"/>
        </w:rPr>
        <w:t>.....</w:t>
      </w:r>
      <w:r>
        <w:rPr>
          <w:rFonts w:ascii="Calibri"/>
          <w:spacing w:val="8"/>
          <w:w w:val="136"/>
          <w:sz w:val="22"/>
        </w:rPr>
        <w:t>.</w:t>
      </w:r>
    </w:p>
    <w:p>
      <w:pPr>
        <w:pStyle w:val="ListParagraph"/>
        <w:numPr>
          <w:ilvl w:val="2"/>
          <w:numId w:val="9"/>
        </w:numPr>
        <w:tabs>
          <w:tab w:pos="834" w:val="left" w:leader="none"/>
        </w:tabs>
        <w:spacing w:line="240" w:lineRule="auto" w:before="123" w:after="0"/>
        <w:ind w:left="834" w:right="0" w:hanging="494"/>
        <w:jc w:val="left"/>
        <w:rPr>
          <w:rFonts w:ascii="Calibri"/>
          <w:sz w:val="22"/>
        </w:rPr>
      </w:pPr>
      <w:r>
        <w:rPr>
          <w:sz w:val="22"/>
        </w:rPr>
        <w:t>Treatment</w:t>
      </w:r>
      <w:r>
        <w:rPr>
          <w:spacing w:val="72"/>
          <w:w w:val="150"/>
          <w:sz w:val="22"/>
        </w:rPr>
        <w:t>            </w:t>
      </w:r>
      <w:r>
        <w:rPr>
          <w:sz w:val="22"/>
        </w:rPr>
        <w:t>with</w:t>
      </w:r>
      <w:r>
        <w:rPr>
          <w:spacing w:val="69"/>
          <w:w w:val="150"/>
          <w:sz w:val="22"/>
        </w:rPr>
        <w:t>            </w:t>
      </w:r>
      <w:r>
        <w:rPr>
          <w:sz w:val="22"/>
        </w:rPr>
        <w:t>Nitric</w:t>
      </w:r>
      <w:r>
        <w:rPr>
          <w:spacing w:val="78"/>
          <w:w w:val="150"/>
          <w:sz w:val="22"/>
        </w:rPr>
        <w:t>           </w:t>
      </w:r>
      <w:r>
        <w:rPr>
          <w:spacing w:val="8"/>
          <w:w w:val="2"/>
          <w:sz w:val="22"/>
        </w:rPr>
        <w:t>A</w:t>
      </w:r>
      <w:r>
        <w:rPr>
          <w:spacing w:val="9"/>
          <w:w w:val="2"/>
          <w:sz w:val="22"/>
        </w:rPr>
        <w:t>ci</w:t>
      </w:r>
      <w:r>
        <w:rPr>
          <w:spacing w:val="31"/>
          <w:w w:val="2"/>
          <w:sz w:val="22"/>
        </w:rPr>
        <w:t>d</w:t>
      </w:r>
      <w:r>
        <w:rPr>
          <w:rFonts w:ascii="Calibri"/>
          <w:spacing w:val="8"/>
          <w:w w:val="119"/>
          <w:sz w:val="22"/>
        </w:rPr>
        <w:t>.......</w:t>
      </w:r>
      <w:r>
        <w:rPr>
          <w:rFonts w:ascii="Calibri"/>
          <w:spacing w:val="12"/>
          <w:w w:val="119"/>
          <w:sz w:val="22"/>
        </w:rPr>
        <w:t>.</w:t>
      </w:r>
      <w:r>
        <w:rPr>
          <w:rFonts w:ascii="Calibri"/>
          <w:spacing w:val="8"/>
          <w:w w:val="119"/>
          <w:sz w:val="22"/>
        </w:rPr>
        <w:t>.......</w:t>
      </w:r>
      <w:r>
        <w:rPr>
          <w:rFonts w:ascii="Calibri"/>
          <w:spacing w:val="12"/>
          <w:w w:val="119"/>
          <w:sz w:val="22"/>
        </w:rPr>
        <w:t>.</w:t>
      </w:r>
      <w:r>
        <w:rPr>
          <w:rFonts w:ascii="Calibri"/>
          <w:spacing w:val="8"/>
          <w:w w:val="119"/>
          <w:sz w:val="22"/>
        </w:rPr>
        <w:t>.......</w:t>
      </w:r>
      <w:r>
        <w:rPr>
          <w:rFonts w:ascii="Calibri"/>
          <w:spacing w:val="12"/>
          <w:w w:val="119"/>
          <w:sz w:val="22"/>
        </w:rPr>
        <w:t>.</w:t>
      </w:r>
      <w:r>
        <w:rPr>
          <w:rFonts w:ascii="Calibri"/>
          <w:spacing w:val="8"/>
          <w:w w:val="119"/>
          <w:sz w:val="22"/>
        </w:rPr>
        <w:t>..</w:t>
      </w:r>
      <w:r>
        <w:rPr>
          <w:rFonts w:ascii="Calibri"/>
          <w:spacing w:val="-77"/>
          <w:w w:val="119"/>
          <w:sz w:val="22"/>
        </w:rPr>
        <w:t>.</w:t>
      </w:r>
      <w:r>
        <w:rPr>
          <w:rFonts w:ascii="Calibri"/>
          <w:spacing w:val="-127"/>
          <w:w w:val="5"/>
          <w:sz w:val="22"/>
        </w:rPr>
        <w:t>4</w:t>
      </w:r>
      <w:r>
        <w:rPr>
          <w:rFonts w:ascii="Calibri"/>
          <w:spacing w:val="-76"/>
          <w:w w:val="119"/>
          <w:sz w:val="22"/>
        </w:rPr>
        <w:t>.</w:t>
      </w:r>
      <w:r>
        <w:rPr>
          <w:rFonts w:ascii="Calibri"/>
          <w:spacing w:val="-129"/>
          <w:w w:val="5"/>
          <w:sz w:val="22"/>
        </w:rPr>
        <w:t>2</w:t>
      </w:r>
      <w:r>
        <w:rPr>
          <w:rFonts w:ascii="Calibri"/>
          <w:spacing w:val="8"/>
          <w:w w:val="119"/>
          <w:sz w:val="22"/>
        </w:rPr>
        <w:t>.....</w:t>
      </w:r>
      <w:r>
        <w:rPr>
          <w:rFonts w:ascii="Calibri"/>
          <w:spacing w:val="9"/>
          <w:w w:val="119"/>
          <w:sz w:val="22"/>
        </w:rPr>
        <w:t>.</w:t>
      </w:r>
    </w:p>
    <w:p>
      <w:pPr>
        <w:pStyle w:val="ListParagraph"/>
        <w:numPr>
          <w:ilvl w:val="2"/>
          <w:numId w:val="9"/>
        </w:numPr>
        <w:tabs>
          <w:tab w:pos="834" w:val="left" w:leader="none"/>
        </w:tabs>
        <w:spacing w:line="240" w:lineRule="auto" w:before="120" w:after="0"/>
        <w:ind w:left="834" w:right="0" w:hanging="494"/>
        <w:jc w:val="left"/>
        <w:rPr>
          <w:rFonts w:ascii="Calibri"/>
          <w:sz w:val="22"/>
        </w:rPr>
      </w:pPr>
      <w:r>
        <w:rPr>
          <w:spacing w:val="-2"/>
          <w:w w:val="102"/>
          <w:sz w:val="22"/>
        </w:rPr>
        <w:t>Treatment</w:t>
      </w:r>
      <w:r>
        <w:rPr>
          <w:spacing w:val="70"/>
          <w:w w:val="150"/>
          <w:sz w:val="22"/>
        </w:rPr>
        <w:t>            </w:t>
      </w:r>
      <w:r>
        <w:rPr>
          <w:spacing w:val="-2"/>
          <w:w w:val="102"/>
          <w:sz w:val="22"/>
        </w:rPr>
        <w:t>with</w:t>
      </w:r>
      <w:r>
        <w:rPr>
          <w:spacing w:val="68"/>
          <w:w w:val="150"/>
          <w:sz w:val="22"/>
        </w:rPr>
        <w:t>            </w:t>
      </w:r>
      <w:r>
        <w:rPr>
          <w:spacing w:val="-2"/>
          <w:w w:val="102"/>
          <w:sz w:val="22"/>
        </w:rPr>
        <w:t>Zinc</w:t>
      </w:r>
      <w:r>
        <w:rPr>
          <w:spacing w:val="76"/>
          <w:w w:val="150"/>
          <w:sz w:val="22"/>
        </w:rPr>
        <w:t>           </w:t>
      </w:r>
      <w:r>
        <w:rPr>
          <w:spacing w:val="7"/>
          <w:w w:val="2"/>
          <w:sz w:val="22"/>
        </w:rPr>
        <w:t>C</w:t>
      </w:r>
      <w:r>
        <w:rPr>
          <w:spacing w:val="8"/>
          <w:w w:val="2"/>
          <w:sz w:val="22"/>
        </w:rPr>
        <w:t>hlo</w:t>
      </w:r>
      <w:r>
        <w:rPr>
          <w:spacing w:val="6"/>
          <w:w w:val="2"/>
          <w:sz w:val="22"/>
        </w:rPr>
        <w:t>r</w:t>
      </w:r>
      <w:r>
        <w:rPr>
          <w:spacing w:val="8"/>
          <w:w w:val="2"/>
          <w:sz w:val="22"/>
        </w:rPr>
        <w:t>id</w:t>
      </w:r>
      <w:r>
        <w:rPr>
          <w:spacing w:val="18"/>
          <w:w w:val="2"/>
          <w:sz w:val="22"/>
        </w:rPr>
        <w:t>e</w:t>
      </w:r>
      <w:r>
        <w:rPr>
          <w:rFonts w:ascii="Calibri"/>
          <w:spacing w:val="7"/>
          <w:w w:val="134"/>
          <w:sz w:val="22"/>
        </w:rPr>
        <w:t>.......</w:t>
      </w:r>
      <w:r>
        <w:rPr>
          <w:rFonts w:ascii="Calibri"/>
          <w:spacing w:val="11"/>
          <w:w w:val="134"/>
          <w:sz w:val="22"/>
        </w:rPr>
        <w:t>.</w:t>
      </w:r>
      <w:r>
        <w:rPr>
          <w:rFonts w:ascii="Calibri"/>
          <w:spacing w:val="7"/>
          <w:w w:val="134"/>
          <w:sz w:val="22"/>
        </w:rPr>
        <w:t>.......</w:t>
      </w:r>
      <w:r>
        <w:rPr>
          <w:rFonts w:ascii="Calibri"/>
          <w:spacing w:val="11"/>
          <w:w w:val="134"/>
          <w:sz w:val="22"/>
        </w:rPr>
        <w:t>.</w:t>
      </w:r>
      <w:r>
        <w:rPr>
          <w:rFonts w:ascii="Calibri"/>
          <w:spacing w:val="7"/>
          <w:w w:val="134"/>
          <w:sz w:val="22"/>
        </w:rPr>
        <w:t>.......</w:t>
      </w:r>
      <w:r>
        <w:rPr>
          <w:rFonts w:ascii="Calibri"/>
          <w:spacing w:val="11"/>
          <w:w w:val="134"/>
          <w:sz w:val="22"/>
        </w:rPr>
        <w:t>.</w:t>
      </w:r>
      <w:r>
        <w:rPr>
          <w:rFonts w:ascii="Calibri"/>
          <w:spacing w:val="7"/>
          <w:w w:val="134"/>
          <w:sz w:val="22"/>
        </w:rPr>
        <w:t>.</w:t>
      </w:r>
      <w:r>
        <w:rPr>
          <w:rFonts w:ascii="Calibri"/>
          <w:spacing w:val="-78"/>
          <w:w w:val="134"/>
          <w:sz w:val="22"/>
        </w:rPr>
        <w:t>.</w:t>
      </w:r>
      <w:r>
        <w:rPr>
          <w:rFonts w:ascii="Calibri"/>
          <w:spacing w:val="-128"/>
          <w:w w:val="5"/>
          <w:sz w:val="22"/>
        </w:rPr>
        <w:t>4</w:t>
      </w:r>
      <w:r>
        <w:rPr>
          <w:rFonts w:ascii="Calibri"/>
          <w:spacing w:val="-77"/>
          <w:w w:val="134"/>
          <w:sz w:val="22"/>
        </w:rPr>
        <w:t>.</w:t>
      </w:r>
      <w:r>
        <w:rPr>
          <w:rFonts w:ascii="Calibri"/>
          <w:spacing w:val="-129"/>
          <w:w w:val="5"/>
          <w:sz w:val="22"/>
        </w:rPr>
        <w:t>3</w:t>
      </w:r>
      <w:r>
        <w:rPr>
          <w:rFonts w:ascii="Calibri"/>
          <w:spacing w:val="7"/>
          <w:w w:val="134"/>
          <w:sz w:val="22"/>
        </w:rPr>
        <w:t>..</w:t>
      </w:r>
      <w:r>
        <w:rPr>
          <w:rFonts w:ascii="Calibri"/>
          <w:spacing w:val="4"/>
          <w:w w:val="134"/>
          <w:sz w:val="22"/>
        </w:rPr>
        <w:t>.</w:t>
      </w:r>
      <w:r>
        <w:rPr>
          <w:rFonts w:ascii="Calibri"/>
          <w:spacing w:val="7"/>
          <w:w w:val="134"/>
          <w:sz w:val="22"/>
        </w:rPr>
        <w:t>..</w:t>
      </w:r>
      <w:r>
        <w:rPr>
          <w:rFonts w:ascii="Calibri"/>
          <w:spacing w:val="8"/>
          <w:w w:val="134"/>
          <w:sz w:val="22"/>
        </w:rPr>
        <w:t>.</w:t>
      </w:r>
    </w:p>
    <w:p>
      <w:pPr>
        <w:pStyle w:val="ListParagraph"/>
        <w:numPr>
          <w:ilvl w:val="1"/>
          <w:numId w:val="9"/>
        </w:numPr>
        <w:tabs>
          <w:tab w:pos="663" w:val="left" w:leader="none"/>
        </w:tabs>
        <w:spacing w:line="240" w:lineRule="auto" w:before="123" w:after="0"/>
        <w:ind w:left="663" w:right="0" w:hanging="323"/>
        <w:jc w:val="left"/>
        <w:rPr>
          <w:rFonts w:ascii="Calibri"/>
          <w:sz w:val="22"/>
        </w:rPr>
      </w:pPr>
      <w:r>
        <w:rPr>
          <w:b/>
          <w:sz w:val="22"/>
        </w:rPr>
        <w:t>Pineapple</w:t>
      </w:r>
      <w:r>
        <w:rPr>
          <w:b/>
          <w:spacing w:val="73"/>
          <w:w w:val="150"/>
          <w:sz w:val="22"/>
        </w:rPr>
        <w:t>           </w:t>
      </w:r>
      <w:r>
        <w:rPr>
          <w:b/>
          <w:sz w:val="22"/>
        </w:rPr>
        <w:t>Leaf</w:t>
      </w:r>
      <w:r>
        <w:rPr>
          <w:b/>
          <w:spacing w:val="68"/>
          <w:w w:val="150"/>
          <w:sz w:val="22"/>
        </w:rPr>
        <w:t>           </w:t>
      </w:r>
      <w:r>
        <w:rPr>
          <w:b/>
          <w:sz w:val="22"/>
        </w:rPr>
        <w:t>Fibre</w:t>
      </w:r>
      <w:r>
        <w:rPr>
          <w:b/>
          <w:spacing w:val="68"/>
          <w:w w:val="150"/>
          <w:sz w:val="22"/>
        </w:rPr>
        <w:t>           </w:t>
      </w:r>
      <w:r>
        <w:rPr>
          <w:b/>
          <w:spacing w:val="6"/>
          <w:w w:val="2"/>
          <w:sz w:val="22"/>
        </w:rPr>
        <w:t>Ch</w:t>
      </w:r>
      <w:r>
        <w:rPr>
          <w:b/>
          <w:spacing w:val="7"/>
          <w:w w:val="2"/>
          <w:sz w:val="22"/>
        </w:rPr>
        <w:t>arac</w:t>
      </w:r>
      <w:r>
        <w:rPr>
          <w:b/>
          <w:spacing w:val="5"/>
          <w:w w:val="2"/>
          <w:sz w:val="22"/>
        </w:rPr>
        <w:t>t</w:t>
      </w:r>
      <w:r>
        <w:rPr>
          <w:b/>
          <w:spacing w:val="7"/>
          <w:w w:val="2"/>
          <w:sz w:val="22"/>
        </w:rPr>
        <w:t>eri</w:t>
      </w:r>
      <w:r>
        <w:rPr>
          <w:b/>
          <w:spacing w:val="5"/>
          <w:w w:val="2"/>
          <w:sz w:val="22"/>
        </w:rPr>
        <w:t>z</w:t>
      </w:r>
      <w:r>
        <w:rPr>
          <w:b/>
          <w:spacing w:val="7"/>
          <w:w w:val="2"/>
          <w:sz w:val="22"/>
        </w:rPr>
        <w:t>a</w:t>
      </w:r>
      <w:r>
        <w:rPr>
          <w:b/>
          <w:spacing w:val="5"/>
          <w:w w:val="2"/>
          <w:sz w:val="22"/>
        </w:rPr>
        <w:t>t</w:t>
      </w:r>
      <w:r>
        <w:rPr>
          <w:b/>
          <w:spacing w:val="7"/>
          <w:w w:val="2"/>
          <w:sz w:val="22"/>
        </w:rPr>
        <w:t>io</w:t>
      </w:r>
      <w:r>
        <w:rPr>
          <w:b/>
          <w:spacing w:val="14"/>
          <w:w w:val="2"/>
          <w:sz w:val="22"/>
        </w:rPr>
        <w:t>n</w:t>
      </w:r>
      <w:r>
        <w:rPr>
          <w:rFonts w:ascii="Calibri"/>
          <w:spacing w:val="6"/>
          <w:w w:val="164"/>
          <w:sz w:val="22"/>
        </w:rPr>
        <w:t>.......</w:t>
      </w:r>
      <w:r>
        <w:rPr>
          <w:rFonts w:ascii="Calibri"/>
          <w:spacing w:val="10"/>
          <w:w w:val="164"/>
          <w:sz w:val="22"/>
        </w:rPr>
        <w:t>.</w:t>
      </w:r>
      <w:r>
        <w:rPr>
          <w:rFonts w:ascii="Calibri"/>
          <w:spacing w:val="6"/>
          <w:w w:val="164"/>
          <w:sz w:val="22"/>
        </w:rPr>
        <w:t>.......</w:t>
      </w:r>
      <w:r>
        <w:rPr>
          <w:rFonts w:ascii="Calibri"/>
          <w:spacing w:val="10"/>
          <w:w w:val="164"/>
          <w:sz w:val="22"/>
        </w:rPr>
        <w:t>.</w:t>
      </w:r>
      <w:r>
        <w:rPr>
          <w:rFonts w:ascii="Calibri"/>
          <w:spacing w:val="6"/>
          <w:w w:val="164"/>
          <w:sz w:val="22"/>
        </w:rPr>
        <w:t>.....</w:t>
      </w:r>
      <w:r>
        <w:rPr>
          <w:rFonts w:ascii="Calibri"/>
          <w:spacing w:val="-23"/>
          <w:w w:val="164"/>
          <w:sz w:val="22"/>
        </w:rPr>
        <w:t>.</w:t>
      </w:r>
      <w:r>
        <w:rPr>
          <w:rFonts w:ascii="Calibri"/>
          <w:spacing w:val="-186"/>
          <w:w w:val="5"/>
          <w:sz w:val="22"/>
        </w:rPr>
        <w:t>4</w:t>
      </w:r>
      <w:r>
        <w:rPr>
          <w:rFonts w:ascii="Calibri"/>
          <w:spacing w:val="-21"/>
          <w:w w:val="164"/>
          <w:sz w:val="22"/>
        </w:rPr>
        <w:t>.</w:t>
      </w:r>
      <w:r>
        <w:rPr>
          <w:rFonts w:ascii="Calibri"/>
          <w:spacing w:val="-187"/>
          <w:w w:val="5"/>
          <w:sz w:val="22"/>
        </w:rPr>
        <w:t>3</w:t>
      </w:r>
      <w:r>
        <w:rPr>
          <w:rFonts w:ascii="Calibri"/>
          <w:spacing w:val="6"/>
          <w:w w:val="164"/>
          <w:sz w:val="22"/>
        </w:rPr>
        <w:t>.....</w:t>
      </w:r>
      <w:r>
        <w:rPr>
          <w:rFonts w:ascii="Calibri"/>
          <w:spacing w:val="7"/>
          <w:w w:val="164"/>
          <w:sz w:val="22"/>
        </w:rPr>
        <w:t>.</w:t>
      </w:r>
    </w:p>
    <w:p>
      <w:pPr>
        <w:pStyle w:val="ListParagraph"/>
        <w:numPr>
          <w:ilvl w:val="2"/>
          <w:numId w:val="9"/>
        </w:numPr>
        <w:tabs>
          <w:tab w:pos="836" w:val="left" w:leader="none"/>
        </w:tabs>
        <w:spacing w:line="240" w:lineRule="auto" w:before="120" w:after="0"/>
        <w:ind w:left="836" w:right="0" w:hanging="496"/>
        <w:jc w:val="left"/>
        <w:rPr>
          <w:rFonts w:ascii="Calibri"/>
          <w:sz w:val="22"/>
        </w:rPr>
      </w:pPr>
      <w:r>
        <w:rPr>
          <w:w w:val="99"/>
          <w:sz w:val="22"/>
        </w:rPr>
        <w:t>Preparations</w:t>
      </w:r>
      <w:r>
        <w:rPr>
          <w:spacing w:val="65"/>
          <w:w w:val="150"/>
          <w:sz w:val="22"/>
        </w:rPr>
        <w:t>            </w:t>
      </w:r>
      <w:r>
        <w:rPr>
          <w:w w:val="99"/>
          <w:sz w:val="22"/>
        </w:rPr>
        <w:t>of</w:t>
      </w:r>
      <w:r>
        <w:rPr>
          <w:spacing w:val="67"/>
          <w:w w:val="150"/>
          <w:sz w:val="22"/>
        </w:rPr>
        <w:t>            </w:t>
      </w:r>
      <w:r>
        <w:rPr>
          <w:w w:val="99"/>
          <w:sz w:val="22"/>
        </w:rPr>
        <w:t>Test</w:t>
      </w:r>
      <w:r>
        <w:rPr>
          <w:spacing w:val="68"/>
          <w:w w:val="150"/>
          <w:sz w:val="22"/>
        </w:rPr>
        <w:t>            </w:t>
      </w:r>
      <w:r>
        <w:rPr>
          <w:spacing w:val="5"/>
          <w:w w:val="1"/>
          <w:sz w:val="22"/>
        </w:rPr>
        <w:t>S</w:t>
      </w:r>
      <w:r>
        <w:rPr>
          <w:spacing w:val="8"/>
          <w:w w:val="1"/>
          <w:sz w:val="22"/>
        </w:rPr>
        <w:t>a</w:t>
      </w:r>
      <w:r>
        <w:rPr>
          <w:spacing w:val="4"/>
          <w:w w:val="1"/>
          <w:sz w:val="22"/>
        </w:rPr>
        <w:t>m</w:t>
      </w:r>
      <w:r>
        <w:rPr>
          <w:spacing w:val="8"/>
          <w:w w:val="1"/>
          <w:sz w:val="22"/>
        </w:rPr>
        <w:t>ple</w:t>
      </w:r>
      <w:r>
        <w:rPr>
          <w:spacing w:val="28"/>
          <w:w w:val="1"/>
          <w:sz w:val="22"/>
        </w:rPr>
        <w:t>s</w:t>
      </w:r>
      <w:r>
        <w:rPr>
          <w:rFonts w:ascii="Calibri"/>
          <w:spacing w:val="7"/>
          <w:w w:val="128"/>
          <w:sz w:val="22"/>
        </w:rPr>
        <w:t>.......</w:t>
      </w:r>
      <w:r>
        <w:rPr>
          <w:rFonts w:ascii="Calibri"/>
          <w:spacing w:val="11"/>
          <w:w w:val="128"/>
          <w:sz w:val="22"/>
        </w:rPr>
        <w:t>.</w:t>
      </w:r>
      <w:r>
        <w:rPr>
          <w:rFonts w:ascii="Calibri"/>
          <w:spacing w:val="7"/>
          <w:w w:val="128"/>
          <w:sz w:val="22"/>
        </w:rPr>
        <w:t>.......</w:t>
      </w:r>
      <w:r>
        <w:rPr>
          <w:rFonts w:ascii="Calibri"/>
          <w:spacing w:val="11"/>
          <w:w w:val="128"/>
          <w:sz w:val="22"/>
        </w:rPr>
        <w:t>.</w:t>
      </w:r>
      <w:r>
        <w:rPr>
          <w:rFonts w:ascii="Calibri"/>
          <w:spacing w:val="7"/>
          <w:w w:val="128"/>
          <w:sz w:val="22"/>
        </w:rPr>
        <w:t>.......</w:t>
      </w:r>
      <w:r>
        <w:rPr>
          <w:rFonts w:ascii="Calibri"/>
          <w:spacing w:val="11"/>
          <w:w w:val="128"/>
          <w:sz w:val="22"/>
        </w:rPr>
        <w:t>.</w:t>
      </w:r>
      <w:r>
        <w:rPr>
          <w:rFonts w:ascii="Calibri"/>
          <w:spacing w:val="7"/>
          <w:w w:val="128"/>
          <w:sz w:val="22"/>
        </w:rPr>
        <w:t>.</w:t>
      </w:r>
      <w:r>
        <w:rPr>
          <w:rFonts w:ascii="Calibri"/>
          <w:spacing w:val="-23"/>
          <w:w w:val="128"/>
          <w:sz w:val="22"/>
        </w:rPr>
        <w:t>.</w:t>
      </w:r>
      <w:r>
        <w:rPr>
          <w:rFonts w:ascii="Calibri"/>
          <w:spacing w:val="-183"/>
          <w:w w:val="4"/>
          <w:sz w:val="22"/>
        </w:rPr>
        <w:t>4</w:t>
      </w:r>
      <w:r>
        <w:rPr>
          <w:rFonts w:ascii="Calibri"/>
          <w:spacing w:val="-22"/>
          <w:w w:val="128"/>
          <w:sz w:val="22"/>
        </w:rPr>
        <w:t>.</w:t>
      </w:r>
      <w:r>
        <w:rPr>
          <w:rFonts w:ascii="Calibri"/>
          <w:spacing w:val="-184"/>
          <w:w w:val="4"/>
          <w:sz w:val="22"/>
        </w:rPr>
        <w:t>3</w:t>
      </w:r>
      <w:r>
        <w:rPr>
          <w:rFonts w:ascii="Calibri"/>
          <w:spacing w:val="7"/>
          <w:w w:val="128"/>
          <w:sz w:val="22"/>
        </w:rPr>
        <w:t>...</w:t>
      </w:r>
      <w:r>
        <w:rPr>
          <w:rFonts w:ascii="Calibri"/>
          <w:spacing w:val="4"/>
          <w:w w:val="128"/>
          <w:sz w:val="22"/>
        </w:rPr>
        <w:t>.</w:t>
      </w:r>
      <w:r>
        <w:rPr>
          <w:rFonts w:ascii="Calibri"/>
          <w:spacing w:val="7"/>
          <w:w w:val="128"/>
          <w:sz w:val="22"/>
        </w:rPr>
        <w:t>.</w:t>
      </w:r>
      <w:r>
        <w:rPr>
          <w:rFonts w:ascii="Calibri"/>
          <w:spacing w:val="8"/>
          <w:w w:val="128"/>
          <w:sz w:val="22"/>
        </w:rPr>
        <w:t>.</w:t>
      </w:r>
    </w:p>
    <w:p>
      <w:pPr>
        <w:pStyle w:val="ListParagraph"/>
        <w:numPr>
          <w:ilvl w:val="2"/>
          <w:numId w:val="9"/>
        </w:numPr>
        <w:tabs>
          <w:tab w:pos="836" w:val="left" w:leader="none"/>
        </w:tabs>
        <w:spacing w:line="240" w:lineRule="auto" w:before="120" w:after="0"/>
        <w:ind w:left="836" w:right="-15" w:hanging="496"/>
        <w:jc w:val="left"/>
        <w:rPr>
          <w:rFonts w:ascii="Calibri"/>
          <w:sz w:val="22"/>
        </w:rPr>
      </w:pPr>
      <w:r>
        <w:rPr>
          <w:sz w:val="22"/>
        </w:rPr>
        <w:t>Compositional</w:t>
      </w:r>
      <w:r>
        <w:rPr>
          <w:spacing w:val="69"/>
          <w:w w:val="150"/>
          <w:sz w:val="22"/>
        </w:rPr>
        <w:t>   </w:t>
      </w:r>
      <w:r>
        <w:rPr>
          <w:sz w:val="22"/>
        </w:rPr>
        <w:t>Analysis</w:t>
      </w:r>
      <w:r>
        <w:rPr>
          <w:spacing w:val="67"/>
          <w:w w:val="150"/>
          <w:sz w:val="22"/>
        </w:rPr>
        <w:t>   </w:t>
      </w:r>
      <w:r>
        <w:rPr>
          <w:sz w:val="22"/>
        </w:rPr>
        <w:t>of</w:t>
      </w:r>
      <w:r>
        <w:rPr>
          <w:spacing w:val="62"/>
          <w:w w:val="150"/>
          <w:sz w:val="22"/>
        </w:rPr>
        <w:t>   </w:t>
      </w:r>
      <w:r>
        <w:rPr>
          <w:sz w:val="22"/>
        </w:rPr>
        <w:t>the</w:t>
      </w:r>
      <w:r>
        <w:rPr>
          <w:spacing w:val="67"/>
          <w:w w:val="150"/>
          <w:sz w:val="22"/>
        </w:rPr>
        <w:t>   </w:t>
      </w:r>
      <w:r>
        <w:rPr>
          <w:sz w:val="22"/>
        </w:rPr>
        <w:t>Pineapple</w:t>
      </w:r>
      <w:r>
        <w:rPr>
          <w:spacing w:val="67"/>
          <w:w w:val="150"/>
          <w:sz w:val="22"/>
        </w:rPr>
        <w:t>   </w:t>
      </w:r>
      <w:r>
        <w:rPr>
          <w:sz w:val="22"/>
        </w:rPr>
        <w:t>Leaf</w:t>
      </w:r>
      <w:r>
        <w:rPr>
          <w:spacing w:val="67"/>
          <w:w w:val="150"/>
          <w:sz w:val="22"/>
        </w:rPr>
        <w:t>   </w:t>
      </w:r>
      <w:r>
        <w:rPr>
          <w:sz w:val="22"/>
        </w:rPr>
        <w:t>Fibre</w:t>
      </w:r>
      <w:r>
        <w:rPr>
          <w:spacing w:val="67"/>
          <w:w w:val="150"/>
          <w:sz w:val="22"/>
        </w:rPr>
        <w:t>   </w:t>
      </w:r>
      <w:r>
        <w:rPr>
          <w:sz w:val="22"/>
        </w:rPr>
        <w:t>(PALF)</w:t>
      </w:r>
      <w:r>
        <w:rPr>
          <w:spacing w:val="56"/>
          <w:sz w:val="22"/>
        </w:rPr>
        <w:t>  </w:t>
      </w:r>
      <w:r>
        <w:rPr>
          <w:rFonts w:ascii="Calibri"/>
          <w:spacing w:val="16"/>
          <w:w w:val="109"/>
          <w:sz w:val="22"/>
        </w:rPr>
        <w:t>.......</w:t>
      </w:r>
      <w:r>
        <w:rPr>
          <w:rFonts w:ascii="Calibri"/>
          <w:spacing w:val="20"/>
          <w:w w:val="109"/>
          <w:sz w:val="22"/>
        </w:rPr>
        <w:t>.</w:t>
      </w:r>
      <w:r>
        <w:rPr>
          <w:rFonts w:ascii="Calibri"/>
          <w:spacing w:val="16"/>
          <w:w w:val="109"/>
          <w:sz w:val="22"/>
        </w:rPr>
        <w:t>.....</w:t>
      </w:r>
      <w:r>
        <w:rPr>
          <w:rFonts w:ascii="Calibri"/>
          <w:spacing w:val="-123"/>
          <w:w w:val="109"/>
          <w:sz w:val="22"/>
        </w:rPr>
        <w:t>.</w:t>
      </w:r>
      <w:r>
        <w:rPr>
          <w:rFonts w:ascii="Calibri"/>
          <w:spacing w:val="-65"/>
          <w:w w:val="5"/>
          <w:sz w:val="22"/>
        </w:rPr>
        <w:t>4</w:t>
      </w:r>
      <w:r>
        <w:rPr>
          <w:rFonts w:ascii="Calibri"/>
          <w:spacing w:val="-122"/>
          <w:w w:val="109"/>
          <w:sz w:val="22"/>
        </w:rPr>
        <w:t>.</w:t>
      </w:r>
      <w:r>
        <w:rPr>
          <w:rFonts w:ascii="Calibri"/>
          <w:spacing w:val="-67"/>
          <w:w w:val="5"/>
          <w:sz w:val="22"/>
        </w:rPr>
        <w:t>3</w:t>
      </w:r>
      <w:r>
        <w:rPr>
          <w:rFonts w:ascii="Calibri"/>
          <w:spacing w:val="16"/>
          <w:w w:val="109"/>
          <w:sz w:val="22"/>
        </w:rPr>
        <w:t>.....</w:t>
      </w:r>
      <w:r>
        <w:rPr>
          <w:rFonts w:ascii="Calibri"/>
          <w:spacing w:val="17"/>
          <w:w w:val="109"/>
          <w:sz w:val="22"/>
        </w:rPr>
        <w:t>.</w:t>
      </w:r>
    </w:p>
    <w:p>
      <w:pPr>
        <w:pStyle w:val="ListParagraph"/>
        <w:numPr>
          <w:ilvl w:val="1"/>
          <w:numId w:val="9"/>
        </w:numPr>
        <w:tabs>
          <w:tab w:pos="671" w:val="left" w:leader="none"/>
        </w:tabs>
        <w:spacing w:line="240" w:lineRule="auto" w:before="123" w:after="0"/>
        <w:ind w:left="671" w:right="0" w:hanging="331"/>
        <w:jc w:val="left"/>
        <w:rPr>
          <w:rFonts w:ascii="Calibri"/>
          <w:sz w:val="22"/>
        </w:rPr>
      </w:pPr>
      <w:r>
        <w:rPr>
          <w:b/>
          <w:sz w:val="22"/>
        </w:rPr>
        <w:t>Proximate</w:t>
      </w:r>
      <w:r>
        <w:rPr>
          <w:b/>
          <w:spacing w:val="67"/>
          <w:w w:val="150"/>
          <w:sz w:val="22"/>
        </w:rPr>
        <w:t>       </w:t>
      </w:r>
      <w:r>
        <w:rPr>
          <w:b/>
          <w:sz w:val="22"/>
        </w:rPr>
        <w:t>Composition</w:t>
      </w:r>
      <w:r>
        <w:rPr>
          <w:b/>
          <w:spacing w:val="64"/>
          <w:w w:val="150"/>
          <w:sz w:val="22"/>
        </w:rPr>
        <w:t>       </w:t>
      </w:r>
      <w:r>
        <w:rPr>
          <w:b/>
          <w:sz w:val="22"/>
        </w:rPr>
        <w:t>of</w:t>
      </w:r>
      <w:r>
        <w:rPr>
          <w:b/>
          <w:spacing w:val="76"/>
          <w:w w:val="150"/>
          <w:sz w:val="22"/>
        </w:rPr>
        <w:t>       </w:t>
      </w:r>
      <w:r>
        <w:rPr>
          <w:b/>
          <w:sz w:val="22"/>
        </w:rPr>
        <w:t>the</w:t>
      </w:r>
      <w:r>
        <w:rPr>
          <w:b/>
          <w:spacing w:val="61"/>
          <w:w w:val="150"/>
          <w:sz w:val="22"/>
        </w:rPr>
        <w:t>       </w:t>
      </w:r>
      <w:r>
        <w:rPr>
          <w:b/>
          <w:sz w:val="22"/>
        </w:rPr>
        <w:t>PALF</w:t>
      </w:r>
      <w:r>
        <w:rPr>
          <w:b/>
          <w:spacing w:val="78"/>
          <w:w w:val="150"/>
          <w:sz w:val="22"/>
        </w:rPr>
        <w:t>   </w:t>
      </w:r>
      <w:r>
        <w:rPr>
          <w:rFonts w:ascii="Calibri"/>
          <w:spacing w:val="11"/>
          <w:w w:val="106"/>
          <w:sz w:val="22"/>
        </w:rPr>
        <w:t>.......</w:t>
      </w:r>
      <w:r>
        <w:rPr>
          <w:rFonts w:ascii="Calibri"/>
          <w:spacing w:val="15"/>
          <w:w w:val="106"/>
          <w:sz w:val="22"/>
        </w:rPr>
        <w:t>.</w:t>
      </w:r>
      <w:r>
        <w:rPr>
          <w:rFonts w:ascii="Calibri"/>
          <w:spacing w:val="11"/>
          <w:w w:val="106"/>
          <w:sz w:val="22"/>
        </w:rPr>
        <w:t>.......</w:t>
      </w:r>
      <w:r>
        <w:rPr>
          <w:rFonts w:ascii="Calibri"/>
          <w:spacing w:val="15"/>
          <w:w w:val="106"/>
          <w:sz w:val="22"/>
        </w:rPr>
        <w:t>.</w:t>
      </w:r>
      <w:r>
        <w:rPr>
          <w:rFonts w:ascii="Calibri"/>
          <w:spacing w:val="11"/>
          <w:w w:val="106"/>
          <w:sz w:val="22"/>
        </w:rPr>
        <w:t>......</w:t>
      </w:r>
      <w:r>
        <w:rPr>
          <w:rFonts w:ascii="Calibri"/>
          <w:spacing w:val="-72"/>
          <w:w w:val="106"/>
          <w:sz w:val="22"/>
        </w:rPr>
        <w:t>.</w:t>
      </w:r>
      <w:r>
        <w:rPr>
          <w:rFonts w:ascii="Calibri"/>
          <w:spacing w:val="-126"/>
          <w:w w:val="2"/>
          <w:sz w:val="22"/>
        </w:rPr>
        <w:t>4</w:t>
      </w:r>
      <w:r>
        <w:rPr>
          <w:rFonts w:ascii="Calibri"/>
          <w:spacing w:val="-71"/>
          <w:w w:val="106"/>
          <w:sz w:val="22"/>
        </w:rPr>
        <w:t>.</w:t>
      </w:r>
      <w:r>
        <w:rPr>
          <w:rFonts w:ascii="Calibri"/>
          <w:spacing w:val="-127"/>
          <w:w w:val="2"/>
          <w:sz w:val="22"/>
        </w:rPr>
        <w:t>6</w:t>
      </w:r>
      <w:r>
        <w:rPr>
          <w:rFonts w:ascii="Calibri"/>
          <w:spacing w:val="11"/>
          <w:w w:val="106"/>
          <w:sz w:val="22"/>
        </w:rPr>
        <w:t>.....</w:t>
      </w:r>
      <w:r>
        <w:rPr>
          <w:rFonts w:ascii="Calibri"/>
          <w:spacing w:val="12"/>
          <w:w w:val="106"/>
          <w:sz w:val="22"/>
        </w:rPr>
        <w:t>.</w:t>
      </w:r>
    </w:p>
    <w:p>
      <w:pPr>
        <w:spacing w:before="120"/>
        <w:ind w:left="340" w:right="-15" w:firstLine="0"/>
        <w:jc w:val="left"/>
        <w:rPr>
          <w:rFonts w:ascii="Calibri"/>
          <w:sz w:val="22"/>
        </w:rPr>
      </w:pPr>
      <w:r>
        <w:rPr>
          <w:sz w:val="22"/>
        </w:rPr>
        <w:t>3.7.2</w:t>
      </w:r>
      <w:r>
        <w:rPr>
          <w:spacing w:val="79"/>
          <w:sz w:val="22"/>
        </w:rPr>
        <w:t>     </w:t>
      </w:r>
      <w:r>
        <w:rPr>
          <w:sz w:val="22"/>
        </w:rPr>
        <w:t>Fungi</w:t>
      </w:r>
      <w:r>
        <w:rPr>
          <w:spacing w:val="54"/>
          <w:w w:val="150"/>
          <w:sz w:val="22"/>
        </w:rPr>
        <w:t>     </w:t>
      </w:r>
      <w:r>
        <w:rPr>
          <w:sz w:val="22"/>
        </w:rPr>
        <w:t>Characterization</w:t>
      </w:r>
      <w:r>
        <w:rPr>
          <w:spacing w:val="79"/>
          <w:sz w:val="22"/>
        </w:rPr>
        <w:t>     </w:t>
      </w:r>
      <w:r>
        <w:rPr>
          <w:sz w:val="22"/>
        </w:rPr>
        <w:t>and</w:t>
      </w:r>
      <w:r>
        <w:rPr>
          <w:spacing w:val="79"/>
          <w:sz w:val="22"/>
        </w:rPr>
        <w:t>     </w:t>
      </w:r>
      <w:r>
        <w:rPr>
          <w:sz w:val="22"/>
        </w:rPr>
        <w:t>Possible</w:t>
      </w:r>
      <w:r>
        <w:rPr>
          <w:spacing w:val="52"/>
          <w:w w:val="150"/>
          <w:sz w:val="22"/>
        </w:rPr>
        <w:t>     </w:t>
      </w:r>
      <w:r>
        <w:rPr>
          <w:sz w:val="22"/>
        </w:rPr>
        <w:t>Identification</w:t>
      </w:r>
      <w:r>
        <w:rPr>
          <w:spacing w:val="52"/>
          <w:w w:val="150"/>
          <w:sz w:val="22"/>
        </w:rPr>
        <w:t>    </w:t>
      </w:r>
      <w:r>
        <w:rPr>
          <w:rFonts w:ascii="Calibri"/>
          <w:spacing w:val="14"/>
          <w:w w:val="107"/>
          <w:sz w:val="22"/>
        </w:rPr>
        <w:t>.......</w:t>
      </w:r>
      <w:r>
        <w:rPr>
          <w:rFonts w:ascii="Calibri"/>
          <w:spacing w:val="18"/>
          <w:w w:val="107"/>
          <w:sz w:val="22"/>
        </w:rPr>
        <w:t>.</w:t>
      </w:r>
      <w:r>
        <w:rPr>
          <w:rFonts w:ascii="Calibri"/>
          <w:spacing w:val="14"/>
          <w:w w:val="107"/>
          <w:sz w:val="22"/>
        </w:rPr>
        <w:t>.......</w:t>
      </w:r>
      <w:r>
        <w:rPr>
          <w:rFonts w:ascii="Calibri"/>
          <w:spacing w:val="18"/>
          <w:w w:val="107"/>
          <w:sz w:val="22"/>
        </w:rPr>
        <w:t>.</w:t>
      </w:r>
      <w:r>
        <w:rPr>
          <w:rFonts w:ascii="Calibri"/>
          <w:spacing w:val="14"/>
          <w:w w:val="107"/>
          <w:sz w:val="22"/>
        </w:rPr>
        <w:t>.</w:t>
      </w:r>
      <w:r>
        <w:rPr>
          <w:rFonts w:ascii="Calibri"/>
          <w:spacing w:val="-127"/>
          <w:w w:val="107"/>
          <w:sz w:val="22"/>
        </w:rPr>
        <w:t>.</w:t>
      </w:r>
      <w:r>
        <w:rPr>
          <w:rFonts w:ascii="Calibri"/>
          <w:spacing w:val="-66"/>
          <w:w w:val="3"/>
          <w:sz w:val="22"/>
        </w:rPr>
        <w:t>4</w:t>
      </w:r>
      <w:r>
        <w:rPr>
          <w:rFonts w:ascii="Calibri"/>
          <w:spacing w:val="-125"/>
          <w:w w:val="107"/>
          <w:sz w:val="22"/>
        </w:rPr>
        <w:t>.</w:t>
      </w:r>
      <w:r>
        <w:rPr>
          <w:rFonts w:ascii="Calibri"/>
          <w:spacing w:val="-67"/>
          <w:w w:val="3"/>
          <w:sz w:val="22"/>
        </w:rPr>
        <w:t>9</w:t>
      </w:r>
      <w:r>
        <w:rPr>
          <w:rFonts w:ascii="Calibri"/>
          <w:spacing w:val="14"/>
          <w:w w:val="107"/>
          <w:sz w:val="22"/>
        </w:rPr>
        <w:t>.</w:t>
      </w:r>
      <w:r>
        <w:rPr>
          <w:rFonts w:ascii="Calibri"/>
          <w:spacing w:val="11"/>
          <w:w w:val="107"/>
          <w:sz w:val="22"/>
        </w:rPr>
        <w:t>.</w:t>
      </w:r>
      <w:r>
        <w:rPr>
          <w:rFonts w:ascii="Calibri"/>
          <w:spacing w:val="14"/>
          <w:w w:val="107"/>
          <w:sz w:val="22"/>
        </w:rPr>
        <w:t>...</w:t>
      </w:r>
      <w:r>
        <w:rPr>
          <w:rFonts w:ascii="Calibri"/>
          <w:spacing w:val="15"/>
          <w:w w:val="107"/>
          <w:sz w:val="22"/>
        </w:rPr>
        <w:t>.</w:t>
      </w:r>
    </w:p>
    <w:p>
      <w:pPr>
        <w:pStyle w:val="ListParagraph"/>
        <w:numPr>
          <w:ilvl w:val="1"/>
          <w:numId w:val="10"/>
        </w:numPr>
        <w:tabs>
          <w:tab w:pos="671" w:val="left" w:leader="none"/>
        </w:tabs>
        <w:spacing w:line="240" w:lineRule="auto" w:before="123" w:after="0"/>
        <w:ind w:left="671" w:right="0" w:hanging="331"/>
        <w:jc w:val="left"/>
        <w:rPr>
          <w:rFonts w:ascii="Calibri"/>
          <w:sz w:val="22"/>
        </w:rPr>
      </w:pPr>
      <w:r>
        <w:rPr>
          <w:b/>
          <w:sz w:val="22"/>
        </w:rPr>
        <w:t>Fourier</w:t>
      </w:r>
      <w:r>
        <w:rPr>
          <w:b/>
          <w:spacing w:val="44"/>
          <w:sz w:val="22"/>
        </w:rPr>
        <w:t>  </w:t>
      </w:r>
      <w:r>
        <w:rPr>
          <w:b/>
          <w:sz w:val="22"/>
        </w:rPr>
        <w:t>Transform</w:t>
      </w:r>
      <w:r>
        <w:rPr>
          <w:b/>
          <w:spacing w:val="40"/>
          <w:sz w:val="22"/>
        </w:rPr>
        <w:t>  </w:t>
      </w:r>
      <w:r>
        <w:rPr>
          <w:b/>
          <w:sz w:val="22"/>
        </w:rPr>
        <w:t>Infrared</w:t>
      </w:r>
      <w:r>
        <w:rPr>
          <w:b/>
          <w:spacing w:val="43"/>
          <w:sz w:val="22"/>
        </w:rPr>
        <w:t>  </w:t>
      </w:r>
      <w:r>
        <w:rPr>
          <w:b/>
          <w:sz w:val="22"/>
        </w:rPr>
        <w:t>Spectroscopy</w:t>
      </w:r>
      <w:r>
        <w:rPr>
          <w:b/>
          <w:spacing w:val="44"/>
          <w:sz w:val="22"/>
        </w:rPr>
        <w:t>  </w:t>
      </w:r>
      <w:r>
        <w:rPr>
          <w:b/>
          <w:sz w:val="22"/>
        </w:rPr>
        <w:t>of</w:t>
      </w:r>
      <w:r>
        <w:rPr>
          <w:b/>
          <w:spacing w:val="40"/>
          <w:sz w:val="22"/>
        </w:rPr>
        <w:t>  </w:t>
      </w:r>
      <w:r>
        <w:rPr>
          <w:b/>
          <w:sz w:val="22"/>
        </w:rPr>
        <w:t>the</w:t>
      </w:r>
      <w:r>
        <w:rPr>
          <w:b/>
          <w:spacing w:val="44"/>
          <w:sz w:val="22"/>
        </w:rPr>
        <w:t>  </w:t>
      </w:r>
      <w:r>
        <w:rPr>
          <w:b/>
          <w:sz w:val="22"/>
        </w:rPr>
        <w:t>Pineapple</w:t>
      </w:r>
      <w:r>
        <w:rPr>
          <w:b/>
          <w:spacing w:val="45"/>
          <w:sz w:val="22"/>
        </w:rPr>
        <w:t>  </w:t>
      </w:r>
      <w:r>
        <w:rPr>
          <w:b/>
          <w:sz w:val="22"/>
        </w:rPr>
        <w:t>Leaf</w:t>
      </w:r>
      <w:r>
        <w:rPr>
          <w:b/>
          <w:spacing w:val="45"/>
          <w:sz w:val="22"/>
        </w:rPr>
        <w:t>  </w:t>
      </w:r>
      <w:r>
        <w:rPr>
          <w:b/>
          <w:sz w:val="22"/>
        </w:rPr>
        <w:t>Fibre</w:t>
      </w:r>
      <w:r>
        <w:rPr>
          <w:b/>
          <w:spacing w:val="41"/>
          <w:sz w:val="22"/>
        </w:rPr>
        <w:t>  </w:t>
      </w:r>
      <w:r>
        <w:rPr>
          <w:b/>
          <w:sz w:val="22"/>
        </w:rPr>
        <w:t>(PALF)</w:t>
      </w:r>
      <w:r>
        <w:rPr>
          <w:b/>
          <w:spacing w:val="50"/>
          <w:sz w:val="22"/>
        </w:rPr>
        <w:t> </w:t>
      </w:r>
      <w:r>
        <w:rPr>
          <w:rFonts w:ascii="Calibri"/>
          <w:spacing w:val="29"/>
          <w:w w:val="116"/>
          <w:sz w:val="22"/>
        </w:rPr>
        <w:t>....</w:t>
      </w:r>
      <w:r>
        <w:rPr>
          <w:rFonts w:ascii="Calibri"/>
          <w:w w:val="116"/>
          <w:sz w:val="22"/>
        </w:rPr>
        <w:t>.</w:t>
      </w:r>
      <w:r>
        <w:rPr>
          <w:rFonts w:ascii="Calibri"/>
          <w:spacing w:val="-162"/>
          <w:w w:val="2"/>
          <w:sz w:val="22"/>
        </w:rPr>
        <w:t>4</w:t>
      </w:r>
      <w:r>
        <w:rPr>
          <w:rFonts w:ascii="Calibri"/>
          <w:spacing w:val="1"/>
          <w:w w:val="116"/>
          <w:sz w:val="22"/>
        </w:rPr>
        <w:t>.</w:t>
      </w:r>
      <w:r>
        <w:rPr>
          <w:rFonts w:ascii="Calibri"/>
          <w:spacing w:val="-164"/>
          <w:w w:val="2"/>
          <w:sz w:val="22"/>
        </w:rPr>
        <w:t>9</w:t>
      </w:r>
      <w:r>
        <w:rPr>
          <w:rFonts w:ascii="Calibri"/>
          <w:spacing w:val="29"/>
          <w:w w:val="116"/>
          <w:sz w:val="22"/>
        </w:rPr>
        <w:t>.....</w:t>
      </w:r>
      <w:r>
        <w:rPr>
          <w:rFonts w:ascii="Calibri"/>
          <w:spacing w:val="30"/>
          <w:w w:val="116"/>
          <w:sz w:val="22"/>
        </w:rPr>
        <w:t>.</w:t>
      </w:r>
    </w:p>
    <w:p>
      <w:pPr>
        <w:pStyle w:val="ListParagraph"/>
        <w:numPr>
          <w:ilvl w:val="1"/>
          <w:numId w:val="10"/>
        </w:numPr>
        <w:tabs>
          <w:tab w:pos="671" w:val="left" w:leader="none"/>
        </w:tabs>
        <w:spacing w:line="240" w:lineRule="auto" w:before="120" w:after="0"/>
        <w:ind w:left="671" w:right="0" w:hanging="331"/>
        <w:jc w:val="left"/>
        <w:rPr>
          <w:rFonts w:ascii="Calibri"/>
          <w:sz w:val="22"/>
        </w:rPr>
      </w:pPr>
      <w:r>
        <w:rPr>
          <w:b/>
          <w:w w:val="99"/>
          <w:sz w:val="22"/>
        </w:rPr>
        <w:t>Fabrication</w:t>
      </w:r>
      <w:r>
        <w:rPr>
          <w:b/>
          <w:spacing w:val="44"/>
          <w:sz w:val="22"/>
        </w:rPr>
        <w:t> </w:t>
      </w:r>
      <w:r>
        <w:rPr>
          <w:b/>
          <w:w w:val="99"/>
          <w:sz w:val="22"/>
        </w:rPr>
        <w:t>of</w:t>
      </w:r>
      <w:r>
        <w:rPr>
          <w:b/>
          <w:spacing w:val="46"/>
          <w:sz w:val="22"/>
        </w:rPr>
        <w:t> </w:t>
      </w:r>
      <w:r>
        <w:rPr>
          <w:b/>
          <w:w w:val="99"/>
          <w:sz w:val="22"/>
        </w:rPr>
        <w:t>Mold</w:t>
      </w:r>
      <w:r>
        <w:rPr>
          <w:b/>
          <w:spacing w:val="41"/>
          <w:sz w:val="22"/>
        </w:rPr>
        <w:t> </w:t>
      </w:r>
      <w:r>
        <w:rPr>
          <w:b/>
          <w:w w:val="99"/>
          <w:sz w:val="22"/>
        </w:rPr>
        <w:t>for</w:t>
      </w:r>
      <w:r>
        <w:rPr>
          <w:b/>
          <w:spacing w:val="47"/>
          <w:sz w:val="22"/>
        </w:rPr>
        <w:t> </w:t>
      </w:r>
      <w:r>
        <w:rPr>
          <w:b/>
          <w:w w:val="99"/>
          <w:sz w:val="22"/>
        </w:rPr>
        <w:t>the</w:t>
      </w:r>
      <w:r>
        <w:rPr>
          <w:b/>
          <w:spacing w:val="42"/>
          <w:sz w:val="22"/>
        </w:rPr>
        <w:t> </w:t>
      </w:r>
      <w:r>
        <w:rPr>
          <w:b/>
          <w:w w:val="99"/>
          <w:sz w:val="22"/>
        </w:rPr>
        <w:t>Mechanical</w:t>
      </w:r>
      <w:r>
        <w:rPr>
          <w:b/>
          <w:spacing w:val="43"/>
          <w:sz w:val="22"/>
        </w:rPr>
        <w:t> </w:t>
      </w:r>
      <w:r>
        <w:rPr>
          <w:b/>
          <w:w w:val="99"/>
          <w:sz w:val="22"/>
        </w:rPr>
        <w:t>and</w:t>
      </w:r>
      <w:r>
        <w:rPr>
          <w:b/>
          <w:spacing w:val="45"/>
          <w:sz w:val="22"/>
        </w:rPr>
        <w:t> </w:t>
      </w:r>
      <w:r>
        <w:rPr>
          <w:b/>
          <w:w w:val="99"/>
          <w:sz w:val="22"/>
        </w:rPr>
        <w:t>Thermal</w:t>
      </w:r>
      <w:r>
        <w:rPr>
          <w:b/>
          <w:spacing w:val="42"/>
          <w:sz w:val="22"/>
        </w:rPr>
        <w:t> </w:t>
      </w:r>
      <w:r>
        <w:rPr>
          <w:b/>
          <w:w w:val="99"/>
          <w:sz w:val="22"/>
        </w:rPr>
        <w:t>Property</w:t>
      </w:r>
      <w:r>
        <w:rPr>
          <w:b/>
          <w:spacing w:val="47"/>
          <w:sz w:val="22"/>
        </w:rPr>
        <w:t> </w:t>
      </w:r>
      <w:r>
        <w:rPr>
          <w:b/>
          <w:w w:val="99"/>
          <w:sz w:val="22"/>
        </w:rPr>
        <w:t>Tests</w:t>
      </w:r>
      <w:r>
        <w:rPr>
          <w:b/>
          <w:spacing w:val="46"/>
          <w:sz w:val="22"/>
        </w:rPr>
        <w:t> </w:t>
      </w:r>
      <w:r>
        <w:rPr>
          <w:b/>
          <w:w w:val="99"/>
          <w:sz w:val="22"/>
        </w:rPr>
        <w:t>of</w:t>
      </w:r>
      <w:r>
        <w:rPr>
          <w:b/>
          <w:spacing w:val="46"/>
          <w:sz w:val="22"/>
        </w:rPr>
        <w:t> </w:t>
      </w:r>
      <w:r>
        <w:rPr>
          <w:b/>
          <w:w w:val="99"/>
          <w:sz w:val="22"/>
        </w:rPr>
        <w:t>the</w:t>
      </w:r>
      <w:r>
        <w:rPr>
          <w:b/>
          <w:spacing w:val="47"/>
          <w:sz w:val="22"/>
        </w:rPr>
        <w:t> </w:t>
      </w:r>
      <w:r>
        <w:rPr>
          <w:b/>
          <w:w w:val="99"/>
          <w:sz w:val="22"/>
        </w:rPr>
        <w:t>Composites</w:t>
      </w:r>
      <w:r>
        <w:rPr>
          <w:b/>
          <w:spacing w:val="18"/>
          <w:w w:val="101"/>
          <w:sz w:val="22"/>
        </w:rPr>
        <w:t> </w:t>
      </w:r>
      <w:r>
        <w:rPr>
          <w:rFonts w:ascii="Calibri"/>
          <w:spacing w:val="-7"/>
          <w:w w:val="151"/>
          <w:sz w:val="22"/>
        </w:rPr>
        <w:t>.</w:t>
      </w:r>
      <w:r>
        <w:rPr>
          <w:rFonts w:ascii="Calibri"/>
          <w:spacing w:val="-203"/>
          <w:w w:val="151"/>
          <w:sz w:val="22"/>
        </w:rPr>
        <w:t>.</w:t>
      </w:r>
      <w:r>
        <w:rPr>
          <w:rFonts w:ascii="Calibri"/>
          <w:spacing w:val="-31"/>
          <w:w w:val="2"/>
          <w:sz w:val="22"/>
        </w:rPr>
        <w:t>5</w:t>
      </w:r>
      <w:r>
        <w:rPr>
          <w:rFonts w:ascii="Calibri"/>
          <w:spacing w:val="-202"/>
          <w:w w:val="151"/>
          <w:sz w:val="22"/>
        </w:rPr>
        <w:t>.</w:t>
      </w:r>
      <w:r>
        <w:rPr>
          <w:rFonts w:ascii="Calibri"/>
          <w:spacing w:val="-33"/>
          <w:w w:val="2"/>
          <w:sz w:val="22"/>
        </w:rPr>
        <w:t>0</w:t>
      </w:r>
      <w:r>
        <w:rPr>
          <w:rFonts w:ascii="Calibri"/>
          <w:spacing w:val="-6"/>
          <w:w w:val="151"/>
          <w:sz w:val="22"/>
        </w:rPr>
        <w:t>.</w:t>
      </w:r>
    </w:p>
    <w:p>
      <w:pPr>
        <w:pStyle w:val="ListParagraph"/>
        <w:numPr>
          <w:ilvl w:val="1"/>
          <w:numId w:val="10"/>
        </w:numPr>
        <w:tabs>
          <w:tab w:pos="779" w:val="left" w:leader="none"/>
        </w:tabs>
        <w:spacing w:line="240" w:lineRule="auto" w:before="123" w:after="0"/>
        <w:ind w:left="779" w:right="0" w:hanging="439"/>
        <w:jc w:val="left"/>
        <w:rPr>
          <w:rFonts w:ascii="Calibri"/>
          <w:sz w:val="22"/>
        </w:rPr>
      </w:pPr>
      <w:r>
        <w:rPr>
          <w:b/>
          <w:sz w:val="22"/>
        </w:rPr>
        <w:t>Production</w:t>
      </w:r>
      <w:r>
        <w:rPr>
          <w:b/>
          <w:spacing w:val="61"/>
          <w:w w:val="150"/>
          <w:sz w:val="22"/>
        </w:rPr>
        <w:t>  </w:t>
      </w:r>
      <w:r>
        <w:rPr>
          <w:b/>
          <w:sz w:val="22"/>
        </w:rPr>
        <w:t>/Isolation</w:t>
      </w:r>
      <w:r>
        <w:rPr>
          <w:b/>
          <w:spacing w:val="56"/>
          <w:w w:val="150"/>
          <w:sz w:val="22"/>
        </w:rPr>
        <w:t>  </w:t>
      </w:r>
      <w:r>
        <w:rPr>
          <w:b/>
          <w:sz w:val="22"/>
        </w:rPr>
        <w:t>of</w:t>
      </w:r>
      <w:r>
        <w:rPr>
          <w:b/>
          <w:spacing w:val="73"/>
          <w:w w:val="150"/>
          <w:sz w:val="22"/>
        </w:rPr>
        <w:t>  </w:t>
      </w:r>
      <w:r>
        <w:rPr>
          <w:b/>
          <w:sz w:val="22"/>
        </w:rPr>
        <w:t>Micro</w:t>
      </w:r>
      <w:r>
        <w:rPr>
          <w:b/>
          <w:spacing w:val="64"/>
          <w:w w:val="150"/>
          <w:sz w:val="22"/>
        </w:rPr>
        <w:t>  </w:t>
      </w:r>
      <w:r>
        <w:rPr>
          <w:b/>
          <w:sz w:val="22"/>
        </w:rPr>
        <w:t>and</w:t>
      </w:r>
      <w:r>
        <w:rPr>
          <w:b/>
          <w:spacing w:val="62"/>
          <w:w w:val="150"/>
          <w:sz w:val="22"/>
        </w:rPr>
        <w:t>  </w:t>
      </w:r>
      <w:r>
        <w:rPr>
          <w:b/>
          <w:sz w:val="22"/>
        </w:rPr>
        <w:t>Nano</w:t>
      </w:r>
      <w:r>
        <w:rPr>
          <w:b/>
          <w:spacing w:val="58"/>
          <w:w w:val="150"/>
          <w:sz w:val="22"/>
        </w:rPr>
        <w:t>  </w:t>
      </w:r>
      <w:r>
        <w:rPr>
          <w:b/>
          <w:sz w:val="22"/>
        </w:rPr>
        <w:t>Particles</w:t>
      </w:r>
      <w:r>
        <w:rPr>
          <w:b/>
          <w:spacing w:val="54"/>
          <w:w w:val="150"/>
          <w:sz w:val="22"/>
        </w:rPr>
        <w:t>  </w:t>
      </w:r>
      <w:r>
        <w:rPr>
          <w:b/>
          <w:sz w:val="22"/>
        </w:rPr>
        <w:t>from</w:t>
      </w:r>
      <w:r>
        <w:rPr>
          <w:b/>
          <w:spacing w:val="59"/>
          <w:w w:val="150"/>
          <w:sz w:val="22"/>
        </w:rPr>
        <w:t>  </w:t>
      </w:r>
      <w:r>
        <w:rPr>
          <w:b/>
          <w:sz w:val="22"/>
        </w:rPr>
        <w:t>the</w:t>
      </w:r>
      <w:r>
        <w:rPr>
          <w:b/>
          <w:spacing w:val="59"/>
          <w:w w:val="150"/>
          <w:sz w:val="22"/>
        </w:rPr>
        <w:t>  </w:t>
      </w:r>
      <w:r>
        <w:rPr>
          <w:b/>
          <w:sz w:val="22"/>
        </w:rPr>
        <w:t>PALF</w:t>
      </w:r>
      <w:r>
        <w:rPr>
          <w:b/>
          <w:spacing w:val="62"/>
          <w:sz w:val="22"/>
        </w:rPr>
        <w:t>  </w:t>
      </w:r>
      <w:r>
        <w:rPr>
          <w:rFonts w:ascii="Calibri"/>
          <w:spacing w:val="21"/>
          <w:w w:val="111"/>
          <w:sz w:val="22"/>
        </w:rPr>
        <w:t>.......</w:t>
      </w:r>
      <w:r>
        <w:rPr>
          <w:rFonts w:ascii="Calibri"/>
          <w:spacing w:val="25"/>
          <w:w w:val="111"/>
          <w:sz w:val="22"/>
        </w:rPr>
        <w:t>.</w:t>
      </w:r>
      <w:r>
        <w:rPr>
          <w:rFonts w:ascii="Calibri"/>
          <w:spacing w:val="21"/>
          <w:w w:val="111"/>
          <w:sz w:val="22"/>
        </w:rPr>
        <w:t>.</w:t>
      </w:r>
      <w:r>
        <w:rPr>
          <w:rFonts w:ascii="Calibri"/>
          <w:spacing w:val="-64"/>
          <w:w w:val="111"/>
          <w:sz w:val="22"/>
        </w:rPr>
        <w:t>.</w:t>
      </w:r>
      <w:r>
        <w:rPr>
          <w:rFonts w:ascii="Calibri"/>
          <w:spacing w:val="-114"/>
          <w:w w:val="2"/>
          <w:sz w:val="22"/>
        </w:rPr>
        <w:t>5</w:t>
      </w:r>
      <w:r>
        <w:rPr>
          <w:rFonts w:ascii="Calibri"/>
          <w:spacing w:val="-63"/>
          <w:w w:val="111"/>
          <w:sz w:val="22"/>
        </w:rPr>
        <w:t>.</w:t>
      </w:r>
      <w:r>
        <w:rPr>
          <w:rFonts w:ascii="Calibri"/>
          <w:spacing w:val="-115"/>
          <w:w w:val="2"/>
          <w:sz w:val="22"/>
        </w:rPr>
        <w:t>0</w:t>
      </w:r>
      <w:r>
        <w:rPr>
          <w:rFonts w:ascii="Calibri"/>
          <w:spacing w:val="21"/>
          <w:w w:val="111"/>
          <w:sz w:val="22"/>
        </w:rPr>
        <w:t>..</w:t>
      </w:r>
      <w:r>
        <w:rPr>
          <w:rFonts w:ascii="Calibri"/>
          <w:spacing w:val="18"/>
          <w:w w:val="111"/>
          <w:sz w:val="22"/>
        </w:rPr>
        <w:t>.</w:t>
      </w:r>
      <w:r>
        <w:rPr>
          <w:rFonts w:ascii="Calibri"/>
          <w:spacing w:val="21"/>
          <w:w w:val="111"/>
          <w:sz w:val="22"/>
        </w:rPr>
        <w:t>..</w:t>
      </w:r>
      <w:r>
        <w:rPr>
          <w:rFonts w:ascii="Calibri"/>
          <w:spacing w:val="22"/>
          <w:w w:val="111"/>
          <w:sz w:val="22"/>
        </w:rPr>
        <w:t>.</w:t>
      </w:r>
    </w:p>
    <w:p>
      <w:pPr>
        <w:pStyle w:val="ListParagraph"/>
        <w:numPr>
          <w:ilvl w:val="2"/>
          <w:numId w:val="10"/>
        </w:numPr>
        <w:tabs>
          <w:tab w:pos="947" w:val="left" w:leader="none"/>
        </w:tabs>
        <w:spacing w:line="240" w:lineRule="auto" w:before="120" w:after="0"/>
        <w:ind w:left="947" w:right="-72" w:hanging="607"/>
        <w:jc w:val="left"/>
        <w:rPr>
          <w:rFonts w:ascii="Calibri"/>
          <w:sz w:val="22"/>
        </w:rPr>
      </w:pPr>
      <w:r>
        <w:rPr>
          <w:sz w:val="22"/>
        </w:rPr>
        <w:t>Determination</w:t>
      </w:r>
      <w:r>
        <w:rPr>
          <w:spacing w:val="63"/>
          <w:w w:val="150"/>
          <w:sz w:val="22"/>
        </w:rPr>
        <w:t>  </w:t>
      </w:r>
      <w:r>
        <w:rPr>
          <w:sz w:val="22"/>
        </w:rPr>
        <w:t>of</w:t>
      </w:r>
      <w:r>
        <w:rPr>
          <w:spacing w:val="73"/>
          <w:w w:val="150"/>
          <w:sz w:val="22"/>
        </w:rPr>
        <w:t>  </w:t>
      </w:r>
      <w:r>
        <w:rPr>
          <w:sz w:val="22"/>
        </w:rPr>
        <w:t>Percentage</w:t>
      </w:r>
      <w:r>
        <w:rPr>
          <w:spacing w:val="69"/>
          <w:w w:val="150"/>
          <w:sz w:val="22"/>
        </w:rPr>
        <w:t>  </w:t>
      </w:r>
      <w:r>
        <w:rPr>
          <w:sz w:val="22"/>
        </w:rPr>
        <w:t>Yield</w:t>
      </w:r>
      <w:r>
        <w:rPr>
          <w:spacing w:val="69"/>
          <w:w w:val="150"/>
          <w:sz w:val="22"/>
        </w:rPr>
        <w:t>  </w:t>
      </w:r>
      <w:r>
        <w:rPr>
          <w:sz w:val="22"/>
        </w:rPr>
        <w:t>of</w:t>
      </w:r>
      <w:r>
        <w:rPr>
          <w:spacing w:val="70"/>
          <w:w w:val="150"/>
          <w:sz w:val="22"/>
        </w:rPr>
        <w:t>  </w:t>
      </w:r>
      <w:r>
        <w:rPr>
          <w:sz w:val="22"/>
        </w:rPr>
        <w:t>micro</w:t>
      </w:r>
      <w:r>
        <w:rPr>
          <w:spacing w:val="69"/>
          <w:w w:val="150"/>
          <w:sz w:val="22"/>
        </w:rPr>
        <w:t>  </w:t>
      </w:r>
      <w:r>
        <w:rPr>
          <w:sz w:val="22"/>
        </w:rPr>
        <w:t>and</w:t>
      </w:r>
      <w:r>
        <w:rPr>
          <w:spacing w:val="69"/>
          <w:w w:val="150"/>
          <w:sz w:val="22"/>
        </w:rPr>
        <w:t>  </w:t>
      </w:r>
      <w:r>
        <w:rPr>
          <w:sz w:val="22"/>
        </w:rPr>
        <w:t>nano</w:t>
      </w:r>
      <w:r>
        <w:rPr>
          <w:spacing w:val="70"/>
          <w:w w:val="150"/>
          <w:sz w:val="22"/>
        </w:rPr>
        <w:t>  </w:t>
      </w:r>
      <w:r>
        <w:rPr>
          <w:sz w:val="22"/>
        </w:rPr>
        <w:t>PALF</w:t>
      </w:r>
      <w:r>
        <w:rPr>
          <w:spacing w:val="61"/>
          <w:w w:val="150"/>
          <w:sz w:val="22"/>
        </w:rPr>
        <w:t>  </w:t>
      </w:r>
      <w:r>
        <w:rPr>
          <w:sz w:val="22"/>
        </w:rPr>
        <w:t>fibrils</w:t>
      </w:r>
      <w:r>
        <w:rPr>
          <w:spacing w:val="58"/>
          <w:w w:val="150"/>
          <w:sz w:val="22"/>
        </w:rPr>
        <w:t>  </w:t>
      </w:r>
      <w:r>
        <w:rPr>
          <w:rFonts w:ascii="Calibri"/>
          <w:spacing w:val="19"/>
          <w:w w:val="110"/>
          <w:sz w:val="22"/>
        </w:rPr>
        <w:t>.......</w:t>
      </w:r>
      <w:r>
        <w:rPr>
          <w:rFonts w:ascii="Calibri"/>
          <w:spacing w:val="23"/>
          <w:w w:val="110"/>
          <w:sz w:val="22"/>
        </w:rPr>
        <w:t>.</w:t>
      </w:r>
      <w:r>
        <w:rPr>
          <w:rFonts w:ascii="Calibri"/>
          <w:spacing w:val="19"/>
          <w:w w:val="110"/>
          <w:sz w:val="22"/>
        </w:rPr>
        <w:t>..</w:t>
      </w:r>
      <w:r>
        <w:rPr>
          <w:rFonts w:ascii="Calibri"/>
          <w:spacing w:val="-176"/>
          <w:w w:val="110"/>
          <w:sz w:val="22"/>
        </w:rPr>
        <w:t>.</w:t>
      </w:r>
      <w:r>
        <w:rPr>
          <w:rFonts w:ascii="Calibri"/>
          <w:spacing w:val="-6"/>
          <w:w w:val="1"/>
          <w:sz w:val="22"/>
        </w:rPr>
        <w:t>5</w:t>
      </w:r>
      <w:r>
        <w:rPr>
          <w:rFonts w:ascii="Calibri"/>
          <w:spacing w:val="-175"/>
          <w:w w:val="110"/>
          <w:sz w:val="22"/>
        </w:rPr>
        <w:t>.</w:t>
      </w:r>
      <w:r>
        <w:rPr>
          <w:rFonts w:ascii="Calibri"/>
          <w:spacing w:val="-7"/>
          <w:w w:val="1"/>
          <w:sz w:val="22"/>
        </w:rPr>
        <w:t>1</w:t>
      </w:r>
      <w:r>
        <w:rPr>
          <w:rFonts w:ascii="Calibri"/>
          <w:spacing w:val="19"/>
          <w:w w:val="110"/>
          <w:sz w:val="22"/>
        </w:rPr>
        <w:t>...</w:t>
      </w:r>
      <w:r>
        <w:rPr>
          <w:rFonts w:ascii="Calibri"/>
          <w:spacing w:val="16"/>
          <w:w w:val="110"/>
          <w:sz w:val="22"/>
        </w:rPr>
        <w:t>.</w:t>
      </w:r>
      <w:r>
        <w:rPr>
          <w:rFonts w:ascii="Calibri"/>
          <w:spacing w:val="19"/>
          <w:w w:val="110"/>
          <w:sz w:val="22"/>
        </w:rPr>
        <w:t>.</w:t>
      </w:r>
      <w:r>
        <w:rPr>
          <w:rFonts w:ascii="Calibri"/>
          <w:spacing w:val="20"/>
          <w:w w:val="110"/>
          <w:sz w:val="22"/>
        </w:rPr>
        <w:t>.</w:t>
      </w:r>
    </w:p>
    <w:p>
      <w:pPr>
        <w:pStyle w:val="ListParagraph"/>
        <w:numPr>
          <w:ilvl w:val="1"/>
          <w:numId w:val="10"/>
        </w:numPr>
        <w:tabs>
          <w:tab w:pos="781" w:val="left" w:leader="none"/>
        </w:tabs>
        <w:spacing w:line="240" w:lineRule="auto" w:before="120" w:after="0"/>
        <w:ind w:left="781" w:right="-72" w:hanging="441"/>
        <w:jc w:val="left"/>
        <w:rPr>
          <w:rFonts w:ascii="Calibri"/>
          <w:sz w:val="22"/>
        </w:rPr>
      </w:pPr>
      <w:r>
        <w:rPr>
          <w:b/>
          <w:w w:val="98"/>
          <w:sz w:val="22"/>
        </w:rPr>
        <w:t>Characterization</w:t>
      </w:r>
      <w:r>
        <w:rPr>
          <w:b/>
          <w:spacing w:val="67"/>
          <w:w w:val="150"/>
          <w:sz w:val="22"/>
        </w:rPr>
        <w:t>      </w:t>
      </w:r>
      <w:r>
        <w:rPr>
          <w:b/>
          <w:w w:val="98"/>
          <w:sz w:val="22"/>
        </w:rPr>
        <w:t>of</w:t>
      </w:r>
      <w:r>
        <w:rPr>
          <w:b/>
          <w:spacing w:val="73"/>
          <w:w w:val="150"/>
          <w:sz w:val="22"/>
        </w:rPr>
        <w:t>      </w:t>
      </w:r>
      <w:r>
        <w:rPr>
          <w:b/>
          <w:w w:val="98"/>
          <w:sz w:val="22"/>
        </w:rPr>
        <w:t>the</w:t>
      </w:r>
      <w:r>
        <w:rPr>
          <w:b/>
          <w:spacing w:val="71"/>
          <w:w w:val="150"/>
          <w:sz w:val="22"/>
        </w:rPr>
        <w:t>      </w:t>
      </w:r>
      <w:r>
        <w:rPr>
          <w:b/>
          <w:w w:val="98"/>
          <w:sz w:val="22"/>
        </w:rPr>
        <w:t>PALF</w:t>
      </w:r>
      <w:r>
        <w:rPr>
          <w:b/>
          <w:spacing w:val="67"/>
          <w:w w:val="150"/>
          <w:sz w:val="22"/>
        </w:rPr>
        <w:t>      </w:t>
      </w:r>
      <w:r>
        <w:rPr>
          <w:b/>
          <w:w w:val="98"/>
          <w:sz w:val="22"/>
        </w:rPr>
        <w:t>Micro</w:t>
      </w:r>
      <w:r>
        <w:rPr>
          <w:b/>
          <w:spacing w:val="65"/>
          <w:w w:val="150"/>
          <w:sz w:val="22"/>
        </w:rPr>
        <w:t>      </w:t>
      </w:r>
      <w:r>
        <w:rPr>
          <w:b/>
          <w:spacing w:val="9"/>
          <w:w w:val="1"/>
          <w:sz w:val="22"/>
        </w:rPr>
        <w:t>F</w:t>
      </w:r>
      <w:r>
        <w:rPr>
          <w:b/>
          <w:spacing w:val="10"/>
          <w:w w:val="1"/>
          <w:sz w:val="22"/>
        </w:rPr>
        <w:t>i</w:t>
      </w:r>
      <w:r>
        <w:rPr>
          <w:b/>
          <w:spacing w:val="9"/>
          <w:w w:val="1"/>
          <w:sz w:val="22"/>
        </w:rPr>
        <w:t>b</w:t>
      </w:r>
      <w:r>
        <w:rPr>
          <w:b/>
          <w:spacing w:val="10"/>
          <w:w w:val="1"/>
          <w:sz w:val="22"/>
        </w:rPr>
        <w:t>r</w:t>
      </w:r>
      <w:r>
        <w:rPr>
          <w:b/>
          <w:spacing w:val="8"/>
          <w:w w:val="1"/>
          <w:sz w:val="22"/>
        </w:rPr>
        <w:t>i</w:t>
      </w:r>
      <w:r>
        <w:rPr>
          <w:b/>
          <w:spacing w:val="10"/>
          <w:w w:val="1"/>
          <w:sz w:val="22"/>
        </w:rPr>
        <w:t>l</w:t>
      </w:r>
      <w:r>
        <w:rPr>
          <w:b/>
          <w:spacing w:val="20"/>
          <w:w w:val="1"/>
          <w:sz w:val="22"/>
        </w:rPr>
        <w:t>s</w:t>
      </w:r>
      <w:r>
        <w:rPr>
          <w:rFonts w:ascii="Calibri"/>
          <w:spacing w:val="9"/>
          <w:w w:val="133"/>
          <w:sz w:val="22"/>
        </w:rPr>
        <w:t>.......</w:t>
      </w:r>
      <w:r>
        <w:rPr>
          <w:rFonts w:ascii="Calibri"/>
          <w:spacing w:val="13"/>
          <w:w w:val="133"/>
          <w:sz w:val="22"/>
        </w:rPr>
        <w:t>.</w:t>
      </w:r>
      <w:r>
        <w:rPr>
          <w:rFonts w:ascii="Calibri"/>
          <w:spacing w:val="9"/>
          <w:w w:val="133"/>
          <w:sz w:val="22"/>
        </w:rPr>
        <w:t>.......</w:t>
      </w:r>
      <w:r>
        <w:rPr>
          <w:rFonts w:ascii="Calibri"/>
          <w:spacing w:val="13"/>
          <w:w w:val="133"/>
          <w:sz w:val="22"/>
        </w:rPr>
        <w:t>.</w:t>
      </w:r>
      <w:r>
        <w:rPr>
          <w:rFonts w:ascii="Calibri"/>
          <w:spacing w:val="9"/>
          <w:w w:val="133"/>
          <w:sz w:val="22"/>
        </w:rPr>
        <w:t>...</w:t>
      </w:r>
      <w:r>
        <w:rPr>
          <w:rFonts w:ascii="Calibri"/>
          <w:spacing w:val="-186"/>
          <w:w w:val="133"/>
          <w:sz w:val="22"/>
        </w:rPr>
        <w:t>.</w:t>
      </w:r>
      <w:r>
        <w:rPr>
          <w:rFonts w:ascii="Calibri"/>
          <w:spacing w:val="-16"/>
          <w:w w:val="4"/>
          <w:sz w:val="22"/>
        </w:rPr>
        <w:t>5</w:t>
      </w:r>
      <w:r>
        <w:rPr>
          <w:rFonts w:ascii="Calibri"/>
          <w:spacing w:val="-185"/>
          <w:w w:val="133"/>
          <w:sz w:val="22"/>
        </w:rPr>
        <w:t>.</w:t>
      </w:r>
      <w:r>
        <w:rPr>
          <w:rFonts w:ascii="Calibri"/>
          <w:spacing w:val="-18"/>
          <w:w w:val="4"/>
          <w:sz w:val="22"/>
        </w:rPr>
        <w:t>2</w:t>
      </w:r>
      <w:r>
        <w:rPr>
          <w:rFonts w:ascii="Calibri"/>
          <w:spacing w:val="9"/>
          <w:w w:val="133"/>
          <w:sz w:val="22"/>
        </w:rPr>
        <w:t>.....</w:t>
      </w:r>
      <w:r>
        <w:rPr>
          <w:rFonts w:ascii="Calibri"/>
          <w:spacing w:val="10"/>
          <w:w w:val="133"/>
          <w:sz w:val="22"/>
        </w:rPr>
        <w:t>.</w:t>
      </w:r>
    </w:p>
    <w:p>
      <w:pPr>
        <w:pStyle w:val="ListParagraph"/>
        <w:numPr>
          <w:ilvl w:val="1"/>
          <w:numId w:val="10"/>
        </w:numPr>
        <w:tabs>
          <w:tab w:pos="781" w:val="left" w:leader="none"/>
        </w:tabs>
        <w:spacing w:line="240" w:lineRule="auto" w:before="123" w:after="0"/>
        <w:ind w:left="781" w:right="-15" w:hanging="441"/>
        <w:jc w:val="left"/>
        <w:rPr>
          <w:rFonts w:ascii="Calibri"/>
          <w:sz w:val="22"/>
        </w:rPr>
      </w:pPr>
      <w:r>
        <w:rPr>
          <w:b/>
          <w:sz w:val="22"/>
        </w:rPr>
        <w:t>Characterization</w:t>
      </w:r>
      <w:r>
        <w:rPr>
          <w:b/>
          <w:spacing w:val="61"/>
          <w:w w:val="150"/>
          <w:sz w:val="22"/>
        </w:rPr>
        <w:t>      </w:t>
      </w:r>
      <w:r>
        <w:rPr>
          <w:b/>
          <w:sz w:val="22"/>
        </w:rPr>
        <w:t>of</w:t>
      </w:r>
      <w:r>
        <w:rPr>
          <w:b/>
          <w:spacing w:val="67"/>
          <w:w w:val="150"/>
          <w:sz w:val="22"/>
        </w:rPr>
        <w:t>      </w:t>
      </w:r>
      <w:r>
        <w:rPr>
          <w:b/>
          <w:sz w:val="22"/>
        </w:rPr>
        <w:t>the</w:t>
      </w:r>
      <w:r>
        <w:rPr>
          <w:b/>
          <w:spacing w:val="65"/>
          <w:w w:val="150"/>
          <w:sz w:val="22"/>
        </w:rPr>
        <w:t>      </w:t>
      </w:r>
      <w:r>
        <w:rPr>
          <w:b/>
          <w:sz w:val="22"/>
        </w:rPr>
        <w:t>Nano</w:t>
      </w:r>
      <w:r>
        <w:rPr>
          <w:b/>
          <w:spacing w:val="64"/>
          <w:w w:val="150"/>
          <w:sz w:val="22"/>
        </w:rPr>
        <w:t>      </w:t>
      </w:r>
      <w:r>
        <w:rPr>
          <w:b/>
          <w:sz w:val="22"/>
        </w:rPr>
        <w:t>Cellulose</w:t>
      </w:r>
      <w:r>
        <w:rPr>
          <w:b/>
          <w:spacing w:val="59"/>
          <w:w w:val="150"/>
          <w:sz w:val="22"/>
        </w:rPr>
        <w:t>      </w:t>
      </w:r>
      <w:r>
        <w:rPr>
          <w:b/>
          <w:spacing w:val="13"/>
          <w:w w:val="2"/>
          <w:sz w:val="22"/>
        </w:rPr>
        <w:t>P</w:t>
      </w:r>
      <w:r>
        <w:rPr>
          <w:b/>
          <w:spacing w:val="11"/>
          <w:w w:val="2"/>
          <w:sz w:val="22"/>
        </w:rPr>
        <w:t>A</w:t>
      </w:r>
      <w:r>
        <w:rPr>
          <w:b/>
          <w:spacing w:val="8"/>
          <w:w w:val="2"/>
          <w:sz w:val="22"/>
        </w:rPr>
        <w:t>L</w:t>
      </w:r>
      <w:r>
        <w:rPr>
          <w:b/>
          <w:spacing w:val="29"/>
          <w:w w:val="2"/>
          <w:sz w:val="22"/>
        </w:rPr>
        <w:t>F</w:t>
      </w:r>
      <w:r>
        <w:rPr>
          <w:rFonts w:ascii="Calibri"/>
          <w:spacing w:val="11"/>
          <w:w w:val="124"/>
          <w:sz w:val="22"/>
        </w:rPr>
        <w:t>.......</w:t>
      </w:r>
      <w:r>
        <w:rPr>
          <w:rFonts w:ascii="Calibri"/>
          <w:spacing w:val="15"/>
          <w:w w:val="124"/>
          <w:sz w:val="22"/>
        </w:rPr>
        <w:t>.</w:t>
      </w:r>
      <w:r>
        <w:rPr>
          <w:rFonts w:ascii="Calibri"/>
          <w:spacing w:val="11"/>
          <w:w w:val="124"/>
          <w:sz w:val="22"/>
        </w:rPr>
        <w:t>.......</w:t>
      </w:r>
      <w:r>
        <w:rPr>
          <w:rFonts w:ascii="Calibri"/>
          <w:spacing w:val="15"/>
          <w:w w:val="124"/>
          <w:sz w:val="22"/>
        </w:rPr>
        <w:t>.</w:t>
      </w:r>
      <w:r>
        <w:rPr>
          <w:rFonts w:ascii="Calibri"/>
          <w:spacing w:val="11"/>
          <w:w w:val="124"/>
          <w:sz w:val="22"/>
        </w:rPr>
        <w:t>..</w:t>
      </w:r>
      <w:r>
        <w:rPr>
          <w:rFonts w:ascii="Calibri"/>
          <w:spacing w:val="-129"/>
          <w:w w:val="124"/>
          <w:sz w:val="22"/>
        </w:rPr>
        <w:t>.</w:t>
      </w:r>
      <w:r>
        <w:rPr>
          <w:rFonts w:ascii="Calibri"/>
          <w:spacing w:val="-69"/>
          <w:w w:val="5"/>
          <w:sz w:val="22"/>
        </w:rPr>
        <w:t>5</w:t>
      </w:r>
      <w:r>
        <w:rPr>
          <w:rFonts w:ascii="Calibri"/>
          <w:spacing w:val="-128"/>
          <w:w w:val="124"/>
          <w:sz w:val="22"/>
        </w:rPr>
        <w:t>.</w:t>
      </w:r>
      <w:r>
        <w:rPr>
          <w:rFonts w:ascii="Calibri"/>
          <w:spacing w:val="-70"/>
          <w:w w:val="5"/>
          <w:sz w:val="22"/>
        </w:rPr>
        <w:t>2</w:t>
      </w:r>
      <w:r>
        <w:rPr>
          <w:rFonts w:ascii="Calibri"/>
          <w:spacing w:val="11"/>
          <w:w w:val="124"/>
          <w:sz w:val="22"/>
        </w:rPr>
        <w:t>....</w:t>
      </w:r>
      <w:r>
        <w:rPr>
          <w:rFonts w:ascii="Calibri"/>
          <w:spacing w:val="8"/>
          <w:w w:val="124"/>
          <w:sz w:val="22"/>
        </w:rPr>
        <w:t>.</w:t>
      </w:r>
      <w:r>
        <w:rPr>
          <w:rFonts w:ascii="Calibri"/>
          <w:spacing w:val="12"/>
          <w:w w:val="124"/>
          <w:sz w:val="22"/>
        </w:rPr>
        <w:t>.</w:t>
      </w:r>
    </w:p>
    <w:p>
      <w:pPr>
        <w:spacing w:after="0" w:line="240" w:lineRule="auto"/>
        <w:jc w:val="left"/>
        <w:rPr>
          <w:rFonts w:ascii="Calibri"/>
          <w:sz w:val="22"/>
        </w:rPr>
        <w:sectPr>
          <w:footerReference w:type="even" r:id="rId11"/>
          <w:footerReference w:type="default" r:id="rId12"/>
          <w:pgSz w:w="11910" w:h="16840"/>
          <w:pgMar w:header="0" w:footer="1066" w:top="1340" w:bottom="1260" w:left="1100" w:right="0"/>
          <w:pgNumType w:start="10"/>
        </w:sectPr>
      </w:pPr>
    </w:p>
    <w:p>
      <w:pPr>
        <w:pStyle w:val="ListParagraph"/>
        <w:numPr>
          <w:ilvl w:val="1"/>
          <w:numId w:val="10"/>
        </w:numPr>
        <w:tabs>
          <w:tab w:pos="781" w:val="left" w:leader="none"/>
        </w:tabs>
        <w:spacing w:line="240" w:lineRule="auto" w:before="78" w:after="0"/>
        <w:ind w:left="781" w:right="0" w:hanging="441"/>
        <w:jc w:val="left"/>
        <w:rPr>
          <w:rFonts w:ascii="Calibri"/>
          <w:sz w:val="22"/>
        </w:rPr>
      </w:pPr>
      <w:r>
        <w:rPr>
          <w:b/>
          <w:sz w:val="22"/>
        </w:rPr>
        <w:t>EDX</w:t>
      </w:r>
      <w:r>
        <w:rPr>
          <w:b/>
          <w:spacing w:val="60"/>
          <w:w w:val="150"/>
          <w:sz w:val="22"/>
        </w:rPr>
        <w:t>  </w:t>
      </w:r>
      <w:r>
        <w:rPr>
          <w:b/>
          <w:sz w:val="22"/>
        </w:rPr>
        <w:t>-SEM</w:t>
      </w:r>
      <w:r>
        <w:rPr>
          <w:b/>
          <w:spacing w:val="67"/>
          <w:w w:val="150"/>
          <w:sz w:val="22"/>
        </w:rPr>
        <w:t>  </w:t>
      </w:r>
      <w:r>
        <w:rPr>
          <w:b/>
          <w:sz w:val="22"/>
        </w:rPr>
        <w:t>on</w:t>
      </w:r>
      <w:r>
        <w:rPr>
          <w:b/>
          <w:spacing w:val="58"/>
          <w:w w:val="150"/>
          <w:sz w:val="22"/>
        </w:rPr>
        <w:t>  </w:t>
      </w:r>
      <w:r>
        <w:rPr>
          <w:b/>
          <w:sz w:val="22"/>
        </w:rPr>
        <w:t>PALF</w:t>
      </w:r>
      <w:r>
        <w:rPr>
          <w:b/>
          <w:spacing w:val="63"/>
          <w:w w:val="150"/>
          <w:sz w:val="22"/>
        </w:rPr>
        <w:t>  </w:t>
      </w:r>
      <w:r>
        <w:rPr>
          <w:b/>
          <w:sz w:val="22"/>
        </w:rPr>
        <w:t>at</w:t>
      </w:r>
      <w:r>
        <w:rPr>
          <w:b/>
          <w:spacing w:val="67"/>
          <w:w w:val="150"/>
          <w:sz w:val="22"/>
        </w:rPr>
        <w:t>  </w:t>
      </w:r>
      <w:r>
        <w:rPr>
          <w:b/>
          <w:sz w:val="22"/>
        </w:rPr>
        <w:t>the</w:t>
      </w:r>
      <w:r>
        <w:rPr>
          <w:b/>
          <w:spacing w:val="66"/>
          <w:w w:val="150"/>
          <w:sz w:val="22"/>
        </w:rPr>
        <w:t>  </w:t>
      </w:r>
      <w:r>
        <w:rPr>
          <w:b/>
          <w:sz w:val="22"/>
        </w:rPr>
        <w:t>Micro</w:t>
      </w:r>
      <w:r>
        <w:rPr>
          <w:b/>
          <w:spacing w:val="61"/>
          <w:w w:val="150"/>
          <w:sz w:val="22"/>
        </w:rPr>
        <w:t>  </w:t>
      </w:r>
      <w:r>
        <w:rPr>
          <w:b/>
          <w:sz w:val="22"/>
        </w:rPr>
        <w:t>and</w:t>
      </w:r>
      <w:r>
        <w:rPr>
          <w:b/>
          <w:spacing w:val="63"/>
          <w:w w:val="150"/>
          <w:sz w:val="22"/>
        </w:rPr>
        <w:t>  </w:t>
      </w:r>
      <w:r>
        <w:rPr>
          <w:b/>
          <w:sz w:val="22"/>
        </w:rPr>
        <w:t>Nano</w:t>
      </w:r>
      <w:r>
        <w:rPr>
          <w:b/>
          <w:spacing w:val="61"/>
          <w:w w:val="150"/>
          <w:sz w:val="22"/>
        </w:rPr>
        <w:t>  </w:t>
      </w:r>
      <w:r>
        <w:rPr>
          <w:b/>
          <w:sz w:val="22"/>
        </w:rPr>
        <w:t>Fibrils</w:t>
      </w:r>
      <w:r>
        <w:rPr>
          <w:b/>
          <w:spacing w:val="66"/>
          <w:w w:val="150"/>
          <w:sz w:val="22"/>
        </w:rPr>
        <w:t>  </w:t>
      </w:r>
      <w:r>
        <w:rPr>
          <w:b/>
          <w:sz w:val="22"/>
        </w:rPr>
        <w:t>Dimensions</w:t>
      </w:r>
      <w:r>
        <w:rPr>
          <w:b/>
          <w:spacing w:val="54"/>
          <w:sz w:val="22"/>
        </w:rPr>
        <w:t> </w:t>
      </w:r>
      <w:r>
        <w:rPr>
          <w:rFonts w:ascii="Calibri"/>
          <w:spacing w:val="19"/>
          <w:w w:val="110"/>
          <w:sz w:val="22"/>
        </w:rPr>
        <w:t>.......</w:t>
      </w:r>
      <w:r>
        <w:rPr>
          <w:rFonts w:ascii="Calibri"/>
          <w:spacing w:val="23"/>
          <w:w w:val="110"/>
          <w:sz w:val="22"/>
        </w:rPr>
        <w:t>.</w:t>
      </w:r>
      <w:r>
        <w:rPr>
          <w:rFonts w:ascii="Calibri"/>
          <w:spacing w:val="19"/>
          <w:w w:val="110"/>
          <w:sz w:val="22"/>
        </w:rPr>
        <w:t>..</w:t>
      </w:r>
      <w:r>
        <w:rPr>
          <w:rFonts w:ascii="Calibri"/>
          <w:spacing w:val="-66"/>
          <w:w w:val="110"/>
          <w:sz w:val="22"/>
        </w:rPr>
        <w:t>.</w:t>
      </w:r>
      <w:r>
        <w:rPr>
          <w:rFonts w:ascii="Calibri"/>
          <w:spacing w:val="-116"/>
          <w:w w:val="1"/>
          <w:sz w:val="22"/>
        </w:rPr>
        <w:t>5</w:t>
      </w:r>
      <w:r>
        <w:rPr>
          <w:rFonts w:ascii="Calibri"/>
          <w:spacing w:val="-65"/>
          <w:w w:val="110"/>
          <w:sz w:val="22"/>
        </w:rPr>
        <w:t>.</w:t>
      </w:r>
      <w:r>
        <w:rPr>
          <w:rFonts w:ascii="Calibri"/>
          <w:spacing w:val="-118"/>
          <w:w w:val="1"/>
          <w:sz w:val="22"/>
        </w:rPr>
        <w:t>3</w:t>
      </w:r>
      <w:r>
        <w:rPr>
          <w:rFonts w:ascii="Calibri"/>
          <w:spacing w:val="19"/>
          <w:w w:val="110"/>
          <w:sz w:val="22"/>
        </w:rPr>
        <w:t>.....</w:t>
      </w:r>
      <w:r>
        <w:rPr>
          <w:rFonts w:ascii="Calibri"/>
          <w:spacing w:val="20"/>
          <w:w w:val="110"/>
          <w:sz w:val="22"/>
        </w:rPr>
        <w:t>.</w:t>
      </w:r>
    </w:p>
    <w:p>
      <w:pPr>
        <w:pStyle w:val="ListParagraph"/>
        <w:numPr>
          <w:ilvl w:val="1"/>
          <w:numId w:val="10"/>
        </w:numPr>
        <w:tabs>
          <w:tab w:pos="781" w:val="left" w:leader="none"/>
        </w:tabs>
        <w:spacing w:line="240" w:lineRule="auto" w:before="120" w:after="0"/>
        <w:ind w:left="781" w:right="-15" w:hanging="441"/>
        <w:jc w:val="left"/>
        <w:rPr>
          <w:rFonts w:ascii="Calibri"/>
          <w:sz w:val="22"/>
        </w:rPr>
      </w:pPr>
      <w:r>
        <w:rPr>
          <w:b/>
          <w:sz w:val="22"/>
        </w:rPr>
        <w:t>Compounding</w:t>
      </w:r>
      <w:r>
        <w:rPr>
          <w:b/>
          <w:spacing w:val="63"/>
          <w:w w:val="150"/>
          <w:sz w:val="22"/>
        </w:rPr>
        <w:t>      </w:t>
      </w:r>
      <w:r>
        <w:rPr>
          <w:b/>
          <w:sz w:val="22"/>
        </w:rPr>
        <w:t>of</w:t>
      </w:r>
      <w:r>
        <w:rPr>
          <w:b/>
          <w:spacing w:val="63"/>
          <w:w w:val="150"/>
          <w:sz w:val="22"/>
        </w:rPr>
        <w:t>      </w:t>
      </w:r>
      <w:r>
        <w:rPr>
          <w:b/>
          <w:sz w:val="22"/>
        </w:rPr>
        <w:t>the</w:t>
      </w:r>
      <w:r>
        <w:rPr>
          <w:b/>
          <w:spacing w:val="58"/>
          <w:w w:val="150"/>
          <w:sz w:val="22"/>
        </w:rPr>
        <w:t>      </w:t>
      </w:r>
      <w:r>
        <w:rPr>
          <w:b/>
          <w:sz w:val="22"/>
        </w:rPr>
        <w:t>PALF/PP</w:t>
      </w:r>
      <w:r>
        <w:rPr>
          <w:b/>
          <w:spacing w:val="66"/>
          <w:w w:val="150"/>
          <w:sz w:val="22"/>
        </w:rPr>
        <w:t>      </w:t>
      </w:r>
      <w:r>
        <w:rPr>
          <w:b/>
          <w:sz w:val="22"/>
        </w:rPr>
        <w:t>Composites</w:t>
      </w:r>
      <w:r>
        <w:rPr>
          <w:b/>
          <w:spacing w:val="61"/>
          <w:w w:val="150"/>
          <w:sz w:val="22"/>
        </w:rPr>
        <w:t>     </w:t>
      </w:r>
      <w:r>
        <w:rPr>
          <w:rFonts w:ascii="Calibri"/>
          <w:spacing w:val="12"/>
          <w:w w:val="107"/>
          <w:sz w:val="22"/>
        </w:rPr>
        <w:t>.......</w:t>
      </w:r>
      <w:r>
        <w:rPr>
          <w:rFonts w:ascii="Calibri"/>
          <w:spacing w:val="16"/>
          <w:w w:val="107"/>
          <w:sz w:val="22"/>
        </w:rPr>
        <w:t>.</w:t>
      </w:r>
      <w:r>
        <w:rPr>
          <w:rFonts w:ascii="Calibri"/>
          <w:spacing w:val="12"/>
          <w:w w:val="107"/>
          <w:sz w:val="22"/>
        </w:rPr>
        <w:t>.......</w:t>
      </w:r>
      <w:r>
        <w:rPr>
          <w:rFonts w:ascii="Calibri"/>
          <w:spacing w:val="16"/>
          <w:w w:val="107"/>
          <w:sz w:val="22"/>
        </w:rPr>
        <w:t>.</w:t>
      </w:r>
      <w:r>
        <w:rPr>
          <w:rFonts w:ascii="Calibri"/>
          <w:spacing w:val="12"/>
          <w:w w:val="107"/>
          <w:sz w:val="22"/>
        </w:rPr>
        <w:t>...</w:t>
      </w:r>
      <w:r>
        <w:rPr>
          <w:rFonts w:ascii="Calibri"/>
          <w:spacing w:val="-128"/>
          <w:w w:val="107"/>
          <w:sz w:val="22"/>
        </w:rPr>
        <w:t>.</w:t>
      </w:r>
      <w:r>
        <w:rPr>
          <w:rFonts w:ascii="Calibri"/>
          <w:spacing w:val="-68"/>
          <w:w w:val="3"/>
          <w:sz w:val="22"/>
        </w:rPr>
        <w:t>5</w:t>
      </w:r>
      <w:r>
        <w:rPr>
          <w:rFonts w:ascii="Calibri"/>
          <w:spacing w:val="-126"/>
          <w:w w:val="107"/>
          <w:sz w:val="22"/>
        </w:rPr>
        <w:t>.</w:t>
      </w:r>
      <w:r>
        <w:rPr>
          <w:rFonts w:ascii="Calibri"/>
          <w:spacing w:val="-70"/>
          <w:w w:val="3"/>
          <w:sz w:val="22"/>
        </w:rPr>
        <w:t>4</w:t>
      </w:r>
      <w:r>
        <w:rPr>
          <w:rFonts w:ascii="Calibri"/>
          <w:spacing w:val="12"/>
          <w:w w:val="107"/>
          <w:sz w:val="22"/>
        </w:rPr>
        <w:t>.....</w:t>
      </w:r>
      <w:r>
        <w:rPr>
          <w:rFonts w:ascii="Calibri"/>
          <w:spacing w:val="13"/>
          <w:w w:val="107"/>
          <w:sz w:val="22"/>
        </w:rPr>
        <w:t>.</w:t>
      </w:r>
    </w:p>
    <w:p>
      <w:pPr>
        <w:pStyle w:val="ListParagraph"/>
        <w:numPr>
          <w:ilvl w:val="2"/>
          <w:numId w:val="10"/>
        </w:numPr>
        <w:tabs>
          <w:tab w:pos="947" w:val="left" w:leader="none"/>
        </w:tabs>
        <w:spacing w:line="240" w:lineRule="auto" w:before="123" w:after="0"/>
        <w:ind w:left="947" w:right="-15" w:hanging="607"/>
        <w:jc w:val="left"/>
        <w:rPr>
          <w:rFonts w:ascii="Calibri"/>
          <w:sz w:val="22"/>
        </w:rPr>
      </w:pPr>
      <w:r>
        <w:rPr>
          <w:sz w:val="22"/>
        </w:rPr>
        <w:t>PALF/PP</w:t>
      </w:r>
      <w:r>
        <w:rPr>
          <w:spacing w:val="70"/>
          <w:sz w:val="22"/>
        </w:rPr>
        <w:t>    </w:t>
      </w:r>
      <w:r>
        <w:rPr>
          <w:sz w:val="22"/>
        </w:rPr>
        <w:t>Composite</w:t>
      </w:r>
      <w:r>
        <w:rPr>
          <w:spacing w:val="74"/>
          <w:sz w:val="22"/>
        </w:rPr>
        <w:t>    </w:t>
      </w:r>
      <w:r>
        <w:rPr>
          <w:sz w:val="22"/>
        </w:rPr>
        <w:t>Preparation</w:t>
      </w:r>
      <w:r>
        <w:rPr>
          <w:spacing w:val="73"/>
          <w:sz w:val="22"/>
        </w:rPr>
        <w:t>    </w:t>
      </w:r>
      <w:r>
        <w:rPr>
          <w:sz w:val="22"/>
        </w:rPr>
        <w:t>at</w:t>
      </w:r>
      <w:r>
        <w:rPr>
          <w:spacing w:val="75"/>
          <w:sz w:val="22"/>
        </w:rPr>
        <w:t>    </w:t>
      </w:r>
      <w:r>
        <w:rPr>
          <w:sz w:val="22"/>
        </w:rPr>
        <w:t>the</w:t>
      </w:r>
      <w:r>
        <w:rPr>
          <w:spacing w:val="74"/>
          <w:sz w:val="22"/>
        </w:rPr>
        <w:t>    </w:t>
      </w:r>
      <w:r>
        <w:rPr>
          <w:sz w:val="22"/>
        </w:rPr>
        <w:t>Macro</w:t>
      </w:r>
      <w:r>
        <w:rPr>
          <w:spacing w:val="68"/>
          <w:sz w:val="22"/>
        </w:rPr>
        <w:t>    </w:t>
      </w:r>
      <w:r>
        <w:rPr>
          <w:sz w:val="22"/>
        </w:rPr>
        <w:t>PALF</w:t>
      </w:r>
      <w:r>
        <w:rPr>
          <w:spacing w:val="71"/>
          <w:sz w:val="22"/>
        </w:rPr>
        <w:t>    </w:t>
      </w:r>
      <w:r>
        <w:rPr>
          <w:spacing w:val="13"/>
          <w:w w:val="4"/>
          <w:sz w:val="22"/>
        </w:rPr>
        <w:t>L</w:t>
      </w:r>
      <w:r>
        <w:rPr>
          <w:spacing w:val="14"/>
          <w:w w:val="4"/>
          <w:sz w:val="22"/>
        </w:rPr>
        <w:t>e</w:t>
      </w:r>
      <w:r>
        <w:rPr>
          <w:spacing w:val="11"/>
          <w:w w:val="4"/>
          <w:sz w:val="22"/>
        </w:rPr>
        <w:t>v</w:t>
      </w:r>
      <w:r>
        <w:rPr>
          <w:spacing w:val="14"/>
          <w:w w:val="4"/>
          <w:sz w:val="22"/>
        </w:rPr>
        <w:t>e</w:t>
      </w:r>
      <w:r>
        <w:rPr>
          <w:spacing w:val="19"/>
          <w:w w:val="4"/>
          <w:sz w:val="22"/>
        </w:rPr>
        <w:t>l</w:t>
      </w:r>
      <w:r>
        <w:rPr>
          <w:rFonts w:ascii="Calibri"/>
          <w:spacing w:val="13"/>
          <w:w w:val="131"/>
          <w:sz w:val="22"/>
        </w:rPr>
        <w:t>.......</w:t>
      </w:r>
      <w:r>
        <w:rPr>
          <w:rFonts w:ascii="Calibri"/>
          <w:spacing w:val="17"/>
          <w:w w:val="131"/>
          <w:sz w:val="22"/>
        </w:rPr>
        <w:t>.</w:t>
      </w:r>
      <w:r>
        <w:rPr>
          <w:rFonts w:ascii="Calibri"/>
          <w:spacing w:val="13"/>
          <w:w w:val="131"/>
          <w:sz w:val="22"/>
        </w:rPr>
        <w:t>.....</w:t>
      </w:r>
      <w:r>
        <w:rPr>
          <w:rFonts w:ascii="Calibri"/>
          <w:spacing w:val="-126"/>
          <w:w w:val="131"/>
          <w:sz w:val="22"/>
        </w:rPr>
        <w:t>.</w:t>
      </w:r>
      <w:r>
        <w:rPr>
          <w:rFonts w:ascii="Calibri"/>
          <w:spacing w:val="-68"/>
          <w:w w:val="2"/>
          <w:sz w:val="22"/>
        </w:rPr>
        <w:t>5</w:t>
      </w:r>
      <w:r>
        <w:rPr>
          <w:rFonts w:ascii="Calibri"/>
          <w:spacing w:val="-125"/>
          <w:w w:val="131"/>
          <w:sz w:val="22"/>
        </w:rPr>
        <w:t>.</w:t>
      </w:r>
      <w:r>
        <w:rPr>
          <w:rFonts w:ascii="Calibri"/>
          <w:spacing w:val="-70"/>
          <w:w w:val="2"/>
          <w:sz w:val="22"/>
        </w:rPr>
        <w:t>5</w:t>
      </w:r>
      <w:r>
        <w:rPr>
          <w:rFonts w:ascii="Calibri"/>
          <w:spacing w:val="13"/>
          <w:w w:val="131"/>
          <w:sz w:val="22"/>
        </w:rPr>
        <w:t>.....</w:t>
      </w:r>
      <w:r>
        <w:rPr>
          <w:rFonts w:ascii="Calibri"/>
          <w:spacing w:val="14"/>
          <w:w w:val="131"/>
          <w:sz w:val="22"/>
        </w:rPr>
        <w:t>.</w:t>
      </w:r>
    </w:p>
    <w:p>
      <w:pPr>
        <w:pStyle w:val="ListParagraph"/>
        <w:numPr>
          <w:ilvl w:val="2"/>
          <w:numId w:val="10"/>
        </w:numPr>
        <w:tabs>
          <w:tab w:pos="947" w:val="left" w:leader="none"/>
        </w:tabs>
        <w:spacing w:line="240" w:lineRule="auto" w:before="120" w:after="0"/>
        <w:ind w:left="947" w:right="0" w:hanging="607"/>
        <w:jc w:val="left"/>
        <w:rPr>
          <w:rFonts w:ascii="Calibri"/>
          <w:sz w:val="22"/>
        </w:rPr>
      </w:pPr>
      <w:r>
        <w:rPr>
          <w:sz w:val="22"/>
        </w:rPr>
        <w:t>PALF/PP</w:t>
      </w:r>
      <w:r>
        <w:rPr>
          <w:spacing w:val="49"/>
          <w:sz w:val="22"/>
        </w:rPr>
        <w:t>  </w:t>
      </w:r>
      <w:r>
        <w:rPr>
          <w:sz w:val="22"/>
        </w:rPr>
        <w:t>Composite</w:t>
      </w:r>
      <w:r>
        <w:rPr>
          <w:spacing w:val="50"/>
          <w:sz w:val="22"/>
        </w:rPr>
        <w:t>  </w:t>
      </w:r>
      <w:r>
        <w:rPr>
          <w:sz w:val="22"/>
        </w:rPr>
        <w:t>Preparation</w:t>
      </w:r>
      <w:r>
        <w:rPr>
          <w:spacing w:val="51"/>
          <w:sz w:val="22"/>
        </w:rPr>
        <w:t>  </w:t>
      </w:r>
      <w:r>
        <w:rPr>
          <w:sz w:val="22"/>
        </w:rPr>
        <w:t>at</w:t>
      </w:r>
      <w:r>
        <w:rPr>
          <w:spacing w:val="53"/>
          <w:sz w:val="22"/>
        </w:rPr>
        <w:t>  </w:t>
      </w:r>
      <w:r>
        <w:rPr>
          <w:sz w:val="22"/>
        </w:rPr>
        <w:t>the</w:t>
      </w:r>
      <w:r>
        <w:rPr>
          <w:spacing w:val="51"/>
          <w:sz w:val="22"/>
        </w:rPr>
        <w:t>  </w:t>
      </w:r>
      <w:r>
        <w:rPr>
          <w:sz w:val="22"/>
        </w:rPr>
        <w:t>Micro</w:t>
      </w:r>
      <w:r>
        <w:rPr>
          <w:spacing w:val="51"/>
          <w:sz w:val="22"/>
        </w:rPr>
        <w:t>  </w:t>
      </w:r>
      <w:r>
        <w:rPr>
          <w:sz w:val="22"/>
        </w:rPr>
        <w:t>and</w:t>
      </w:r>
      <w:r>
        <w:rPr>
          <w:spacing w:val="51"/>
          <w:sz w:val="22"/>
        </w:rPr>
        <w:t>  </w:t>
      </w:r>
      <w:r>
        <w:rPr>
          <w:sz w:val="22"/>
        </w:rPr>
        <w:t>Nano</w:t>
      </w:r>
      <w:r>
        <w:rPr>
          <w:spacing w:val="51"/>
          <w:sz w:val="22"/>
        </w:rPr>
        <w:t>  </w:t>
      </w:r>
      <w:r>
        <w:rPr>
          <w:sz w:val="22"/>
        </w:rPr>
        <w:t>Cellulose</w:t>
      </w:r>
      <w:r>
        <w:rPr>
          <w:spacing w:val="51"/>
          <w:sz w:val="22"/>
        </w:rPr>
        <w:t>  </w:t>
      </w:r>
      <w:r>
        <w:rPr>
          <w:sz w:val="22"/>
        </w:rPr>
        <w:t>Dimension</w:t>
      </w:r>
      <w:r>
        <w:rPr>
          <w:spacing w:val="73"/>
          <w:sz w:val="22"/>
        </w:rPr>
        <w:t> </w:t>
      </w:r>
      <w:r>
        <w:rPr>
          <w:rFonts w:ascii="Calibri"/>
          <w:spacing w:val="27"/>
          <w:w w:val="115"/>
          <w:sz w:val="22"/>
        </w:rPr>
        <w:t>.....</w:t>
      </w:r>
      <w:r>
        <w:rPr>
          <w:rFonts w:ascii="Calibri"/>
          <w:spacing w:val="-2"/>
          <w:w w:val="115"/>
          <w:sz w:val="22"/>
        </w:rPr>
        <w:t>.</w:t>
      </w:r>
      <w:r>
        <w:rPr>
          <w:rFonts w:ascii="Calibri"/>
          <w:spacing w:val="-165"/>
          <w:w w:val="1"/>
          <w:sz w:val="22"/>
        </w:rPr>
        <w:t>5</w:t>
      </w:r>
      <w:r>
        <w:rPr>
          <w:rFonts w:ascii="Calibri"/>
          <w:w w:val="115"/>
          <w:sz w:val="22"/>
        </w:rPr>
        <w:t>.</w:t>
      </w:r>
      <w:r>
        <w:rPr>
          <w:rFonts w:ascii="Calibri"/>
          <w:spacing w:val="-166"/>
          <w:w w:val="1"/>
          <w:sz w:val="22"/>
        </w:rPr>
        <w:t>5</w:t>
      </w:r>
      <w:r>
        <w:rPr>
          <w:rFonts w:ascii="Calibri"/>
          <w:spacing w:val="27"/>
          <w:w w:val="115"/>
          <w:sz w:val="22"/>
        </w:rPr>
        <w:t>.....</w:t>
      </w:r>
      <w:r>
        <w:rPr>
          <w:rFonts w:ascii="Calibri"/>
          <w:spacing w:val="28"/>
          <w:w w:val="115"/>
          <w:sz w:val="22"/>
        </w:rPr>
        <w:t>.</w:t>
      </w:r>
    </w:p>
    <w:p>
      <w:pPr>
        <w:pStyle w:val="ListParagraph"/>
        <w:numPr>
          <w:ilvl w:val="1"/>
          <w:numId w:val="10"/>
        </w:numPr>
        <w:tabs>
          <w:tab w:pos="779" w:val="left" w:leader="none"/>
        </w:tabs>
        <w:spacing w:line="240" w:lineRule="auto" w:before="123" w:after="0"/>
        <w:ind w:left="779" w:right="0" w:hanging="439"/>
        <w:jc w:val="left"/>
        <w:rPr>
          <w:rFonts w:ascii="Calibri"/>
          <w:sz w:val="22"/>
        </w:rPr>
      </w:pPr>
      <w:r>
        <w:rPr>
          <w:b/>
          <w:sz w:val="22"/>
        </w:rPr>
        <w:t>Physical</w:t>
      </w:r>
      <w:r>
        <w:rPr>
          <w:b/>
          <w:spacing w:val="79"/>
          <w:sz w:val="22"/>
        </w:rPr>
        <w:t>    </w:t>
      </w:r>
      <w:r>
        <w:rPr>
          <w:b/>
          <w:sz w:val="22"/>
        </w:rPr>
        <w:t>Property</w:t>
      </w:r>
      <w:r>
        <w:rPr>
          <w:b/>
          <w:spacing w:val="57"/>
          <w:w w:val="150"/>
          <w:sz w:val="22"/>
        </w:rPr>
        <w:t>    </w:t>
      </w:r>
      <w:r>
        <w:rPr>
          <w:b/>
          <w:sz w:val="22"/>
        </w:rPr>
        <w:t>Test</w:t>
      </w:r>
      <w:r>
        <w:rPr>
          <w:b/>
          <w:spacing w:val="57"/>
          <w:w w:val="150"/>
          <w:sz w:val="22"/>
        </w:rPr>
        <w:t>    </w:t>
      </w:r>
      <w:r>
        <w:rPr>
          <w:b/>
          <w:sz w:val="22"/>
        </w:rPr>
        <w:t>on</w:t>
      </w:r>
      <w:r>
        <w:rPr>
          <w:b/>
          <w:spacing w:val="77"/>
          <w:sz w:val="22"/>
        </w:rPr>
        <w:t>    </w:t>
      </w:r>
      <w:r>
        <w:rPr>
          <w:b/>
          <w:sz w:val="22"/>
        </w:rPr>
        <w:t>the</w:t>
      </w:r>
      <w:r>
        <w:rPr>
          <w:b/>
          <w:spacing w:val="79"/>
          <w:sz w:val="22"/>
        </w:rPr>
        <w:t>    </w:t>
      </w:r>
      <w:r>
        <w:rPr>
          <w:b/>
          <w:sz w:val="22"/>
        </w:rPr>
        <w:t>PALF/PP</w:t>
      </w:r>
      <w:r>
        <w:rPr>
          <w:b/>
          <w:spacing w:val="59"/>
          <w:w w:val="150"/>
          <w:sz w:val="22"/>
        </w:rPr>
        <w:t>    </w:t>
      </w:r>
      <w:r>
        <w:rPr>
          <w:b/>
          <w:sz w:val="22"/>
        </w:rPr>
        <w:t>Composites</w:t>
      </w:r>
      <w:r>
        <w:rPr>
          <w:b/>
          <w:spacing w:val="76"/>
          <w:w w:val="150"/>
          <w:sz w:val="22"/>
        </w:rPr>
        <w:t>  </w:t>
      </w:r>
      <w:r>
        <w:rPr>
          <w:rFonts w:ascii="Calibri"/>
          <w:spacing w:val="15"/>
          <w:w w:val="110"/>
          <w:sz w:val="22"/>
        </w:rPr>
        <w:t>.......</w:t>
      </w:r>
      <w:r>
        <w:rPr>
          <w:rFonts w:ascii="Calibri"/>
          <w:spacing w:val="19"/>
          <w:w w:val="110"/>
          <w:sz w:val="22"/>
        </w:rPr>
        <w:t>.</w:t>
      </w:r>
      <w:r>
        <w:rPr>
          <w:rFonts w:ascii="Calibri"/>
          <w:spacing w:val="15"/>
          <w:w w:val="110"/>
          <w:sz w:val="22"/>
        </w:rPr>
        <w:t>.......</w:t>
      </w:r>
      <w:r>
        <w:rPr>
          <w:rFonts w:ascii="Calibri"/>
          <w:spacing w:val="-68"/>
          <w:w w:val="110"/>
          <w:sz w:val="22"/>
        </w:rPr>
        <w:t>.</w:t>
      </w:r>
      <w:r>
        <w:rPr>
          <w:rFonts w:ascii="Calibri"/>
          <w:spacing w:val="-122"/>
          <w:w w:val="1"/>
          <w:sz w:val="22"/>
        </w:rPr>
        <w:t>5</w:t>
      </w:r>
      <w:r>
        <w:rPr>
          <w:rFonts w:ascii="Calibri"/>
          <w:spacing w:val="-67"/>
          <w:w w:val="110"/>
          <w:sz w:val="22"/>
        </w:rPr>
        <w:t>.</w:t>
      </w:r>
      <w:r>
        <w:rPr>
          <w:rFonts w:ascii="Calibri"/>
          <w:spacing w:val="-124"/>
          <w:w w:val="1"/>
          <w:sz w:val="22"/>
        </w:rPr>
        <w:t>5</w:t>
      </w:r>
      <w:r>
        <w:rPr>
          <w:rFonts w:ascii="Calibri"/>
          <w:spacing w:val="15"/>
          <w:w w:val="110"/>
          <w:sz w:val="22"/>
        </w:rPr>
        <w:t>.....</w:t>
      </w:r>
      <w:r>
        <w:rPr>
          <w:rFonts w:ascii="Calibri"/>
          <w:spacing w:val="16"/>
          <w:w w:val="110"/>
          <w:sz w:val="22"/>
        </w:rPr>
        <w:t>.</w:t>
      </w:r>
    </w:p>
    <w:p>
      <w:pPr>
        <w:pStyle w:val="ListParagraph"/>
        <w:numPr>
          <w:ilvl w:val="2"/>
          <w:numId w:val="10"/>
        </w:numPr>
        <w:tabs>
          <w:tab w:pos="947" w:val="left" w:leader="none"/>
        </w:tabs>
        <w:spacing w:line="240" w:lineRule="auto" w:before="120" w:after="0"/>
        <w:ind w:left="947" w:right="0" w:hanging="607"/>
        <w:jc w:val="left"/>
        <w:rPr>
          <w:rFonts w:ascii="Calibri"/>
          <w:sz w:val="22"/>
        </w:rPr>
      </w:pPr>
      <w:r>
        <w:rPr>
          <w:sz w:val="22"/>
        </w:rPr>
        <w:t>Water</w:t>
      </w:r>
      <w:r>
        <w:rPr>
          <w:spacing w:val="-24"/>
          <w:w w:val="309"/>
          <w:sz w:val="22"/>
        </w:rPr>
        <w:t> </w:t>
      </w:r>
      <w:r>
        <w:rPr>
          <w:spacing w:val="6"/>
          <w:w w:val="81"/>
          <w:sz w:val="22"/>
        </w:rPr>
        <w:t>A</w:t>
      </w:r>
      <w:r>
        <w:rPr>
          <w:spacing w:val="7"/>
          <w:w w:val="81"/>
          <w:sz w:val="22"/>
        </w:rPr>
        <w:t>b</w:t>
      </w:r>
      <w:r>
        <w:rPr>
          <w:spacing w:val="5"/>
          <w:w w:val="81"/>
          <w:sz w:val="22"/>
        </w:rPr>
        <w:t>s</w:t>
      </w:r>
      <w:r>
        <w:rPr>
          <w:spacing w:val="7"/>
          <w:w w:val="81"/>
          <w:sz w:val="22"/>
        </w:rPr>
        <w:t>or</w:t>
      </w:r>
      <w:r>
        <w:rPr>
          <w:spacing w:val="4"/>
          <w:w w:val="81"/>
          <w:sz w:val="22"/>
        </w:rPr>
        <w:t>p</w:t>
      </w:r>
      <w:r>
        <w:rPr>
          <w:spacing w:val="7"/>
          <w:w w:val="81"/>
          <w:sz w:val="22"/>
        </w:rPr>
        <w:t>ti</w:t>
      </w:r>
      <w:r>
        <w:rPr>
          <w:spacing w:val="4"/>
          <w:w w:val="81"/>
          <w:sz w:val="22"/>
        </w:rPr>
        <w:t>o</w:t>
      </w:r>
      <w:r>
        <w:rPr>
          <w:spacing w:val="21"/>
          <w:w w:val="81"/>
          <w:sz w:val="22"/>
        </w:rPr>
        <w:t>n</w:t>
      </w:r>
      <w:r>
        <w:rPr>
          <w:rFonts w:ascii="Calibri"/>
          <w:spacing w:val="6"/>
          <w:w w:val="378"/>
          <w:sz w:val="22"/>
        </w:rPr>
        <w:t>.......</w:t>
      </w:r>
      <w:r>
        <w:rPr>
          <w:rFonts w:ascii="Calibri"/>
          <w:spacing w:val="10"/>
          <w:w w:val="378"/>
          <w:sz w:val="22"/>
        </w:rPr>
        <w:t>.</w:t>
      </w:r>
      <w:r>
        <w:rPr>
          <w:rFonts w:ascii="Calibri"/>
          <w:spacing w:val="6"/>
          <w:w w:val="378"/>
          <w:sz w:val="22"/>
        </w:rPr>
        <w:t>.......</w:t>
      </w:r>
      <w:r>
        <w:rPr>
          <w:rFonts w:ascii="Calibri"/>
          <w:spacing w:val="10"/>
          <w:w w:val="378"/>
          <w:sz w:val="22"/>
        </w:rPr>
        <w:t>.</w:t>
      </w:r>
      <w:r>
        <w:rPr>
          <w:rFonts w:ascii="Calibri"/>
          <w:spacing w:val="6"/>
          <w:w w:val="378"/>
          <w:sz w:val="22"/>
        </w:rPr>
        <w:t>.......</w:t>
      </w:r>
      <w:r>
        <w:rPr>
          <w:rFonts w:ascii="Calibri"/>
          <w:spacing w:val="10"/>
          <w:w w:val="378"/>
          <w:sz w:val="22"/>
        </w:rPr>
        <w:t>.</w:t>
      </w:r>
      <w:r>
        <w:rPr>
          <w:rFonts w:ascii="Calibri"/>
          <w:spacing w:val="6"/>
          <w:w w:val="378"/>
          <w:sz w:val="22"/>
        </w:rPr>
        <w:t>.....</w:t>
      </w:r>
      <w:r>
        <w:rPr>
          <w:rFonts w:ascii="Calibri"/>
          <w:spacing w:val="-23"/>
          <w:w w:val="378"/>
          <w:sz w:val="22"/>
        </w:rPr>
        <w:t>.</w:t>
      </w:r>
      <w:r>
        <w:rPr>
          <w:rFonts w:ascii="Calibri"/>
          <w:spacing w:val="-186"/>
          <w:w w:val="179"/>
          <w:sz w:val="22"/>
        </w:rPr>
        <w:t>5</w:t>
      </w:r>
      <w:r>
        <w:rPr>
          <w:rFonts w:ascii="Calibri"/>
          <w:spacing w:val="-21"/>
          <w:w w:val="378"/>
          <w:sz w:val="22"/>
        </w:rPr>
        <w:t>.</w:t>
      </w:r>
      <w:r>
        <w:rPr>
          <w:rFonts w:ascii="Calibri"/>
          <w:spacing w:val="-187"/>
          <w:w w:val="179"/>
          <w:sz w:val="22"/>
        </w:rPr>
        <w:t>5</w:t>
      </w:r>
      <w:r>
        <w:rPr>
          <w:rFonts w:ascii="Calibri"/>
          <w:spacing w:val="6"/>
          <w:w w:val="378"/>
          <w:sz w:val="22"/>
        </w:rPr>
        <w:t>.....</w:t>
      </w:r>
      <w:r>
        <w:rPr>
          <w:rFonts w:ascii="Calibri"/>
          <w:spacing w:val="7"/>
          <w:w w:val="378"/>
          <w:sz w:val="22"/>
        </w:rPr>
        <w:t>.</w:t>
      </w:r>
    </w:p>
    <w:p>
      <w:pPr>
        <w:pStyle w:val="ListParagraph"/>
        <w:numPr>
          <w:ilvl w:val="1"/>
          <w:numId w:val="10"/>
        </w:numPr>
        <w:tabs>
          <w:tab w:pos="781" w:val="left" w:leader="none"/>
        </w:tabs>
        <w:spacing w:line="240" w:lineRule="auto" w:before="123" w:after="0"/>
        <w:ind w:left="781" w:right="0" w:hanging="441"/>
        <w:jc w:val="left"/>
        <w:rPr>
          <w:rFonts w:ascii="Calibri"/>
          <w:sz w:val="22"/>
        </w:rPr>
      </w:pPr>
      <w:r>
        <w:rPr>
          <w:b/>
          <w:sz w:val="22"/>
        </w:rPr>
        <w:t>Mechanical</w:t>
      </w:r>
      <w:r>
        <w:rPr>
          <w:b/>
          <w:spacing w:val="67"/>
          <w:w w:val="150"/>
          <w:sz w:val="22"/>
        </w:rPr>
        <w:t>    </w:t>
      </w:r>
      <w:r>
        <w:rPr>
          <w:b/>
          <w:sz w:val="22"/>
        </w:rPr>
        <w:t>Properties</w:t>
      </w:r>
      <w:r>
        <w:rPr>
          <w:b/>
          <w:spacing w:val="79"/>
          <w:w w:val="150"/>
          <w:sz w:val="22"/>
        </w:rPr>
        <w:t>    </w:t>
      </w:r>
      <w:r>
        <w:rPr>
          <w:b/>
          <w:sz w:val="22"/>
        </w:rPr>
        <w:t>Tests</w:t>
      </w:r>
      <w:r>
        <w:rPr>
          <w:b/>
          <w:spacing w:val="79"/>
          <w:w w:val="150"/>
          <w:sz w:val="22"/>
        </w:rPr>
        <w:t>    </w:t>
      </w:r>
      <w:r>
        <w:rPr>
          <w:b/>
          <w:sz w:val="22"/>
        </w:rPr>
        <w:t>of</w:t>
      </w:r>
      <w:r>
        <w:rPr>
          <w:b/>
          <w:spacing w:val="79"/>
          <w:w w:val="150"/>
          <w:sz w:val="22"/>
        </w:rPr>
        <w:t>    </w:t>
      </w:r>
      <w:r>
        <w:rPr>
          <w:b/>
          <w:sz w:val="22"/>
        </w:rPr>
        <w:t>the</w:t>
      </w:r>
      <w:r>
        <w:rPr>
          <w:b/>
          <w:spacing w:val="73"/>
          <w:w w:val="150"/>
          <w:sz w:val="22"/>
        </w:rPr>
        <w:t>    </w:t>
      </w:r>
      <w:r>
        <w:rPr>
          <w:b/>
          <w:sz w:val="22"/>
        </w:rPr>
        <w:t>PALF/PP</w:t>
      </w:r>
      <w:r>
        <w:rPr>
          <w:b/>
          <w:spacing w:val="76"/>
          <w:w w:val="150"/>
          <w:sz w:val="22"/>
        </w:rPr>
        <w:t>    </w:t>
      </w:r>
      <w:r>
        <w:rPr>
          <w:b/>
          <w:spacing w:val="11"/>
          <w:w w:val="3"/>
          <w:sz w:val="22"/>
        </w:rPr>
        <w:t>C</w:t>
      </w:r>
      <w:r>
        <w:rPr>
          <w:b/>
          <w:spacing w:val="12"/>
          <w:w w:val="3"/>
          <w:sz w:val="22"/>
        </w:rPr>
        <w:t>om</w:t>
      </w:r>
      <w:r>
        <w:rPr>
          <w:b/>
          <w:spacing w:val="11"/>
          <w:w w:val="3"/>
          <w:sz w:val="22"/>
        </w:rPr>
        <w:t>p</w:t>
      </w:r>
      <w:r>
        <w:rPr>
          <w:b/>
          <w:spacing w:val="12"/>
          <w:w w:val="3"/>
          <w:sz w:val="22"/>
        </w:rPr>
        <w:t>o</w:t>
      </w:r>
      <w:r>
        <w:rPr>
          <w:b/>
          <w:spacing w:val="10"/>
          <w:w w:val="3"/>
          <w:sz w:val="22"/>
        </w:rPr>
        <w:t>s</w:t>
      </w:r>
      <w:r>
        <w:rPr>
          <w:b/>
          <w:spacing w:val="12"/>
          <w:w w:val="3"/>
          <w:sz w:val="22"/>
        </w:rPr>
        <w:t>it</w:t>
      </w:r>
      <w:r>
        <w:rPr>
          <w:b/>
          <w:spacing w:val="10"/>
          <w:w w:val="3"/>
          <w:sz w:val="22"/>
        </w:rPr>
        <w:t>e</w:t>
      </w:r>
      <w:r>
        <w:rPr>
          <w:b/>
          <w:spacing w:val="9"/>
          <w:w w:val="3"/>
          <w:sz w:val="22"/>
        </w:rPr>
        <w:t>s</w:t>
      </w:r>
      <w:r>
        <w:rPr>
          <w:rFonts w:ascii="Calibri"/>
          <w:spacing w:val="11"/>
          <w:w w:val="155"/>
          <w:sz w:val="22"/>
        </w:rPr>
        <w:t>.......</w:t>
      </w:r>
      <w:r>
        <w:rPr>
          <w:rFonts w:ascii="Calibri"/>
          <w:spacing w:val="15"/>
          <w:w w:val="155"/>
          <w:sz w:val="22"/>
        </w:rPr>
        <w:t>.</w:t>
      </w:r>
      <w:r>
        <w:rPr>
          <w:rFonts w:ascii="Calibri"/>
          <w:spacing w:val="11"/>
          <w:w w:val="155"/>
          <w:sz w:val="22"/>
        </w:rPr>
        <w:t>.....</w:t>
      </w:r>
      <w:r>
        <w:rPr>
          <w:rFonts w:ascii="Calibri"/>
          <w:spacing w:val="-73"/>
          <w:w w:val="155"/>
          <w:sz w:val="22"/>
        </w:rPr>
        <w:t>.</w:t>
      </w:r>
      <w:r>
        <w:rPr>
          <w:rFonts w:ascii="Calibri"/>
          <w:spacing w:val="-125"/>
          <w:w w:val="1"/>
          <w:sz w:val="22"/>
        </w:rPr>
        <w:t>5</w:t>
      </w:r>
      <w:r>
        <w:rPr>
          <w:rFonts w:ascii="Calibri"/>
          <w:spacing w:val="-71"/>
          <w:w w:val="155"/>
          <w:sz w:val="22"/>
        </w:rPr>
        <w:t>.</w:t>
      </w:r>
      <w:r>
        <w:rPr>
          <w:rFonts w:ascii="Calibri"/>
          <w:spacing w:val="-127"/>
          <w:w w:val="1"/>
          <w:sz w:val="22"/>
        </w:rPr>
        <w:t>6</w:t>
      </w:r>
      <w:r>
        <w:rPr>
          <w:rFonts w:ascii="Calibri"/>
          <w:spacing w:val="11"/>
          <w:w w:val="155"/>
          <w:sz w:val="22"/>
        </w:rPr>
        <w:t>.....</w:t>
      </w:r>
      <w:r>
        <w:rPr>
          <w:rFonts w:ascii="Calibri"/>
          <w:spacing w:val="12"/>
          <w:w w:val="155"/>
          <w:sz w:val="22"/>
        </w:rPr>
        <w:t>.</w:t>
      </w:r>
    </w:p>
    <w:p>
      <w:pPr>
        <w:pStyle w:val="ListParagraph"/>
        <w:numPr>
          <w:ilvl w:val="2"/>
          <w:numId w:val="10"/>
        </w:numPr>
        <w:tabs>
          <w:tab w:pos="945" w:val="left" w:leader="none"/>
        </w:tabs>
        <w:spacing w:line="240" w:lineRule="auto" w:before="120" w:after="0"/>
        <w:ind w:left="945" w:right="0" w:hanging="605"/>
        <w:jc w:val="left"/>
        <w:rPr>
          <w:rFonts w:ascii="Calibri"/>
          <w:sz w:val="22"/>
        </w:rPr>
      </w:pPr>
      <w:r>
        <w:rPr>
          <w:sz w:val="22"/>
        </w:rPr>
        <w:t>Tensile</w:t>
      </w:r>
      <w:r>
        <w:rPr>
          <w:spacing w:val="73"/>
          <w:w w:val="150"/>
          <w:sz w:val="22"/>
        </w:rPr>
        <w:t>                  </w:t>
      </w:r>
      <w:r>
        <w:rPr>
          <w:sz w:val="22"/>
        </w:rPr>
        <w:t>Properties</w:t>
      </w:r>
      <w:r>
        <w:rPr>
          <w:spacing w:val="71"/>
          <w:w w:val="150"/>
          <w:sz w:val="22"/>
        </w:rPr>
        <w:t>                 </w:t>
      </w:r>
      <w:r>
        <w:rPr>
          <w:spacing w:val="8"/>
          <w:w w:val="1"/>
          <w:sz w:val="22"/>
        </w:rPr>
        <w:t>T</w:t>
      </w:r>
      <w:r>
        <w:rPr>
          <w:spacing w:val="9"/>
          <w:w w:val="1"/>
          <w:sz w:val="22"/>
        </w:rPr>
        <w:t>es</w:t>
      </w:r>
      <w:r>
        <w:rPr>
          <w:spacing w:val="20"/>
          <w:w w:val="1"/>
          <w:sz w:val="22"/>
        </w:rPr>
        <w:t>t</w:t>
      </w:r>
      <w:r>
        <w:rPr>
          <w:rFonts w:ascii="Calibri"/>
          <w:spacing w:val="8"/>
          <w:w w:val="118"/>
          <w:sz w:val="22"/>
        </w:rPr>
        <w:t>.......</w:t>
      </w:r>
      <w:r>
        <w:rPr>
          <w:rFonts w:ascii="Calibri"/>
          <w:spacing w:val="12"/>
          <w:w w:val="118"/>
          <w:sz w:val="22"/>
        </w:rPr>
        <w:t>.</w:t>
      </w:r>
      <w:r>
        <w:rPr>
          <w:rFonts w:ascii="Calibri"/>
          <w:spacing w:val="8"/>
          <w:w w:val="118"/>
          <w:sz w:val="22"/>
        </w:rPr>
        <w:t>.......</w:t>
      </w:r>
      <w:r>
        <w:rPr>
          <w:rFonts w:ascii="Calibri"/>
          <w:spacing w:val="12"/>
          <w:w w:val="118"/>
          <w:sz w:val="22"/>
        </w:rPr>
        <w:t>.</w:t>
      </w:r>
      <w:r>
        <w:rPr>
          <w:rFonts w:ascii="Calibri"/>
          <w:spacing w:val="8"/>
          <w:w w:val="118"/>
          <w:sz w:val="22"/>
        </w:rPr>
        <w:t>.......</w:t>
      </w:r>
      <w:r>
        <w:rPr>
          <w:rFonts w:ascii="Calibri"/>
          <w:spacing w:val="12"/>
          <w:w w:val="118"/>
          <w:sz w:val="22"/>
        </w:rPr>
        <w:t>.</w:t>
      </w:r>
      <w:r>
        <w:rPr>
          <w:rFonts w:ascii="Calibri"/>
          <w:spacing w:val="8"/>
          <w:w w:val="118"/>
          <w:sz w:val="22"/>
        </w:rPr>
        <w:t>...</w:t>
      </w:r>
      <w:r>
        <w:rPr>
          <w:rFonts w:ascii="Calibri"/>
          <w:spacing w:val="-21"/>
          <w:w w:val="118"/>
          <w:sz w:val="22"/>
        </w:rPr>
        <w:t>.</w:t>
      </w:r>
      <w:r>
        <w:rPr>
          <w:rFonts w:ascii="Calibri"/>
          <w:spacing w:val="-183"/>
          <w:w w:val="4"/>
          <w:sz w:val="22"/>
        </w:rPr>
        <w:t>5</w:t>
      </w:r>
      <w:r>
        <w:rPr>
          <w:rFonts w:ascii="Calibri"/>
          <w:spacing w:val="-20"/>
          <w:w w:val="118"/>
          <w:sz w:val="22"/>
        </w:rPr>
        <w:t>.</w:t>
      </w:r>
      <w:r>
        <w:rPr>
          <w:rFonts w:ascii="Calibri"/>
          <w:spacing w:val="-184"/>
          <w:w w:val="4"/>
          <w:sz w:val="22"/>
        </w:rPr>
        <w:t>6</w:t>
      </w:r>
      <w:r>
        <w:rPr>
          <w:rFonts w:ascii="Calibri"/>
          <w:spacing w:val="8"/>
          <w:w w:val="118"/>
          <w:sz w:val="22"/>
        </w:rPr>
        <w:t>.....</w:t>
      </w:r>
      <w:r>
        <w:rPr>
          <w:rFonts w:ascii="Calibri"/>
          <w:spacing w:val="9"/>
          <w:w w:val="118"/>
          <w:sz w:val="22"/>
        </w:rPr>
        <w:t>.</w:t>
      </w:r>
    </w:p>
    <w:p>
      <w:pPr>
        <w:pStyle w:val="ListParagraph"/>
        <w:numPr>
          <w:ilvl w:val="2"/>
          <w:numId w:val="10"/>
        </w:numPr>
        <w:tabs>
          <w:tab w:pos="947" w:val="left" w:leader="none"/>
        </w:tabs>
        <w:spacing w:line="240" w:lineRule="auto" w:before="120" w:after="0"/>
        <w:ind w:left="947" w:right="-15" w:hanging="607"/>
        <w:jc w:val="left"/>
        <w:rPr>
          <w:rFonts w:ascii="Calibri"/>
          <w:sz w:val="22"/>
        </w:rPr>
      </w:pPr>
      <w:r>
        <w:rPr>
          <w:sz w:val="22"/>
        </w:rPr>
        <w:t>Flexural</w:t>
      </w:r>
      <w:r>
        <w:rPr>
          <w:spacing w:val="79"/>
          <w:w w:val="150"/>
          <w:sz w:val="22"/>
        </w:rPr>
        <w:t>             </w:t>
      </w:r>
      <w:r>
        <w:rPr>
          <w:sz w:val="22"/>
        </w:rPr>
        <w:t>Properties</w:t>
      </w:r>
      <w:r>
        <w:rPr>
          <w:spacing w:val="70"/>
          <w:w w:val="150"/>
          <w:sz w:val="22"/>
        </w:rPr>
        <w:t>             </w:t>
      </w:r>
      <w:r>
        <w:rPr>
          <w:sz w:val="22"/>
        </w:rPr>
        <w:t>Test</w:t>
      </w:r>
      <w:r>
        <w:rPr>
          <w:spacing w:val="64"/>
          <w:w w:val="150"/>
          <w:sz w:val="22"/>
        </w:rPr>
        <w:t>         </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1"/>
          <w:w w:val="105"/>
          <w:sz w:val="22"/>
        </w:rPr>
        <w:t>.</w:t>
      </w:r>
      <w:r>
        <w:rPr>
          <w:rFonts w:ascii="Calibri"/>
          <w:spacing w:val="-71"/>
          <w:w w:val="1"/>
          <w:sz w:val="22"/>
        </w:rPr>
        <w:t>5</w:t>
      </w:r>
      <w:r>
        <w:rPr>
          <w:rFonts w:ascii="Calibri"/>
          <w:spacing w:val="-129"/>
          <w:w w:val="105"/>
          <w:sz w:val="22"/>
        </w:rPr>
        <w:t>.</w:t>
      </w:r>
      <w:r>
        <w:rPr>
          <w:rFonts w:ascii="Calibri"/>
          <w:spacing w:val="-73"/>
          <w:w w:val="1"/>
          <w:sz w:val="22"/>
        </w:rPr>
        <w:t>7</w:t>
      </w:r>
      <w:r>
        <w:rPr>
          <w:rFonts w:ascii="Calibri"/>
          <w:spacing w:val="9"/>
          <w:w w:val="105"/>
          <w:sz w:val="22"/>
        </w:rPr>
        <w:t>.....</w:t>
      </w:r>
      <w:r>
        <w:rPr>
          <w:rFonts w:ascii="Calibri"/>
          <w:spacing w:val="10"/>
          <w:w w:val="105"/>
          <w:sz w:val="22"/>
        </w:rPr>
        <w:t>.</w:t>
      </w:r>
    </w:p>
    <w:p>
      <w:pPr>
        <w:pStyle w:val="ListParagraph"/>
        <w:numPr>
          <w:ilvl w:val="2"/>
          <w:numId w:val="10"/>
        </w:numPr>
        <w:tabs>
          <w:tab w:pos="947" w:val="left" w:leader="none"/>
        </w:tabs>
        <w:spacing w:line="240" w:lineRule="auto" w:before="123" w:after="0"/>
        <w:ind w:left="947" w:right="0" w:hanging="607"/>
        <w:jc w:val="left"/>
        <w:rPr>
          <w:rFonts w:ascii="Calibri"/>
          <w:sz w:val="22"/>
        </w:rPr>
      </w:pPr>
      <w:r>
        <w:rPr>
          <w:sz w:val="22"/>
        </w:rPr>
        <w:t>Impact</w:t>
      </w:r>
      <w:r>
        <w:rPr>
          <w:spacing w:val="69"/>
          <w:w w:val="150"/>
          <w:sz w:val="22"/>
        </w:rPr>
        <w:t>               </w:t>
      </w:r>
      <w:r>
        <w:rPr>
          <w:sz w:val="22"/>
        </w:rPr>
        <w:t>Strength</w:t>
      </w:r>
      <w:r>
        <w:rPr>
          <w:spacing w:val="73"/>
          <w:w w:val="150"/>
          <w:sz w:val="22"/>
        </w:rPr>
        <w:t>              </w:t>
      </w:r>
      <w:r>
        <w:rPr>
          <w:sz w:val="22"/>
        </w:rPr>
        <w:t>Test</w:t>
      </w:r>
      <w:r>
        <w:rPr>
          <w:spacing w:val="75"/>
          <w:w w:val="150"/>
          <w:sz w:val="22"/>
        </w:rPr>
        <w:t>       </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75"/>
          <w:w w:val="105"/>
          <w:sz w:val="22"/>
        </w:rPr>
        <w:t>.</w:t>
      </w:r>
      <w:r>
        <w:rPr>
          <w:rFonts w:ascii="Calibri"/>
          <w:spacing w:val="-127"/>
          <w:w w:val="1"/>
          <w:sz w:val="22"/>
        </w:rPr>
        <w:t>5</w:t>
      </w:r>
      <w:r>
        <w:rPr>
          <w:rFonts w:ascii="Calibri"/>
          <w:spacing w:val="-74"/>
          <w:w w:val="105"/>
          <w:sz w:val="22"/>
        </w:rPr>
        <w:t>.</w:t>
      </w:r>
      <w:r>
        <w:rPr>
          <w:rFonts w:ascii="Calibri"/>
          <w:spacing w:val="-128"/>
          <w:w w:val="1"/>
          <w:sz w:val="22"/>
        </w:rPr>
        <w:t>8</w:t>
      </w:r>
      <w:r>
        <w:rPr>
          <w:rFonts w:ascii="Calibri"/>
          <w:spacing w:val="9"/>
          <w:w w:val="105"/>
          <w:sz w:val="22"/>
        </w:rPr>
        <w:t>.....</w:t>
      </w:r>
      <w:r>
        <w:rPr>
          <w:rFonts w:ascii="Calibri"/>
          <w:spacing w:val="10"/>
          <w:w w:val="105"/>
          <w:sz w:val="22"/>
        </w:rPr>
        <w:t>.</w:t>
      </w:r>
    </w:p>
    <w:p>
      <w:pPr>
        <w:pStyle w:val="ListParagraph"/>
        <w:numPr>
          <w:ilvl w:val="1"/>
          <w:numId w:val="10"/>
        </w:numPr>
        <w:tabs>
          <w:tab w:pos="781" w:val="left" w:leader="none"/>
        </w:tabs>
        <w:spacing w:line="240" w:lineRule="auto" w:before="120" w:after="0"/>
        <w:ind w:left="781" w:right="-15" w:hanging="441"/>
        <w:jc w:val="left"/>
        <w:rPr>
          <w:rFonts w:ascii="Calibri"/>
          <w:sz w:val="22"/>
        </w:rPr>
      </w:pPr>
      <w:r>
        <w:rPr>
          <w:b/>
          <w:sz w:val="22"/>
        </w:rPr>
        <w:t>Thermal</w:t>
      </w:r>
      <w:r>
        <w:rPr>
          <w:b/>
          <w:spacing w:val="69"/>
          <w:sz w:val="22"/>
        </w:rPr>
        <w:t>    </w:t>
      </w:r>
      <w:r>
        <w:rPr>
          <w:b/>
          <w:sz w:val="22"/>
        </w:rPr>
        <w:t>Property</w:t>
      </w:r>
      <w:r>
        <w:rPr>
          <w:b/>
          <w:spacing w:val="78"/>
          <w:sz w:val="22"/>
        </w:rPr>
        <w:t>    </w:t>
      </w:r>
      <w:r>
        <w:rPr>
          <w:b/>
          <w:sz w:val="22"/>
        </w:rPr>
        <w:t>Test</w:t>
      </w:r>
      <w:r>
        <w:rPr>
          <w:b/>
          <w:spacing w:val="79"/>
          <w:sz w:val="22"/>
        </w:rPr>
        <w:t>    </w:t>
      </w:r>
      <w:r>
        <w:rPr>
          <w:b/>
          <w:sz w:val="22"/>
        </w:rPr>
        <w:t>on</w:t>
      </w:r>
      <w:r>
        <w:rPr>
          <w:b/>
          <w:spacing w:val="71"/>
          <w:sz w:val="22"/>
        </w:rPr>
        <w:t>    </w:t>
      </w:r>
      <w:r>
        <w:rPr>
          <w:b/>
          <w:sz w:val="22"/>
        </w:rPr>
        <w:t>the</w:t>
      </w:r>
      <w:r>
        <w:rPr>
          <w:b/>
          <w:spacing w:val="74"/>
          <w:sz w:val="22"/>
        </w:rPr>
        <w:t>    </w:t>
      </w:r>
      <w:r>
        <w:rPr>
          <w:b/>
          <w:sz w:val="22"/>
        </w:rPr>
        <w:t>PALF/PP</w:t>
      </w:r>
      <w:r>
        <w:rPr>
          <w:b/>
          <w:spacing w:val="54"/>
          <w:w w:val="150"/>
          <w:sz w:val="22"/>
        </w:rPr>
        <w:t>    </w:t>
      </w:r>
      <w:r>
        <w:rPr>
          <w:b/>
          <w:sz w:val="22"/>
        </w:rPr>
        <w:t>Composites</w:t>
      </w:r>
      <w:r>
        <w:rPr>
          <w:b/>
          <w:spacing w:val="66"/>
          <w:w w:val="101"/>
          <w:sz w:val="22"/>
        </w:rPr>
        <w:t>    </w:t>
      </w:r>
      <w:r>
        <w:rPr>
          <w:rFonts w:ascii="Calibri"/>
          <w:spacing w:val="15"/>
          <w:w w:val="110"/>
          <w:sz w:val="22"/>
        </w:rPr>
        <w:t>.......</w:t>
      </w:r>
      <w:r>
        <w:rPr>
          <w:rFonts w:ascii="Calibri"/>
          <w:spacing w:val="19"/>
          <w:w w:val="110"/>
          <w:sz w:val="22"/>
        </w:rPr>
        <w:t>.</w:t>
      </w:r>
      <w:r>
        <w:rPr>
          <w:rFonts w:ascii="Calibri"/>
          <w:spacing w:val="15"/>
          <w:w w:val="110"/>
          <w:sz w:val="22"/>
        </w:rPr>
        <w:t>.......</w:t>
      </w:r>
      <w:r>
        <w:rPr>
          <w:rFonts w:ascii="Calibri"/>
          <w:spacing w:val="-123"/>
          <w:w w:val="110"/>
          <w:sz w:val="22"/>
        </w:rPr>
        <w:t>.</w:t>
      </w:r>
      <w:r>
        <w:rPr>
          <w:rFonts w:ascii="Calibri"/>
          <w:spacing w:val="-67"/>
          <w:w w:val="1"/>
          <w:sz w:val="22"/>
        </w:rPr>
        <w:t>5</w:t>
      </w:r>
      <w:r>
        <w:rPr>
          <w:rFonts w:ascii="Calibri"/>
          <w:spacing w:val="-122"/>
          <w:w w:val="110"/>
          <w:sz w:val="22"/>
        </w:rPr>
        <w:t>.</w:t>
      </w:r>
      <w:r>
        <w:rPr>
          <w:rFonts w:ascii="Calibri"/>
          <w:spacing w:val="-68"/>
          <w:w w:val="1"/>
          <w:sz w:val="22"/>
        </w:rPr>
        <w:t>9</w:t>
      </w:r>
      <w:r>
        <w:rPr>
          <w:rFonts w:ascii="Calibri"/>
          <w:spacing w:val="15"/>
          <w:w w:val="110"/>
          <w:sz w:val="22"/>
        </w:rPr>
        <w:t>.....</w:t>
      </w:r>
      <w:r>
        <w:rPr>
          <w:rFonts w:ascii="Calibri"/>
          <w:spacing w:val="16"/>
          <w:w w:val="110"/>
          <w:sz w:val="22"/>
        </w:rPr>
        <w:t>.</w:t>
      </w:r>
    </w:p>
    <w:p>
      <w:pPr>
        <w:pStyle w:val="ListParagraph"/>
        <w:numPr>
          <w:ilvl w:val="2"/>
          <w:numId w:val="10"/>
        </w:numPr>
        <w:tabs>
          <w:tab w:pos="945" w:val="left" w:leader="none"/>
        </w:tabs>
        <w:spacing w:line="240" w:lineRule="auto" w:before="123" w:after="0"/>
        <w:ind w:left="945" w:right="-72" w:hanging="605"/>
        <w:jc w:val="left"/>
        <w:rPr>
          <w:rFonts w:ascii="Calibri"/>
          <w:sz w:val="22"/>
        </w:rPr>
      </w:pPr>
      <w:r>
        <w:rPr>
          <w:sz w:val="22"/>
        </w:rPr>
        <w:t>Thermal</w:t>
      </w:r>
      <w:r>
        <w:rPr>
          <w:spacing w:val="67"/>
          <w:w w:val="150"/>
          <w:sz w:val="22"/>
        </w:rPr>
        <w:t>             </w:t>
      </w:r>
      <w:r>
        <w:rPr>
          <w:sz w:val="22"/>
        </w:rPr>
        <w:t>Conductivity</w:t>
      </w:r>
      <w:r>
        <w:rPr>
          <w:spacing w:val="72"/>
          <w:w w:val="150"/>
          <w:sz w:val="22"/>
        </w:rPr>
        <w:t>            </w:t>
      </w:r>
      <w:r>
        <w:rPr>
          <w:sz w:val="22"/>
        </w:rPr>
        <w:t>Test</w:t>
      </w:r>
      <w:r>
        <w:rPr>
          <w:spacing w:val="64"/>
          <w:w w:val="150"/>
          <w:sz w:val="22"/>
        </w:rPr>
        <w:t>          </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86"/>
          <w:w w:val="105"/>
          <w:sz w:val="22"/>
        </w:rPr>
        <w:t>.</w:t>
      </w:r>
      <w:r>
        <w:rPr>
          <w:rFonts w:ascii="Calibri"/>
          <w:spacing w:val="-16"/>
          <w:w w:val="1"/>
          <w:sz w:val="22"/>
        </w:rPr>
        <w:t>5</w:t>
      </w:r>
      <w:r>
        <w:rPr>
          <w:rFonts w:ascii="Calibri"/>
          <w:spacing w:val="-185"/>
          <w:w w:val="105"/>
          <w:sz w:val="22"/>
        </w:rPr>
        <w:t>.</w:t>
      </w:r>
      <w:r>
        <w:rPr>
          <w:rFonts w:ascii="Calibri"/>
          <w:spacing w:val="-17"/>
          <w:w w:val="1"/>
          <w:sz w:val="22"/>
        </w:rPr>
        <w:t>9</w:t>
      </w:r>
      <w:r>
        <w:rPr>
          <w:rFonts w:ascii="Calibri"/>
          <w:spacing w:val="9"/>
          <w:w w:val="105"/>
          <w:sz w:val="22"/>
        </w:rPr>
        <w:t>...</w:t>
      </w:r>
      <w:r>
        <w:rPr>
          <w:rFonts w:ascii="Calibri"/>
          <w:spacing w:val="6"/>
          <w:w w:val="105"/>
          <w:sz w:val="22"/>
        </w:rPr>
        <w:t>.</w:t>
      </w:r>
      <w:r>
        <w:rPr>
          <w:rFonts w:ascii="Calibri"/>
          <w:spacing w:val="9"/>
          <w:w w:val="105"/>
          <w:sz w:val="22"/>
        </w:rPr>
        <w:t>.</w:t>
      </w:r>
      <w:r>
        <w:rPr>
          <w:rFonts w:ascii="Calibri"/>
          <w:spacing w:val="10"/>
          <w:w w:val="105"/>
          <w:sz w:val="22"/>
        </w:rPr>
        <w:t>.</w:t>
      </w:r>
    </w:p>
    <w:p>
      <w:pPr>
        <w:spacing w:before="120"/>
        <w:ind w:left="340" w:right="0" w:firstLine="0"/>
        <w:jc w:val="left"/>
        <w:rPr>
          <w:rFonts w:ascii="Calibri"/>
          <w:sz w:val="22"/>
        </w:rPr>
      </w:pPr>
      <w:r>
        <w:rPr>
          <w:b/>
          <w:sz w:val="22"/>
        </w:rPr>
        <w:t>CHAPTER</w:t>
      </w:r>
      <w:r>
        <w:rPr>
          <w:b/>
          <w:spacing w:val="-6"/>
          <w:sz w:val="22"/>
        </w:rPr>
        <w:t> </w:t>
      </w:r>
      <w:r>
        <w:rPr>
          <w:b/>
          <w:spacing w:val="7"/>
          <w:w w:val="83"/>
          <w:sz w:val="22"/>
        </w:rPr>
        <w:t>F</w:t>
      </w:r>
      <w:r>
        <w:rPr>
          <w:b/>
          <w:spacing w:val="8"/>
          <w:w w:val="83"/>
          <w:sz w:val="22"/>
        </w:rPr>
        <w:t>O</w:t>
      </w:r>
      <w:r>
        <w:rPr>
          <w:b/>
          <w:spacing w:val="7"/>
          <w:w w:val="83"/>
          <w:sz w:val="22"/>
        </w:rPr>
        <w:t>U</w:t>
      </w:r>
      <w:r>
        <w:rPr>
          <w:b/>
          <w:spacing w:val="13"/>
          <w:w w:val="83"/>
          <w:sz w:val="22"/>
        </w:rPr>
        <w:t>R</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11"/>
          <w:w w:val="380"/>
          <w:sz w:val="22"/>
        </w:rPr>
        <w:t>.</w:t>
      </w:r>
      <w:r>
        <w:rPr>
          <w:rFonts w:ascii="Calibri"/>
          <w:spacing w:val="7"/>
          <w:w w:val="380"/>
          <w:sz w:val="22"/>
        </w:rPr>
        <w:t>.......</w:t>
      </w:r>
      <w:r>
        <w:rPr>
          <w:rFonts w:ascii="Calibri"/>
          <w:spacing w:val="-21"/>
          <w:w w:val="380"/>
          <w:sz w:val="22"/>
        </w:rPr>
        <w:t>.</w:t>
      </w:r>
      <w:r>
        <w:rPr>
          <w:rFonts w:ascii="Calibri"/>
          <w:spacing w:val="-186"/>
          <w:w w:val="181"/>
          <w:sz w:val="22"/>
        </w:rPr>
        <w:t>6</w:t>
      </w:r>
      <w:r>
        <w:rPr>
          <w:rFonts w:ascii="Calibri"/>
          <w:spacing w:val="-19"/>
          <w:w w:val="380"/>
          <w:sz w:val="22"/>
        </w:rPr>
        <w:t>.</w:t>
      </w:r>
      <w:r>
        <w:rPr>
          <w:rFonts w:ascii="Calibri"/>
          <w:spacing w:val="-187"/>
          <w:w w:val="181"/>
          <w:sz w:val="22"/>
        </w:rPr>
        <w:t>0</w:t>
      </w:r>
      <w:r>
        <w:rPr>
          <w:rFonts w:ascii="Calibri"/>
          <w:spacing w:val="7"/>
          <w:w w:val="380"/>
          <w:sz w:val="22"/>
        </w:rPr>
        <w:t>.....</w:t>
      </w:r>
      <w:r>
        <w:rPr>
          <w:rFonts w:ascii="Calibri"/>
          <w:spacing w:val="8"/>
          <w:w w:val="380"/>
          <w:sz w:val="22"/>
        </w:rPr>
        <w:t>.</w:t>
      </w:r>
    </w:p>
    <w:p>
      <w:pPr>
        <w:spacing w:before="120"/>
        <w:ind w:left="340" w:right="-15" w:firstLine="0"/>
        <w:jc w:val="left"/>
        <w:rPr>
          <w:rFonts w:ascii="Calibri"/>
          <w:sz w:val="22"/>
        </w:rPr>
      </w:pPr>
      <w:r>
        <w:rPr>
          <w:b/>
          <w:sz w:val="22"/>
        </w:rPr>
        <w:t>RESULTS</w:t>
      </w:r>
      <w:r>
        <w:rPr>
          <w:b/>
          <w:spacing w:val="71"/>
          <w:w w:val="150"/>
          <w:sz w:val="22"/>
        </w:rPr>
        <w:t>             </w:t>
      </w:r>
      <w:r>
        <w:rPr>
          <w:b/>
          <w:sz w:val="22"/>
        </w:rPr>
        <w:t>AND</w:t>
      </w:r>
      <w:r>
        <w:rPr>
          <w:b/>
          <w:spacing w:val="71"/>
          <w:w w:val="150"/>
          <w:sz w:val="22"/>
        </w:rPr>
        <w:t>             </w:t>
      </w:r>
      <w:r>
        <w:rPr>
          <w:b/>
          <w:sz w:val="22"/>
        </w:rPr>
        <w:t>DISCUSSION</w:t>
      </w:r>
      <w:r>
        <w:rPr>
          <w:b/>
          <w:spacing w:val="76"/>
          <w:w w:val="150"/>
          <w:sz w:val="22"/>
        </w:rPr>
        <w:t>        </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
          <w:w w:val="105"/>
          <w:sz w:val="22"/>
        </w:rPr>
        <w:t>.</w:t>
      </w:r>
      <w:r>
        <w:rPr>
          <w:rFonts w:ascii="Calibri"/>
          <w:spacing w:val="9"/>
          <w:w w:val="105"/>
          <w:sz w:val="22"/>
        </w:rPr>
        <w:t>..</w:t>
      </w:r>
      <w:r>
        <w:rPr>
          <w:rFonts w:ascii="Calibri"/>
          <w:spacing w:val="-131"/>
          <w:w w:val="105"/>
          <w:sz w:val="22"/>
        </w:rPr>
        <w:t>.</w:t>
      </w:r>
      <w:r>
        <w:rPr>
          <w:rFonts w:ascii="Calibri"/>
          <w:spacing w:val="-71"/>
          <w:w w:val="1"/>
          <w:sz w:val="22"/>
        </w:rPr>
        <w:t>6</w:t>
      </w:r>
      <w:r>
        <w:rPr>
          <w:rFonts w:ascii="Calibri"/>
          <w:spacing w:val="-130"/>
          <w:w w:val="105"/>
          <w:sz w:val="22"/>
        </w:rPr>
        <w:t>.</w:t>
      </w:r>
      <w:r>
        <w:rPr>
          <w:rFonts w:ascii="Calibri"/>
          <w:spacing w:val="-72"/>
          <w:w w:val="1"/>
          <w:sz w:val="22"/>
        </w:rPr>
        <w:t>0</w:t>
      </w:r>
      <w:r>
        <w:rPr>
          <w:rFonts w:ascii="Calibri"/>
          <w:spacing w:val="9"/>
          <w:w w:val="105"/>
          <w:sz w:val="22"/>
        </w:rPr>
        <w:t>....</w:t>
      </w:r>
      <w:r>
        <w:rPr>
          <w:rFonts w:ascii="Calibri"/>
          <w:spacing w:val="6"/>
          <w:w w:val="105"/>
          <w:sz w:val="22"/>
        </w:rPr>
        <w:t>.</w:t>
      </w:r>
      <w:r>
        <w:rPr>
          <w:rFonts w:ascii="Calibri"/>
          <w:spacing w:val="10"/>
          <w:w w:val="105"/>
          <w:sz w:val="22"/>
        </w:rPr>
        <w:t>.</w:t>
      </w:r>
    </w:p>
    <w:p>
      <w:pPr>
        <w:pStyle w:val="ListParagraph"/>
        <w:numPr>
          <w:ilvl w:val="1"/>
          <w:numId w:val="11"/>
        </w:numPr>
        <w:tabs>
          <w:tab w:pos="671" w:val="left" w:leader="none"/>
        </w:tabs>
        <w:spacing w:line="240" w:lineRule="auto" w:before="123" w:after="0"/>
        <w:ind w:left="671" w:right="0" w:hanging="331"/>
        <w:jc w:val="left"/>
        <w:rPr>
          <w:b/>
          <w:sz w:val="22"/>
        </w:rPr>
      </w:pPr>
      <w:r>
        <w:rPr>
          <w:b/>
          <w:spacing w:val="-2"/>
          <w:sz w:val="22"/>
        </w:rPr>
        <w:t>Background</w:t>
      </w:r>
      <w:r>
        <w:rPr>
          <w:b/>
          <w:spacing w:val="-143"/>
          <w:w w:val="369"/>
          <w:sz w:val="22"/>
        </w:rPr>
        <w:t> </w:t>
      </w:r>
      <w:r>
        <w:rPr>
          <w:rFonts w:ascii="Calibri"/>
          <w:spacing w:val="8"/>
          <w:w w:val="379"/>
          <w:sz w:val="22"/>
        </w:rPr>
        <w:t>.......</w:t>
      </w:r>
      <w:r>
        <w:rPr>
          <w:rFonts w:ascii="Calibri"/>
          <w:spacing w:val="12"/>
          <w:w w:val="379"/>
          <w:sz w:val="22"/>
        </w:rPr>
        <w:t>.</w:t>
      </w:r>
      <w:r>
        <w:rPr>
          <w:rFonts w:ascii="Calibri"/>
          <w:spacing w:val="8"/>
          <w:w w:val="379"/>
          <w:sz w:val="22"/>
        </w:rPr>
        <w:t>.......</w:t>
      </w:r>
      <w:r>
        <w:rPr>
          <w:rFonts w:ascii="Calibri"/>
          <w:spacing w:val="12"/>
          <w:w w:val="379"/>
          <w:sz w:val="22"/>
        </w:rPr>
        <w:t>.</w:t>
      </w:r>
      <w:r>
        <w:rPr>
          <w:rFonts w:ascii="Calibri"/>
          <w:spacing w:val="8"/>
          <w:w w:val="379"/>
          <w:sz w:val="22"/>
        </w:rPr>
        <w:t>.......</w:t>
      </w:r>
      <w:r>
        <w:rPr>
          <w:rFonts w:ascii="Calibri"/>
          <w:spacing w:val="12"/>
          <w:w w:val="379"/>
          <w:sz w:val="22"/>
        </w:rPr>
        <w:t>.</w:t>
      </w:r>
      <w:r>
        <w:rPr>
          <w:rFonts w:ascii="Calibri"/>
          <w:spacing w:val="8"/>
          <w:w w:val="379"/>
          <w:sz w:val="22"/>
        </w:rPr>
        <w:t>.......</w:t>
      </w:r>
      <w:r>
        <w:rPr>
          <w:rFonts w:ascii="Calibri"/>
          <w:spacing w:val="12"/>
          <w:w w:val="379"/>
          <w:sz w:val="22"/>
        </w:rPr>
        <w:t>.</w:t>
      </w:r>
      <w:r>
        <w:rPr>
          <w:rFonts w:ascii="Calibri"/>
          <w:spacing w:val="-23"/>
          <w:w w:val="379"/>
          <w:sz w:val="22"/>
        </w:rPr>
        <w:t>.</w:t>
      </w:r>
      <w:r>
        <w:rPr>
          <w:rFonts w:ascii="Calibri"/>
          <w:spacing w:val="-182"/>
          <w:w w:val="180"/>
          <w:sz w:val="22"/>
        </w:rPr>
        <w:t>6</w:t>
      </w:r>
      <w:r>
        <w:rPr>
          <w:rFonts w:ascii="Calibri"/>
          <w:spacing w:val="-21"/>
          <w:w w:val="379"/>
          <w:sz w:val="22"/>
        </w:rPr>
        <w:t>.</w:t>
      </w:r>
      <w:r>
        <w:rPr>
          <w:rFonts w:ascii="Calibri"/>
          <w:spacing w:val="-183"/>
          <w:w w:val="180"/>
          <w:sz w:val="22"/>
        </w:rPr>
        <w:t>0</w:t>
      </w:r>
      <w:r>
        <w:rPr>
          <w:rFonts w:ascii="Calibri"/>
          <w:spacing w:val="5"/>
          <w:w w:val="379"/>
          <w:sz w:val="22"/>
        </w:rPr>
        <w:t>.</w:t>
      </w:r>
      <w:r>
        <w:rPr>
          <w:rFonts w:ascii="Calibri"/>
          <w:spacing w:val="8"/>
          <w:w w:val="379"/>
          <w:sz w:val="22"/>
        </w:rPr>
        <w:t>....</w:t>
      </w:r>
      <w:r>
        <w:rPr>
          <w:rFonts w:ascii="Calibri"/>
          <w:spacing w:val="9"/>
          <w:w w:val="379"/>
          <w:sz w:val="22"/>
        </w:rPr>
        <w:t>.</w:t>
      </w:r>
    </w:p>
    <w:p>
      <w:pPr>
        <w:pStyle w:val="ListParagraph"/>
        <w:numPr>
          <w:ilvl w:val="1"/>
          <w:numId w:val="11"/>
        </w:numPr>
        <w:tabs>
          <w:tab w:pos="671" w:val="left" w:leader="none"/>
        </w:tabs>
        <w:spacing w:line="240" w:lineRule="auto" w:before="120" w:after="0"/>
        <w:ind w:left="671" w:right="0" w:hanging="331"/>
        <w:jc w:val="left"/>
        <w:rPr>
          <w:b/>
          <w:sz w:val="22"/>
        </w:rPr>
      </w:pPr>
      <w:r>
        <w:rPr>
          <w:b/>
          <w:sz w:val="22"/>
        </w:rPr>
        <w:t>Extraction</w:t>
      </w:r>
      <w:r>
        <w:rPr>
          <w:b/>
          <w:spacing w:val="64"/>
          <w:w w:val="150"/>
          <w:sz w:val="22"/>
        </w:rPr>
        <w:t>    </w:t>
      </w:r>
      <w:r>
        <w:rPr>
          <w:b/>
          <w:sz w:val="22"/>
        </w:rPr>
        <w:t>of</w:t>
      </w:r>
      <w:r>
        <w:rPr>
          <w:b/>
          <w:spacing w:val="67"/>
          <w:w w:val="150"/>
          <w:sz w:val="22"/>
        </w:rPr>
        <w:t>    </w:t>
      </w:r>
      <w:r>
        <w:rPr>
          <w:b/>
          <w:sz w:val="22"/>
        </w:rPr>
        <w:t>the</w:t>
      </w:r>
      <w:r>
        <w:rPr>
          <w:b/>
          <w:spacing w:val="62"/>
          <w:w w:val="150"/>
          <w:sz w:val="22"/>
        </w:rPr>
        <w:t>    </w:t>
      </w:r>
      <w:r>
        <w:rPr>
          <w:b/>
          <w:sz w:val="22"/>
        </w:rPr>
        <w:t>Pineapple</w:t>
      </w:r>
      <w:r>
        <w:rPr>
          <w:b/>
          <w:spacing w:val="67"/>
          <w:w w:val="150"/>
          <w:sz w:val="22"/>
        </w:rPr>
        <w:t>    </w:t>
      </w:r>
      <w:r>
        <w:rPr>
          <w:b/>
          <w:sz w:val="22"/>
        </w:rPr>
        <w:t>Leave</w:t>
      </w:r>
      <w:r>
        <w:rPr>
          <w:b/>
          <w:spacing w:val="61"/>
          <w:w w:val="150"/>
          <w:sz w:val="22"/>
        </w:rPr>
        <w:t>    </w:t>
      </w:r>
      <w:r>
        <w:rPr>
          <w:b/>
          <w:sz w:val="22"/>
        </w:rPr>
        <w:t>Fibre</w:t>
      </w:r>
      <w:r>
        <w:rPr>
          <w:b/>
          <w:spacing w:val="62"/>
          <w:w w:val="150"/>
          <w:sz w:val="22"/>
        </w:rPr>
        <w:t>    </w:t>
      </w:r>
      <w:r>
        <w:rPr>
          <w:b/>
          <w:sz w:val="22"/>
        </w:rPr>
        <w:t>(PALF)</w:t>
      </w:r>
      <w:r>
        <w:rPr>
          <w:b/>
          <w:spacing w:val="66"/>
          <w:w w:val="150"/>
          <w:sz w:val="22"/>
        </w:rPr>
        <w:t>   </w:t>
      </w:r>
      <w:r>
        <w:rPr>
          <w:rFonts w:ascii="Calibri"/>
          <w:spacing w:val="14"/>
          <w:w w:val="107"/>
          <w:sz w:val="22"/>
        </w:rPr>
        <w:t>.......</w:t>
      </w:r>
      <w:r>
        <w:rPr>
          <w:rFonts w:ascii="Calibri"/>
          <w:spacing w:val="18"/>
          <w:w w:val="107"/>
          <w:sz w:val="22"/>
        </w:rPr>
        <w:t>.</w:t>
      </w:r>
      <w:r>
        <w:rPr>
          <w:rFonts w:ascii="Calibri"/>
          <w:spacing w:val="14"/>
          <w:w w:val="107"/>
          <w:sz w:val="22"/>
        </w:rPr>
        <w:t>.......</w:t>
      </w:r>
      <w:r>
        <w:rPr>
          <w:rFonts w:ascii="Calibri"/>
          <w:spacing w:val="18"/>
          <w:w w:val="107"/>
          <w:sz w:val="22"/>
        </w:rPr>
        <w:t>.</w:t>
      </w:r>
      <w:r>
        <w:rPr>
          <w:rFonts w:ascii="Calibri"/>
          <w:spacing w:val="14"/>
          <w:w w:val="107"/>
          <w:sz w:val="22"/>
        </w:rPr>
        <w:t>.</w:t>
      </w:r>
      <w:r>
        <w:rPr>
          <w:rFonts w:ascii="Calibri"/>
          <w:spacing w:val="-71"/>
          <w:w w:val="107"/>
          <w:sz w:val="22"/>
        </w:rPr>
        <w:t>.</w:t>
      </w:r>
      <w:r>
        <w:rPr>
          <w:rFonts w:ascii="Calibri"/>
          <w:spacing w:val="-121"/>
          <w:w w:val="3"/>
          <w:sz w:val="22"/>
        </w:rPr>
        <w:t>6</w:t>
      </w:r>
      <w:r>
        <w:rPr>
          <w:rFonts w:ascii="Calibri"/>
          <w:spacing w:val="-70"/>
          <w:w w:val="107"/>
          <w:sz w:val="22"/>
        </w:rPr>
        <w:t>.</w:t>
      </w:r>
      <w:r>
        <w:rPr>
          <w:rFonts w:ascii="Calibri"/>
          <w:spacing w:val="-122"/>
          <w:w w:val="3"/>
          <w:sz w:val="22"/>
        </w:rPr>
        <w:t>0</w:t>
      </w:r>
      <w:r>
        <w:rPr>
          <w:rFonts w:ascii="Calibri"/>
          <w:spacing w:val="14"/>
          <w:w w:val="107"/>
          <w:sz w:val="22"/>
        </w:rPr>
        <w:t>..</w:t>
      </w:r>
      <w:r>
        <w:rPr>
          <w:rFonts w:ascii="Calibri"/>
          <w:spacing w:val="11"/>
          <w:w w:val="107"/>
          <w:sz w:val="22"/>
        </w:rPr>
        <w:t>.</w:t>
      </w:r>
      <w:r>
        <w:rPr>
          <w:rFonts w:ascii="Calibri"/>
          <w:spacing w:val="14"/>
          <w:w w:val="107"/>
          <w:sz w:val="22"/>
        </w:rPr>
        <w:t>..</w:t>
      </w:r>
      <w:r>
        <w:rPr>
          <w:rFonts w:ascii="Calibri"/>
          <w:spacing w:val="15"/>
          <w:w w:val="107"/>
          <w:sz w:val="22"/>
        </w:rPr>
        <w:t>.</w:t>
      </w:r>
    </w:p>
    <w:p>
      <w:pPr>
        <w:pStyle w:val="ListParagraph"/>
        <w:numPr>
          <w:ilvl w:val="1"/>
          <w:numId w:val="11"/>
        </w:numPr>
        <w:tabs>
          <w:tab w:pos="671" w:val="left" w:leader="none"/>
        </w:tabs>
        <w:spacing w:line="240" w:lineRule="auto" w:before="123" w:after="0"/>
        <w:ind w:left="671" w:right="-72" w:hanging="331"/>
        <w:jc w:val="left"/>
        <w:rPr>
          <w:b/>
          <w:sz w:val="22"/>
        </w:rPr>
      </w:pPr>
      <w:r>
        <w:rPr>
          <w:b/>
          <w:sz w:val="22"/>
        </w:rPr>
        <w:t>Chemical</w:t>
      </w:r>
      <w:r>
        <w:rPr>
          <w:b/>
          <w:spacing w:val="63"/>
          <w:w w:val="150"/>
          <w:sz w:val="22"/>
        </w:rPr>
        <w:t>   </w:t>
      </w:r>
      <w:r>
        <w:rPr>
          <w:b/>
          <w:sz w:val="22"/>
        </w:rPr>
        <w:t>Compositions</w:t>
      </w:r>
      <w:r>
        <w:rPr>
          <w:b/>
          <w:spacing w:val="60"/>
          <w:w w:val="150"/>
          <w:sz w:val="22"/>
        </w:rPr>
        <w:t>   </w:t>
      </w:r>
      <w:r>
        <w:rPr>
          <w:b/>
          <w:sz w:val="22"/>
        </w:rPr>
        <w:t>of</w:t>
      </w:r>
      <w:r>
        <w:rPr>
          <w:b/>
          <w:spacing w:val="63"/>
          <w:w w:val="150"/>
          <w:sz w:val="22"/>
        </w:rPr>
        <w:t>   </w:t>
      </w:r>
      <w:r>
        <w:rPr>
          <w:b/>
          <w:sz w:val="22"/>
        </w:rPr>
        <w:t>the</w:t>
      </w:r>
      <w:r>
        <w:rPr>
          <w:b/>
          <w:spacing w:val="55"/>
          <w:w w:val="150"/>
          <w:sz w:val="22"/>
        </w:rPr>
        <w:t>   </w:t>
      </w:r>
      <w:r>
        <w:rPr>
          <w:b/>
          <w:sz w:val="22"/>
        </w:rPr>
        <w:t>Pineapple</w:t>
      </w:r>
      <w:r>
        <w:rPr>
          <w:b/>
          <w:spacing w:val="61"/>
          <w:w w:val="150"/>
          <w:sz w:val="22"/>
        </w:rPr>
        <w:t>   </w:t>
      </w:r>
      <w:r>
        <w:rPr>
          <w:b/>
          <w:sz w:val="22"/>
        </w:rPr>
        <w:t>Leave</w:t>
      </w:r>
      <w:r>
        <w:rPr>
          <w:b/>
          <w:spacing w:val="55"/>
          <w:w w:val="150"/>
          <w:sz w:val="22"/>
        </w:rPr>
        <w:t>   </w:t>
      </w:r>
      <w:r>
        <w:rPr>
          <w:b/>
          <w:sz w:val="22"/>
        </w:rPr>
        <w:t>Fibre</w:t>
      </w:r>
      <w:r>
        <w:rPr>
          <w:b/>
          <w:spacing w:val="55"/>
          <w:w w:val="150"/>
          <w:sz w:val="22"/>
        </w:rPr>
        <w:t>   </w:t>
      </w:r>
      <w:r>
        <w:rPr>
          <w:b/>
          <w:sz w:val="22"/>
        </w:rPr>
        <w:t>(PALF)</w:t>
      </w:r>
      <w:r>
        <w:rPr>
          <w:b/>
          <w:spacing w:val="55"/>
          <w:sz w:val="22"/>
        </w:rPr>
        <w:t>  </w:t>
      </w:r>
      <w:r>
        <w:rPr>
          <w:rFonts w:ascii="Calibri"/>
          <w:spacing w:val="17"/>
          <w:w w:val="109"/>
          <w:sz w:val="22"/>
        </w:rPr>
        <w:t>.......</w:t>
      </w:r>
      <w:r>
        <w:rPr>
          <w:rFonts w:ascii="Calibri"/>
          <w:spacing w:val="21"/>
          <w:w w:val="109"/>
          <w:sz w:val="22"/>
        </w:rPr>
        <w:t>.</w:t>
      </w:r>
      <w:r>
        <w:rPr>
          <w:rFonts w:ascii="Calibri"/>
          <w:spacing w:val="17"/>
          <w:w w:val="109"/>
          <w:sz w:val="22"/>
        </w:rPr>
        <w:t>....</w:t>
      </w:r>
      <w:r>
        <w:rPr>
          <w:rFonts w:ascii="Calibri"/>
          <w:spacing w:val="-178"/>
          <w:w w:val="109"/>
          <w:sz w:val="22"/>
        </w:rPr>
        <w:t>.</w:t>
      </w:r>
      <w:r>
        <w:rPr>
          <w:rFonts w:ascii="Calibri"/>
          <w:spacing w:val="-9"/>
          <w:w w:val="5"/>
          <w:sz w:val="22"/>
        </w:rPr>
        <w:t>6</w:t>
      </w:r>
      <w:r>
        <w:rPr>
          <w:rFonts w:ascii="Calibri"/>
          <w:spacing w:val="-176"/>
          <w:w w:val="109"/>
          <w:sz w:val="22"/>
        </w:rPr>
        <w:t>.</w:t>
      </w:r>
      <w:r>
        <w:rPr>
          <w:rFonts w:ascii="Calibri"/>
          <w:spacing w:val="-10"/>
          <w:w w:val="5"/>
          <w:sz w:val="22"/>
        </w:rPr>
        <w:t>0</w:t>
      </w:r>
      <w:r>
        <w:rPr>
          <w:rFonts w:ascii="Calibri"/>
          <w:spacing w:val="17"/>
          <w:w w:val="109"/>
          <w:sz w:val="22"/>
        </w:rPr>
        <w:t>.....</w:t>
      </w:r>
      <w:r>
        <w:rPr>
          <w:rFonts w:ascii="Calibri"/>
          <w:spacing w:val="18"/>
          <w:w w:val="109"/>
          <w:sz w:val="22"/>
        </w:rPr>
        <w:t>.</w:t>
      </w:r>
    </w:p>
    <w:p>
      <w:pPr>
        <w:pStyle w:val="ListParagraph"/>
        <w:numPr>
          <w:ilvl w:val="2"/>
          <w:numId w:val="11"/>
        </w:numPr>
        <w:tabs>
          <w:tab w:pos="836" w:val="left" w:leader="none"/>
        </w:tabs>
        <w:spacing w:line="240" w:lineRule="auto" w:before="120" w:after="0"/>
        <w:ind w:left="836" w:right="0" w:hanging="496"/>
        <w:jc w:val="left"/>
        <w:rPr>
          <w:rFonts w:ascii="Calibri"/>
          <w:sz w:val="22"/>
        </w:rPr>
      </w:pPr>
      <w:r>
        <w:rPr>
          <w:spacing w:val="-2"/>
          <w:sz w:val="22"/>
        </w:rPr>
        <w:t>Cellulose</w:t>
      </w:r>
      <w:r>
        <w:rPr>
          <w:spacing w:val="-145"/>
          <w:w w:val="369"/>
          <w:sz w:val="22"/>
        </w:rPr>
        <w:t> </w:t>
      </w:r>
      <w:r>
        <w:rPr>
          <w:rFonts w:ascii="Calibri"/>
          <w:spacing w:val="7"/>
          <w:w w:val="379"/>
          <w:sz w:val="22"/>
        </w:rPr>
        <w:t>.......</w:t>
      </w:r>
      <w:r>
        <w:rPr>
          <w:rFonts w:ascii="Calibri"/>
          <w:spacing w:val="11"/>
          <w:w w:val="379"/>
          <w:sz w:val="22"/>
        </w:rPr>
        <w:t>.</w:t>
      </w:r>
      <w:r>
        <w:rPr>
          <w:rFonts w:ascii="Calibri"/>
          <w:spacing w:val="7"/>
          <w:w w:val="379"/>
          <w:sz w:val="22"/>
        </w:rPr>
        <w:t>.......</w:t>
      </w:r>
      <w:r>
        <w:rPr>
          <w:rFonts w:ascii="Calibri"/>
          <w:spacing w:val="11"/>
          <w:w w:val="379"/>
          <w:sz w:val="22"/>
        </w:rPr>
        <w:t>.</w:t>
      </w:r>
      <w:r>
        <w:rPr>
          <w:rFonts w:ascii="Calibri"/>
          <w:spacing w:val="7"/>
          <w:w w:val="379"/>
          <w:sz w:val="22"/>
        </w:rPr>
        <w:t>.......</w:t>
      </w:r>
      <w:r>
        <w:rPr>
          <w:rFonts w:ascii="Calibri"/>
          <w:spacing w:val="11"/>
          <w:w w:val="379"/>
          <w:sz w:val="22"/>
        </w:rPr>
        <w:t>.</w:t>
      </w:r>
      <w:r>
        <w:rPr>
          <w:rFonts w:ascii="Calibri"/>
          <w:spacing w:val="7"/>
          <w:w w:val="379"/>
          <w:sz w:val="22"/>
        </w:rPr>
        <w:t>.......</w:t>
      </w:r>
      <w:r>
        <w:rPr>
          <w:rFonts w:ascii="Calibri"/>
          <w:spacing w:val="11"/>
          <w:w w:val="379"/>
          <w:sz w:val="22"/>
        </w:rPr>
        <w:t>.</w:t>
      </w:r>
      <w:r>
        <w:rPr>
          <w:rFonts w:ascii="Calibri"/>
          <w:spacing w:val="7"/>
          <w:w w:val="379"/>
          <w:sz w:val="22"/>
        </w:rPr>
        <w:t>.</w:t>
      </w:r>
      <w:r>
        <w:rPr>
          <w:rFonts w:ascii="Calibri"/>
          <w:spacing w:val="-78"/>
          <w:w w:val="379"/>
          <w:sz w:val="22"/>
        </w:rPr>
        <w:t>.</w:t>
      </w:r>
      <w:r>
        <w:rPr>
          <w:rFonts w:ascii="Calibri"/>
          <w:spacing w:val="-128"/>
          <w:w w:val="180"/>
          <w:sz w:val="22"/>
        </w:rPr>
        <w:t>6</w:t>
      </w:r>
      <w:r>
        <w:rPr>
          <w:rFonts w:ascii="Calibri"/>
          <w:spacing w:val="-77"/>
          <w:w w:val="379"/>
          <w:sz w:val="22"/>
        </w:rPr>
        <w:t>.</w:t>
      </w:r>
      <w:r>
        <w:rPr>
          <w:rFonts w:ascii="Calibri"/>
          <w:spacing w:val="-129"/>
          <w:w w:val="180"/>
          <w:sz w:val="22"/>
        </w:rPr>
        <w:t>1</w:t>
      </w:r>
      <w:r>
        <w:rPr>
          <w:rFonts w:ascii="Calibri"/>
          <w:spacing w:val="7"/>
          <w:w w:val="379"/>
          <w:sz w:val="22"/>
        </w:rPr>
        <w:t>..</w:t>
      </w:r>
      <w:r>
        <w:rPr>
          <w:rFonts w:ascii="Calibri"/>
          <w:spacing w:val="4"/>
          <w:w w:val="379"/>
          <w:sz w:val="22"/>
        </w:rPr>
        <w:t>.</w:t>
      </w:r>
      <w:r>
        <w:rPr>
          <w:rFonts w:ascii="Calibri"/>
          <w:spacing w:val="7"/>
          <w:w w:val="379"/>
          <w:sz w:val="22"/>
        </w:rPr>
        <w:t>..</w:t>
      </w:r>
      <w:r>
        <w:rPr>
          <w:rFonts w:ascii="Calibri"/>
          <w:spacing w:val="8"/>
          <w:w w:val="379"/>
          <w:sz w:val="22"/>
        </w:rPr>
        <w:t>.</w:t>
      </w:r>
    </w:p>
    <w:p>
      <w:pPr>
        <w:pStyle w:val="ListParagraph"/>
        <w:numPr>
          <w:ilvl w:val="2"/>
          <w:numId w:val="11"/>
        </w:numPr>
        <w:tabs>
          <w:tab w:pos="836" w:val="left" w:leader="none"/>
        </w:tabs>
        <w:spacing w:line="240" w:lineRule="auto" w:before="123" w:after="0"/>
        <w:ind w:left="836" w:right="0" w:hanging="496"/>
        <w:jc w:val="left"/>
        <w:rPr>
          <w:rFonts w:ascii="Calibri"/>
          <w:sz w:val="22"/>
        </w:rPr>
      </w:pPr>
      <w:r>
        <w:rPr>
          <w:w w:val="101"/>
          <w:sz w:val="22"/>
        </w:rPr>
        <w:t>L</w:t>
      </w:r>
      <w:r>
        <w:rPr>
          <w:spacing w:val="1"/>
          <w:w w:val="101"/>
          <w:sz w:val="22"/>
        </w:rPr>
        <w:t>i</w:t>
      </w:r>
      <w:r>
        <w:rPr>
          <w:spacing w:val="-2"/>
          <w:w w:val="101"/>
          <w:sz w:val="22"/>
        </w:rPr>
        <w:t>g</w:t>
      </w:r>
      <w:r>
        <w:rPr>
          <w:spacing w:val="1"/>
          <w:w w:val="101"/>
          <w:sz w:val="22"/>
        </w:rPr>
        <w:t>ni</w:t>
      </w:r>
      <w:r>
        <w:rPr>
          <w:spacing w:val="15"/>
          <w:w w:val="101"/>
          <w:sz w:val="22"/>
        </w:rPr>
        <w:t>n</w:t>
      </w:r>
      <w:r>
        <w:rPr>
          <w:rFonts w:ascii="Calibri"/>
          <w:w w:val="398"/>
          <w:sz w:val="22"/>
        </w:rPr>
        <w:t>.......</w:t>
      </w:r>
      <w:r>
        <w:rPr>
          <w:rFonts w:ascii="Calibri"/>
          <w:spacing w:val="4"/>
          <w:w w:val="398"/>
          <w:sz w:val="22"/>
        </w:rPr>
        <w:t>.</w:t>
      </w:r>
      <w:r>
        <w:rPr>
          <w:rFonts w:ascii="Calibri"/>
          <w:w w:val="398"/>
          <w:sz w:val="22"/>
        </w:rPr>
        <w:t>.......</w:t>
      </w:r>
      <w:r>
        <w:rPr>
          <w:rFonts w:ascii="Calibri"/>
          <w:spacing w:val="4"/>
          <w:w w:val="398"/>
          <w:sz w:val="22"/>
        </w:rPr>
        <w:t>.</w:t>
      </w:r>
      <w:r>
        <w:rPr>
          <w:rFonts w:ascii="Calibri"/>
          <w:w w:val="398"/>
          <w:sz w:val="22"/>
        </w:rPr>
        <w:t>.......</w:t>
      </w:r>
      <w:r>
        <w:rPr>
          <w:rFonts w:ascii="Calibri"/>
          <w:spacing w:val="4"/>
          <w:w w:val="398"/>
          <w:sz w:val="22"/>
        </w:rPr>
        <w:t>.</w:t>
      </w:r>
      <w:r>
        <w:rPr>
          <w:rFonts w:ascii="Calibri"/>
          <w:w w:val="398"/>
          <w:sz w:val="22"/>
        </w:rPr>
        <w:t>.......</w:t>
      </w:r>
      <w:r>
        <w:rPr>
          <w:rFonts w:ascii="Calibri"/>
          <w:spacing w:val="4"/>
          <w:w w:val="398"/>
          <w:sz w:val="22"/>
        </w:rPr>
        <w:t>.</w:t>
      </w:r>
      <w:r>
        <w:rPr>
          <w:rFonts w:ascii="Calibri"/>
          <w:w w:val="398"/>
          <w:sz w:val="22"/>
        </w:rPr>
        <w:t>..</w:t>
      </w:r>
      <w:r>
        <w:rPr>
          <w:rFonts w:ascii="Calibri"/>
          <w:spacing w:val="-30"/>
          <w:w w:val="398"/>
          <w:sz w:val="22"/>
        </w:rPr>
        <w:t>.</w:t>
      </w:r>
      <w:r>
        <w:rPr>
          <w:rFonts w:ascii="Calibri"/>
          <w:spacing w:val="-190"/>
          <w:w w:val="199"/>
          <w:sz w:val="22"/>
        </w:rPr>
        <w:t>6</w:t>
      </w:r>
      <w:r>
        <w:rPr>
          <w:rFonts w:ascii="Calibri"/>
          <w:spacing w:val="-29"/>
          <w:w w:val="398"/>
          <w:sz w:val="22"/>
        </w:rPr>
        <w:t>.</w:t>
      </w:r>
      <w:r>
        <w:rPr>
          <w:rFonts w:ascii="Calibri"/>
          <w:spacing w:val="-192"/>
          <w:w w:val="199"/>
          <w:sz w:val="22"/>
        </w:rPr>
        <w:t>1</w:t>
      </w:r>
      <w:r>
        <w:rPr>
          <w:rFonts w:ascii="Calibri"/>
          <w:w w:val="398"/>
          <w:sz w:val="22"/>
        </w:rPr>
        <w:t>.....</w:t>
      </w:r>
      <w:r>
        <w:rPr>
          <w:rFonts w:ascii="Calibri"/>
          <w:spacing w:val="1"/>
          <w:w w:val="398"/>
          <w:sz w:val="22"/>
        </w:rPr>
        <w:t>.</w:t>
      </w:r>
    </w:p>
    <w:p>
      <w:pPr>
        <w:pStyle w:val="ListParagraph"/>
        <w:numPr>
          <w:ilvl w:val="2"/>
          <w:numId w:val="11"/>
        </w:numPr>
        <w:tabs>
          <w:tab w:pos="836" w:val="left" w:leader="none"/>
        </w:tabs>
        <w:spacing w:line="240" w:lineRule="auto" w:before="120" w:after="0"/>
        <w:ind w:left="836" w:right="0" w:hanging="496"/>
        <w:jc w:val="left"/>
        <w:rPr>
          <w:rFonts w:ascii="Calibri"/>
          <w:sz w:val="22"/>
        </w:rPr>
      </w:pPr>
      <w:r>
        <w:rPr>
          <w:spacing w:val="-2"/>
          <w:sz w:val="22"/>
        </w:rPr>
        <w:t>Hemicellulose</w:t>
      </w:r>
      <w:r>
        <w:rPr>
          <w:spacing w:val="-135"/>
          <w:w w:val="364"/>
          <w:sz w:val="22"/>
        </w:rPr>
        <w:t> </w:t>
      </w:r>
      <w:r>
        <w:rPr>
          <w:rFonts w:ascii="Calibri"/>
          <w:spacing w:val="8"/>
          <w:w w:val="374"/>
          <w:sz w:val="22"/>
        </w:rPr>
        <w:t>.......</w:t>
      </w:r>
      <w:r>
        <w:rPr>
          <w:rFonts w:ascii="Calibri"/>
          <w:spacing w:val="12"/>
          <w:w w:val="374"/>
          <w:sz w:val="22"/>
        </w:rPr>
        <w:t>.</w:t>
      </w:r>
      <w:r>
        <w:rPr>
          <w:rFonts w:ascii="Calibri"/>
          <w:spacing w:val="8"/>
          <w:w w:val="374"/>
          <w:sz w:val="22"/>
        </w:rPr>
        <w:t>.......</w:t>
      </w:r>
      <w:r>
        <w:rPr>
          <w:rFonts w:ascii="Calibri"/>
          <w:spacing w:val="12"/>
          <w:w w:val="374"/>
          <w:sz w:val="22"/>
        </w:rPr>
        <w:t>.</w:t>
      </w:r>
      <w:r>
        <w:rPr>
          <w:rFonts w:ascii="Calibri"/>
          <w:spacing w:val="8"/>
          <w:w w:val="374"/>
          <w:sz w:val="22"/>
        </w:rPr>
        <w:t>.......</w:t>
      </w:r>
      <w:r>
        <w:rPr>
          <w:rFonts w:ascii="Calibri"/>
          <w:spacing w:val="12"/>
          <w:w w:val="374"/>
          <w:sz w:val="22"/>
        </w:rPr>
        <w:t>.</w:t>
      </w:r>
      <w:r>
        <w:rPr>
          <w:rFonts w:ascii="Calibri"/>
          <w:spacing w:val="8"/>
          <w:w w:val="374"/>
          <w:sz w:val="22"/>
        </w:rPr>
        <w:t>.......</w:t>
      </w:r>
      <w:r>
        <w:rPr>
          <w:rFonts w:ascii="Calibri"/>
          <w:spacing w:val="-75"/>
          <w:w w:val="374"/>
          <w:sz w:val="22"/>
        </w:rPr>
        <w:t>.</w:t>
      </w:r>
      <w:r>
        <w:rPr>
          <w:rFonts w:ascii="Calibri"/>
          <w:spacing w:val="-129"/>
          <w:w w:val="175"/>
          <w:sz w:val="22"/>
        </w:rPr>
        <w:t>6</w:t>
      </w:r>
      <w:r>
        <w:rPr>
          <w:rFonts w:ascii="Calibri"/>
          <w:spacing w:val="-74"/>
          <w:w w:val="374"/>
          <w:sz w:val="22"/>
        </w:rPr>
        <w:t>.</w:t>
      </w:r>
      <w:r>
        <w:rPr>
          <w:rFonts w:ascii="Calibri"/>
          <w:spacing w:val="-131"/>
          <w:w w:val="175"/>
          <w:sz w:val="22"/>
        </w:rPr>
        <w:t>2</w:t>
      </w:r>
      <w:r>
        <w:rPr>
          <w:rFonts w:ascii="Calibri"/>
          <w:spacing w:val="8"/>
          <w:w w:val="374"/>
          <w:sz w:val="22"/>
        </w:rPr>
        <w:t>.....</w:t>
      </w:r>
      <w:r>
        <w:rPr>
          <w:rFonts w:ascii="Calibri"/>
          <w:spacing w:val="9"/>
          <w:w w:val="374"/>
          <w:sz w:val="22"/>
        </w:rPr>
        <w:t>.</w:t>
      </w:r>
    </w:p>
    <w:p>
      <w:pPr>
        <w:pStyle w:val="ListParagraph"/>
        <w:numPr>
          <w:ilvl w:val="1"/>
          <w:numId w:val="11"/>
        </w:numPr>
        <w:tabs>
          <w:tab w:pos="671" w:val="left" w:leader="none"/>
        </w:tabs>
        <w:spacing w:line="240" w:lineRule="auto" w:before="120" w:after="0"/>
        <w:ind w:left="671" w:right="0" w:hanging="331"/>
        <w:jc w:val="left"/>
        <w:rPr>
          <w:b/>
          <w:sz w:val="22"/>
        </w:rPr>
      </w:pPr>
      <w:r>
        <w:rPr>
          <w:b/>
          <w:sz w:val="22"/>
        </w:rPr>
        <w:t>Proximate</w:t>
      </w:r>
      <w:r>
        <w:rPr>
          <w:b/>
          <w:spacing w:val="58"/>
          <w:w w:val="150"/>
          <w:sz w:val="22"/>
        </w:rPr>
        <w:t>   </w:t>
      </w:r>
      <w:r>
        <w:rPr>
          <w:b/>
          <w:sz w:val="22"/>
        </w:rPr>
        <w:t>Analysis</w:t>
      </w:r>
      <w:r>
        <w:rPr>
          <w:b/>
          <w:spacing w:val="59"/>
          <w:w w:val="150"/>
          <w:sz w:val="22"/>
        </w:rPr>
        <w:t>   </w:t>
      </w:r>
      <w:r>
        <w:rPr>
          <w:b/>
          <w:sz w:val="22"/>
        </w:rPr>
        <w:t>of</w:t>
      </w:r>
      <w:r>
        <w:rPr>
          <w:b/>
          <w:spacing w:val="53"/>
          <w:w w:val="150"/>
          <w:sz w:val="22"/>
        </w:rPr>
        <w:t>   </w:t>
      </w:r>
      <w:r>
        <w:rPr>
          <w:b/>
          <w:sz w:val="22"/>
        </w:rPr>
        <w:t>the</w:t>
      </w:r>
      <w:r>
        <w:rPr>
          <w:b/>
          <w:spacing w:val="53"/>
          <w:w w:val="150"/>
          <w:sz w:val="22"/>
        </w:rPr>
        <w:t>   </w:t>
      </w:r>
      <w:r>
        <w:rPr>
          <w:b/>
          <w:sz w:val="22"/>
        </w:rPr>
        <w:t>Pineapple</w:t>
      </w:r>
      <w:r>
        <w:rPr>
          <w:b/>
          <w:spacing w:val="59"/>
          <w:w w:val="150"/>
          <w:sz w:val="22"/>
        </w:rPr>
        <w:t>   </w:t>
      </w:r>
      <w:r>
        <w:rPr>
          <w:b/>
          <w:sz w:val="22"/>
        </w:rPr>
        <w:t>Leave</w:t>
      </w:r>
      <w:r>
        <w:rPr>
          <w:b/>
          <w:spacing w:val="53"/>
          <w:w w:val="150"/>
          <w:sz w:val="22"/>
        </w:rPr>
        <w:t>   </w:t>
      </w:r>
      <w:r>
        <w:rPr>
          <w:b/>
          <w:sz w:val="22"/>
        </w:rPr>
        <w:t>Fibre</w:t>
      </w:r>
      <w:r>
        <w:rPr>
          <w:b/>
          <w:spacing w:val="59"/>
          <w:w w:val="150"/>
          <w:sz w:val="22"/>
        </w:rPr>
        <w:t>   </w:t>
      </w:r>
      <w:r>
        <w:rPr>
          <w:b/>
          <w:sz w:val="22"/>
        </w:rPr>
        <w:t>(PALF)</w:t>
      </w:r>
      <w:r>
        <w:rPr>
          <w:b/>
          <w:spacing w:val="63"/>
          <w:sz w:val="22"/>
        </w:rPr>
        <w:t>   </w:t>
      </w:r>
      <w:r>
        <w:rPr>
          <w:rFonts w:ascii="Calibri"/>
          <w:spacing w:val="16"/>
          <w:w w:val="109"/>
          <w:sz w:val="22"/>
        </w:rPr>
        <w:t>.......</w:t>
      </w:r>
      <w:r>
        <w:rPr>
          <w:rFonts w:ascii="Calibri"/>
          <w:spacing w:val="20"/>
          <w:w w:val="109"/>
          <w:sz w:val="22"/>
        </w:rPr>
        <w:t>.</w:t>
      </w:r>
      <w:r>
        <w:rPr>
          <w:rFonts w:ascii="Calibri"/>
          <w:spacing w:val="16"/>
          <w:w w:val="109"/>
          <w:sz w:val="22"/>
        </w:rPr>
        <w:t>.....</w:t>
      </w:r>
      <w:r>
        <w:rPr>
          <w:rFonts w:ascii="Calibri"/>
          <w:spacing w:val="-13"/>
          <w:w w:val="109"/>
          <w:sz w:val="22"/>
        </w:rPr>
        <w:t>.</w:t>
      </w:r>
      <w:r>
        <w:rPr>
          <w:rFonts w:ascii="Calibri"/>
          <w:spacing w:val="-176"/>
          <w:w w:val="5"/>
          <w:sz w:val="22"/>
        </w:rPr>
        <w:t>6</w:t>
      </w:r>
      <w:r>
        <w:rPr>
          <w:rFonts w:ascii="Calibri"/>
          <w:spacing w:val="-11"/>
          <w:w w:val="109"/>
          <w:sz w:val="22"/>
        </w:rPr>
        <w:t>.</w:t>
      </w:r>
      <w:r>
        <w:rPr>
          <w:rFonts w:ascii="Calibri"/>
          <w:spacing w:val="-177"/>
          <w:w w:val="5"/>
          <w:sz w:val="22"/>
        </w:rPr>
        <w:t>4</w:t>
      </w:r>
      <w:r>
        <w:rPr>
          <w:rFonts w:ascii="Calibri"/>
          <w:spacing w:val="16"/>
          <w:w w:val="109"/>
          <w:sz w:val="22"/>
        </w:rPr>
        <w:t>.....</w:t>
      </w:r>
      <w:r>
        <w:rPr>
          <w:rFonts w:ascii="Calibri"/>
          <w:spacing w:val="17"/>
          <w:w w:val="109"/>
          <w:sz w:val="22"/>
        </w:rPr>
        <w:t>.</w:t>
      </w:r>
    </w:p>
    <w:p>
      <w:pPr>
        <w:pStyle w:val="ListParagraph"/>
        <w:numPr>
          <w:ilvl w:val="1"/>
          <w:numId w:val="11"/>
        </w:numPr>
        <w:tabs>
          <w:tab w:pos="671" w:val="left" w:leader="none"/>
        </w:tabs>
        <w:spacing w:line="240" w:lineRule="auto" w:before="123" w:after="0"/>
        <w:ind w:left="671" w:right="-15" w:hanging="331"/>
        <w:jc w:val="left"/>
        <w:rPr>
          <w:b/>
          <w:sz w:val="22"/>
        </w:rPr>
      </w:pPr>
      <w:r>
        <w:rPr>
          <w:b/>
          <w:w w:val="101"/>
          <w:sz w:val="22"/>
        </w:rPr>
        <w:t>Identification</w:t>
      </w:r>
      <w:r>
        <w:rPr>
          <w:b/>
          <w:spacing w:val="72"/>
          <w:w w:val="101"/>
          <w:sz w:val="22"/>
        </w:rPr>
        <w:t>    </w:t>
      </w:r>
      <w:r>
        <w:rPr>
          <w:b/>
          <w:w w:val="101"/>
          <w:sz w:val="22"/>
        </w:rPr>
        <w:t>of</w:t>
      </w:r>
      <w:r>
        <w:rPr>
          <w:b/>
          <w:spacing w:val="75"/>
          <w:w w:val="101"/>
          <w:sz w:val="22"/>
        </w:rPr>
        <w:t>    </w:t>
      </w:r>
      <w:r>
        <w:rPr>
          <w:b/>
          <w:w w:val="101"/>
          <w:sz w:val="22"/>
        </w:rPr>
        <w:t>Bacterium</w:t>
      </w:r>
      <w:r>
        <w:rPr>
          <w:b/>
          <w:spacing w:val="70"/>
          <w:w w:val="101"/>
          <w:sz w:val="22"/>
        </w:rPr>
        <w:t>    </w:t>
      </w:r>
      <w:r>
        <w:rPr>
          <w:b/>
          <w:w w:val="101"/>
          <w:sz w:val="22"/>
        </w:rPr>
        <w:t>and</w:t>
      </w:r>
      <w:r>
        <w:rPr>
          <w:b/>
          <w:spacing w:val="68"/>
          <w:w w:val="101"/>
          <w:sz w:val="22"/>
        </w:rPr>
        <w:t>    </w:t>
      </w:r>
      <w:r>
        <w:rPr>
          <w:b/>
          <w:w w:val="101"/>
          <w:sz w:val="22"/>
        </w:rPr>
        <w:t>Fungi</w:t>
      </w:r>
      <w:r>
        <w:rPr>
          <w:b/>
          <w:spacing w:val="77"/>
          <w:w w:val="101"/>
          <w:sz w:val="22"/>
        </w:rPr>
        <w:t>    </w:t>
      </w:r>
      <w:r>
        <w:rPr>
          <w:b/>
          <w:w w:val="101"/>
          <w:sz w:val="22"/>
        </w:rPr>
        <w:t>on</w:t>
      </w:r>
      <w:r>
        <w:rPr>
          <w:b/>
          <w:spacing w:val="73"/>
          <w:w w:val="101"/>
          <w:sz w:val="22"/>
        </w:rPr>
        <w:t>    </w:t>
      </w:r>
      <w:r>
        <w:rPr>
          <w:b/>
          <w:w w:val="101"/>
          <w:sz w:val="22"/>
        </w:rPr>
        <w:t>the</w:t>
      </w:r>
      <w:r>
        <w:rPr>
          <w:b/>
          <w:spacing w:val="70"/>
          <w:w w:val="101"/>
          <w:sz w:val="22"/>
        </w:rPr>
        <w:t>    </w:t>
      </w:r>
      <w:r>
        <w:rPr>
          <w:b/>
          <w:w w:val="101"/>
          <w:sz w:val="22"/>
        </w:rPr>
        <w:t>PALF</w:t>
      </w:r>
      <w:r>
        <w:rPr>
          <w:b/>
          <w:spacing w:val="35"/>
          <w:w w:val="101"/>
          <w:sz w:val="22"/>
        </w:rPr>
        <w:t>  </w:t>
      </w:r>
      <w:r>
        <w:rPr>
          <w:rFonts w:ascii="Calibri"/>
          <w:spacing w:val="14"/>
          <w:w w:val="110"/>
          <w:sz w:val="22"/>
        </w:rPr>
        <w:t>.......</w:t>
      </w:r>
      <w:r>
        <w:rPr>
          <w:rFonts w:ascii="Calibri"/>
          <w:spacing w:val="18"/>
          <w:w w:val="110"/>
          <w:sz w:val="22"/>
        </w:rPr>
        <w:t>.</w:t>
      </w:r>
      <w:r>
        <w:rPr>
          <w:rFonts w:ascii="Calibri"/>
          <w:spacing w:val="14"/>
          <w:w w:val="110"/>
          <w:sz w:val="22"/>
        </w:rPr>
        <w:t>.......</w:t>
      </w:r>
      <w:r>
        <w:rPr>
          <w:rFonts w:ascii="Calibri"/>
          <w:spacing w:val="18"/>
          <w:w w:val="110"/>
          <w:sz w:val="22"/>
        </w:rPr>
        <w:t>.</w:t>
      </w:r>
      <w:r>
        <w:rPr>
          <w:rFonts w:ascii="Calibri"/>
          <w:spacing w:val="-127"/>
          <w:w w:val="110"/>
          <w:sz w:val="22"/>
        </w:rPr>
        <w:t>.</w:t>
      </w:r>
      <w:r>
        <w:rPr>
          <w:rFonts w:ascii="Calibri"/>
          <w:spacing w:val="-69"/>
          <w:w w:val="1"/>
          <w:sz w:val="22"/>
        </w:rPr>
        <w:t>6</w:t>
      </w:r>
      <w:r>
        <w:rPr>
          <w:rFonts w:ascii="Calibri"/>
          <w:spacing w:val="-122"/>
          <w:w w:val="110"/>
          <w:sz w:val="22"/>
        </w:rPr>
        <w:t>.</w:t>
      </w:r>
      <w:r>
        <w:rPr>
          <w:rFonts w:ascii="Calibri"/>
          <w:spacing w:val="-70"/>
          <w:w w:val="1"/>
          <w:sz w:val="22"/>
        </w:rPr>
        <w:t>8</w:t>
      </w:r>
      <w:r>
        <w:rPr>
          <w:rFonts w:ascii="Calibri"/>
          <w:spacing w:val="14"/>
          <w:w w:val="110"/>
          <w:sz w:val="22"/>
        </w:rPr>
        <w:t>.....</w:t>
      </w:r>
      <w:r>
        <w:rPr>
          <w:rFonts w:ascii="Calibri"/>
          <w:spacing w:val="15"/>
          <w:w w:val="110"/>
          <w:sz w:val="22"/>
        </w:rPr>
        <w:t>.</w:t>
      </w:r>
    </w:p>
    <w:p>
      <w:pPr>
        <w:pStyle w:val="ListParagraph"/>
        <w:numPr>
          <w:ilvl w:val="1"/>
          <w:numId w:val="11"/>
        </w:numPr>
        <w:tabs>
          <w:tab w:pos="671" w:val="left" w:leader="none"/>
          <w:tab w:pos="7532" w:val="left" w:leader="none"/>
        </w:tabs>
        <w:spacing w:line="240" w:lineRule="auto" w:before="120" w:after="0"/>
        <w:ind w:left="671" w:right="0" w:hanging="331"/>
        <w:jc w:val="left"/>
        <w:rPr>
          <w:b/>
          <w:sz w:val="22"/>
        </w:rPr>
      </w:pPr>
      <w:r>
        <w:rPr>
          <w:b/>
          <w:sz w:val="22"/>
        </w:rPr>
        <w:t>Fourier</w:t>
      </w:r>
      <w:r>
        <w:rPr>
          <w:b/>
          <w:spacing w:val="-6"/>
          <w:sz w:val="22"/>
        </w:rPr>
        <w:t> </w:t>
      </w:r>
      <w:r>
        <w:rPr>
          <w:b/>
          <w:sz w:val="22"/>
        </w:rPr>
        <w:t>Transform</w:t>
      </w:r>
      <w:r>
        <w:rPr>
          <w:b/>
          <w:spacing w:val="-7"/>
          <w:sz w:val="22"/>
        </w:rPr>
        <w:t> </w:t>
      </w:r>
      <w:r>
        <w:rPr>
          <w:b/>
          <w:sz w:val="22"/>
        </w:rPr>
        <w:t>Infrared</w:t>
      </w:r>
      <w:r>
        <w:rPr>
          <w:b/>
          <w:spacing w:val="-6"/>
          <w:sz w:val="22"/>
        </w:rPr>
        <w:t> </w:t>
      </w:r>
      <w:r>
        <w:rPr>
          <w:b/>
          <w:sz w:val="22"/>
        </w:rPr>
        <w:t>Spectroscopy</w:t>
      </w:r>
      <w:r>
        <w:rPr>
          <w:b/>
          <w:spacing w:val="-5"/>
          <w:sz w:val="22"/>
        </w:rPr>
        <w:t> </w:t>
      </w:r>
      <w:r>
        <w:rPr>
          <w:b/>
          <w:sz w:val="22"/>
        </w:rPr>
        <w:t>of</w:t>
      </w:r>
      <w:r>
        <w:rPr>
          <w:b/>
          <w:spacing w:val="-7"/>
          <w:sz w:val="22"/>
        </w:rPr>
        <w:t> </w:t>
      </w:r>
      <w:r>
        <w:rPr>
          <w:b/>
          <w:sz w:val="22"/>
        </w:rPr>
        <w:t>the</w:t>
      </w:r>
      <w:r>
        <w:rPr>
          <w:b/>
          <w:spacing w:val="-6"/>
          <w:sz w:val="22"/>
        </w:rPr>
        <w:t> </w:t>
      </w:r>
      <w:r>
        <w:rPr>
          <w:b/>
          <w:sz w:val="22"/>
        </w:rPr>
        <w:t>Pineapple</w:t>
      </w:r>
      <w:r>
        <w:rPr>
          <w:b/>
          <w:spacing w:val="-5"/>
          <w:sz w:val="22"/>
        </w:rPr>
        <w:t> </w:t>
      </w:r>
      <w:r>
        <w:rPr>
          <w:b/>
          <w:sz w:val="22"/>
        </w:rPr>
        <w:t>Leaf</w:t>
      </w:r>
      <w:r>
        <w:rPr>
          <w:b/>
          <w:spacing w:val="-4"/>
          <w:sz w:val="22"/>
        </w:rPr>
        <w:t> </w:t>
      </w:r>
      <w:r>
        <w:rPr>
          <w:b/>
          <w:spacing w:val="-2"/>
          <w:sz w:val="22"/>
        </w:rPr>
        <w:t>Fibre</w:t>
      </w:r>
      <w:r>
        <w:rPr>
          <w:b/>
          <w:sz w:val="22"/>
        </w:rPr>
        <w:tab/>
      </w:r>
      <w:r>
        <w:rPr>
          <w:b/>
          <w:spacing w:val="-2"/>
          <w:sz w:val="22"/>
        </w:rPr>
        <w:t>(PALF)</w:t>
      </w:r>
      <w:r>
        <w:rPr>
          <w:b/>
          <w:spacing w:val="-21"/>
          <w:sz w:val="22"/>
        </w:rPr>
        <w:t> </w:t>
      </w:r>
      <w:r>
        <w:rPr>
          <w:rFonts w:ascii="Calibri"/>
          <w:spacing w:val="17"/>
          <w:w w:val="380"/>
          <w:sz w:val="22"/>
        </w:rPr>
        <w:t>...</w:t>
      </w:r>
      <w:r>
        <w:rPr>
          <w:rFonts w:ascii="Calibri"/>
          <w:spacing w:val="-12"/>
          <w:w w:val="380"/>
          <w:sz w:val="22"/>
        </w:rPr>
        <w:t>.</w:t>
      </w:r>
      <w:r>
        <w:rPr>
          <w:rFonts w:ascii="Calibri"/>
          <w:spacing w:val="-174"/>
          <w:w w:val="181"/>
          <w:sz w:val="22"/>
        </w:rPr>
        <w:t>7</w:t>
      </w:r>
      <w:r>
        <w:rPr>
          <w:rFonts w:ascii="Calibri"/>
          <w:spacing w:val="-11"/>
          <w:w w:val="380"/>
          <w:sz w:val="22"/>
        </w:rPr>
        <w:t>.</w:t>
      </w:r>
      <w:r>
        <w:rPr>
          <w:rFonts w:ascii="Calibri"/>
          <w:spacing w:val="-175"/>
          <w:w w:val="181"/>
          <w:sz w:val="22"/>
        </w:rPr>
        <w:t>1</w:t>
      </w:r>
      <w:r>
        <w:rPr>
          <w:rFonts w:ascii="Calibri"/>
          <w:spacing w:val="17"/>
          <w:w w:val="380"/>
          <w:sz w:val="22"/>
        </w:rPr>
        <w:t>.....</w:t>
      </w:r>
      <w:r>
        <w:rPr>
          <w:rFonts w:ascii="Calibri"/>
          <w:spacing w:val="18"/>
          <w:w w:val="380"/>
          <w:sz w:val="22"/>
        </w:rPr>
        <w:t>.</w:t>
      </w:r>
    </w:p>
    <w:p>
      <w:pPr>
        <w:pStyle w:val="ListParagraph"/>
        <w:numPr>
          <w:ilvl w:val="1"/>
          <w:numId w:val="11"/>
        </w:numPr>
        <w:tabs>
          <w:tab w:pos="671" w:val="left" w:leader="none"/>
        </w:tabs>
        <w:spacing w:line="240" w:lineRule="auto" w:before="123" w:after="0"/>
        <w:ind w:left="671" w:right="0" w:hanging="331"/>
        <w:jc w:val="left"/>
        <w:rPr>
          <w:b/>
          <w:sz w:val="22"/>
        </w:rPr>
      </w:pPr>
      <w:r>
        <w:rPr>
          <w:b/>
          <w:sz w:val="22"/>
        </w:rPr>
        <w:t>Production</w:t>
      </w:r>
      <w:r>
        <w:rPr>
          <w:b/>
          <w:spacing w:val="75"/>
          <w:sz w:val="22"/>
        </w:rPr>
        <w:t>   </w:t>
      </w:r>
      <w:r>
        <w:rPr>
          <w:b/>
          <w:sz w:val="22"/>
        </w:rPr>
        <w:t>of</w:t>
      </w:r>
      <w:r>
        <w:rPr>
          <w:b/>
          <w:spacing w:val="59"/>
          <w:w w:val="150"/>
          <w:sz w:val="22"/>
        </w:rPr>
        <w:t>   </w:t>
      </w:r>
      <w:r>
        <w:rPr>
          <w:b/>
          <w:sz w:val="22"/>
        </w:rPr>
        <w:t>Molds</w:t>
      </w:r>
      <w:r>
        <w:rPr>
          <w:b/>
          <w:spacing w:val="78"/>
          <w:sz w:val="22"/>
        </w:rPr>
        <w:t>   </w:t>
      </w:r>
      <w:r>
        <w:rPr>
          <w:b/>
          <w:sz w:val="22"/>
        </w:rPr>
        <w:t>for</w:t>
      </w:r>
      <w:r>
        <w:rPr>
          <w:b/>
          <w:spacing w:val="56"/>
          <w:w w:val="150"/>
          <w:sz w:val="22"/>
        </w:rPr>
        <w:t>   </w:t>
      </w:r>
      <w:r>
        <w:rPr>
          <w:b/>
          <w:sz w:val="22"/>
        </w:rPr>
        <w:t>the</w:t>
      </w:r>
      <w:r>
        <w:rPr>
          <w:b/>
          <w:spacing w:val="56"/>
          <w:w w:val="150"/>
          <w:sz w:val="22"/>
        </w:rPr>
        <w:t>   </w:t>
      </w:r>
      <w:r>
        <w:rPr>
          <w:b/>
          <w:sz w:val="22"/>
        </w:rPr>
        <w:t>production</w:t>
      </w:r>
      <w:r>
        <w:rPr>
          <w:b/>
          <w:spacing w:val="76"/>
          <w:sz w:val="22"/>
        </w:rPr>
        <w:t>   </w:t>
      </w:r>
      <w:r>
        <w:rPr>
          <w:b/>
          <w:sz w:val="22"/>
        </w:rPr>
        <w:t>of</w:t>
      </w:r>
      <w:r>
        <w:rPr>
          <w:b/>
          <w:spacing w:val="59"/>
          <w:w w:val="150"/>
          <w:sz w:val="22"/>
        </w:rPr>
        <w:t>   </w:t>
      </w:r>
      <w:r>
        <w:rPr>
          <w:b/>
          <w:sz w:val="22"/>
        </w:rPr>
        <w:t>PALF/PP</w:t>
      </w:r>
      <w:r>
        <w:rPr>
          <w:b/>
          <w:spacing w:val="58"/>
          <w:w w:val="150"/>
          <w:sz w:val="22"/>
        </w:rPr>
        <w:t>   </w:t>
      </w:r>
      <w:r>
        <w:rPr>
          <w:b/>
          <w:spacing w:val="11"/>
          <w:w w:val="5"/>
          <w:sz w:val="22"/>
        </w:rPr>
        <w:t>C</w:t>
      </w:r>
      <w:r>
        <w:rPr>
          <w:b/>
          <w:spacing w:val="12"/>
          <w:w w:val="5"/>
          <w:sz w:val="22"/>
        </w:rPr>
        <w:t>om</w:t>
      </w:r>
      <w:r>
        <w:rPr>
          <w:b/>
          <w:spacing w:val="11"/>
          <w:w w:val="5"/>
          <w:sz w:val="22"/>
        </w:rPr>
        <w:t>p</w:t>
      </w:r>
      <w:r>
        <w:rPr>
          <w:b/>
          <w:spacing w:val="9"/>
          <w:w w:val="5"/>
          <w:sz w:val="22"/>
        </w:rPr>
        <w:t>o</w:t>
      </w:r>
      <w:r>
        <w:rPr>
          <w:b/>
          <w:spacing w:val="12"/>
          <w:w w:val="5"/>
          <w:sz w:val="22"/>
        </w:rPr>
        <w:t>s</w:t>
      </w:r>
      <w:r>
        <w:rPr>
          <w:b/>
          <w:spacing w:val="10"/>
          <w:w w:val="5"/>
          <w:sz w:val="22"/>
        </w:rPr>
        <w:t>i</w:t>
      </w:r>
      <w:r>
        <w:rPr>
          <w:b/>
          <w:spacing w:val="12"/>
          <w:w w:val="5"/>
          <w:sz w:val="22"/>
        </w:rPr>
        <w:t>te</w:t>
      </w:r>
      <w:r>
        <w:rPr>
          <w:b/>
          <w:spacing w:val="26"/>
          <w:w w:val="5"/>
          <w:sz w:val="22"/>
        </w:rPr>
        <w:t>s</w:t>
      </w:r>
      <w:r>
        <w:rPr>
          <w:rFonts w:ascii="Calibri"/>
          <w:spacing w:val="11"/>
          <w:w w:val="167"/>
          <w:sz w:val="22"/>
        </w:rPr>
        <w:t>.......</w:t>
      </w:r>
      <w:r>
        <w:rPr>
          <w:rFonts w:ascii="Calibri"/>
          <w:spacing w:val="15"/>
          <w:w w:val="167"/>
          <w:sz w:val="22"/>
        </w:rPr>
        <w:t>.</w:t>
      </w:r>
      <w:r>
        <w:rPr>
          <w:rFonts w:ascii="Calibri"/>
          <w:spacing w:val="11"/>
          <w:w w:val="167"/>
          <w:sz w:val="22"/>
        </w:rPr>
        <w:t>..</w:t>
      </w:r>
      <w:r>
        <w:rPr>
          <w:rFonts w:ascii="Calibri"/>
          <w:spacing w:val="-19"/>
          <w:w w:val="167"/>
          <w:sz w:val="22"/>
        </w:rPr>
        <w:t>.</w:t>
      </w:r>
      <w:r>
        <w:rPr>
          <w:rFonts w:ascii="Calibri"/>
          <w:spacing w:val="-179"/>
          <w:w w:val="3"/>
          <w:sz w:val="22"/>
        </w:rPr>
        <w:t>7</w:t>
      </w:r>
      <w:r>
        <w:rPr>
          <w:rFonts w:ascii="Calibri"/>
          <w:spacing w:val="-18"/>
          <w:w w:val="167"/>
          <w:sz w:val="22"/>
        </w:rPr>
        <w:t>.</w:t>
      </w:r>
      <w:r>
        <w:rPr>
          <w:rFonts w:ascii="Calibri"/>
          <w:spacing w:val="-181"/>
          <w:w w:val="3"/>
          <w:sz w:val="22"/>
        </w:rPr>
        <w:t>7</w:t>
      </w:r>
      <w:r>
        <w:rPr>
          <w:rFonts w:ascii="Calibri"/>
          <w:spacing w:val="11"/>
          <w:w w:val="167"/>
          <w:sz w:val="22"/>
        </w:rPr>
        <w:t>.....</w:t>
      </w:r>
      <w:r>
        <w:rPr>
          <w:rFonts w:ascii="Calibri"/>
          <w:spacing w:val="12"/>
          <w:w w:val="167"/>
          <w:sz w:val="22"/>
        </w:rPr>
        <w:t>.</w:t>
      </w:r>
    </w:p>
    <w:p>
      <w:pPr>
        <w:pStyle w:val="ListParagraph"/>
        <w:numPr>
          <w:ilvl w:val="1"/>
          <w:numId w:val="11"/>
        </w:numPr>
        <w:tabs>
          <w:tab w:pos="671" w:val="left" w:leader="none"/>
        </w:tabs>
        <w:spacing w:line="240" w:lineRule="auto" w:before="120" w:after="0"/>
        <w:ind w:left="671" w:right="-72" w:hanging="331"/>
        <w:jc w:val="left"/>
        <w:rPr>
          <w:b/>
          <w:sz w:val="22"/>
        </w:rPr>
      </w:pPr>
      <w:r>
        <w:rPr>
          <w:b/>
          <w:w w:val="101"/>
          <w:sz w:val="22"/>
        </w:rPr>
        <w:t>Production</w:t>
      </w:r>
      <w:r>
        <w:rPr>
          <w:b/>
          <w:spacing w:val="72"/>
          <w:w w:val="150"/>
          <w:sz w:val="22"/>
        </w:rPr>
        <w:t>   </w:t>
      </w:r>
      <w:r>
        <w:rPr>
          <w:b/>
          <w:w w:val="101"/>
          <w:sz w:val="22"/>
        </w:rPr>
        <w:t>/</w:t>
      </w:r>
      <w:r>
        <w:rPr>
          <w:b/>
          <w:spacing w:val="75"/>
          <w:w w:val="150"/>
          <w:sz w:val="22"/>
        </w:rPr>
        <w:t>   </w:t>
      </w:r>
      <w:r>
        <w:rPr>
          <w:b/>
          <w:w w:val="101"/>
          <w:sz w:val="22"/>
        </w:rPr>
        <w:t>Isolation</w:t>
      </w:r>
      <w:r>
        <w:rPr>
          <w:b/>
          <w:spacing w:val="72"/>
          <w:w w:val="150"/>
          <w:sz w:val="22"/>
        </w:rPr>
        <w:t>   </w:t>
      </w:r>
      <w:r>
        <w:rPr>
          <w:b/>
          <w:w w:val="101"/>
          <w:sz w:val="22"/>
        </w:rPr>
        <w:t>of</w:t>
      </w:r>
      <w:r>
        <w:rPr>
          <w:b/>
          <w:spacing w:val="69"/>
          <w:w w:val="101"/>
          <w:sz w:val="22"/>
        </w:rPr>
        <w:t>    </w:t>
      </w:r>
      <w:r>
        <w:rPr>
          <w:b/>
          <w:w w:val="101"/>
          <w:sz w:val="22"/>
        </w:rPr>
        <w:t>PALF</w:t>
      </w:r>
      <w:r>
        <w:rPr>
          <w:b/>
          <w:spacing w:val="78"/>
          <w:w w:val="150"/>
          <w:sz w:val="22"/>
        </w:rPr>
        <w:t>   </w:t>
      </w:r>
      <w:r>
        <w:rPr>
          <w:b/>
          <w:w w:val="101"/>
          <w:sz w:val="22"/>
        </w:rPr>
        <w:t>Micro</w:t>
      </w:r>
      <w:r>
        <w:rPr>
          <w:b/>
          <w:spacing w:val="67"/>
          <w:w w:val="101"/>
          <w:sz w:val="22"/>
        </w:rPr>
        <w:t>    </w:t>
      </w:r>
      <w:r>
        <w:rPr>
          <w:b/>
          <w:w w:val="101"/>
          <w:sz w:val="22"/>
        </w:rPr>
        <w:t>and</w:t>
      </w:r>
      <w:r>
        <w:rPr>
          <w:b/>
          <w:spacing w:val="78"/>
          <w:w w:val="150"/>
          <w:sz w:val="22"/>
        </w:rPr>
        <w:t>   </w:t>
      </w:r>
      <w:r>
        <w:rPr>
          <w:b/>
          <w:w w:val="101"/>
          <w:sz w:val="22"/>
        </w:rPr>
        <w:t>Nano</w:t>
      </w:r>
      <w:r>
        <w:rPr>
          <w:b/>
          <w:spacing w:val="66"/>
          <w:w w:val="150"/>
          <w:sz w:val="22"/>
        </w:rPr>
        <w:t>   </w:t>
      </w:r>
      <w:r>
        <w:rPr>
          <w:b/>
          <w:spacing w:val="15"/>
          <w:w w:val="5"/>
          <w:sz w:val="22"/>
        </w:rPr>
        <w:t>f</w:t>
      </w:r>
      <w:r>
        <w:rPr>
          <w:b/>
          <w:spacing w:val="12"/>
          <w:w w:val="5"/>
          <w:sz w:val="22"/>
        </w:rPr>
        <w:t>i</w:t>
      </w:r>
      <w:r>
        <w:rPr>
          <w:b/>
          <w:spacing w:val="11"/>
          <w:w w:val="5"/>
          <w:sz w:val="22"/>
        </w:rPr>
        <w:t>b</w:t>
      </w:r>
      <w:r>
        <w:rPr>
          <w:b/>
          <w:spacing w:val="10"/>
          <w:w w:val="5"/>
          <w:sz w:val="22"/>
        </w:rPr>
        <w:t>r</w:t>
      </w:r>
      <w:r>
        <w:rPr>
          <w:b/>
          <w:spacing w:val="12"/>
          <w:w w:val="5"/>
          <w:sz w:val="22"/>
        </w:rPr>
        <w:t>i</w:t>
      </w:r>
      <w:r>
        <w:rPr>
          <w:b/>
          <w:spacing w:val="10"/>
          <w:w w:val="5"/>
          <w:sz w:val="22"/>
        </w:rPr>
        <w:t>l</w:t>
      </w:r>
      <w:r>
        <w:rPr>
          <w:b/>
          <w:spacing w:val="18"/>
          <w:w w:val="5"/>
          <w:sz w:val="22"/>
        </w:rPr>
        <w:t>s</w:t>
      </w:r>
      <w:r>
        <w:rPr>
          <w:rFonts w:ascii="Calibri"/>
          <w:spacing w:val="11"/>
          <w:w w:val="142"/>
          <w:sz w:val="22"/>
        </w:rPr>
        <w:t>.......</w:t>
      </w:r>
      <w:r>
        <w:rPr>
          <w:rFonts w:ascii="Calibri"/>
          <w:spacing w:val="15"/>
          <w:w w:val="142"/>
          <w:sz w:val="22"/>
        </w:rPr>
        <w:t>.</w:t>
      </w:r>
      <w:r>
        <w:rPr>
          <w:rFonts w:ascii="Calibri"/>
          <w:spacing w:val="11"/>
          <w:w w:val="142"/>
          <w:sz w:val="22"/>
        </w:rPr>
        <w:t>.......</w:t>
      </w:r>
      <w:r>
        <w:rPr>
          <w:rFonts w:ascii="Calibri"/>
          <w:spacing w:val="-182"/>
          <w:w w:val="142"/>
          <w:sz w:val="22"/>
        </w:rPr>
        <w:t>.</w:t>
      </w:r>
      <w:r>
        <w:rPr>
          <w:rFonts w:ascii="Calibri"/>
          <w:spacing w:val="-16"/>
          <w:w w:val="3"/>
          <w:sz w:val="22"/>
        </w:rPr>
        <w:t>7</w:t>
      </w:r>
      <w:r>
        <w:rPr>
          <w:rFonts w:ascii="Calibri"/>
          <w:spacing w:val="-181"/>
          <w:w w:val="142"/>
          <w:sz w:val="22"/>
        </w:rPr>
        <w:t>.</w:t>
      </w:r>
      <w:r>
        <w:rPr>
          <w:rFonts w:ascii="Calibri"/>
          <w:spacing w:val="-17"/>
          <w:w w:val="3"/>
          <w:sz w:val="22"/>
        </w:rPr>
        <w:t>7</w:t>
      </w:r>
      <w:r>
        <w:rPr>
          <w:rFonts w:ascii="Calibri"/>
          <w:spacing w:val="11"/>
          <w:w w:val="142"/>
          <w:sz w:val="22"/>
        </w:rPr>
        <w:t>.....</w:t>
      </w:r>
      <w:r>
        <w:rPr>
          <w:rFonts w:ascii="Calibri"/>
          <w:spacing w:val="12"/>
          <w:w w:val="142"/>
          <w:sz w:val="22"/>
        </w:rPr>
        <w:t>.</w:t>
      </w:r>
    </w:p>
    <w:p>
      <w:pPr>
        <w:pStyle w:val="ListParagraph"/>
        <w:numPr>
          <w:ilvl w:val="1"/>
          <w:numId w:val="11"/>
        </w:numPr>
        <w:tabs>
          <w:tab w:pos="616" w:val="left" w:leader="none"/>
        </w:tabs>
        <w:spacing w:line="240" w:lineRule="auto" w:before="123" w:after="0"/>
        <w:ind w:left="616" w:right="-15" w:hanging="276"/>
        <w:jc w:val="left"/>
        <w:rPr>
          <w:sz w:val="20"/>
        </w:rPr>
      </w:pPr>
      <w:r>
        <w:rPr>
          <w:sz w:val="22"/>
        </w:rPr>
        <w:t>.3</w:t>
      </w:r>
      <w:r>
        <w:rPr>
          <w:spacing w:val="53"/>
          <w:w w:val="150"/>
          <w:sz w:val="22"/>
        </w:rPr>
        <w:t>     </w:t>
      </w:r>
      <w:r>
        <w:rPr>
          <w:sz w:val="22"/>
        </w:rPr>
        <w:t>Characterization</w:t>
      </w:r>
      <w:r>
        <w:rPr>
          <w:spacing w:val="54"/>
          <w:w w:val="150"/>
          <w:sz w:val="22"/>
        </w:rPr>
        <w:t>     </w:t>
      </w:r>
      <w:r>
        <w:rPr>
          <w:sz w:val="22"/>
        </w:rPr>
        <w:t>of</w:t>
      </w:r>
      <w:r>
        <w:rPr>
          <w:spacing w:val="54"/>
          <w:w w:val="150"/>
          <w:sz w:val="22"/>
        </w:rPr>
        <w:t>     </w:t>
      </w:r>
      <w:r>
        <w:rPr>
          <w:sz w:val="22"/>
        </w:rPr>
        <w:t>the</w:t>
      </w:r>
      <w:r>
        <w:rPr>
          <w:spacing w:val="54"/>
          <w:w w:val="150"/>
          <w:sz w:val="22"/>
        </w:rPr>
        <w:t>     </w:t>
      </w:r>
      <w:r>
        <w:rPr>
          <w:sz w:val="22"/>
        </w:rPr>
        <w:t>PALF</w:t>
      </w:r>
      <w:r>
        <w:rPr>
          <w:spacing w:val="78"/>
          <w:sz w:val="22"/>
        </w:rPr>
        <w:t>     </w:t>
      </w:r>
      <w:r>
        <w:rPr>
          <w:sz w:val="22"/>
        </w:rPr>
        <w:t>Nano</w:t>
      </w:r>
      <w:r>
        <w:rPr>
          <w:spacing w:val="54"/>
          <w:w w:val="150"/>
          <w:sz w:val="22"/>
        </w:rPr>
        <w:t>     </w:t>
      </w:r>
      <w:r>
        <w:rPr>
          <w:sz w:val="22"/>
        </w:rPr>
        <w:t>Fibrils</w:t>
      </w:r>
      <w:r>
        <w:rPr>
          <w:spacing w:val="73"/>
          <w:sz w:val="22"/>
        </w:rPr>
        <w:t>   </w:t>
      </w:r>
      <w:r>
        <w:rPr>
          <w:rFonts w:ascii="Calibri"/>
          <w:spacing w:val="12"/>
          <w:w w:val="106"/>
          <w:sz w:val="22"/>
        </w:rPr>
        <w:t>.......</w:t>
      </w:r>
      <w:r>
        <w:rPr>
          <w:rFonts w:ascii="Calibri"/>
          <w:spacing w:val="16"/>
          <w:w w:val="106"/>
          <w:sz w:val="22"/>
        </w:rPr>
        <w:t>.</w:t>
      </w:r>
      <w:r>
        <w:rPr>
          <w:rFonts w:ascii="Calibri"/>
          <w:spacing w:val="12"/>
          <w:w w:val="106"/>
          <w:sz w:val="22"/>
        </w:rPr>
        <w:t>.......</w:t>
      </w:r>
      <w:r>
        <w:rPr>
          <w:rFonts w:ascii="Calibri"/>
          <w:spacing w:val="16"/>
          <w:w w:val="106"/>
          <w:sz w:val="22"/>
        </w:rPr>
        <w:t>.</w:t>
      </w:r>
      <w:r>
        <w:rPr>
          <w:rFonts w:ascii="Calibri"/>
          <w:spacing w:val="12"/>
          <w:w w:val="106"/>
          <w:sz w:val="22"/>
        </w:rPr>
        <w:t>....</w:t>
      </w:r>
      <w:r>
        <w:rPr>
          <w:rFonts w:ascii="Calibri"/>
          <w:spacing w:val="-127"/>
          <w:w w:val="106"/>
          <w:sz w:val="22"/>
        </w:rPr>
        <w:t>.</w:t>
      </w:r>
      <w:r>
        <w:rPr>
          <w:rFonts w:ascii="Calibri"/>
          <w:spacing w:val="-69"/>
          <w:w w:val="2"/>
          <w:sz w:val="22"/>
        </w:rPr>
        <w:t>8</w:t>
      </w:r>
      <w:r>
        <w:rPr>
          <w:rFonts w:ascii="Calibri"/>
          <w:spacing w:val="-126"/>
          <w:w w:val="106"/>
          <w:sz w:val="22"/>
        </w:rPr>
        <w:t>.</w:t>
      </w:r>
      <w:r>
        <w:rPr>
          <w:rFonts w:ascii="Calibri"/>
          <w:spacing w:val="-70"/>
          <w:w w:val="2"/>
          <w:sz w:val="22"/>
        </w:rPr>
        <w:t>2</w:t>
      </w:r>
      <w:r>
        <w:rPr>
          <w:rFonts w:ascii="Calibri"/>
          <w:spacing w:val="12"/>
          <w:w w:val="106"/>
          <w:sz w:val="22"/>
        </w:rPr>
        <w:t>.....</w:t>
      </w:r>
      <w:r>
        <w:rPr>
          <w:rFonts w:ascii="Calibri"/>
          <w:spacing w:val="13"/>
          <w:w w:val="106"/>
          <w:sz w:val="22"/>
        </w:rPr>
        <w:t>.</w:t>
      </w:r>
    </w:p>
    <w:p>
      <w:pPr>
        <w:pStyle w:val="ListParagraph"/>
        <w:numPr>
          <w:ilvl w:val="1"/>
          <w:numId w:val="12"/>
        </w:numPr>
        <w:tabs>
          <w:tab w:pos="779" w:val="left" w:leader="none"/>
        </w:tabs>
        <w:spacing w:line="240" w:lineRule="auto" w:before="120" w:after="0"/>
        <w:ind w:left="779" w:right="-72" w:hanging="439"/>
        <w:jc w:val="left"/>
        <w:rPr>
          <w:rFonts w:ascii="Calibri"/>
          <w:sz w:val="22"/>
        </w:rPr>
      </w:pPr>
      <w:r>
        <w:rPr>
          <w:b/>
          <w:spacing w:val="-2"/>
          <w:w w:val="101"/>
          <w:sz w:val="22"/>
        </w:rPr>
        <w:t>Physical</w:t>
      </w:r>
      <w:r>
        <w:rPr>
          <w:b/>
          <w:spacing w:val="76"/>
          <w:w w:val="101"/>
          <w:sz w:val="22"/>
        </w:rPr>
        <w:t>    </w:t>
      </w:r>
      <w:r>
        <w:rPr>
          <w:b/>
          <w:spacing w:val="-2"/>
          <w:w w:val="101"/>
          <w:sz w:val="22"/>
        </w:rPr>
        <w:t>Property</w:t>
      </w:r>
      <w:r>
        <w:rPr>
          <w:b/>
          <w:spacing w:val="55"/>
          <w:w w:val="150"/>
          <w:sz w:val="22"/>
        </w:rPr>
        <w:t>    </w:t>
      </w:r>
      <w:r>
        <w:rPr>
          <w:b/>
          <w:spacing w:val="-2"/>
          <w:w w:val="101"/>
          <w:sz w:val="22"/>
        </w:rPr>
        <w:t>Analysis</w:t>
      </w:r>
      <w:r>
        <w:rPr>
          <w:b/>
          <w:spacing w:val="55"/>
          <w:w w:val="150"/>
          <w:sz w:val="22"/>
        </w:rPr>
        <w:t>    </w:t>
      </w:r>
      <w:r>
        <w:rPr>
          <w:b/>
          <w:spacing w:val="-2"/>
          <w:w w:val="101"/>
          <w:sz w:val="22"/>
        </w:rPr>
        <w:t>of</w:t>
      </w:r>
      <w:r>
        <w:rPr>
          <w:b/>
          <w:spacing w:val="55"/>
          <w:w w:val="150"/>
          <w:sz w:val="22"/>
        </w:rPr>
        <w:t>    </w:t>
      </w:r>
      <w:r>
        <w:rPr>
          <w:b/>
          <w:spacing w:val="-2"/>
          <w:w w:val="101"/>
          <w:sz w:val="22"/>
        </w:rPr>
        <w:t>the</w:t>
      </w:r>
      <w:r>
        <w:rPr>
          <w:b/>
          <w:spacing w:val="77"/>
          <w:w w:val="101"/>
          <w:sz w:val="22"/>
        </w:rPr>
        <w:t>    </w:t>
      </w:r>
      <w:r>
        <w:rPr>
          <w:b/>
          <w:spacing w:val="-2"/>
          <w:w w:val="101"/>
          <w:sz w:val="22"/>
        </w:rPr>
        <w:t>PALF/PP</w:t>
      </w:r>
      <w:r>
        <w:rPr>
          <w:b/>
          <w:spacing w:val="57"/>
          <w:w w:val="150"/>
          <w:sz w:val="22"/>
        </w:rPr>
        <w:t>    </w:t>
      </w:r>
      <w:r>
        <w:rPr>
          <w:b/>
          <w:spacing w:val="-2"/>
          <w:w w:val="101"/>
          <w:sz w:val="22"/>
        </w:rPr>
        <w:t>Composites</w:t>
      </w:r>
      <w:r>
        <w:rPr>
          <w:b/>
          <w:spacing w:val="40"/>
          <w:w w:val="101"/>
          <w:sz w:val="22"/>
        </w:rPr>
        <w:t>  </w:t>
      </w:r>
      <w:r>
        <w:rPr>
          <w:rFonts w:ascii="Calibri"/>
          <w:spacing w:val="16"/>
          <w:w w:val="111"/>
          <w:sz w:val="22"/>
        </w:rPr>
        <w:t>.......</w:t>
      </w:r>
      <w:r>
        <w:rPr>
          <w:rFonts w:ascii="Calibri"/>
          <w:spacing w:val="20"/>
          <w:w w:val="111"/>
          <w:sz w:val="22"/>
        </w:rPr>
        <w:t>.</w:t>
      </w:r>
      <w:r>
        <w:rPr>
          <w:rFonts w:ascii="Calibri"/>
          <w:spacing w:val="16"/>
          <w:w w:val="111"/>
          <w:sz w:val="22"/>
        </w:rPr>
        <w:t>......</w:t>
      </w:r>
      <w:r>
        <w:rPr>
          <w:rFonts w:ascii="Calibri"/>
          <w:spacing w:val="-178"/>
          <w:w w:val="111"/>
          <w:sz w:val="22"/>
        </w:rPr>
        <w:t>.</w:t>
      </w:r>
      <w:r>
        <w:rPr>
          <w:rFonts w:ascii="Calibri"/>
          <w:spacing w:val="-11"/>
          <w:w w:val="2"/>
          <w:sz w:val="22"/>
        </w:rPr>
        <w:t>9</w:t>
      </w:r>
      <w:r>
        <w:rPr>
          <w:rFonts w:ascii="Calibri"/>
          <w:spacing w:val="-176"/>
          <w:w w:val="111"/>
          <w:sz w:val="22"/>
        </w:rPr>
        <w:t>.</w:t>
      </w:r>
      <w:r>
        <w:rPr>
          <w:rFonts w:ascii="Calibri"/>
          <w:spacing w:val="-12"/>
          <w:w w:val="2"/>
          <w:sz w:val="22"/>
        </w:rPr>
        <w:t>1</w:t>
      </w:r>
      <w:r>
        <w:rPr>
          <w:rFonts w:ascii="Calibri"/>
          <w:spacing w:val="16"/>
          <w:w w:val="111"/>
          <w:sz w:val="22"/>
        </w:rPr>
        <w:t>.....</w:t>
      </w:r>
      <w:r>
        <w:rPr>
          <w:rFonts w:ascii="Calibri"/>
          <w:spacing w:val="17"/>
          <w:w w:val="111"/>
          <w:sz w:val="22"/>
        </w:rPr>
        <w:t>.</w:t>
      </w:r>
    </w:p>
    <w:p>
      <w:pPr>
        <w:pStyle w:val="ListParagraph"/>
        <w:numPr>
          <w:ilvl w:val="2"/>
          <w:numId w:val="12"/>
        </w:numPr>
        <w:tabs>
          <w:tab w:pos="947" w:val="left" w:leader="none"/>
        </w:tabs>
        <w:spacing w:line="240" w:lineRule="auto" w:before="120" w:after="0"/>
        <w:ind w:left="947" w:right="-72" w:hanging="607"/>
        <w:jc w:val="left"/>
        <w:rPr>
          <w:rFonts w:ascii="Calibri"/>
          <w:sz w:val="22"/>
        </w:rPr>
      </w:pPr>
      <w:r>
        <w:rPr>
          <w:sz w:val="22"/>
        </w:rPr>
        <w:t>Water</w:t>
      </w:r>
      <w:r>
        <w:rPr>
          <w:spacing w:val="60"/>
          <w:w w:val="150"/>
          <w:sz w:val="22"/>
        </w:rPr>
        <w:t>     </w:t>
      </w:r>
      <w:r>
        <w:rPr>
          <w:sz w:val="22"/>
        </w:rPr>
        <w:t>Absorption</w:t>
      </w:r>
      <w:r>
        <w:rPr>
          <w:spacing w:val="61"/>
          <w:w w:val="150"/>
          <w:sz w:val="22"/>
        </w:rPr>
        <w:t>     </w:t>
      </w:r>
      <w:r>
        <w:rPr>
          <w:sz w:val="22"/>
        </w:rPr>
        <w:t>Data</w:t>
      </w:r>
      <w:r>
        <w:rPr>
          <w:spacing w:val="60"/>
          <w:w w:val="150"/>
          <w:sz w:val="22"/>
        </w:rPr>
        <w:t>     </w:t>
      </w:r>
      <w:r>
        <w:rPr>
          <w:sz w:val="22"/>
        </w:rPr>
        <w:t>of</w:t>
      </w:r>
      <w:r>
        <w:rPr>
          <w:spacing w:val="61"/>
          <w:w w:val="150"/>
          <w:sz w:val="22"/>
        </w:rPr>
        <w:t>     </w:t>
      </w:r>
      <w:r>
        <w:rPr>
          <w:sz w:val="22"/>
        </w:rPr>
        <w:t>the</w:t>
      </w:r>
      <w:r>
        <w:rPr>
          <w:spacing w:val="61"/>
          <w:w w:val="150"/>
          <w:sz w:val="22"/>
        </w:rPr>
        <w:t>     </w:t>
      </w:r>
      <w:r>
        <w:rPr>
          <w:sz w:val="22"/>
        </w:rPr>
        <w:t>PALF/PP</w:t>
      </w:r>
      <w:r>
        <w:rPr>
          <w:spacing w:val="79"/>
          <w:w w:val="102"/>
          <w:sz w:val="22"/>
        </w:rPr>
        <w:t>     </w:t>
      </w:r>
      <w:r>
        <w:rPr>
          <w:spacing w:val="9"/>
          <w:w w:val="1"/>
          <w:sz w:val="22"/>
        </w:rPr>
        <w:t>C</w:t>
      </w:r>
      <w:r>
        <w:rPr>
          <w:spacing w:val="10"/>
          <w:w w:val="1"/>
          <w:sz w:val="22"/>
        </w:rPr>
        <w:t>o</w:t>
      </w:r>
      <w:r>
        <w:rPr>
          <w:spacing w:val="6"/>
          <w:w w:val="1"/>
          <w:sz w:val="22"/>
        </w:rPr>
        <w:t>m</w:t>
      </w:r>
      <w:r>
        <w:rPr>
          <w:spacing w:val="10"/>
          <w:w w:val="1"/>
          <w:sz w:val="22"/>
        </w:rPr>
        <w:t>posi</w:t>
      </w:r>
      <w:r>
        <w:rPr>
          <w:spacing w:val="8"/>
          <w:w w:val="1"/>
          <w:sz w:val="22"/>
        </w:rPr>
        <w:t>t</w:t>
      </w:r>
      <w:r>
        <w:rPr>
          <w:spacing w:val="10"/>
          <w:w w:val="1"/>
          <w:sz w:val="22"/>
        </w:rPr>
        <w:t>e</w:t>
      </w:r>
      <w:r>
        <w:rPr>
          <w:spacing w:val="34"/>
          <w:w w:val="1"/>
          <w:sz w:val="22"/>
        </w:rPr>
        <w:t>s</w:t>
      </w:r>
      <w:r>
        <w:rPr>
          <w:rFonts w:ascii="Calibri"/>
          <w:spacing w:val="9"/>
          <w:w w:val="153"/>
          <w:sz w:val="22"/>
        </w:rPr>
        <w:t>.......</w:t>
      </w:r>
      <w:r>
        <w:rPr>
          <w:rFonts w:ascii="Calibri"/>
          <w:spacing w:val="13"/>
          <w:w w:val="153"/>
          <w:sz w:val="22"/>
        </w:rPr>
        <w:t>.</w:t>
      </w:r>
      <w:r>
        <w:rPr>
          <w:rFonts w:ascii="Calibri"/>
          <w:spacing w:val="9"/>
          <w:w w:val="153"/>
          <w:sz w:val="22"/>
        </w:rPr>
        <w:t>........</w:t>
      </w:r>
      <w:r>
        <w:rPr>
          <w:rFonts w:ascii="Calibri"/>
          <w:spacing w:val="-184"/>
          <w:w w:val="153"/>
          <w:sz w:val="22"/>
        </w:rPr>
        <w:t>.</w:t>
      </w:r>
      <w:r>
        <w:rPr>
          <w:rFonts w:ascii="Calibri"/>
          <w:spacing w:val="-18"/>
          <w:w w:val="4"/>
          <w:sz w:val="22"/>
        </w:rPr>
        <w:t>9</w:t>
      </w:r>
      <w:r>
        <w:rPr>
          <w:rFonts w:ascii="Calibri"/>
          <w:spacing w:val="-183"/>
          <w:w w:val="153"/>
          <w:sz w:val="22"/>
        </w:rPr>
        <w:t>.</w:t>
      </w:r>
      <w:r>
        <w:rPr>
          <w:rFonts w:ascii="Calibri"/>
          <w:spacing w:val="-20"/>
          <w:w w:val="4"/>
          <w:sz w:val="22"/>
        </w:rPr>
        <w:t>1</w:t>
      </w:r>
      <w:r>
        <w:rPr>
          <w:rFonts w:ascii="Calibri"/>
          <w:spacing w:val="9"/>
          <w:w w:val="153"/>
          <w:sz w:val="22"/>
        </w:rPr>
        <w:t>.....</w:t>
      </w:r>
      <w:r>
        <w:rPr>
          <w:rFonts w:ascii="Calibri"/>
          <w:spacing w:val="10"/>
          <w:w w:val="153"/>
          <w:sz w:val="22"/>
        </w:rPr>
        <w:t>.</w:t>
      </w:r>
    </w:p>
    <w:p>
      <w:pPr>
        <w:pStyle w:val="ListParagraph"/>
        <w:numPr>
          <w:ilvl w:val="1"/>
          <w:numId w:val="12"/>
        </w:numPr>
        <w:tabs>
          <w:tab w:pos="781" w:val="left" w:leader="none"/>
        </w:tabs>
        <w:spacing w:line="240" w:lineRule="auto" w:before="123" w:after="0"/>
        <w:ind w:left="781" w:right="0" w:hanging="441"/>
        <w:jc w:val="left"/>
        <w:rPr>
          <w:rFonts w:ascii="Calibri"/>
          <w:sz w:val="22"/>
        </w:rPr>
      </w:pPr>
      <w:r>
        <w:rPr>
          <w:b/>
          <w:w w:val="99"/>
          <w:sz w:val="22"/>
        </w:rPr>
        <w:t>Mechanical</w:t>
      </w:r>
      <w:r>
        <w:rPr>
          <w:b/>
          <w:spacing w:val="57"/>
          <w:w w:val="150"/>
          <w:sz w:val="22"/>
        </w:rPr>
        <w:t>   </w:t>
      </w:r>
      <w:r>
        <w:rPr>
          <w:b/>
          <w:w w:val="99"/>
          <w:sz w:val="22"/>
        </w:rPr>
        <w:t>Properties</w:t>
      </w:r>
      <w:r>
        <w:rPr>
          <w:b/>
          <w:spacing w:val="68"/>
          <w:w w:val="150"/>
          <w:sz w:val="22"/>
        </w:rPr>
        <w:t>   </w:t>
      </w:r>
      <w:r>
        <w:rPr>
          <w:b/>
          <w:w w:val="99"/>
          <w:sz w:val="22"/>
        </w:rPr>
        <w:t>Analysis</w:t>
      </w:r>
      <w:r>
        <w:rPr>
          <w:b/>
          <w:spacing w:val="68"/>
          <w:w w:val="150"/>
          <w:sz w:val="22"/>
        </w:rPr>
        <w:t>   </w:t>
      </w:r>
      <w:r>
        <w:rPr>
          <w:b/>
          <w:w w:val="99"/>
          <w:sz w:val="22"/>
        </w:rPr>
        <w:t>Data</w:t>
      </w:r>
      <w:r>
        <w:rPr>
          <w:b/>
          <w:spacing w:val="69"/>
          <w:w w:val="150"/>
          <w:sz w:val="22"/>
        </w:rPr>
        <w:t>   </w:t>
      </w:r>
      <w:r>
        <w:rPr>
          <w:b/>
          <w:w w:val="99"/>
          <w:sz w:val="22"/>
        </w:rPr>
        <w:t>of</w:t>
      </w:r>
      <w:r>
        <w:rPr>
          <w:b/>
          <w:spacing w:val="62"/>
          <w:w w:val="150"/>
          <w:sz w:val="22"/>
        </w:rPr>
        <w:t>   </w:t>
      </w:r>
      <w:r>
        <w:rPr>
          <w:b/>
          <w:w w:val="99"/>
          <w:sz w:val="22"/>
        </w:rPr>
        <w:t>the</w:t>
      </w:r>
      <w:r>
        <w:rPr>
          <w:b/>
          <w:spacing w:val="63"/>
          <w:w w:val="150"/>
          <w:sz w:val="22"/>
        </w:rPr>
        <w:t>   </w:t>
      </w:r>
      <w:r>
        <w:rPr>
          <w:b/>
          <w:w w:val="99"/>
          <w:sz w:val="22"/>
        </w:rPr>
        <w:t>PALF/PP</w:t>
      </w:r>
      <w:r>
        <w:rPr>
          <w:b/>
          <w:spacing w:val="71"/>
          <w:w w:val="150"/>
          <w:sz w:val="22"/>
        </w:rPr>
        <w:t>   </w:t>
      </w:r>
      <w:r>
        <w:rPr>
          <w:b/>
          <w:spacing w:val="12"/>
          <w:w w:val="4"/>
          <w:sz w:val="22"/>
        </w:rPr>
        <w:t>C</w:t>
      </w:r>
      <w:r>
        <w:rPr>
          <w:b/>
          <w:spacing w:val="10"/>
          <w:w w:val="4"/>
          <w:sz w:val="22"/>
        </w:rPr>
        <w:t>o</w:t>
      </w:r>
      <w:r>
        <w:rPr>
          <w:b/>
          <w:spacing w:val="13"/>
          <w:w w:val="4"/>
          <w:sz w:val="22"/>
        </w:rPr>
        <w:t>m</w:t>
      </w:r>
      <w:r>
        <w:rPr>
          <w:b/>
          <w:spacing w:val="12"/>
          <w:w w:val="4"/>
          <w:sz w:val="22"/>
        </w:rPr>
        <w:t>p</w:t>
      </w:r>
      <w:r>
        <w:rPr>
          <w:b/>
          <w:spacing w:val="13"/>
          <w:w w:val="4"/>
          <w:sz w:val="22"/>
        </w:rPr>
        <w:t>o</w:t>
      </w:r>
      <w:r>
        <w:rPr>
          <w:b/>
          <w:spacing w:val="11"/>
          <w:w w:val="4"/>
          <w:sz w:val="22"/>
        </w:rPr>
        <w:t>s</w:t>
      </w:r>
      <w:r>
        <w:rPr>
          <w:b/>
          <w:spacing w:val="13"/>
          <w:w w:val="4"/>
          <w:sz w:val="22"/>
        </w:rPr>
        <w:t>i</w:t>
      </w:r>
      <w:r>
        <w:rPr>
          <w:b/>
          <w:spacing w:val="11"/>
          <w:w w:val="4"/>
          <w:sz w:val="22"/>
        </w:rPr>
        <w:t>t</w:t>
      </w:r>
      <w:r>
        <w:rPr>
          <w:b/>
          <w:spacing w:val="13"/>
          <w:w w:val="4"/>
          <w:sz w:val="22"/>
        </w:rPr>
        <w:t>e</w:t>
      </w:r>
      <w:r>
        <w:rPr>
          <w:b/>
          <w:spacing w:val="24"/>
          <w:w w:val="4"/>
          <w:sz w:val="22"/>
        </w:rPr>
        <w:t>s</w:t>
      </w:r>
      <w:r>
        <w:rPr>
          <w:rFonts w:ascii="Calibri"/>
          <w:spacing w:val="12"/>
          <w:w w:val="171"/>
          <w:sz w:val="22"/>
        </w:rPr>
        <w:t>.......</w:t>
      </w:r>
      <w:r>
        <w:rPr>
          <w:rFonts w:ascii="Calibri"/>
          <w:spacing w:val="16"/>
          <w:w w:val="171"/>
          <w:sz w:val="22"/>
        </w:rPr>
        <w:t>.</w:t>
      </w:r>
      <w:r>
        <w:rPr>
          <w:rFonts w:ascii="Calibri"/>
          <w:spacing w:val="12"/>
          <w:w w:val="171"/>
          <w:sz w:val="22"/>
        </w:rPr>
        <w:t>.</w:t>
      </w:r>
      <w:r>
        <w:rPr>
          <w:rFonts w:ascii="Calibri"/>
          <w:spacing w:val="-18"/>
          <w:w w:val="171"/>
          <w:sz w:val="22"/>
        </w:rPr>
        <w:t>.</w:t>
      </w:r>
      <w:r>
        <w:rPr>
          <w:rFonts w:ascii="Calibri"/>
          <w:spacing w:val="-178"/>
          <w:w w:val="2"/>
          <w:sz w:val="22"/>
        </w:rPr>
        <w:t>9</w:t>
      </w:r>
      <w:r>
        <w:rPr>
          <w:rFonts w:ascii="Calibri"/>
          <w:spacing w:val="-17"/>
          <w:w w:val="171"/>
          <w:sz w:val="22"/>
        </w:rPr>
        <w:t>.</w:t>
      </w:r>
      <w:r>
        <w:rPr>
          <w:rFonts w:ascii="Calibri"/>
          <w:spacing w:val="-179"/>
          <w:w w:val="2"/>
          <w:sz w:val="22"/>
        </w:rPr>
        <w:t>6</w:t>
      </w:r>
      <w:r>
        <w:rPr>
          <w:rFonts w:ascii="Calibri"/>
          <w:spacing w:val="12"/>
          <w:w w:val="171"/>
          <w:sz w:val="22"/>
        </w:rPr>
        <w:t>...</w:t>
      </w:r>
      <w:r>
        <w:rPr>
          <w:rFonts w:ascii="Calibri"/>
          <w:spacing w:val="9"/>
          <w:w w:val="171"/>
          <w:sz w:val="22"/>
        </w:rPr>
        <w:t>.</w:t>
      </w:r>
      <w:r>
        <w:rPr>
          <w:rFonts w:ascii="Calibri"/>
          <w:spacing w:val="12"/>
          <w:w w:val="171"/>
          <w:sz w:val="22"/>
        </w:rPr>
        <w:t>.</w:t>
      </w:r>
      <w:r>
        <w:rPr>
          <w:rFonts w:ascii="Calibri"/>
          <w:spacing w:val="13"/>
          <w:w w:val="171"/>
          <w:sz w:val="22"/>
        </w:rPr>
        <w:t>.</w:t>
      </w:r>
    </w:p>
    <w:p>
      <w:pPr>
        <w:pStyle w:val="ListParagraph"/>
        <w:numPr>
          <w:ilvl w:val="2"/>
          <w:numId w:val="12"/>
        </w:numPr>
        <w:tabs>
          <w:tab w:pos="945" w:val="left" w:leader="none"/>
        </w:tabs>
        <w:spacing w:line="240" w:lineRule="auto" w:before="120" w:after="0"/>
        <w:ind w:left="945" w:right="0" w:hanging="605"/>
        <w:jc w:val="left"/>
        <w:rPr>
          <w:rFonts w:ascii="Calibri"/>
          <w:sz w:val="22"/>
        </w:rPr>
      </w:pPr>
      <w:r>
        <w:rPr>
          <w:sz w:val="22"/>
        </w:rPr>
        <w:t>Tensile</w:t>
      </w:r>
      <w:r>
        <w:rPr>
          <w:spacing w:val="63"/>
          <w:sz w:val="22"/>
        </w:rPr>
        <w:t>   </w:t>
      </w:r>
      <w:r>
        <w:rPr>
          <w:sz w:val="22"/>
        </w:rPr>
        <w:t>Strength</w:t>
      </w:r>
      <w:r>
        <w:rPr>
          <w:spacing w:val="63"/>
          <w:sz w:val="22"/>
        </w:rPr>
        <w:t>   </w:t>
      </w:r>
      <w:r>
        <w:rPr>
          <w:sz w:val="22"/>
        </w:rPr>
        <w:t>Results</w:t>
      </w:r>
      <w:r>
        <w:rPr>
          <w:spacing w:val="63"/>
          <w:sz w:val="22"/>
        </w:rPr>
        <w:t>   </w:t>
      </w:r>
      <w:r>
        <w:rPr>
          <w:sz w:val="22"/>
        </w:rPr>
        <w:t>of</w:t>
      </w:r>
      <w:r>
        <w:rPr>
          <w:spacing w:val="58"/>
          <w:sz w:val="22"/>
        </w:rPr>
        <w:t>   </w:t>
      </w:r>
      <w:r>
        <w:rPr>
          <w:sz w:val="22"/>
        </w:rPr>
        <w:t>the</w:t>
      </w:r>
      <w:r>
        <w:rPr>
          <w:spacing w:val="63"/>
          <w:sz w:val="22"/>
        </w:rPr>
        <w:t>   </w:t>
      </w:r>
      <w:r>
        <w:rPr>
          <w:sz w:val="22"/>
        </w:rPr>
        <w:t>PALF/PP</w:t>
      </w:r>
      <w:r>
        <w:rPr>
          <w:spacing w:val="61"/>
          <w:sz w:val="22"/>
        </w:rPr>
        <w:t>   </w:t>
      </w:r>
      <w:r>
        <w:rPr>
          <w:sz w:val="22"/>
        </w:rPr>
        <w:t>Reinforced</w:t>
      </w:r>
      <w:r>
        <w:rPr>
          <w:spacing w:val="63"/>
          <w:sz w:val="22"/>
        </w:rPr>
        <w:t>   </w:t>
      </w:r>
      <w:r>
        <w:rPr>
          <w:sz w:val="22"/>
        </w:rPr>
        <w:t>Composites</w:t>
      </w:r>
      <w:r>
        <w:rPr>
          <w:spacing w:val="55"/>
          <w:sz w:val="22"/>
        </w:rPr>
        <w:t>   </w:t>
      </w:r>
      <w:r>
        <w:rPr>
          <w:rFonts w:ascii="Calibri"/>
          <w:spacing w:val="19"/>
          <w:w w:val="110"/>
          <w:sz w:val="22"/>
        </w:rPr>
        <w:t>.......</w:t>
      </w:r>
      <w:r>
        <w:rPr>
          <w:rFonts w:ascii="Calibri"/>
          <w:spacing w:val="23"/>
          <w:w w:val="110"/>
          <w:sz w:val="22"/>
        </w:rPr>
        <w:t>.</w:t>
      </w:r>
      <w:r>
        <w:rPr>
          <w:rFonts w:ascii="Calibri"/>
          <w:spacing w:val="19"/>
          <w:w w:val="110"/>
          <w:sz w:val="22"/>
        </w:rPr>
        <w:t>..</w:t>
      </w:r>
      <w:r>
        <w:rPr>
          <w:rFonts w:ascii="Calibri"/>
          <w:spacing w:val="-11"/>
          <w:w w:val="110"/>
          <w:sz w:val="22"/>
        </w:rPr>
        <w:t>.</w:t>
      </w:r>
      <w:r>
        <w:rPr>
          <w:rFonts w:ascii="Calibri"/>
          <w:spacing w:val="-171"/>
          <w:w w:val="6"/>
          <w:sz w:val="22"/>
        </w:rPr>
        <w:t>9</w:t>
      </w:r>
      <w:r>
        <w:rPr>
          <w:rFonts w:ascii="Calibri"/>
          <w:spacing w:val="-10"/>
          <w:w w:val="110"/>
          <w:sz w:val="22"/>
        </w:rPr>
        <w:t>.</w:t>
      </w:r>
      <w:r>
        <w:rPr>
          <w:rFonts w:ascii="Calibri"/>
          <w:spacing w:val="-173"/>
          <w:w w:val="6"/>
          <w:sz w:val="22"/>
        </w:rPr>
        <w:t>7</w:t>
      </w:r>
      <w:r>
        <w:rPr>
          <w:rFonts w:ascii="Calibri"/>
          <w:spacing w:val="19"/>
          <w:w w:val="110"/>
          <w:sz w:val="22"/>
        </w:rPr>
        <w:t>.....</w:t>
      </w:r>
      <w:r>
        <w:rPr>
          <w:rFonts w:ascii="Calibri"/>
          <w:spacing w:val="20"/>
          <w:w w:val="110"/>
          <w:sz w:val="22"/>
        </w:rPr>
        <w:t>.</w:t>
      </w:r>
    </w:p>
    <w:p>
      <w:pPr>
        <w:pStyle w:val="ListParagraph"/>
        <w:numPr>
          <w:ilvl w:val="2"/>
          <w:numId w:val="12"/>
        </w:numPr>
        <w:tabs>
          <w:tab w:pos="947" w:val="left" w:leader="none"/>
        </w:tabs>
        <w:spacing w:line="240" w:lineRule="auto" w:before="123" w:after="0"/>
        <w:ind w:left="947" w:right="-15" w:hanging="607"/>
        <w:jc w:val="left"/>
        <w:rPr>
          <w:rFonts w:ascii="Calibri"/>
          <w:sz w:val="22"/>
        </w:rPr>
      </w:pPr>
      <w:r>
        <w:rPr>
          <w:spacing w:val="-2"/>
          <w:w w:val="105"/>
          <w:sz w:val="22"/>
        </w:rPr>
        <w:t>Young</w:t>
      </w:r>
      <w:r>
        <w:rPr>
          <w:spacing w:val="59"/>
          <w:w w:val="150"/>
          <w:sz w:val="22"/>
        </w:rPr>
        <w:t>      </w:t>
      </w:r>
      <w:r>
        <w:rPr>
          <w:spacing w:val="-2"/>
          <w:w w:val="105"/>
          <w:sz w:val="22"/>
        </w:rPr>
        <w:t>s</w:t>
      </w:r>
      <w:r>
        <w:rPr>
          <w:spacing w:val="45"/>
          <w:w w:val="105"/>
          <w:sz w:val="22"/>
        </w:rPr>
        <w:t>  </w:t>
      </w:r>
      <w:r>
        <w:rPr>
          <w:spacing w:val="-2"/>
          <w:w w:val="105"/>
          <w:sz w:val="22"/>
        </w:rPr>
        <w:t>Modulus</w:t>
      </w:r>
      <w:r>
        <w:rPr>
          <w:spacing w:val="48"/>
          <w:w w:val="105"/>
          <w:sz w:val="22"/>
        </w:rPr>
        <w:t>  </w:t>
      </w:r>
      <w:r>
        <w:rPr>
          <w:spacing w:val="-2"/>
          <w:w w:val="105"/>
          <w:sz w:val="22"/>
        </w:rPr>
        <w:t>Data</w:t>
      </w:r>
      <w:r>
        <w:rPr>
          <w:spacing w:val="48"/>
          <w:w w:val="105"/>
          <w:sz w:val="22"/>
        </w:rPr>
        <w:t>  </w:t>
      </w:r>
      <w:r>
        <w:rPr>
          <w:spacing w:val="-2"/>
          <w:w w:val="105"/>
          <w:sz w:val="22"/>
        </w:rPr>
        <w:t>of</w:t>
      </w:r>
      <w:r>
        <w:rPr>
          <w:spacing w:val="48"/>
          <w:w w:val="105"/>
          <w:sz w:val="22"/>
        </w:rPr>
        <w:t>  </w:t>
      </w:r>
      <w:r>
        <w:rPr>
          <w:spacing w:val="-2"/>
          <w:w w:val="105"/>
          <w:sz w:val="22"/>
        </w:rPr>
        <w:t>the</w:t>
      </w:r>
      <w:r>
        <w:rPr>
          <w:spacing w:val="49"/>
          <w:w w:val="105"/>
          <w:sz w:val="22"/>
        </w:rPr>
        <w:t>  </w:t>
      </w:r>
      <w:r>
        <w:rPr>
          <w:spacing w:val="-2"/>
          <w:w w:val="105"/>
          <w:sz w:val="22"/>
        </w:rPr>
        <w:t>PALF/PP</w:t>
      </w:r>
      <w:r>
        <w:rPr>
          <w:spacing w:val="42"/>
          <w:w w:val="105"/>
          <w:sz w:val="22"/>
        </w:rPr>
        <w:t>  </w:t>
      </w:r>
      <w:r>
        <w:rPr>
          <w:spacing w:val="-2"/>
          <w:w w:val="105"/>
          <w:sz w:val="22"/>
        </w:rPr>
        <w:t>Reinforced</w:t>
      </w:r>
      <w:r>
        <w:rPr>
          <w:spacing w:val="48"/>
          <w:w w:val="105"/>
          <w:sz w:val="22"/>
        </w:rPr>
        <w:t>  </w:t>
      </w:r>
      <w:r>
        <w:rPr>
          <w:spacing w:val="17"/>
          <w:w w:val="78"/>
          <w:sz w:val="22"/>
        </w:rPr>
        <w:t>C</w:t>
      </w:r>
      <w:r>
        <w:rPr>
          <w:spacing w:val="18"/>
          <w:w w:val="78"/>
          <w:sz w:val="22"/>
        </w:rPr>
        <w:t>o</w:t>
      </w:r>
      <w:r>
        <w:rPr>
          <w:spacing w:val="14"/>
          <w:w w:val="78"/>
          <w:sz w:val="22"/>
        </w:rPr>
        <w:t>m</w:t>
      </w:r>
      <w:r>
        <w:rPr>
          <w:spacing w:val="18"/>
          <w:w w:val="78"/>
          <w:sz w:val="22"/>
        </w:rPr>
        <w:t>posi</w:t>
      </w:r>
      <w:r>
        <w:rPr>
          <w:spacing w:val="16"/>
          <w:w w:val="78"/>
          <w:sz w:val="22"/>
        </w:rPr>
        <w:t>t</w:t>
      </w:r>
      <w:r>
        <w:rPr>
          <w:spacing w:val="-17"/>
          <w:w w:val="78"/>
          <w:sz w:val="22"/>
        </w:rPr>
        <w:t>e</w:t>
      </w:r>
      <w:r>
        <w:rPr>
          <w:rFonts w:ascii="Calibri"/>
          <w:spacing w:val="-168"/>
          <w:w w:val="375"/>
          <w:sz w:val="22"/>
        </w:rPr>
        <w:t>.</w:t>
      </w:r>
      <w:r>
        <w:rPr>
          <w:spacing w:val="18"/>
          <w:w w:val="78"/>
          <w:sz w:val="22"/>
        </w:rPr>
        <w:t>s</w:t>
      </w:r>
      <w:r>
        <w:rPr>
          <w:spacing w:val="69"/>
          <w:w w:val="106"/>
          <w:sz w:val="22"/>
        </w:rPr>
        <w:t>   </w:t>
      </w:r>
      <w:r>
        <w:rPr>
          <w:rFonts w:ascii="Calibri"/>
          <w:spacing w:val="29"/>
          <w:w w:val="123"/>
          <w:sz w:val="22"/>
        </w:rPr>
        <w:t>......</w:t>
      </w:r>
      <w:r>
        <w:rPr>
          <w:rFonts w:ascii="Calibri"/>
          <w:spacing w:val="33"/>
          <w:w w:val="123"/>
          <w:sz w:val="22"/>
        </w:rPr>
        <w:t>.</w:t>
      </w:r>
      <w:r>
        <w:rPr>
          <w:rFonts w:ascii="Calibri"/>
          <w:spacing w:val="29"/>
          <w:w w:val="123"/>
          <w:sz w:val="22"/>
        </w:rPr>
        <w:t>..</w:t>
      </w:r>
      <w:r>
        <w:rPr>
          <w:rFonts w:ascii="Calibri"/>
          <w:spacing w:val="-1"/>
          <w:w w:val="123"/>
          <w:sz w:val="22"/>
        </w:rPr>
        <w:t>.</w:t>
      </w:r>
      <w:r>
        <w:rPr>
          <w:rFonts w:ascii="Calibri"/>
          <w:spacing w:val="-161"/>
          <w:w w:val="4"/>
          <w:sz w:val="22"/>
        </w:rPr>
        <w:t>1</w:t>
      </w:r>
      <w:r>
        <w:rPr>
          <w:rFonts w:ascii="Calibri"/>
          <w:w w:val="123"/>
          <w:sz w:val="22"/>
        </w:rPr>
        <w:t>.</w:t>
      </w:r>
      <w:r>
        <w:rPr>
          <w:rFonts w:ascii="Calibri"/>
          <w:spacing w:val="-163"/>
          <w:w w:val="4"/>
          <w:sz w:val="22"/>
        </w:rPr>
        <w:t>0</w:t>
      </w:r>
      <w:r>
        <w:rPr>
          <w:rFonts w:ascii="Calibri"/>
          <w:w w:val="123"/>
          <w:sz w:val="22"/>
        </w:rPr>
        <w:t>.</w:t>
      </w:r>
      <w:r>
        <w:rPr>
          <w:rFonts w:ascii="Calibri"/>
          <w:spacing w:val="-162"/>
          <w:w w:val="4"/>
          <w:sz w:val="22"/>
        </w:rPr>
        <w:t>0</w:t>
      </w:r>
      <w:r>
        <w:rPr>
          <w:rFonts w:ascii="Calibri"/>
          <w:spacing w:val="29"/>
          <w:w w:val="123"/>
          <w:sz w:val="22"/>
        </w:rPr>
        <w:t>.....</w:t>
      </w:r>
      <w:r>
        <w:rPr>
          <w:rFonts w:ascii="Calibri"/>
          <w:spacing w:val="30"/>
          <w:w w:val="123"/>
          <w:sz w:val="22"/>
        </w:rPr>
        <w:t>.</w:t>
      </w:r>
    </w:p>
    <w:p>
      <w:pPr>
        <w:pStyle w:val="ListParagraph"/>
        <w:numPr>
          <w:ilvl w:val="2"/>
          <w:numId w:val="12"/>
        </w:numPr>
        <w:tabs>
          <w:tab w:pos="947" w:val="left" w:leader="none"/>
        </w:tabs>
        <w:spacing w:line="240" w:lineRule="auto" w:before="120" w:after="0"/>
        <w:ind w:left="947" w:right="-15" w:hanging="607"/>
        <w:jc w:val="left"/>
        <w:rPr>
          <w:rFonts w:ascii="Calibri"/>
          <w:sz w:val="22"/>
        </w:rPr>
      </w:pPr>
      <w:r>
        <w:rPr>
          <w:sz w:val="22"/>
        </w:rPr>
        <w:t>Flexural</w:t>
      </w:r>
      <w:r>
        <w:rPr>
          <w:spacing w:val="76"/>
          <w:sz w:val="22"/>
        </w:rPr>
        <w:t>     </w:t>
      </w:r>
      <w:r>
        <w:rPr>
          <w:sz w:val="22"/>
        </w:rPr>
        <w:t>Strength</w:t>
      </w:r>
      <w:r>
        <w:rPr>
          <w:spacing w:val="79"/>
          <w:w w:val="150"/>
          <w:sz w:val="22"/>
        </w:rPr>
        <w:t>    </w:t>
      </w:r>
      <w:r>
        <w:rPr>
          <w:sz w:val="22"/>
        </w:rPr>
        <w:t>Data</w:t>
      </w:r>
      <w:r>
        <w:rPr>
          <w:spacing w:val="79"/>
          <w:w w:val="150"/>
          <w:sz w:val="22"/>
        </w:rPr>
        <w:t>    </w:t>
      </w:r>
      <w:r>
        <w:rPr>
          <w:sz w:val="22"/>
        </w:rPr>
        <w:t>of</w:t>
      </w:r>
      <w:r>
        <w:rPr>
          <w:spacing w:val="78"/>
          <w:w w:val="150"/>
          <w:sz w:val="22"/>
        </w:rPr>
        <w:t>    </w:t>
      </w:r>
      <w:r>
        <w:rPr>
          <w:sz w:val="22"/>
        </w:rPr>
        <w:t>the</w:t>
      </w:r>
      <w:r>
        <w:rPr>
          <w:spacing w:val="79"/>
          <w:w w:val="150"/>
          <w:sz w:val="22"/>
        </w:rPr>
        <w:t>    </w:t>
      </w:r>
      <w:r>
        <w:rPr>
          <w:sz w:val="22"/>
        </w:rPr>
        <w:t>PALF/PP</w:t>
      </w:r>
      <w:r>
        <w:rPr>
          <w:spacing w:val="76"/>
          <w:w w:val="150"/>
          <w:sz w:val="22"/>
        </w:rPr>
        <w:t>    </w:t>
      </w:r>
      <w:r>
        <w:rPr>
          <w:spacing w:val="15"/>
          <w:w w:val="4"/>
          <w:sz w:val="22"/>
        </w:rPr>
        <w:t>C</w:t>
      </w:r>
      <w:r>
        <w:rPr>
          <w:spacing w:val="16"/>
          <w:w w:val="4"/>
          <w:sz w:val="22"/>
        </w:rPr>
        <w:t>o</w:t>
      </w:r>
      <w:r>
        <w:rPr>
          <w:spacing w:val="12"/>
          <w:w w:val="4"/>
          <w:sz w:val="22"/>
        </w:rPr>
        <w:t>m</w:t>
      </w:r>
      <w:r>
        <w:rPr>
          <w:spacing w:val="16"/>
          <w:w w:val="4"/>
          <w:sz w:val="22"/>
        </w:rPr>
        <w:t>po</w:t>
      </w:r>
      <w:r>
        <w:rPr>
          <w:spacing w:val="14"/>
          <w:w w:val="4"/>
          <w:sz w:val="22"/>
        </w:rPr>
        <w:t>s</w:t>
      </w:r>
      <w:r>
        <w:rPr>
          <w:spacing w:val="16"/>
          <w:w w:val="4"/>
          <w:sz w:val="22"/>
        </w:rPr>
        <w:t>it</w:t>
      </w:r>
      <w:r>
        <w:rPr>
          <w:spacing w:val="14"/>
          <w:w w:val="4"/>
          <w:sz w:val="22"/>
        </w:rPr>
        <w:t>e</w:t>
      </w:r>
      <w:r>
        <w:rPr>
          <w:spacing w:val="35"/>
          <w:w w:val="4"/>
          <w:sz w:val="22"/>
        </w:rPr>
        <w:t>s</w:t>
      </w:r>
      <w:r>
        <w:rPr>
          <w:rFonts w:ascii="Calibri"/>
          <w:spacing w:val="15"/>
          <w:w w:val="156"/>
          <w:sz w:val="22"/>
        </w:rPr>
        <w:t>.......</w:t>
      </w:r>
      <w:r>
        <w:rPr>
          <w:rFonts w:ascii="Calibri"/>
          <w:spacing w:val="19"/>
          <w:w w:val="156"/>
          <w:sz w:val="22"/>
        </w:rPr>
        <w:t>.</w:t>
      </w:r>
      <w:r>
        <w:rPr>
          <w:rFonts w:ascii="Calibri"/>
          <w:spacing w:val="15"/>
          <w:w w:val="156"/>
          <w:sz w:val="22"/>
        </w:rPr>
        <w:t>.......</w:t>
      </w:r>
      <w:r>
        <w:rPr>
          <w:rFonts w:ascii="Calibri"/>
          <w:spacing w:val="-13"/>
          <w:w w:val="156"/>
          <w:sz w:val="22"/>
        </w:rPr>
        <w:t>.</w:t>
      </w:r>
      <w:r>
        <w:rPr>
          <w:rFonts w:ascii="Calibri"/>
          <w:spacing w:val="-178"/>
          <w:w w:val="2"/>
          <w:sz w:val="22"/>
        </w:rPr>
        <w:t>1</w:t>
      </w:r>
      <w:r>
        <w:rPr>
          <w:rFonts w:ascii="Calibri"/>
          <w:spacing w:val="-11"/>
          <w:w w:val="156"/>
          <w:sz w:val="22"/>
        </w:rPr>
        <w:t>.</w:t>
      </w:r>
      <w:r>
        <w:rPr>
          <w:rFonts w:ascii="Calibri"/>
          <w:spacing w:val="-179"/>
          <w:w w:val="2"/>
          <w:sz w:val="22"/>
        </w:rPr>
        <w:t>0</w:t>
      </w:r>
      <w:r>
        <w:rPr>
          <w:rFonts w:ascii="Calibri"/>
          <w:spacing w:val="-12"/>
          <w:w w:val="156"/>
          <w:sz w:val="22"/>
        </w:rPr>
        <w:t>.</w:t>
      </w:r>
      <w:r>
        <w:rPr>
          <w:rFonts w:ascii="Calibri"/>
          <w:spacing w:val="-178"/>
          <w:w w:val="2"/>
          <w:sz w:val="22"/>
        </w:rPr>
        <w:t>4</w:t>
      </w:r>
      <w:r>
        <w:rPr>
          <w:rFonts w:ascii="Calibri"/>
          <w:spacing w:val="15"/>
          <w:w w:val="156"/>
          <w:sz w:val="22"/>
        </w:rPr>
        <w:t>.....</w:t>
      </w:r>
      <w:r>
        <w:rPr>
          <w:rFonts w:ascii="Calibri"/>
          <w:spacing w:val="16"/>
          <w:w w:val="156"/>
          <w:sz w:val="22"/>
        </w:rPr>
        <w:t>.</w:t>
      </w:r>
    </w:p>
    <w:p>
      <w:pPr>
        <w:pStyle w:val="ListParagraph"/>
        <w:numPr>
          <w:ilvl w:val="2"/>
          <w:numId w:val="12"/>
        </w:numPr>
        <w:tabs>
          <w:tab w:pos="947" w:val="left" w:leader="none"/>
        </w:tabs>
        <w:spacing w:line="240" w:lineRule="auto" w:before="123" w:after="0"/>
        <w:ind w:left="947" w:right="-72" w:hanging="607"/>
        <w:jc w:val="left"/>
        <w:rPr>
          <w:rFonts w:ascii="Calibri"/>
          <w:sz w:val="22"/>
        </w:rPr>
      </w:pPr>
      <w:r>
        <w:rPr>
          <w:sz w:val="22"/>
        </w:rPr>
        <w:t>Flexural</w:t>
      </w:r>
      <w:r>
        <w:rPr>
          <w:spacing w:val="79"/>
          <w:sz w:val="22"/>
        </w:rPr>
        <w:t>    </w:t>
      </w:r>
      <w:r>
        <w:rPr>
          <w:sz w:val="22"/>
        </w:rPr>
        <w:t>Modulus</w:t>
      </w:r>
      <w:r>
        <w:rPr>
          <w:spacing w:val="52"/>
          <w:w w:val="150"/>
          <w:sz w:val="22"/>
        </w:rPr>
        <w:t>    </w:t>
      </w:r>
      <w:r>
        <w:rPr>
          <w:sz w:val="22"/>
        </w:rPr>
        <w:t>Data</w:t>
      </w:r>
      <w:r>
        <w:rPr>
          <w:spacing w:val="57"/>
          <w:w w:val="150"/>
          <w:sz w:val="22"/>
        </w:rPr>
        <w:t>    </w:t>
      </w:r>
      <w:r>
        <w:rPr>
          <w:sz w:val="22"/>
        </w:rPr>
        <w:t>of</w:t>
      </w:r>
      <w:r>
        <w:rPr>
          <w:spacing w:val="58"/>
          <w:w w:val="150"/>
          <w:sz w:val="22"/>
        </w:rPr>
        <w:t>    </w:t>
      </w:r>
      <w:r>
        <w:rPr>
          <w:sz w:val="22"/>
        </w:rPr>
        <w:t>the</w:t>
      </w:r>
      <w:r>
        <w:rPr>
          <w:spacing w:val="57"/>
          <w:w w:val="150"/>
          <w:sz w:val="22"/>
        </w:rPr>
        <w:t>    </w:t>
      </w:r>
      <w:r>
        <w:rPr>
          <w:sz w:val="22"/>
        </w:rPr>
        <w:t>PALF/PP</w:t>
      </w:r>
      <w:r>
        <w:rPr>
          <w:spacing w:val="77"/>
          <w:sz w:val="22"/>
        </w:rPr>
        <w:t>    </w:t>
      </w:r>
      <w:r>
        <w:rPr>
          <w:sz w:val="22"/>
        </w:rPr>
        <w:t>Composites</w:t>
      </w:r>
      <w:r>
        <w:rPr>
          <w:spacing w:val="67"/>
          <w:sz w:val="22"/>
        </w:rPr>
        <w:t>   </w:t>
      </w:r>
      <w:r>
        <w:rPr>
          <w:rFonts w:ascii="Calibri"/>
          <w:spacing w:val="22"/>
          <w:w w:val="112"/>
          <w:sz w:val="22"/>
        </w:rPr>
        <w:t>.......</w:t>
      </w:r>
      <w:r>
        <w:rPr>
          <w:rFonts w:ascii="Calibri"/>
          <w:spacing w:val="26"/>
          <w:w w:val="112"/>
          <w:sz w:val="22"/>
        </w:rPr>
        <w:t>.</w:t>
      </w:r>
      <w:r>
        <w:rPr>
          <w:rFonts w:ascii="Calibri"/>
          <w:spacing w:val="22"/>
          <w:w w:val="112"/>
          <w:sz w:val="22"/>
        </w:rPr>
        <w:t>.......</w:t>
      </w:r>
      <w:r>
        <w:rPr>
          <w:rFonts w:ascii="Calibri"/>
          <w:spacing w:val="-61"/>
          <w:w w:val="112"/>
          <w:sz w:val="22"/>
        </w:rPr>
        <w:t>.</w:t>
      </w:r>
      <w:r>
        <w:rPr>
          <w:rFonts w:ascii="Calibri"/>
          <w:spacing w:val="-115"/>
          <w:w w:val="3"/>
          <w:sz w:val="22"/>
        </w:rPr>
        <w:t>1</w:t>
      </w:r>
      <w:r>
        <w:rPr>
          <w:rFonts w:ascii="Calibri"/>
          <w:spacing w:val="-60"/>
          <w:w w:val="112"/>
          <w:sz w:val="22"/>
        </w:rPr>
        <w:t>.</w:t>
      </w:r>
      <w:r>
        <w:rPr>
          <w:rFonts w:ascii="Calibri"/>
          <w:spacing w:val="-117"/>
          <w:w w:val="3"/>
          <w:sz w:val="22"/>
        </w:rPr>
        <w:t>0</w:t>
      </w:r>
      <w:r>
        <w:rPr>
          <w:rFonts w:ascii="Calibri"/>
          <w:spacing w:val="-60"/>
          <w:w w:val="112"/>
          <w:sz w:val="22"/>
        </w:rPr>
        <w:t>.</w:t>
      </w:r>
      <w:r>
        <w:rPr>
          <w:rFonts w:ascii="Calibri"/>
          <w:spacing w:val="-116"/>
          <w:w w:val="3"/>
          <w:sz w:val="22"/>
        </w:rPr>
        <w:t>7</w:t>
      </w:r>
      <w:r>
        <w:rPr>
          <w:rFonts w:ascii="Calibri"/>
          <w:spacing w:val="22"/>
          <w:w w:val="112"/>
          <w:sz w:val="22"/>
        </w:rPr>
        <w:t>.....</w:t>
      </w:r>
      <w:r>
        <w:rPr>
          <w:rFonts w:ascii="Calibri"/>
          <w:spacing w:val="23"/>
          <w:w w:val="112"/>
          <w:sz w:val="22"/>
        </w:rPr>
        <w:t>.</w:t>
      </w:r>
    </w:p>
    <w:p>
      <w:pPr>
        <w:spacing w:before="120"/>
        <w:ind w:left="340" w:right="0" w:firstLine="0"/>
        <w:jc w:val="left"/>
        <w:rPr>
          <w:rFonts w:ascii="Calibri"/>
          <w:sz w:val="22"/>
        </w:rPr>
      </w:pPr>
      <w:r>
        <w:rPr>
          <w:sz w:val="22"/>
        </w:rPr>
        <w:t>4.12.4</w:t>
      </w:r>
      <w:r>
        <w:rPr>
          <w:spacing w:val="67"/>
          <w:sz w:val="22"/>
        </w:rPr>
        <w:t>    </w:t>
      </w:r>
      <w:r>
        <w:rPr>
          <w:sz w:val="22"/>
        </w:rPr>
        <w:t>Impact</w:t>
      </w:r>
      <w:r>
        <w:rPr>
          <w:spacing w:val="71"/>
          <w:sz w:val="22"/>
        </w:rPr>
        <w:t>    </w:t>
      </w:r>
      <w:r>
        <w:rPr>
          <w:sz w:val="22"/>
        </w:rPr>
        <w:t>Strength</w:t>
      </w:r>
      <w:r>
        <w:rPr>
          <w:spacing w:val="68"/>
          <w:sz w:val="22"/>
        </w:rPr>
        <w:t>    </w:t>
      </w:r>
      <w:r>
        <w:rPr>
          <w:sz w:val="22"/>
        </w:rPr>
        <w:t>Data</w:t>
      </w:r>
      <w:r>
        <w:rPr>
          <w:spacing w:val="68"/>
          <w:sz w:val="22"/>
        </w:rPr>
        <w:t>    </w:t>
      </w:r>
      <w:r>
        <w:rPr>
          <w:sz w:val="22"/>
        </w:rPr>
        <w:t>of</w:t>
      </w:r>
      <w:r>
        <w:rPr>
          <w:spacing w:val="75"/>
          <w:w w:val="150"/>
          <w:sz w:val="22"/>
        </w:rPr>
        <w:t>   </w:t>
      </w:r>
      <w:r>
        <w:rPr>
          <w:sz w:val="22"/>
        </w:rPr>
        <w:t>the</w:t>
      </w:r>
      <w:r>
        <w:rPr>
          <w:spacing w:val="68"/>
          <w:sz w:val="22"/>
        </w:rPr>
        <w:t>    </w:t>
      </w:r>
      <w:r>
        <w:rPr>
          <w:sz w:val="22"/>
        </w:rPr>
        <w:t>PALF/PP</w:t>
      </w:r>
      <w:r>
        <w:rPr>
          <w:spacing w:val="79"/>
          <w:w w:val="150"/>
          <w:sz w:val="22"/>
        </w:rPr>
        <w:t>   </w:t>
      </w:r>
      <w:r>
        <w:rPr>
          <w:sz w:val="22"/>
        </w:rPr>
        <w:t>Composites</w:t>
      </w:r>
      <w:r>
        <w:rPr>
          <w:spacing w:val="56"/>
          <w:w w:val="150"/>
          <w:sz w:val="22"/>
        </w:rPr>
        <w:t>  </w:t>
      </w:r>
      <w:r>
        <w:rPr>
          <w:rFonts w:ascii="Calibri"/>
          <w:spacing w:val="22"/>
          <w:w w:val="112"/>
          <w:sz w:val="22"/>
        </w:rPr>
        <w:t>.......</w:t>
      </w:r>
      <w:r>
        <w:rPr>
          <w:rFonts w:ascii="Calibri"/>
          <w:spacing w:val="26"/>
          <w:w w:val="112"/>
          <w:sz w:val="22"/>
        </w:rPr>
        <w:t>.</w:t>
      </w:r>
      <w:r>
        <w:rPr>
          <w:rFonts w:ascii="Calibri"/>
          <w:spacing w:val="22"/>
          <w:w w:val="112"/>
          <w:sz w:val="22"/>
        </w:rPr>
        <w:t>.......</w:t>
      </w:r>
      <w:r>
        <w:rPr>
          <w:rFonts w:ascii="Calibri"/>
          <w:spacing w:val="26"/>
          <w:w w:val="112"/>
          <w:sz w:val="22"/>
        </w:rPr>
        <w:t>.</w:t>
      </w:r>
      <w:r>
        <w:rPr>
          <w:rFonts w:ascii="Calibri"/>
          <w:spacing w:val="-119"/>
          <w:w w:val="112"/>
          <w:sz w:val="22"/>
        </w:rPr>
        <w:t>.</w:t>
      </w:r>
      <w:r>
        <w:rPr>
          <w:rFonts w:ascii="Calibri"/>
          <w:spacing w:val="-61"/>
          <w:w w:val="3"/>
          <w:sz w:val="22"/>
        </w:rPr>
        <w:t>1</w:t>
      </w:r>
      <w:r>
        <w:rPr>
          <w:rFonts w:ascii="Calibri"/>
          <w:spacing w:val="-114"/>
          <w:w w:val="112"/>
          <w:sz w:val="22"/>
        </w:rPr>
        <w:t>.</w:t>
      </w:r>
      <w:r>
        <w:rPr>
          <w:rFonts w:ascii="Calibri"/>
          <w:spacing w:val="-62"/>
          <w:w w:val="3"/>
          <w:sz w:val="22"/>
        </w:rPr>
        <w:t>1</w:t>
      </w:r>
      <w:r>
        <w:rPr>
          <w:rFonts w:ascii="Calibri"/>
          <w:spacing w:val="-115"/>
          <w:w w:val="112"/>
          <w:sz w:val="22"/>
        </w:rPr>
        <w:t>.</w:t>
      </w:r>
      <w:r>
        <w:rPr>
          <w:rFonts w:ascii="Calibri"/>
          <w:spacing w:val="-61"/>
          <w:w w:val="3"/>
          <w:sz w:val="22"/>
        </w:rPr>
        <w:t>0</w:t>
      </w:r>
      <w:r>
        <w:rPr>
          <w:rFonts w:ascii="Calibri"/>
          <w:spacing w:val="22"/>
          <w:w w:val="112"/>
          <w:sz w:val="22"/>
        </w:rPr>
        <w:t>....</w:t>
      </w:r>
      <w:r>
        <w:rPr>
          <w:rFonts w:ascii="Calibri"/>
          <w:spacing w:val="23"/>
          <w:w w:val="112"/>
          <w:sz w:val="22"/>
        </w:rPr>
        <w:t>.</w:t>
      </w:r>
    </w:p>
    <w:p>
      <w:pPr>
        <w:pStyle w:val="ListParagraph"/>
        <w:numPr>
          <w:ilvl w:val="1"/>
          <w:numId w:val="12"/>
        </w:numPr>
        <w:tabs>
          <w:tab w:pos="781" w:val="left" w:leader="none"/>
        </w:tabs>
        <w:spacing w:line="350" w:lineRule="auto" w:before="120" w:after="0"/>
        <w:ind w:left="340" w:right="-72" w:firstLine="0"/>
        <w:jc w:val="left"/>
        <w:rPr>
          <w:rFonts w:ascii="Calibri"/>
          <w:sz w:val="22"/>
        </w:rPr>
      </w:pPr>
      <w:r>
        <w:rPr>
          <w:b/>
          <w:spacing w:val="-10"/>
          <w:w w:val="120"/>
          <w:sz w:val="22"/>
        </w:rPr>
        <w:t>Thermal conductivity Analysis of the PALF/PP</w:t>
      </w:r>
      <w:r>
        <w:rPr>
          <w:b/>
          <w:spacing w:val="-74"/>
          <w:w w:val="259"/>
          <w:sz w:val="22"/>
        </w:rPr>
        <w:t> </w:t>
      </w:r>
      <w:r>
        <w:rPr>
          <w:b/>
          <w:spacing w:val="9"/>
          <w:w w:val="71"/>
          <w:sz w:val="22"/>
        </w:rPr>
        <w:t>C</w:t>
      </w:r>
      <w:r>
        <w:rPr>
          <w:b/>
          <w:spacing w:val="7"/>
          <w:w w:val="71"/>
          <w:sz w:val="22"/>
        </w:rPr>
        <w:t>o</w:t>
      </w:r>
      <w:r>
        <w:rPr>
          <w:b/>
          <w:spacing w:val="10"/>
          <w:w w:val="71"/>
          <w:sz w:val="22"/>
        </w:rPr>
        <w:t>m</w:t>
      </w:r>
      <w:r>
        <w:rPr>
          <w:b/>
          <w:spacing w:val="9"/>
          <w:w w:val="71"/>
          <w:sz w:val="22"/>
        </w:rPr>
        <w:t>p</w:t>
      </w:r>
      <w:r>
        <w:rPr>
          <w:b/>
          <w:spacing w:val="10"/>
          <w:w w:val="71"/>
          <w:sz w:val="22"/>
        </w:rPr>
        <w:t>o</w:t>
      </w:r>
      <w:r>
        <w:rPr>
          <w:b/>
          <w:spacing w:val="8"/>
          <w:w w:val="71"/>
          <w:sz w:val="22"/>
        </w:rPr>
        <w:t>s</w:t>
      </w:r>
      <w:r>
        <w:rPr>
          <w:b/>
          <w:spacing w:val="10"/>
          <w:w w:val="71"/>
          <w:sz w:val="22"/>
        </w:rPr>
        <w:t>it</w:t>
      </w:r>
      <w:r>
        <w:rPr>
          <w:b/>
          <w:spacing w:val="8"/>
          <w:w w:val="71"/>
          <w:sz w:val="22"/>
        </w:rPr>
        <w:t>e</w:t>
      </w:r>
      <w:r>
        <w:rPr>
          <w:b/>
          <w:spacing w:val="7"/>
          <w:w w:val="71"/>
          <w:sz w:val="22"/>
        </w:rPr>
        <w:t>s</w:t>
      </w:r>
      <w:r>
        <w:rPr>
          <w:rFonts w:ascii="Calibri"/>
          <w:spacing w:val="9"/>
          <w:w w:val="368"/>
          <w:sz w:val="22"/>
        </w:rPr>
        <w:t>.......</w:t>
      </w:r>
      <w:r>
        <w:rPr>
          <w:rFonts w:ascii="Calibri"/>
          <w:spacing w:val="13"/>
          <w:w w:val="368"/>
          <w:sz w:val="22"/>
        </w:rPr>
        <w:t>.</w:t>
      </w:r>
      <w:r>
        <w:rPr>
          <w:rFonts w:ascii="Calibri"/>
          <w:spacing w:val="9"/>
          <w:w w:val="368"/>
          <w:sz w:val="22"/>
        </w:rPr>
        <w:t>....</w:t>
      </w:r>
      <w:r>
        <w:rPr>
          <w:rFonts w:ascii="Calibri"/>
          <w:spacing w:val="-186"/>
          <w:w w:val="368"/>
          <w:sz w:val="22"/>
        </w:rPr>
        <w:t>.</w:t>
      </w:r>
      <w:r>
        <w:rPr>
          <w:rFonts w:ascii="Calibri"/>
          <w:spacing w:val="-17"/>
          <w:w w:val="169"/>
          <w:sz w:val="22"/>
        </w:rPr>
        <w:t>1</w:t>
      </w:r>
      <w:r>
        <w:rPr>
          <w:rFonts w:ascii="Calibri"/>
          <w:spacing w:val="-184"/>
          <w:w w:val="368"/>
          <w:sz w:val="22"/>
        </w:rPr>
        <w:t>.</w:t>
      </w:r>
      <w:r>
        <w:rPr>
          <w:rFonts w:ascii="Calibri"/>
          <w:spacing w:val="-18"/>
          <w:w w:val="169"/>
          <w:sz w:val="22"/>
        </w:rPr>
        <w:t>1</w:t>
      </w:r>
      <w:r>
        <w:rPr>
          <w:rFonts w:ascii="Calibri"/>
          <w:spacing w:val="-185"/>
          <w:w w:val="368"/>
          <w:sz w:val="22"/>
        </w:rPr>
        <w:t>.</w:t>
      </w:r>
      <w:r>
        <w:rPr>
          <w:rFonts w:ascii="Calibri"/>
          <w:spacing w:val="-17"/>
          <w:w w:val="169"/>
          <w:sz w:val="22"/>
        </w:rPr>
        <w:t>6</w:t>
      </w:r>
      <w:r>
        <w:rPr>
          <w:rFonts w:ascii="Calibri"/>
          <w:spacing w:val="9"/>
          <w:w w:val="368"/>
          <w:sz w:val="22"/>
        </w:rPr>
        <w:t>....</w:t>
      </w:r>
      <w:r>
        <w:rPr>
          <w:rFonts w:ascii="Calibri"/>
          <w:spacing w:val="10"/>
          <w:w w:val="368"/>
          <w:sz w:val="22"/>
        </w:rPr>
        <w:t>.</w:t>
      </w:r>
      <w:r>
        <w:rPr>
          <w:rFonts w:ascii="Calibri"/>
          <w:spacing w:val="-11"/>
          <w:w w:val="259"/>
          <w:sz w:val="22"/>
        </w:rPr>
        <w:t> </w:t>
      </w:r>
      <w:r>
        <w:rPr>
          <w:b/>
          <w:spacing w:val="-10"/>
          <w:w w:val="120"/>
          <w:sz w:val="22"/>
        </w:rPr>
        <w:t>CHAPTER FIVE </w:t>
      </w:r>
      <w:r>
        <w:rPr>
          <w:rFonts w:ascii="Calibri"/>
          <w:spacing w:val="5"/>
          <w:w w:val="378"/>
          <w:sz w:val="22"/>
        </w:rPr>
        <w:t>.......</w:t>
      </w:r>
      <w:r>
        <w:rPr>
          <w:rFonts w:ascii="Calibri"/>
          <w:spacing w:val="9"/>
          <w:w w:val="378"/>
          <w:sz w:val="22"/>
        </w:rPr>
        <w:t>.</w:t>
      </w:r>
      <w:r>
        <w:rPr>
          <w:rFonts w:ascii="Calibri"/>
          <w:spacing w:val="5"/>
          <w:w w:val="378"/>
          <w:sz w:val="22"/>
        </w:rPr>
        <w:t>.......</w:t>
      </w:r>
      <w:r>
        <w:rPr>
          <w:rFonts w:ascii="Calibri"/>
          <w:spacing w:val="9"/>
          <w:w w:val="378"/>
          <w:sz w:val="22"/>
        </w:rPr>
        <w:t>.</w:t>
      </w:r>
      <w:r>
        <w:rPr>
          <w:rFonts w:ascii="Calibri"/>
          <w:spacing w:val="5"/>
          <w:w w:val="378"/>
          <w:sz w:val="22"/>
        </w:rPr>
        <w:t>.......</w:t>
      </w:r>
      <w:r>
        <w:rPr>
          <w:rFonts w:ascii="Calibri"/>
          <w:spacing w:val="9"/>
          <w:w w:val="378"/>
          <w:sz w:val="22"/>
        </w:rPr>
        <w:t>.</w:t>
      </w:r>
      <w:r>
        <w:rPr>
          <w:rFonts w:ascii="Calibri"/>
          <w:spacing w:val="5"/>
          <w:w w:val="378"/>
          <w:sz w:val="22"/>
        </w:rPr>
        <w:t>.......</w:t>
      </w:r>
      <w:r>
        <w:rPr>
          <w:rFonts w:ascii="Calibri"/>
          <w:spacing w:val="-78"/>
          <w:w w:val="378"/>
          <w:sz w:val="22"/>
        </w:rPr>
        <w:t>.</w:t>
      </w:r>
      <w:r>
        <w:rPr>
          <w:rFonts w:ascii="Calibri"/>
          <w:spacing w:val="-132"/>
          <w:w w:val="179"/>
          <w:sz w:val="22"/>
        </w:rPr>
        <w:t>1</w:t>
      </w:r>
      <w:r>
        <w:rPr>
          <w:rFonts w:ascii="Calibri"/>
          <w:spacing w:val="-77"/>
          <w:w w:val="378"/>
          <w:sz w:val="22"/>
        </w:rPr>
        <w:t>.</w:t>
      </w:r>
      <w:r>
        <w:rPr>
          <w:rFonts w:ascii="Calibri"/>
          <w:spacing w:val="-134"/>
          <w:w w:val="179"/>
          <w:sz w:val="22"/>
        </w:rPr>
        <w:t>2</w:t>
      </w:r>
      <w:r>
        <w:rPr>
          <w:rFonts w:ascii="Calibri"/>
          <w:spacing w:val="-77"/>
          <w:w w:val="378"/>
          <w:sz w:val="22"/>
        </w:rPr>
        <w:t>.</w:t>
      </w:r>
      <w:r>
        <w:rPr>
          <w:rFonts w:ascii="Calibri"/>
          <w:spacing w:val="-133"/>
          <w:w w:val="179"/>
          <w:sz w:val="22"/>
        </w:rPr>
        <w:t>2</w:t>
      </w:r>
      <w:r>
        <w:rPr>
          <w:rFonts w:ascii="Calibri"/>
          <w:spacing w:val="5"/>
          <w:w w:val="378"/>
          <w:sz w:val="22"/>
        </w:rPr>
        <w:t>.....</w:t>
      </w:r>
      <w:r>
        <w:rPr>
          <w:rFonts w:ascii="Calibri"/>
          <w:spacing w:val="6"/>
          <w:w w:val="378"/>
          <w:sz w:val="22"/>
        </w:rPr>
        <w:t>.</w:t>
      </w:r>
    </w:p>
    <w:p>
      <w:pPr>
        <w:spacing w:after="0" w:line="350" w:lineRule="auto"/>
        <w:jc w:val="left"/>
        <w:rPr>
          <w:rFonts w:ascii="Calibri"/>
          <w:sz w:val="22"/>
        </w:rPr>
        <w:sectPr>
          <w:pgSz w:w="11910" w:h="16840"/>
          <w:pgMar w:header="0" w:footer="1066" w:top="1340" w:bottom="1260" w:left="1100" w:right="0"/>
        </w:sectPr>
      </w:pPr>
    </w:p>
    <w:p>
      <w:pPr>
        <w:spacing w:before="78"/>
        <w:ind w:left="340" w:right="-15" w:firstLine="0"/>
        <w:jc w:val="left"/>
        <w:rPr>
          <w:rFonts w:ascii="Calibri"/>
          <w:sz w:val="22"/>
        </w:rPr>
      </w:pPr>
      <w:r>
        <w:rPr>
          <w:b/>
          <w:sz w:val="22"/>
        </w:rPr>
        <w:t>SUMMARY,</w:t>
      </w:r>
      <w:r>
        <w:rPr>
          <w:b/>
          <w:spacing w:val="65"/>
          <w:w w:val="150"/>
          <w:sz w:val="22"/>
        </w:rPr>
        <w:t>      </w:t>
      </w:r>
      <w:r>
        <w:rPr>
          <w:b/>
          <w:sz w:val="22"/>
        </w:rPr>
        <w:t>CONCLUSION</w:t>
      </w:r>
      <w:r>
        <w:rPr>
          <w:b/>
          <w:spacing w:val="63"/>
          <w:w w:val="150"/>
          <w:sz w:val="22"/>
        </w:rPr>
        <w:t>      </w:t>
      </w:r>
      <w:r>
        <w:rPr>
          <w:b/>
          <w:sz w:val="22"/>
        </w:rPr>
        <w:t>AND</w:t>
      </w:r>
      <w:r>
        <w:rPr>
          <w:b/>
          <w:spacing w:val="63"/>
          <w:w w:val="150"/>
          <w:sz w:val="22"/>
        </w:rPr>
        <w:t>      </w:t>
      </w:r>
      <w:r>
        <w:rPr>
          <w:b/>
          <w:sz w:val="22"/>
        </w:rPr>
        <w:t>RECOMMENDATION</w:t>
      </w:r>
      <w:r>
        <w:rPr>
          <w:b/>
          <w:spacing w:val="64"/>
          <w:sz w:val="22"/>
        </w:rPr>
        <w:t>   </w:t>
      </w:r>
      <w:r>
        <w:rPr>
          <w:rFonts w:ascii="Calibri"/>
          <w:spacing w:val="24"/>
          <w:w w:val="113"/>
          <w:sz w:val="22"/>
        </w:rPr>
        <w:t>.......</w:t>
      </w:r>
      <w:r>
        <w:rPr>
          <w:rFonts w:ascii="Calibri"/>
          <w:spacing w:val="28"/>
          <w:w w:val="113"/>
          <w:sz w:val="22"/>
        </w:rPr>
        <w:t>.</w:t>
      </w:r>
      <w:r>
        <w:rPr>
          <w:rFonts w:ascii="Calibri"/>
          <w:spacing w:val="24"/>
          <w:w w:val="113"/>
          <w:sz w:val="22"/>
        </w:rPr>
        <w:t>.....</w:t>
      </w:r>
      <w:r>
        <w:rPr>
          <w:rFonts w:ascii="Calibri"/>
          <w:spacing w:val="-5"/>
          <w:w w:val="113"/>
          <w:sz w:val="22"/>
        </w:rPr>
        <w:t>.</w:t>
      </w:r>
      <w:r>
        <w:rPr>
          <w:rFonts w:ascii="Calibri"/>
          <w:spacing w:val="-168"/>
          <w:w w:val="4"/>
          <w:sz w:val="22"/>
        </w:rPr>
        <w:t>1</w:t>
      </w:r>
      <w:r>
        <w:rPr>
          <w:rFonts w:ascii="Calibri"/>
          <w:spacing w:val="-3"/>
          <w:w w:val="113"/>
          <w:sz w:val="22"/>
        </w:rPr>
        <w:t>.</w:t>
      </w:r>
      <w:r>
        <w:rPr>
          <w:rFonts w:ascii="Calibri"/>
          <w:spacing w:val="-169"/>
          <w:w w:val="4"/>
          <w:sz w:val="22"/>
        </w:rPr>
        <w:t>2</w:t>
      </w:r>
      <w:r>
        <w:rPr>
          <w:rFonts w:ascii="Calibri"/>
          <w:spacing w:val="-4"/>
          <w:w w:val="113"/>
          <w:sz w:val="22"/>
        </w:rPr>
        <w:t>.</w:t>
      </w:r>
      <w:r>
        <w:rPr>
          <w:rFonts w:ascii="Calibri"/>
          <w:spacing w:val="-168"/>
          <w:w w:val="4"/>
          <w:sz w:val="22"/>
        </w:rPr>
        <w:t>2</w:t>
      </w:r>
      <w:r>
        <w:rPr>
          <w:rFonts w:ascii="Calibri"/>
          <w:spacing w:val="24"/>
          <w:w w:val="113"/>
          <w:sz w:val="22"/>
        </w:rPr>
        <w:t>.....</w:t>
      </w:r>
      <w:r>
        <w:rPr>
          <w:rFonts w:ascii="Calibri"/>
          <w:spacing w:val="25"/>
          <w:w w:val="113"/>
          <w:sz w:val="22"/>
        </w:rPr>
        <w:t>.</w:t>
      </w:r>
    </w:p>
    <w:p>
      <w:pPr>
        <w:pStyle w:val="ListParagraph"/>
        <w:numPr>
          <w:ilvl w:val="1"/>
          <w:numId w:val="13"/>
        </w:numPr>
        <w:tabs>
          <w:tab w:pos="671" w:val="left" w:leader="none"/>
        </w:tabs>
        <w:spacing w:line="240" w:lineRule="auto" w:before="120" w:after="0"/>
        <w:ind w:left="671" w:right="-72" w:hanging="331"/>
        <w:jc w:val="left"/>
        <w:rPr>
          <w:rFonts w:ascii="Calibri"/>
          <w:sz w:val="22"/>
        </w:rPr>
      </w:pPr>
      <w:r>
        <w:rPr>
          <w:b/>
          <w:spacing w:val="-1"/>
          <w:w w:val="99"/>
          <w:sz w:val="22"/>
        </w:rPr>
        <w:t>Su</w:t>
      </w:r>
      <w:r>
        <w:rPr>
          <w:b/>
          <w:spacing w:val="-2"/>
          <w:w w:val="99"/>
          <w:sz w:val="22"/>
        </w:rPr>
        <w:t>m</w:t>
      </w:r>
      <w:r>
        <w:rPr>
          <w:b/>
          <w:w w:val="99"/>
          <w:sz w:val="22"/>
        </w:rPr>
        <w:t>mar</w:t>
      </w:r>
      <w:r>
        <w:rPr>
          <w:b/>
          <w:spacing w:val="2"/>
          <w:w w:val="99"/>
          <w:sz w:val="22"/>
        </w:rPr>
        <w:t>y</w:t>
      </w:r>
      <w:r>
        <w:rPr>
          <w:rFonts w:ascii="Calibri"/>
          <w:spacing w:val="-1"/>
          <w:w w:val="396"/>
          <w:sz w:val="22"/>
        </w:rPr>
        <w:t>.......</w:t>
      </w:r>
      <w:r>
        <w:rPr>
          <w:rFonts w:ascii="Calibri"/>
          <w:spacing w:val="3"/>
          <w:w w:val="396"/>
          <w:sz w:val="22"/>
        </w:rPr>
        <w:t>.</w:t>
      </w:r>
      <w:r>
        <w:rPr>
          <w:rFonts w:ascii="Calibri"/>
          <w:spacing w:val="-1"/>
          <w:w w:val="396"/>
          <w:sz w:val="22"/>
        </w:rPr>
        <w:t>.......</w:t>
      </w:r>
      <w:r>
        <w:rPr>
          <w:rFonts w:ascii="Calibri"/>
          <w:spacing w:val="3"/>
          <w:w w:val="396"/>
          <w:sz w:val="22"/>
        </w:rPr>
        <w:t>.</w:t>
      </w:r>
      <w:r>
        <w:rPr>
          <w:rFonts w:ascii="Calibri"/>
          <w:spacing w:val="-1"/>
          <w:w w:val="396"/>
          <w:sz w:val="22"/>
        </w:rPr>
        <w:t>.......</w:t>
      </w:r>
      <w:r>
        <w:rPr>
          <w:rFonts w:ascii="Calibri"/>
          <w:spacing w:val="3"/>
          <w:w w:val="396"/>
          <w:sz w:val="22"/>
        </w:rPr>
        <w:t>.</w:t>
      </w:r>
      <w:r>
        <w:rPr>
          <w:rFonts w:ascii="Calibri"/>
          <w:spacing w:val="-1"/>
          <w:w w:val="396"/>
          <w:sz w:val="22"/>
        </w:rPr>
        <w:t>.......</w:t>
      </w:r>
      <w:r>
        <w:rPr>
          <w:rFonts w:ascii="Calibri"/>
          <w:spacing w:val="3"/>
          <w:w w:val="396"/>
          <w:sz w:val="22"/>
        </w:rPr>
        <w:t>.</w:t>
      </w:r>
      <w:r>
        <w:rPr>
          <w:rFonts w:ascii="Calibri"/>
          <w:spacing w:val="-1"/>
          <w:w w:val="396"/>
          <w:sz w:val="22"/>
        </w:rPr>
        <w:t>.</w:t>
      </w:r>
      <w:r>
        <w:rPr>
          <w:rFonts w:ascii="Calibri"/>
          <w:spacing w:val="-86"/>
          <w:w w:val="396"/>
          <w:sz w:val="22"/>
        </w:rPr>
        <w:t>.</w:t>
      </w:r>
      <w:r>
        <w:rPr>
          <w:rFonts w:ascii="Calibri"/>
          <w:spacing w:val="-136"/>
          <w:w w:val="197"/>
          <w:sz w:val="22"/>
        </w:rPr>
        <w:t>1</w:t>
      </w:r>
      <w:r>
        <w:rPr>
          <w:rFonts w:ascii="Calibri"/>
          <w:spacing w:val="-85"/>
          <w:w w:val="396"/>
          <w:sz w:val="22"/>
        </w:rPr>
        <w:t>.</w:t>
      </w:r>
      <w:r>
        <w:rPr>
          <w:rFonts w:ascii="Calibri"/>
          <w:spacing w:val="-137"/>
          <w:w w:val="197"/>
          <w:sz w:val="22"/>
        </w:rPr>
        <w:t>2</w:t>
      </w:r>
      <w:r>
        <w:rPr>
          <w:rFonts w:ascii="Calibri"/>
          <w:spacing w:val="-86"/>
          <w:w w:val="396"/>
          <w:sz w:val="22"/>
        </w:rPr>
        <w:t>.</w:t>
      </w:r>
      <w:r>
        <w:rPr>
          <w:rFonts w:ascii="Calibri"/>
          <w:spacing w:val="-136"/>
          <w:w w:val="197"/>
          <w:sz w:val="22"/>
        </w:rPr>
        <w:t>2</w:t>
      </w:r>
      <w:r>
        <w:rPr>
          <w:rFonts w:ascii="Calibri"/>
          <w:spacing w:val="-1"/>
          <w:w w:val="396"/>
          <w:sz w:val="22"/>
        </w:rPr>
        <w:t>.</w:t>
      </w:r>
      <w:r>
        <w:rPr>
          <w:rFonts w:ascii="Calibri"/>
          <w:spacing w:val="-4"/>
          <w:w w:val="396"/>
          <w:sz w:val="22"/>
        </w:rPr>
        <w:t>.</w:t>
      </w:r>
      <w:r>
        <w:rPr>
          <w:rFonts w:ascii="Calibri"/>
          <w:spacing w:val="-1"/>
          <w:w w:val="396"/>
          <w:sz w:val="22"/>
        </w:rPr>
        <w:t>...</w:t>
      </w:r>
      <w:r>
        <w:rPr>
          <w:rFonts w:ascii="Calibri"/>
          <w:w w:val="396"/>
          <w:sz w:val="22"/>
        </w:rPr>
        <w:t>.</w:t>
      </w:r>
    </w:p>
    <w:p>
      <w:pPr>
        <w:pStyle w:val="ListParagraph"/>
        <w:numPr>
          <w:ilvl w:val="1"/>
          <w:numId w:val="13"/>
        </w:numPr>
        <w:tabs>
          <w:tab w:pos="671" w:val="left" w:leader="none"/>
        </w:tabs>
        <w:spacing w:line="240" w:lineRule="auto" w:before="123" w:after="0"/>
        <w:ind w:left="671" w:right="-15" w:hanging="331"/>
        <w:jc w:val="left"/>
        <w:rPr>
          <w:rFonts w:ascii="Calibri"/>
          <w:sz w:val="22"/>
        </w:rPr>
      </w:pPr>
      <w:r>
        <w:rPr>
          <w:b/>
          <w:spacing w:val="-2"/>
          <w:sz w:val="22"/>
        </w:rPr>
        <w:t>Conclusion</w:t>
      </w:r>
      <w:r>
        <w:rPr>
          <w:b/>
          <w:spacing w:val="-138"/>
          <w:w w:val="359"/>
          <w:sz w:val="22"/>
        </w:rPr>
        <w:t> </w:t>
      </w:r>
      <w:r>
        <w:rPr>
          <w:rFonts w:ascii="Calibri"/>
          <w:spacing w:val="12"/>
          <w:w w:val="373"/>
          <w:sz w:val="22"/>
        </w:rPr>
        <w:t>.......</w:t>
      </w:r>
      <w:r>
        <w:rPr>
          <w:rFonts w:ascii="Calibri"/>
          <w:spacing w:val="16"/>
          <w:w w:val="373"/>
          <w:sz w:val="22"/>
        </w:rPr>
        <w:t>.</w:t>
      </w:r>
      <w:r>
        <w:rPr>
          <w:rFonts w:ascii="Calibri"/>
          <w:spacing w:val="12"/>
          <w:w w:val="373"/>
          <w:sz w:val="22"/>
        </w:rPr>
        <w:t>.......</w:t>
      </w:r>
      <w:r>
        <w:rPr>
          <w:rFonts w:ascii="Calibri"/>
          <w:spacing w:val="16"/>
          <w:w w:val="373"/>
          <w:sz w:val="22"/>
        </w:rPr>
        <w:t>.</w:t>
      </w:r>
      <w:r>
        <w:rPr>
          <w:rFonts w:ascii="Calibri"/>
          <w:spacing w:val="12"/>
          <w:w w:val="373"/>
          <w:sz w:val="22"/>
        </w:rPr>
        <w:t>.......</w:t>
      </w:r>
      <w:r>
        <w:rPr>
          <w:rFonts w:ascii="Calibri"/>
          <w:spacing w:val="16"/>
          <w:w w:val="373"/>
          <w:sz w:val="22"/>
        </w:rPr>
        <w:t>.</w:t>
      </w:r>
      <w:r>
        <w:rPr>
          <w:rFonts w:ascii="Calibri"/>
          <w:spacing w:val="12"/>
          <w:w w:val="373"/>
          <w:sz w:val="22"/>
        </w:rPr>
        <w:t>.......</w:t>
      </w:r>
      <w:r>
        <w:rPr>
          <w:rFonts w:ascii="Calibri"/>
          <w:spacing w:val="16"/>
          <w:w w:val="373"/>
          <w:sz w:val="22"/>
        </w:rPr>
        <w:t>.</w:t>
      </w:r>
      <w:r>
        <w:rPr>
          <w:rFonts w:ascii="Calibri"/>
          <w:spacing w:val="-19"/>
          <w:w w:val="373"/>
          <w:sz w:val="22"/>
        </w:rPr>
        <w:t>.</w:t>
      </w:r>
      <w:r>
        <w:rPr>
          <w:rFonts w:ascii="Calibri"/>
          <w:spacing w:val="-178"/>
          <w:w w:val="174"/>
          <w:sz w:val="22"/>
        </w:rPr>
        <w:t>1</w:t>
      </w:r>
      <w:r>
        <w:rPr>
          <w:rFonts w:ascii="Calibri"/>
          <w:spacing w:val="-17"/>
          <w:w w:val="373"/>
          <w:sz w:val="22"/>
        </w:rPr>
        <w:t>.</w:t>
      </w:r>
      <w:r>
        <w:rPr>
          <w:rFonts w:ascii="Calibri"/>
          <w:spacing w:val="-179"/>
          <w:w w:val="174"/>
          <w:sz w:val="22"/>
        </w:rPr>
        <w:t>2</w:t>
      </w:r>
      <w:r>
        <w:rPr>
          <w:rFonts w:ascii="Calibri"/>
          <w:spacing w:val="-18"/>
          <w:w w:val="373"/>
          <w:sz w:val="22"/>
        </w:rPr>
        <w:t>.</w:t>
      </w:r>
      <w:r>
        <w:rPr>
          <w:rFonts w:ascii="Calibri"/>
          <w:spacing w:val="-181"/>
          <w:w w:val="174"/>
          <w:sz w:val="22"/>
        </w:rPr>
        <w:t>4</w:t>
      </w:r>
      <w:r>
        <w:rPr>
          <w:rFonts w:ascii="Calibri"/>
          <w:spacing w:val="12"/>
          <w:w w:val="373"/>
          <w:sz w:val="22"/>
        </w:rPr>
        <w:t>.....</w:t>
      </w:r>
      <w:r>
        <w:rPr>
          <w:rFonts w:ascii="Calibri"/>
          <w:spacing w:val="13"/>
          <w:w w:val="373"/>
          <w:sz w:val="22"/>
        </w:rPr>
        <w:t>.</w:t>
      </w:r>
    </w:p>
    <w:p>
      <w:pPr>
        <w:pStyle w:val="ListParagraph"/>
        <w:numPr>
          <w:ilvl w:val="1"/>
          <w:numId w:val="13"/>
        </w:numPr>
        <w:tabs>
          <w:tab w:pos="671" w:val="left" w:leader="none"/>
        </w:tabs>
        <w:spacing w:line="240" w:lineRule="auto" w:before="120" w:after="0"/>
        <w:ind w:left="671" w:right="-15" w:hanging="331"/>
        <w:jc w:val="left"/>
        <w:rPr>
          <w:rFonts w:ascii="Calibri"/>
          <w:sz w:val="22"/>
        </w:rPr>
      </w:pPr>
      <w:r>
        <w:rPr>
          <w:b/>
          <w:spacing w:val="-2"/>
          <w:sz w:val="22"/>
        </w:rPr>
        <w:t>Recommendations</w:t>
      </w:r>
      <w:r>
        <w:rPr>
          <w:b/>
          <w:spacing w:val="-14"/>
          <w:sz w:val="22"/>
        </w:rPr>
        <w:t> </w:t>
      </w:r>
      <w:r>
        <w:rPr>
          <w:rFonts w:ascii="Calibri"/>
          <w:spacing w:val="9"/>
          <w:w w:val="379"/>
          <w:sz w:val="22"/>
        </w:rPr>
        <w:t>.......</w:t>
      </w:r>
      <w:r>
        <w:rPr>
          <w:rFonts w:ascii="Calibri"/>
          <w:spacing w:val="13"/>
          <w:w w:val="379"/>
          <w:sz w:val="22"/>
        </w:rPr>
        <w:t>.</w:t>
      </w:r>
      <w:r>
        <w:rPr>
          <w:rFonts w:ascii="Calibri"/>
          <w:spacing w:val="9"/>
          <w:w w:val="379"/>
          <w:sz w:val="22"/>
        </w:rPr>
        <w:t>.......</w:t>
      </w:r>
      <w:r>
        <w:rPr>
          <w:rFonts w:ascii="Calibri"/>
          <w:spacing w:val="13"/>
          <w:w w:val="379"/>
          <w:sz w:val="22"/>
        </w:rPr>
        <w:t>.</w:t>
      </w:r>
      <w:r>
        <w:rPr>
          <w:rFonts w:ascii="Calibri"/>
          <w:spacing w:val="9"/>
          <w:w w:val="379"/>
          <w:sz w:val="22"/>
        </w:rPr>
        <w:t>.......</w:t>
      </w:r>
      <w:r>
        <w:rPr>
          <w:rFonts w:ascii="Calibri"/>
          <w:spacing w:val="13"/>
          <w:w w:val="379"/>
          <w:sz w:val="22"/>
        </w:rPr>
        <w:t>.</w:t>
      </w:r>
      <w:r>
        <w:rPr>
          <w:rFonts w:ascii="Calibri"/>
          <w:spacing w:val="9"/>
          <w:w w:val="379"/>
          <w:sz w:val="22"/>
        </w:rPr>
        <w:t>.....</w:t>
      </w:r>
      <w:r>
        <w:rPr>
          <w:rFonts w:ascii="Calibri"/>
          <w:spacing w:val="-20"/>
          <w:w w:val="379"/>
          <w:sz w:val="22"/>
        </w:rPr>
        <w:t>.</w:t>
      </w:r>
      <w:r>
        <w:rPr>
          <w:rFonts w:ascii="Calibri"/>
          <w:spacing w:val="-183"/>
          <w:w w:val="180"/>
          <w:sz w:val="22"/>
        </w:rPr>
        <w:t>1</w:t>
      </w:r>
      <w:r>
        <w:rPr>
          <w:rFonts w:ascii="Calibri"/>
          <w:spacing w:val="-18"/>
          <w:w w:val="379"/>
          <w:sz w:val="22"/>
        </w:rPr>
        <w:t>.</w:t>
      </w:r>
      <w:r>
        <w:rPr>
          <w:rFonts w:ascii="Calibri"/>
          <w:spacing w:val="-184"/>
          <w:w w:val="180"/>
          <w:sz w:val="22"/>
        </w:rPr>
        <w:t>2</w:t>
      </w:r>
      <w:r>
        <w:rPr>
          <w:rFonts w:ascii="Calibri"/>
          <w:spacing w:val="-19"/>
          <w:w w:val="379"/>
          <w:sz w:val="22"/>
        </w:rPr>
        <w:t>.</w:t>
      </w:r>
      <w:r>
        <w:rPr>
          <w:rFonts w:ascii="Calibri"/>
          <w:spacing w:val="-183"/>
          <w:w w:val="180"/>
          <w:sz w:val="22"/>
        </w:rPr>
        <w:t>5</w:t>
      </w:r>
      <w:r>
        <w:rPr>
          <w:rFonts w:ascii="Calibri"/>
          <w:spacing w:val="9"/>
          <w:w w:val="379"/>
          <w:sz w:val="22"/>
        </w:rPr>
        <w:t>.....</w:t>
      </w:r>
      <w:r>
        <w:rPr>
          <w:rFonts w:ascii="Calibri"/>
          <w:spacing w:val="10"/>
          <w:w w:val="379"/>
          <w:sz w:val="22"/>
        </w:rPr>
        <w:t>.</w:t>
      </w:r>
    </w:p>
    <w:p>
      <w:pPr>
        <w:pStyle w:val="ListParagraph"/>
        <w:numPr>
          <w:ilvl w:val="1"/>
          <w:numId w:val="13"/>
        </w:numPr>
        <w:tabs>
          <w:tab w:pos="671" w:val="left" w:leader="none"/>
        </w:tabs>
        <w:spacing w:line="240" w:lineRule="auto" w:before="123" w:after="0"/>
        <w:ind w:left="671" w:right="0" w:hanging="331"/>
        <w:jc w:val="left"/>
        <w:rPr>
          <w:rFonts w:ascii="Calibri"/>
          <w:sz w:val="22"/>
        </w:rPr>
      </w:pPr>
      <w:r>
        <w:rPr>
          <w:b/>
          <w:sz w:val="22"/>
        </w:rPr>
        <w:t>Contribution</w:t>
      </w:r>
      <w:r>
        <w:rPr>
          <w:b/>
          <w:spacing w:val="77"/>
          <w:w w:val="150"/>
          <w:sz w:val="22"/>
        </w:rPr>
        <w:t>                 </w:t>
      </w:r>
      <w:r>
        <w:rPr>
          <w:b/>
          <w:sz w:val="22"/>
        </w:rPr>
        <w:t>to</w:t>
      </w:r>
      <w:r>
        <w:rPr>
          <w:b/>
          <w:spacing w:val="77"/>
          <w:w w:val="150"/>
          <w:sz w:val="22"/>
        </w:rPr>
        <w:t>                  </w:t>
      </w:r>
      <w:r>
        <w:rPr>
          <w:b/>
          <w:spacing w:val="12"/>
          <w:w w:val="4"/>
          <w:sz w:val="22"/>
        </w:rPr>
        <w:t>K</w:t>
      </w:r>
      <w:r>
        <w:rPr>
          <w:b/>
          <w:spacing w:val="9"/>
          <w:w w:val="4"/>
          <w:sz w:val="22"/>
        </w:rPr>
        <w:t>no</w:t>
      </w:r>
      <w:r>
        <w:rPr>
          <w:b/>
          <w:spacing w:val="13"/>
          <w:w w:val="4"/>
          <w:sz w:val="22"/>
        </w:rPr>
        <w:t>w</w:t>
      </w:r>
      <w:r>
        <w:rPr>
          <w:b/>
          <w:spacing w:val="12"/>
          <w:w w:val="4"/>
          <w:sz w:val="22"/>
        </w:rPr>
        <w:t>le</w:t>
      </w:r>
      <w:r>
        <w:rPr>
          <w:b/>
          <w:spacing w:val="11"/>
          <w:w w:val="4"/>
          <w:sz w:val="22"/>
        </w:rPr>
        <w:t>d</w:t>
      </w:r>
      <w:r>
        <w:rPr>
          <w:b/>
          <w:spacing w:val="12"/>
          <w:w w:val="4"/>
          <w:sz w:val="22"/>
        </w:rPr>
        <w:t>g</w:t>
      </w:r>
      <w:r>
        <w:rPr>
          <w:b/>
          <w:spacing w:val="18"/>
          <w:w w:val="4"/>
          <w:sz w:val="22"/>
        </w:rPr>
        <w:t>e</w:t>
      </w:r>
      <w:r>
        <w:rPr>
          <w:rFonts w:ascii="Calibri"/>
          <w:spacing w:val="11"/>
          <w:w w:val="136"/>
          <w:sz w:val="22"/>
        </w:rPr>
        <w:t>.......</w:t>
      </w:r>
      <w:r>
        <w:rPr>
          <w:rFonts w:ascii="Calibri"/>
          <w:spacing w:val="15"/>
          <w:w w:val="136"/>
          <w:sz w:val="22"/>
        </w:rPr>
        <w:t>.</w:t>
      </w:r>
      <w:r>
        <w:rPr>
          <w:rFonts w:ascii="Calibri"/>
          <w:spacing w:val="11"/>
          <w:w w:val="136"/>
          <w:sz w:val="22"/>
        </w:rPr>
        <w:t>.......</w:t>
      </w:r>
      <w:r>
        <w:rPr>
          <w:rFonts w:ascii="Calibri"/>
          <w:spacing w:val="15"/>
          <w:w w:val="136"/>
          <w:sz w:val="22"/>
        </w:rPr>
        <w:t>.</w:t>
      </w:r>
      <w:r>
        <w:rPr>
          <w:rFonts w:ascii="Calibri"/>
          <w:spacing w:val="11"/>
          <w:w w:val="136"/>
          <w:sz w:val="22"/>
        </w:rPr>
        <w:t>.......</w:t>
      </w:r>
      <w:r>
        <w:rPr>
          <w:rFonts w:ascii="Calibri"/>
          <w:spacing w:val="15"/>
          <w:w w:val="136"/>
          <w:sz w:val="22"/>
        </w:rPr>
        <w:t>.</w:t>
      </w:r>
      <w:r>
        <w:rPr>
          <w:rFonts w:ascii="Calibri"/>
          <w:spacing w:val="11"/>
          <w:w w:val="136"/>
          <w:sz w:val="22"/>
        </w:rPr>
        <w:t>..</w:t>
      </w:r>
      <w:r>
        <w:rPr>
          <w:rFonts w:ascii="Calibri"/>
          <w:spacing w:val="-184"/>
          <w:w w:val="136"/>
          <w:sz w:val="22"/>
        </w:rPr>
        <w:t>.</w:t>
      </w:r>
      <w:r>
        <w:rPr>
          <w:rFonts w:ascii="Calibri"/>
          <w:spacing w:val="-14"/>
          <w:w w:val="2"/>
          <w:sz w:val="22"/>
        </w:rPr>
        <w:t>1</w:t>
      </w:r>
      <w:r>
        <w:rPr>
          <w:rFonts w:ascii="Calibri"/>
          <w:spacing w:val="-183"/>
          <w:w w:val="136"/>
          <w:sz w:val="22"/>
        </w:rPr>
        <w:t>.</w:t>
      </w:r>
      <w:r>
        <w:rPr>
          <w:rFonts w:ascii="Calibri"/>
          <w:spacing w:val="-15"/>
          <w:w w:val="2"/>
          <w:sz w:val="22"/>
        </w:rPr>
        <w:t>2</w:t>
      </w:r>
      <w:r>
        <w:rPr>
          <w:rFonts w:ascii="Calibri"/>
          <w:spacing w:val="-184"/>
          <w:w w:val="136"/>
          <w:sz w:val="22"/>
        </w:rPr>
        <w:t>.</w:t>
      </w:r>
      <w:r>
        <w:rPr>
          <w:rFonts w:ascii="Calibri"/>
          <w:spacing w:val="-14"/>
          <w:w w:val="2"/>
          <w:sz w:val="22"/>
        </w:rPr>
        <w:t>6</w:t>
      </w:r>
      <w:r>
        <w:rPr>
          <w:rFonts w:ascii="Calibri"/>
          <w:spacing w:val="11"/>
          <w:w w:val="136"/>
          <w:sz w:val="22"/>
        </w:rPr>
        <w:t>..</w:t>
      </w:r>
      <w:r>
        <w:rPr>
          <w:rFonts w:ascii="Calibri"/>
          <w:spacing w:val="8"/>
          <w:w w:val="136"/>
          <w:sz w:val="22"/>
        </w:rPr>
        <w:t>.</w:t>
      </w:r>
      <w:r>
        <w:rPr>
          <w:rFonts w:ascii="Calibri"/>
          <w:spacing w:val="11"/>
          <w:w w:val="136"/>
          <w:sz w:val="22"/>
        </w:rPr>
        <w:t>.</w:t>
      </w:r>
      <w:r>
        <w:rPr>
          <w:rFonts w:ascii="Calibri"/>
          <w:spacing w:val="12"/>
          <w:w w:val="136"/>
          <w:sz w:val="22"/>
        </w:rPr>
        <w:t>.</w:t>
      </w:r>
    </w:p>
    <w:p>
      <w:pPr>
        <w:spacing w:before="120"/>
        <w:ind w:left="340" w:right="-72" w:firstLine="0"/>
        <w:jc w:val="left"/>
        <w:rPr>
          <w:rFonts w:ascii="Calibri"/>
          <w:sz w:val="22"/>
        </w:rPr>
      </w:pPr>
      <w:r>
        <w:rPr>
          <w:b/>
          <w:spacing w:val="-1"/>
          <w:w w:val="99"/>
          <w:sz w:val="22"/>
        </w:rPr>
        <w:t>RE</w:t>
      </w:r>
      <w:r>
        <w:rPr>
          <w:b/>
          <w:spacing w:val="1"/>
          <w:w w:val="99"/>
          <w:sz w:val="22"/>
        </w:rPr>
        <w:t>F</w:t>
      </w:r>
      <w:r>
        <w:rPr>
          <w:b/>
          <w:spacing w:val="-1"/>
          <w:w w:val="99"/>
          <w:sz w:val="22"/>
        </w:rPr>
        <w:t>ERENCE</w:t>
      </w:r>
      <w:r>
        <w:rPr>
          <w:b/>
          <w:spacing w:val="5"/>
          <w:w w:val="99"/>
          <w:sz w:val="22"/>
        </w:rPr>
        <w:t>S</w:t>
      </w:r>
      <w:r>
        <w:rPr>
          <w:rFonts w:ascii="Calibri"/>
          <w:spacing w:val="-1"/>
          <w:w w:val="396"/>
          <w:sz w:val="22"/>
        </w:rPr>
        <w:t>.......</w:t>
      </w:r>
      <w:r>
        <w:rPr>
          <w:rFonts w:ascii="Calibri"/>
          <w:spacing w:val="3"/>
          <w:w w:val="396"/>
          <w:sz w:val="22"/>
        </w:rPr>
        <w:t>.</w:t>
      </w:r>
      <w:r>
        <w:rPr>
          <w:rFonts w:ascii="Calibri"/>
          <w:spacing w:val="-1"/>
          <w:w w:val="396"/>
          <w:sz w:val="22"/>
        </w:rPr>
        <w:t>.......</w:t>
      </w:r>
      <w:r>
        <w:rPr>
          <w:rFonts w:ascii="Calibri"/>
          <w:spacing w:val="3"/>
          <w:w w:val="396"/>
          <w:sz w:val="22"/>
        </w:rPr>
        <w:t>.</w:t>
      </w:r>
      <w:r>
        <w:rPr>
          <w:rFonts w:ascii="Calibri"/>
          <w:spacing w:val="-1"/>
          <w:w w:val="396"/>
          <w:sz w:val="22"/>
        </w:rPr>
        <w:t>.......</w:t>
      </w:r>
      <w:r>
        <w:rPr>
          <w:rFonts w:ascii="Calibri"/>
          <w:spacing w:val="3"/>
          <w:w w:val="396"/>
          <w:sz w:val="22"/>
        </w:rPr>
        <w:t>.</w:t>
      </w:r>
      <w:r>
        <w:rPr>
          <w:rFonts w:ascii="Calibri"/>
          <w:spacing w:val="-1"/>
          <w:w w:val="396"/>
          <w:sz w:val="22"/>
        </w:rPr>
        <w:t>.......</w:t>
      </w:r>
      <w:r>
        <w:rPr>
          <w:rFonts w:ascii="Calibri"/>
          <w:spacing w:val="3"/>
          <w:w w:val="396"/>
          <w:sz w:val="22"/>
        </w:rPr>
        <w:t>.</w:t>
      </w:r>
      <w:r>
        <w:rPr>
          <w:rFonts w:ascii="Calibri"/>
          <w:spacing w:val="-87"/>
          <w:w w:val="396"/>
          <w:sz w:val="22"/>
        </w:rPr>
        <w:t>.</w:t>
      </w:r>
      <w:r>
        <w:rPr>
          <w:rFonts w:ascii="Calibri"/>
          <w:spacing w:val="-135"/>
          <w:w w:val="197"/>
          <w:sz w:val="22"/>
        </w:rPr>
        <w:t>1</w:t>
      </w:r>
      <w:r>
        <w:rPr>
          <w:rFonts w:ascii="Calibri"/>
          <w:spacing w:val="-86"/>
          <w:w w:val="396"/>
          <w:sz w:val="22"/>
        </w:rPr>
        <w:t>.</w:t>
      </w:r>
      <w:r>
        <w:rPr>
          <w:rFonts w:ascii="Calibri"/>
          <w:spacing w:val="-140"/>
          <w:w w:val="197"/>
          <w:sz w:val="22"/>
        </w:rPr>
        <w:t>2</w:t>
      </w:r>
      <w:r>
        <w:rPr>
          <w:rFonts w:ascii="Calibri"/>
          <w:spacing w:val="-83"/>
          <w:w w:val="396"/>
          <w:sz w:val="22"/>
        </w:rPr>
        <w:t>.</w:t>
      </w:r>
      <w:r>
        <w:rPr>
          <w:rFonts w:ascii="Calibri"/>
          <w:spacing w:val="-139"/>
          <w:w w:val="197"/>
          <w:sz w:val="22"/>
        </w:rPr>
        <w:t>7</w:t>
      </w:r>
      <w:r>
        <w:rPr>
          <w:rFonts w:ascii="Calibri"/>
          <w:spacing w:val="-1"/>
          <w:w w:val="396"/>
          <w:sz w:val="22"/>
        </w:rPr>
        <w:t>.....</w:t>
      </w:r>
      <w:r>
        <w:rPr>
          <w:rFonts w:ascii="Calibri"/>
          <w:w w:val="396"/>
          <w:sz w:val="22"/>
        </w:rPr>
        <w:t>.</w:t>
      </w:r>
    </w:p>
    <w:p>
      <w:pPr>
        <w:spacing w:before="123"/>
        <w:ind w:left="340" w:right="-15" w:firstLine="0"/>
        <w:jc w:val="left"/>
        <w:rPr>
          <w:rFonts w:ascii="Calibri"/>
          <w:sz w:val="22"/>
        </w:rPr>
      </w:pPr>
      <w:r>
        <w:rPr>
          <w:b/>
          <w:spacing w:val="-2"/>
          <w:sz w:val="22"/>
        </w:rPr>
        <w:t>APPENDICES</w:t>
      </w:r>
      <w:r>
        <w:rPr>
          <w:b/>
          <w:spacing w:val="-21"/>
          <w:sz w:val="22"/>
        </w:rPr>
        <w:t> </w:t>
      </w:r>
      <w:r>
        <w:rPr>
          <w:rFonts w:ascii="Calibri"/>
          <w:spacing w:val="12"/>
          <w:w w:val="373"/>
          <w:sz w:val="22"/>
        </w:rPr>
        <w:t>.......</w:t>
      </w:r>
      <w:r>
        <w:rPr>
          <w:rFonts w:ascii="Calibri"/>
          <w:spacing w:val="16"/>
          <w:w w:val="373"/>
          <w:sz w:val="22"/>
        </w:rPr>
        <w:t>.</w:t>
      </w:r>
      <w:r>
        <w:rPr>
          <w:rFonts w:ascii="Calibri"/>
          <w:spacing w:val="12"/>
          <w:w w:val="373"/>
          <w:sz w:val="22"/>
        </w:rPr>
        <w:t>.......</w:t>
      </w:r>
      <w:r>
        <w:rPr>
          <w:rFonts w:ascii="Calibri"/>
          <w:spacing w:val="16"/>
          <w:w w:val="373"/>
          <w:sz w:val="22"/>
        </w:rPr>
        <w:t>.</w:t>
      </w:r>
      <w:r>
        <w:rPr>
          <w:rFonts w:ascii="Calibri"/>
          <w:spacing w:val="12"/>
          <w:w w:val="373"/>
          <w:sz w:val="22"/>
        </w:rPr>
        <w:t>.......</w:t>
      </w:r>
      <w:r>
        <w:rPr>
          <w:rFonts w:ascii="Calibri"/>
          <w:spacing w:val="16"/>
          <w:w w:val="373"/>
          <w:sz w:val="22"/>
        </w:rPr>
        <w:t>.</w:t>
      </w:r>
      <w:r>
        <w:rPr>
          <w:rFonts w:ascii="Calibri"/>
          <w:spacing w:val="12"/>
          <w:w w:val="373"/>
          <w:sz w:val="22"/>
        </w:rPr>
        <w:t>.......</w:t>
      </w:r>
      <w:r>
        <w:rPr>
          <w:rFonts w:ascii="Calibri"/>
          <w:spacing w:val="16"/>
          <w:w w:val="373"/>
          <w:sz w:val="22"/>
        </w:rPr>
        <w:t>.</w:t>
      </w:r>
      <w:r>
        <w:rPr>
          <w:rFonts w:ascii="Calibri"/>
          <w:spacing w:val="-19"/>
          <w:w w:val="373"/>
          <w:sz w:val="22"/>
        </w:rPr>
        <w:t>.</w:t>
      </w:r>
      <w:r>
        <w:rPr>
          <w:rFonts w:ascii="Calibri"/>
          <w:spacing w:val="-178"/>
          <w:w w:val="174"/>
          <w:sz w:val="22"/>
        </w:rPr>
        <w:t>1</w:t>
      </w:r>
      <w:r>
        <w:rPr>
          <w:rFonts w:ascii="Calibri"/>
          <w:spacing w:val="-17"/>
          <w:w w:val="373"/>
          <w:sz w:val="22"/>
        </w:rPr>
        <w:t>.</w:t>
      </w:r>
      <w:r>
        <w:rPr>
          <w:rFonts w:ascii="Calibri"/>
          <w:spacing w:val="-179"/>
          <w:w w:val="174"/>
          <w:sz w:val="22"/>
        </w:rPr>
        <w:t>3</w:t>
      </w:r>
      <w:r>
        <w:rPr>
          <w:rFonts w:ascii="Calibri"/>
          <w:spacing w:val="-18"/>
          <w:w w:val="373"/>
          <w:sz w:val="22"/>
        </w:rPr>
        <w:t>.</w:t>
      </w:r>
      <w:r>
        <w:rPr>
          <w:rFonts w:ascii="Calibri"/>
          <w:spacing w:val="-181"/>
          <w:w w:val="174"/>
          <w:sz w:val="22"/>
        </w:rPr>
        <w:t>9</w:t>
      </w:r>
      <w:r>
        <w:rPr>
          <w:rFonts w:ascii="Calibri"/>
          <w:spacing w:val="12"/>
          <w:w w:val="373"/>
          <w:sz w:val="22"/>
        </w:rPr>
        <w:t>.....</w:t>
      </w:r>
      <w:r>
        <w:rPr>
          <w:rFonts w:ascii="Calibri"/>
          <w:spacing w:val="13"/>
          <w:w w:val="373"/>
          <w:sz w:val="22"/>
        </w:rPr>
        <w:t>.</w:t>
      </w:r>
    </w:p>
    <w:p>
      <w:pPr>
        <w:spacing w:after="0"/>
        <w:jc w:val="left"/>
        <w:rPr>
          <w:rFonts w:ascii="Calibri"/>
          <w:sz w:val="22"/>
        </w:rPr>
        <w:sectPr>
          <w:footerReference w:type="even" r:id="rId13"/>
          <w:footerReference w:type="default" r:id="rId14"/>
          <w:pgSz w:w="11910" w:h="16840"/>
          <w:pgMar w:header="0" w:footer="1066" w:top="1340" w:bottom="1260" w:left="1100" w:right="0"/>
          <w:pgNumType w:start="12"/>
        </w:sectPr>
      </w:pPr>
    </w:p>
    <w:p>
      <w:pPr>
        <w:spacing w:before="60"/>
        <w:ind w:left="330" w:right="1429" w:firstLine="0"/>
        <w:jc w:val="center"/>
        <w:rPr>
          <w:b/>
          <w:sz w:val="24"/>
        </w:rPr>
      </w:pPr>
      <w:r>
        <w:rPr>
          <w:b/>
          <w:sz w:val="24"/>
        </w:rPr>
        <w:t>LIST OF</w:t>
      </w:r>
      <w:r>
        <w:rPr>
          <w:b/>
          <w:spacing w:val="-2"/>
          <w:sz w:val="24"/>
        </w:rPr>
        <w:t> FIGURES</w:t>
      </w:r>
    </w:p>
    <w:p>
      <w:pPr>
        <w:pStyle w:val="BodyText"/>
        <w:tabs>
          <w:tab w:pos="9152" w:val="left" w:leader="dot"/>
        </w:tabs>
        <w:spacing w:before="17"/>
        <w:ind w:left="340"/>
      </w:pPr>
      <w:r>
        <w:rPr/>
        <w:t>Figure</w:t>
      </w:r>
      <w:r>
        <w:rPr>
          <w:spacing w:val="-3"/>
        </w:rPr>
        <w:t> </w:t>
      </w:r>
      <w:r>
        <w:rPr/>
        <w:t>1.1</w:t>
      </w:r>
      <w:r>
        <w:rPr>
          <w:spacing w:val="-2"/>
        </w:rPr>
        <w:t> </w:t>
      </w:r>
      <w:r>
        <w:rPr/>
        <w:t>Chemical Structure</w:t>
      </w:r>
      <w:r>
        <w:rPr>
          <w:spacing w:val="-3"/>
        </w:rPr>
        <w:t> </w:t>
      </w:r>
      <w:r>
        <w:rPr/>
        <w:t>of</w:t>
      </w:r>
      <w:r>
        <w:rPr>
          <w:spacing w:val="-2"/>
        </w:rPr>
        <w:t> Cellulose</w:t>
      </w:r>
      <w:r>
        <w:rPr/>
        <w:tab/>
      </w:r>
      <w:r>
        <w:rPr>
          <w:spacing w:val="-10"/>
        </w:rPr>
        <w:t>2</w:t>
      </w:r>
    </w:p>
    <w:p>
      <w:pPr>
        <w:pStyle w:val="BodyText"/>
        <w:tabs>
          <w:tab w:pos="9152" w:val="left" w:leader="dot"/>
        </w:tabs>
        <w:spacing w:before="139"/>
        <w:ind w:left="340"/>
      </w:pPr>
      <w:r>
        <w:rPr/>
        <w:t>Figure</w:t>
      </w:r>
      <w:r>
        <w:rPr>
          <w:spacing w:val="-3"/>
        </w:rPr>
        <w:t> </w:t>
      </w:r>
      <w:r>
        <w:rPr/>
        <w:t>1.2</w:t>
      </w:r>
      <w:r>
        <w:rPr>
          <w:spacing w:val="-1"/>
        </w:rPr>
        <w:t> </w:t>
      </w:r>
      <w:r>
        <w:rPr/>
        <w:t>Chemical</w:t>
      </w:r>
      <w:r>
        <w:rPr>
          <w:spacing w:val="-1"/>
        </w:rPr>
        <w:t> </w:t>
      </w:r>
      <w:r>
        <w:rPr/>
        <w:t>Structure</w:t>
      </w:r>
      <w:r>
        <w:rPr>
          <w:spacing w:val="-2"/>
        </w:rPr>
        <w:t> </w:t>
      </w:r>
      <w:r>
        <w:rPr/>
        <w:t>of</w:t>
      </w:r>
      <w:r>
        <w:rPr>
          <w:spacing w:val="-2"/>
        </w:rPr>
        <w:t> Hemicellulose</w:t>
      </w:r>
      <w:r>
        <w:rPr/>
        <w:tab/>
      </w:r>
      <w:r>
        <w:rPr>
          <w:spacing w:val="-10"/>
        </w:rPr>
        <w:t>3</w:t>
      </w:r>
    </w:p>
    <w:p>
      <w:pPr>
        <w:pStyle w:val="BodyText"/>
        <w:tabs>
          <w:tab w:pos="9126" w:val="left" w:leader="dot"/>
        </w:tabs>
        <w:spacing w:before="137"/>
        <w:ind w:left="340"/>
      </w:pPr>
      <w:r>
        <w:rPr/>
        <w:t>Figure</w:t>
      </w:r>
      <w:r>
        <w:rPr>
          <w:spacing w:val="-5"/>
        </w:rPr>
        <w:t> </w:t>
      </w:r>
      <w:r>
        <w:rPr/>
        <w:t>1.3</w:t>
      </w:r>
      <w:r>
        <w:rPr>
          <w:spacing w:val="-1"/>
        </w:rPr>
        <w:t> </w:t>
      </w:r>
      <w:r>
        <w:rPr/>
        <w:t>Chemical</w:t>
      </w:r>
      <w:r>
        <w:rPr>
          <w:spacing w:val="-1"/>
        </w:rPr>
        <w:t> </w:t>
      </w:r>
      <w:r>
        <w:rPr/>
        <w:t>Structure</w:t>
      </w:r>
      <w:r>
        <w:rPr>
          <w:spacing w:val="-2"/>
        </w:rPr>
        <w:t> </w:t>
      </w:r>
      <w:r>
        <w:rPr/>
        <w:t>of </w:t>
      </w:r>
      <w:r>
        <w:rPr>
          <w:spacing w:val="-2"/>
        </w:rPr>
        <w:t>Lignin</w:t>
      </w:r>
      <w:r>
        <w:rPr/>
        <w:tab/>
      </w:r>
      <w:r>
        <w:rPr>
          <w:spacing w:val="-10"/>
        </w:rPr>
        <w:t>4</w:t>
      </w:r>
    </w:p>
    <w:p>
      <w:pPr>
        <w:pStyle w:val="BodyText"/>
        <w:tabs>
          <w:tab w:pos="9066" w:val="left" w:leader="dot"/>
        </w:tabs>
        <w:spacing w:line="360" w:lineRule="auto" w:before="140"/>
        <w:ind w:left="340" w:right="1499"/>
      </w:pPr>
      <w:r>
        <w:rPr/>
        <w:t>Figure</w:t>
      </w:r>
      <w:r>
        <w:rPr>
          <w:spacing w:val="-2"/>
        </w:rPr>
        <w:t> </w:t>
      </w:r>
      <w:r>
        <w:rPr/>
        <w:t>2.1</w:t>
      </w:r>
      <w:r>
        <w:rPr>
          <w:spacing w:val="-1"/>
        </w:rPr>
        <w:t> </w:t>
      </w:r>
      <w:r>
        <w:rPr/>
        <w:t>Scheme</w:t>
      </w:r>
      <w:r>
        <w:rPr>
          <w:spacing w:val="-2"/>
        </w:rPr>
        <w:t> </w:t>
      </w:r>
      <w:r>
        <w:rPr/>
        <w:t>of</w:t>
      </w:r>
      <w:r>
        <w:rPr>
          <w:spacing w:val="-2"/>
        </w:rPr>
        <w:t> </w:t>
      </w:r>
      <w:r>
        <w:rPr/>
        <w:t>Acetylation</w:t>
      </w:r>
      <w:r>
        <w:rPr>
          <w:spacing w:val="-1"/>
        </w:rPr>
        <w:t> </w:t>
      </w:r>
      <w:r>
        <w:rPr/>
        <w:t>Reaction</w:t>
      </w:r>
      <w:r>
        <w:rPr>
          <w:spacing w:val="80"/>
          <w:w w:val="150"/>
        </w:rPr>
        <w:t>                          </w:t>
      </w:r>
      <w:r>
        <w:rPr/>
        <w:t>16 Figure</w:t>
      </w:r>
      <w:r>
        <w:rPr>
          <w:spacing w:val="-4"/>
        </w:rPr>
        <w:t> </w:t>
      </w:r>
      <w:r>
        <w:rPr/>
        <w:t>2.2</w:t>
      </w:r>
      <w:r>
        <w:rPr>
          <w:spacing w:val="-2"/>
        </w:rPr>
        <w:t> </w:t>
      </w:r>
      <w:r>
        <w:rPr/>
        <w:t>Polypropylene</w:t>
      </w:r>
      <w:r>
        <w:rPr>
          <w:spacing w:val="-1"/>
        </w:rPr>
        <w:t> </w:t>
      </w:r>
      <w:r>
        <w:rPr>
          <w:spacing w:val="-2"/>
        </w:rPr>
        <w:t>Structure</w:t>
      </w:r>
      <w:r>
        <w:rPr/>
        <w:tab/>
      </w:r>
      <w:r>
        <w:rPr>
          <w:spacing w:val="-7"/>
        </w:rPr>
        <w:t>17</w:t>
      </w:r>
    </w:p>
    <w:p>
      <w:pPr>
        <w:pStyle w:val="BodyText"/>
        <w:tabs>
          <w:tab w:pos="9107" w:val="left" w:leader="dot"/>
        </w:tabs>
        <w:ind w:left="340"/>
      </w:pPr>
      <w:r>
        <w:rPr/>
        <w:t>Figure</w:t>
      </w:r>
      <w:r>
        <w:rPr>
          <w:spacing w:val="-5"/>
        </w:rPr>
        <w:t> </w:t>
      </w:r>
      <w:r>
        <w:rPr/>
        <w:t>3.1</w:t>
      </w:r>
      <w:r>
        <w:rPr>
          <w:spacing w:val="-1"/>
        </w:rPr>
        <w:t> </w:t>
      </w:r>
      <w:r>
        <w:rPr/>
        <w:t>Schematics</w:t>
      </w:r>
      <w:r>
        <w:rPr>
          <w:spacing w:val="-1"/>
        </w:rPr>
        <w:t> </w:t>
      </w:r>
      <w:r>
        <w:rPr/>
        <w:t>of</w:t>
      </w:r>
      <w:r>
        <w:rPr>
          <w:spacing w:val="-1"/>
        </w:rPr>
        <w:t> </w:t>
      </w:r>
      <w:r>
        <w:rPr/>
        <w:t>the</w:t>
      </w:r>
      <w:r>
        <w:rPr>
          <w:spacing w:val="-2"/>
        </w:rPr>
        <w:t> </w:t>
      </w:r>
      <w:r>
        <w:rPr/>
        <w:t>Compositional</w:t>
      </w:r>
      <w:r>
        <w:rPr>
          <w:spacing w:val="-2"/>
        </w:rPr>
        <w:t> </w:t>
      </w:r>
      <w:r>
        <w:rPr/>
        <w:t>Analysis</w:t>
      </w:r>
      <w:r>
        <w:rPr>
          <w:spacing w:val="-1"/>
        </w:rPr>
        <w:t> </w:t>
      </w:r>
      <w:r>
        <w:rPr/>
        <w:t>of</w:t>
      </w:r>
      <w:r>
        <w:rPr>
          <w:spacing w:val="-2"/>
        </w:rPr>
        <w:t> </w:t>
      </w:r>
      <w:r>
        <w:rPr/>
        <w:t>the</w:t>
      </w:r>
      <w:r>
        <w:rPr>
          <w:spacing w:val="-2"/>
        </w:rPr>
        <w:t> </w:t>
      </w:r>
      <w:r>
        <w:rPr>
          <w:spacing w:val="-4"/>
        </w:rPr>
        <w:t>Palf</w:t>
      </w:r>
      <w:r>
        <w:rPr/>
        <w:tab/>
      </w:r>
      <w:r>
        <w:rPr>
          <w:spacing w:val="-5"/>
        </w:rPr>
        <w:t>44</w:t>
      </w:r>
    </w:p>
    <w:p>
      <w:pPr>
        <w:pStyle w:val="BodyText"/>
        <w:spacing w:before="136"/>
        <w:ind w:left="340"/>
      </w:pPr>
      <w:r>
        <w:rPr/>
        <w:t>Figure</w:t>
      </w:r>
      <w:r>
        <w:rPr>
          <w:spacing w:val="-5"/>
        </w:rPr>
        <w:t> </w:t>
      </w:r>
      <w:r>
        <w:rPr/>
        <w:t>4.1</w:t>
      </w:r>
      <w:r>
        <w:rPr>
          <w:spacing w:val="-2"/>
        </w:rPr>
        <w:t> </w:t>
      </w:r>
      <w:r>
        <w:rPr/>
        <w:t>An</w:t>
      </w:r>
      <w:r>
        <w:rPr>
          <w:spacing w:val="-2"/>
        </w:rPr>
        <w:t> </w:t>
      </w:r>
      <w:r>
        <w:rPr/>
        <w:t>Experimental</w:t>
      </w:r>
      <w:r>
        <w:rPr>
          <w:spacing w:val="-2"/>
        </w:rPr>
        <w:t> </w:t>
      </w:r>
      <w:r>
        <w:rPr/>
        <w:t>set-up</w:t>
      </w:r>
      <w:r>
        <w:rPr>
          <w:spacing w:val="-1"/>
        </w:rPr>
        <w:t> </w:t>
      </w:r>
      <w:r>
        <w:rPr/>
        <w:t>Showing</w:t>
      </w:r>
      <w:r>
        <w:rPr>
          <w:spacing w:val="-4"/>
        </w:rPr>
        <w:t> </w:t>
      </w:r>
      <w:r>
        <w:rPr/>
        <w:t>Aspergillum</w:t>
      </w:r>
      <w:r>
        <w:rPr>
          <w:spacing w:val="-2"/>
        </w:rPr>
        <w:t> </w:t>
      </w:r>
      <w:r>
        <w:rPr/>
        <w:t>as</w:t>
      </w:r>
      <w:r>
        <w:rPr>
          <w:spacing w:val="-1"/>
        </w:rPr>
        <w:t> </w:t>
      </w:r>
      <w:r>
        <w:rPr/>
        <w:t>the</w:t>
      </w:r>
      <w:r>
        <w:rPr>
          <w:spacing w:val="-2"/>
        </w:rPr>
        <w:t> </w:t>
      </w:r>
      <w:r>
        <w:rPr/>
        <w:t>Fungus</w:t>
      </w:r>
      <w:r>
        <w:rPr>
          <w:spacing w:val="3"/>
        </w:rPr>
        <w:t> </w:t>
      </w:r>
      <w:r>
        <w:rPr>
          <w:spacing w:val="-2"/>
        </w:rPr>
        <w:t>Identified</w:t>
      </w:r>
    </w:p>
    <w:p>
      <w:pPr>
        <w:pStyle w:val="BodyText"/>
        <w:tabs>
          <w:tab w:pos="9090" w:val="left" w:leader="dot"/>
        </w:tabs>
        <w:spacing w:before="137"/>
        <w:ind w:left="1511"/>
      </w:pPr>
      <w:r>
        <w:rPr/>
        <w:t>on</w:t>
      </w:r>
      <w:r>
        <w:rPr>
          <w:spacing w:val="-2"/>
        </w:rPr>
        <w:t> </w:t>
      </w:r>
      <w:r>
        <w:rPr/>
        <w:t>the</w:t>
      </w:r>
      <w:r>
        <w:rPr>
          <w:spacing w:val="-1"/>
        </w:rPr>
        <w:t> </w:t>
      </w:r>
      <w:r>
        <w:rPr>
          <w:spacing w:val="-4"/>
        </w:rPr>
        <w:t>Palf</w:t>
      </w:r>
      <w:r>
        <w:rPr/>
        <w:tab/>
      </w:r>
      <w:r>
        <w:rPr>
          <w:spacing w:val="-5"/>
        </w:rPr>
        <w:t>71</w:t>
      </w:r>
    </w:p>
    <w:p>
      <w:pPr>
        <w:pStyle w:val="BodyText"/>
        <w:spacing w:before="139"/>
        <w:ind w:left="340"/>
      </w:pPr>
      <w:r>
        <w:rPr/>
        <w:t>Figure</w:t>
      </w:r>
      <w:r>
        <w:rPr>
          <w:spacing w:val="-5"/>
        </w:rPr>
        <w:t> </w:t>
      </w:r>
      <w:r>
        <w:rPr/>
        <w:t>4.2</w:t>
      </w:r>
      <w:r>
        <w:rPr>
          <w:spacing w:val="-2"/>
        </w:rPr>
        <w:t> </w:t>
      </w:r>
      <w:r>
        <w:rPr/>
        <w:t>Water Absorption</w:t>
      </w:r>
      <w:r>
        <w:rPr>
          <w:spacing w:val="-1"/>
        </w:rPr>
        <w:t> </w:t>
      </w:r>
      <w:r>
        <w:rPr/>
        <w:t>Property</w:t>
      </w:r>
      <w:r>
        <w:rPr>
          <w:spacing w:val="-6"/>
        </w:rPr>
        <w:t> </w:t>
      </w:r>
      <w:r>
        <w:rPr/>
        <w:t>of</w:t>
      </w:r>
      <w:r>
        <w:rPr>
          <w:spacing w:val="-2"/>
        </w:rPr>
        <w:t> </w:t>
      </w:r>
      <w:r>
        <w:rPr/>
        <w:t>the</w:t>
      </w:r>
      <w:r>
        <w:rPr>
          <w:spacing w:val="-2"/>
        </w:rPr>
        <w:t> </w:t>
      </w:r>
      <w:r>
        <w:rPr/>
        <w:t>Reinforced</w:t>
      </w:r>
      <w:r>
        <w:rPr>
          <w:spacing w:val="1"/>
        </w:rPr>
        <w:t> </w:t>
      </w:r>
      <w:r>
        <w:rPr>
          <w:spacing w:val="-2"/>
        </w:rPr>
        <w:t>Unmodified</w:t>
      </w:r>
    </w:p>
    <w:p>
      <w:pPr>
        <w:pStyle w:val="BodyText"/>
        <w:tabs>
          <w:tab w:pos="7165" w:val="left" w:leader="dot"/>
        </w:tabs>
        <w:spacing w:before="137"/>
        <w:ind w:left="1511"/>
      </w:pPr>
      <w:r>
        <w:rPr/>
        <w:t>PALF/PP</w:t>
      </w:r>
      <w:r>
        <w:rPr>
          <w:spacing w:val="-4"/>
        </w:rPr>
        <w:t> </w:t>
      </w:r>
      <w:r>
        <w:rPr>
          <w:spacing w:val="-2"/>
        </w:rPr>
        <w:t>Composites</w:t>
      </w:r>
      <w:r>
        <w:rPr/>
        <w:tab/>
      </w:r>
      <w:r>
        <w:rPr>
          <w:spacing w:val="80"/>
          <w:w w:val="150"/>
        </w:rPr>
        <w:t>           </w:t>
      </w:r>
      <w:r>
        <w:rPr/>
        <w:t>91</w:t>
      </w:r>
    </w:p>
    <w:p>
      <w:pPr>
        <w:pStyle w:val="BodyText"/>
        <w:spacing w:before="140"/>
        <w:ind w:left="340"/>
      </w:pPr>
      <w:r>
        <w:rPr/>
        <w:t>Figure</w:t>
      </w:r>
      <w:r>
        <w:rPr>
          <w:spacing w:val="-3"/>
        </w:rPr>
        <w:t> </w:t>
      </w:r>
      <w:r>
        <w:rPr/>
        <w:t>4.3</w:t>
      </w:r>
      <w:r>
        <w:rPr>
          <w:spacing w:val="-1"/>
        </w:rPr>
        <w:t> </w:t>
      </w:r>
      <w:r>
        <w:rPr/>
        <w:t>water</w:t>
      </w:r>
      <w:r>
        <w:rPr>
          <w:spacing w:val="-2"/>
        </w:rPr>
        <w:t> </w:t>
      </w:r>
      <w:r>
        <w:rPr/>
        <w:t>Absorption</w:t>
      </w:r>
      <w:r>
        <w:rPr>
          <w:spacing w:val="-1"/>
        </w:rPr>
        <w:t> </w:t>
      </w:r>
      <w:r>
        <w:rPr/>
        <w:t>Property</w:t>
      </w:r>
      <w:r>
        <w:rPr>
          <w:spacing w:val="-6"/>
        </w:rPr>
        <w:t> </w:t>
      </w:r>
      <w:r>
        <w:rPr/>
        <w:t>of</w:t>
      </w:r>
      <w:r>
        <w:rPr>
          <w:spacing w:val="-2"/>
        </w:rPr>
        <w:t> </w:t>
      </w:r>
      <w:r>
        <w:rPr/>
        <w:t>the</w:t>
      </w:r>
      <w:r>
        <w:rPr>
          <w:spacing w:val="-2"/>
        </w:rPr>
        <w:t> </w:t>
      </w:r>
      <w:r>
        <w:rPr/>
        <w:t>Reinforced</w:t>
      </w:r>
      <w:r>
        <w:rPr>
          <w:spacing w:val="-1"/>
        </w:rPr>
        <w:t> </w:t>
      </w:r>
      <w:r>
        <w:rPr/>
        <w:t>PALF/PP</w:t>
      </w:r>
      <w:r>
        <w:rPr>
          <w:spacing w:val="-1"/>
        </w:rPr>
        <w:t> </w:t>
      </w:r>
      <w:r>
        <w:rPr/>
        <w:t>Composite</w:t>
      </w:r>
      <w:r>
        <w:rPr>
          <w:spacing w:val="-2"/>
        </w:rPr>
        <w:t> Modified</w:t>
      </w:r>
    </w:p>
    <w:p>
      <w:pPr>
        <w:pStyle w:val="BodyText"/>
        <w:tabs>
          <w:tab w:pos="7417" w:val="left" w:leader="dot"/>
        </w:tabs>
        <w:spacing w:before="136"/>
        <w:ind w:left="1511"/>
      </w:pPr>
      <w:r>
        <w:rPr/>
        <w:t>With</w:t>
      </w:r>
      <w:r>
        <w:rPr>
          <w:spacing w:val="1"/>
        </w:rPr>
        <w:t> </w:t>
      </w:r>
      <w:r>
        <w:rPr>
          <w:spacing w:val="-4"/>
        </w:rPr>
        <w:t>NaOH</w:t>
      </w:r>
      <w:r>
        <w:rPr/>
        <w:tab/>
      </w:r>
      <w:r>
        <w:rPr>
          <w:spacing w:val="80"/>
          <w:w w:val="150"/>
        </w:rPr>
        <w:t>         </w:t>
      </w:r>
      <w:r>
        <w:rPr/>
        <w:t>92</w:t>
      </w:r>
    </w:p>
    <w:p>
      <w:pPr>
        <w:pStyle w:val="BodyText"/>
        <w:spacing w:before="140"/>
        <w:ind w:left="340"/>
      </w:pPr>
      <w:r>
        <w:rPr/>
        <w:t>Figure</w:t>
      </w:r>
      <w:r>
        <w:rPr>
          <w:spacing w:val="-2"/>
        </w:rPr>
        <w:t> </w:t>
      </w:r>
      <w:r>
        <w:rPr/>
        <w:t>4.4</w:t>
      </w:r>
      <w:r>
        <w:rPr>
          <w:spacing w:val="-1"/>
        </w:rPr>
        <w:t> </w:t>
      </w:r>
      <w:r>
        <w:rPr/>
        <w:t>Water</w:t>
      </w:r>
      <w:r>
        <w:rPr>
          <w:spacing w:val="-1"/>
        </w:rPr>
        <w:t> </w:t>
      </w:r>
      <w:r>
        <w:rPr/>
        <w:t>absorption</w:t>
      </w:r>
      <w:r>
        <w:rPr>
          <w:spacing w:val="-1"/>
        </w:rPr>
        <w:t> </w:t>
      </w:r>
      <w:r>
        <w:rPr/>
        <w:t>property</w:t>
      </w:r>
      <w:r>
        <w:rPr>
          <w:spacing w:val="-5"/>
        </w:rPr>
        <w:t> </w:t>
      </w:r>
      <w:r>
        <w:rPr/>
        <w:t>of</w:t>
      </w:r>
      <w:r>
        <w:rPr>
          <w:spacing w:val="-2"/>
        </w:rPr>
        <w:t> </w:t>
      </w:r>
      <w:r>
        <w:rPr/>
        <w:t>the</w:t>
      </w:r>
      <w:r>
        <w:rPr>
          <w:spacing w:val="-2"/>
        </w:rPr>
        <w:t> </w:t>
      </w:r>
      <w:r>
        <w:rPr/>
        <w:t>reinforced</w:t>
      </w:r>
      <w:r>
        <w:rPr>
          <w:spacing w:val="-1"/>
        </w:rPr>
        <w:t> </w:t>
      </w:r>
      <w:r>
        <w:rPr/>
        <w:t>PALF/PP</w:t>
      </w:r>
      <w:r>
        <w:rPr>
          <w:spacing w:val="-1"/>
        </w:rPr>
        <w:t> </w:t>
      </w:r>
      <w:r>
        <w:rPr>
          <w:spacing w:val="-2"/>
        </w:rPr>
        <w:t>Composite</w:t>
      </w:r>
    </w:p>
    <w:p>
      <w:pPr>
        <w:pStyle w:val="BodyText"/>
        <w:tabs>
          <w:tab w:pos="7616" w:val="left" w:leader="dot"/>
        </w:tabs>
        <w:spacing w:before="136"/>
        <w:ind w:left="1511"/>
      </w:pPr>
      <w:r>
        <w:rPr/>
        <w:t>modified</w:t>
      </w:r>
      <w:r>
        <w:rPr>
          <w:spacing w:val="-4"/>
        </w:rPr>
        <w:t> </w:t>
      </w:r>
      <w:r>
        <w:rPr/>
        <w:t>with</w:t>
      </w:r>
      <w:r>
        <w:rPr>
          <w:spacing w:val="-1"/>
        </w:rPr>
        <w:t> </w:t>
      </w:r>
      <w:r>
        <w:rPr>
          <w:spacing w:val="-4"/>
        </w:rPr>
        <w:t>ZnCl</w:t>
      </w:r>
      <w:r>
        <w:rPr/>
        <w:tab/>
      </w:r>
      <w:r>
        <w:rPr>
          <w:spacing w:val="80"/>
          <w:w w:val="150"/>
        </w:rPr>
        <w:t>        </w:t>
      </w:r>
      <w:r>
        <w:rPr/>
        <w:t>93</w:t>
      </w:r>
    </w:p>
    <w:p>
      <w:pPr>
        <w:pStyle w:val="BodyText"/>
        <w:spacing w:before="140"/>
        <w:ind w:left="340"/>
      </w:pPr>
      <w:r>
        <w:rPr/>
        <w:t>Figure</w:t>
      </w:r>
      <w:r>
        <w:rPr>
          <w:spacing w:val="-4"/>
        </w:rPr>
        <w:t> </w:t>
      </w:r>
      <w:r>
        <w:rPr/>
        <w:t>4.5Water</w:t>
      </w:r>
      <w:r>
        <w:rPr>
          <w:spacing w:val="-1"/>
        </w:rPr>
        <w:t> </w:t>
      </w:r>
      <w:r>
        <w:rPr/>
        <w:t>absorption</w:t>
      </w:r>
      <w:r>
        <w:rPr>
          <w:spacing w:val="-1"/>
        </w:rPr>
        <w:t> </w:t>
      </w:r>
      <w:r>
        <w:rPr/>
        <w:t>property</w:t>
      </w:r>
      <w:r>
        <w:rPr>
          <w:spacing w:val="-5"/>
        </w:rPr>
        <w:t> </w:t>
      </w:r>
      <w:r>
        <w:rPr/>
        <w:t>of</w:t>
      </w:r>
      <w:r>
        <w:rPr>
          <w:spacing w:val="-2"/>
        </w:rPr>
        <w:t> </w:t>
      </w:r>
      <w:r>
        <w:rPr/>
        <w:t>the reinforced</w:t>
      </w:r>
      <w:r>
        <w:rPr>
          <w:spacing w:val="-1"/>
        </w:rPr>
        <w:t> </w:t>
      </w:r>
      <w:r>
        <w:rPr/>
        <w:t>PALF/PP</w:t>
      </w:r>
      <w:r>
        <w:rPr>
          <w:spacing w:val="-1"/>
        </w:rPr>
        <w:t> </w:t>
      </w:r>
      <w:r>
        <w:rPr>
          <w:spacing w:val="-2"/>
        </w:rPr>
        <w:t>Composite</w:t>
      </w:r>
    </w:p>
    <w:p>
      <w:pPr>
        <w:pStyle w:val="BodyText"/>
        <w:tabs>
          <w:tab w:pos="7611" w:val="left" w:leader="dot"/>
        </w:tabs>
        <w:spacing w:before="136"/>
        <w:ind w:left="1511"/>
      </w:pPr>
      <w:r>
        <w:rPr>
          <w:position w:val="2"/>
        </w:rPr>
        <w:t>modified</w:t>
      </w:r>
      <w:r>
        <w:rPr>
          <w:spacing w:val="-2"/>
          <w:position w:val="2"/>
        </w:rPr>
        <w:t> </w:t>
      </w:r>
      <w:r>
        <w:rPr>
          <w:position w:val="2"/>
        </w:rPr>
        <w:t>with</w:t>
      </w:r>
      <w:r>
        <w:rPr>
          <w:spacing w:val="-1"/>
          <w:position w:val="2"/>
        </w:rPr>
        <w:t> </w:t>
      </w:r>
      <w:r>
        <w:rPr>
          <w:spacing w:val="-2"/>
          <w:position w:val="2"/>
        </w:rPr>
        <w:t>C</w:t>
      </w:r>
      <w:r>
        <w:rPr>
          <w:spacing w:val="-2"/>
          <w:sz w:val="16"/>
        </w:rPr>
        <w:t>3</w:t>
      </w:r>
      <w:r>
        <w:rPr>
          <w:spacing w:val="-2"/>
          <w:position w:val="2"/>
        </w:rPr>
        <w:t>H</w:t>
      </w:r>
      <w:r>
        <w:rPr>
          <w:spacing w:val="-2"/>
          <w:sz w:val="16"/>
        </w:rPr>
        <w:t>6</w:t>
      </w:r>
      <w:r>
        <w:rPr>
          <w:spacing w:val="-2"/>
          <w:position w:val="2"/>
        </w:rPr>
        <w:t>O</w:t>
      </w:r>
      <w:r>
        <w:rPr>
          <w:spacing w:val="-2"/>
          <w:sz w:val="16"/>
        </w:rPr>
        <w:t>3</w:t>
      </w:r>
      <w:r>
        <w:rPr>
          <w:sz w:val="16"/>
        </w:rPr>
        <w:tab/>
      </w:r>
      <w:r>
        <w:rPr>
          <w:spacing w:val="80"/>
          <w:w w:val="150"/>
          <w:position w:val="2"/>
        </w:rPr>
        <w:t>        </w:t>
      </w:r>
      <w:r>
        <w:rPr>
          <w:position w:val="2"/>
        </w:rPr>
        <w:t>93</w:t>
      </w:r>
    </w:p>
    <w:p>
      <w:pPr>
        <w:pStyle w:val="BodyText"/>
        <w:spacing w:before="137"/>
        <w:ind w:left="340"/>
      </w:pPr>
      <w:r>
        <w:rPr/>
        <w:t>Figure</w:t>
      </w:r>
      <w:r>
        <w:rPr>
          <w:spacing w:val="-5"/>
        </w:rPr>
        <w:t> </w:t>
      </w:r>
      <w:r>
        <w:rPr/>
        <w:t>4.6</w:t>
      </w:r>
      <w:r>
        <w:rPr>
          <w:spacing w:val="-1"/>
        </w:rPr>
        <w:t> </w:t>
      </w:r>
      <w:r>
        <w:rPr/>
        <w:t>Tensile</w:t>
      </w:r>
      <w:r>
        <w:rPr>
          <w:spacing w:val="-2"/>
        </w:rPr>
        <w:t> </w:t>
      </w:r>
      <w:r>
        <w:rPr/>
        <w:t>strength</w:t>
      </w:r>
      <w:r>
        <w:rPr>
          <w:spacing w:val="-2"/>
        </w:rPr>
        <w:t> </w:t>
      </w:r>
      <w:r>
        <w:rPr/>
        <w:t>(MPa)</w:t>
      </w:r>
      <w:r>
        <w:rPr>
          <w:spacing w:val="-2"/>
        </w:rPr>
        <w:t> </w:t>
      </w:r>
      <w:r>
        <w:rPr/>
        <w:t>of</w:t>
      </w:r>
      <w:r>
        <w:rPr>
          <w:spacing w:val="-2"/>
        </w:rPr>
        <w:t> </w:t>
      </w:r>
      <w:r>
        <w:rPr/>
        <w:t>the</w:t>
      </w:r>
      <w:r>
        <w:rPr>
          <w:spacing w:val="-3"/>
        </w:rPr>
        <w:t> </w:t>
      </w:r>
      <w:r>
        <w:rPr/>
        <w:t>unmodified</w:t>
      </w:r>
      <w:r>
        <w:rPr>
          <w:spacing w:val="-1"/>
        </w:rPr>
        <w:t> </w:t>
      </w:r>
      <w:r>
        <w:rPr/>
        <w:t>reinforced</w:t>
      </w:r>
      <w:r>
        <w:rPr>
          <w:spacing w:val="-1"/>
        </w:rPr>
        <w:t> </w:t>
      </w:r>
      <w:r>
        <w:rPr>
          <w:spacing w:val="-2"/>
        </w:rPr>
        <w:t>PALF/PP</w:t>
      </w:r>
    </w:p>
    <w:p>
      <w:pPr>
        <w:pStyle w:val="BodyText"/>
        <w:tabs>
          <w:tab w:pos="7573" w:val="left" w:leader="dot"/>
        </w:tabs>
        <w:spacing w:before="137"/>
        <w:ind w:left="1600"/>
      </w:pPr>
      <w:r>
        <w:rPr/>
        <w:t>composites</w:t>
      </w:r>
      <w:r>
        <w:rPr>
          <w:spacing w:val="-2"/>
        </w:rPr>
        <w:t> </w:t>
      </w:r>
      <w:r>
        <w:rPr/>
        <w:t>against</w:t>
      </w:r>
      <w:r>
        <w:rPr>
          <w:spacing w:val="-1"/>
        </w:rPr>
        <w:t> </w:t>
      </w:r>
      <w:r>
        <w:rPr/>
        <w:t>weight</w:t>
      </w:r>
      <w:r>
        <w:rPr>
          <w:spacing w:val="-1"/>
        </w:rPr>
        <w:t> </w:t>
      </w:r>
      <w:r>
        <w:rPr>
          <w:spacing w:val="-2"/>
        </w:rPr>
        <w:t>ratio</w:t>
      </w:r>
      <w:r>
        <w:rPr/>
        <w:tab/>
      </w:r>
      <w:r>
        <w:rPr>
          <w:spacing w:val="80"/>
          <w:w w:val="150"/>
        </w:rPr>
        <w:t>        </w:t>
      </w:r>
      <w:r>
        <w:rPr/>
        <w:t>97</w:t>
      </w:r>
    </w:p>
    <w:p>
      <w:pPr>
        <w:pStyle w:val="BodyText"/>
        <w:spacing w:before="139"/>
        <w:ind w:left="340"/>
      </w:pPr>
      <w:r>
        <w:rPr/>
        <w:t>Figure</w:t>
      </w:r>
      <w:r>
        <w:rPr>
          <w:spacing w:val="-4"/>
        </w:rPr>
        <w:t> </w:t>
      </w:r>
      <w:r>
        <w:rPr/>
        <w:t>4.7</w:t>
      </w:r>
      <w:r>
        <w:rPr>
          <w:spacing w:val="-1"/>
        </w:rPr>
        <w:t> </w:t>
      </w:r>
      <w:r>
        <w:rPr/>
        <w:t>Tensile</w:t>
      </w:r>
      <w:r>
        <w:rPr>
          <w:spacing w:val="-2"/>
        </w:rPr>
        <w:t> </w:t>
      </w:r>
      <w:r>
        <w:rPr/>
        <w:t>strength</w:t>
      </w:r>
      <w:r>
        <w:rPr>
          <w:spacing w:val="-1"/>
        </w:rPr>
        <w:t> </w:t>
      </w:r>
      <w:r>
        <w:rPr/>
        <w:t>(MPa)</w:t>
      </w:r>
      <w:r>
        <w:rPr>
          <w:spacing w:val="-1"/>
        </w:rPr>
        <w:t> </w:t>
      </w:r>
      <w:r>
        <w:rPr/>
        <w:t>of</w:t>
      </w:r>
      <w:r>
        <w:rPr>
          <w:spacing w:val="-2"/>
        </w:rPr>
        <w:t> </w:t>
      </w:r>
      <w:r>
        <w:rPr/>
        <w:t>the</w:t>
      </w:r>
      <w:r>
        <w:rPr>
          <w:spacing w:val="-2"/>
        </w:rPr>
        <w:t> </w:t>
      </w:r>
      <w:r>
        <w:rPr/>
        <w:t>NaOH</w:t>
      </w:r>
      <w:r>
        <w:rPr>
          <w:spacing w:val="-2"/>
        </w:rPr>
        <w:t> </w:t>
      </w:r>
      <w:r>
        <w:rPr/>
        <w:t>modified </w:t>
      </w:r>
      <w:r>
        <w:rPr>
          <w:spacing w:val="-2"/>
        </w:rPr>
        <w:t>reinforced</w:t>
      </w:r>
    </w:p>
    <w:p>
      <w:pPr>
        <w:pStyle w:val="BodyText"/>
        <w:tabs>
          <w:tab w:pos="8492" w:val="left" w:leader="dot"/>
        </w:tabs>
        <w:spacing w:before="137"/>
        <w:ind w:left="1600"/>
      </w:pPr>
      <w:r>
        <w:rPr/>
        <w:t>PALF/PP</w:t>
      </w:r>
      <w:r>
        <w:rPr>
          <w:spacing w:val="-4"/>
        </w:rPr>
        <w:t> </w:t>
      </w:r>
      <w:r>
        <w:rPr/>
        <w:t>composites</w:t>
      </w:r>
      <w:r>
        <w:rPr>
          <w:spacing w:val="-3"/>
        </w:rPr>
        <w:t> </w:t>
      </w:r>
      <w:r>
        <w:rPr/>
        <w:t>against</w:t>
      </w:r>
      <w:r>
        <w:rPr>
          <w:spacing w:val="-3"/>
        </w:rPr>
        <w:t> </w:t>
      </w:r>
      <w:r>
        <w:rPr/>
        <w:t>weight </w:t>
      </w:r>
      <w:r>
        <w:rPr>
          <w:spacing w:val="-2"/>
        </w:rPr>
        <w:t>ratio</w:t>
      </w:r>
      <w:r>
        <w:rPr/>
        <w:tab/>
      </w:r>
      <w:r>
        <w:rPr>
          <w:spacing w:val="80"/>
          <w:w w:val="150"/>
        </w:rPr>
        <w:t>  </w:t>
      </w:r>
      <w:r>
        <w:rPr/>
        <w:t>98</w:t>
      </w:r>
    </w:p>
    <w:p>
      <w:pPr>
        <w:pStyle w:val="BodyText"/>
        <w:spacing w:before="139"/>
        <w:ind w:left="340"/>
      </w:pPr>
      <w:r>
        <w:rPr/>
        <w:t>Figure</w:t>
      </w:r>
      <w:r>
        <w:rPr>
          <w:spacing w:val="-5"/>
        </w:rPr>
        <w:t> </w:t>
      </w:r>
      <w:r>
        <w:rPr/>
        <w:t>4.8</w:t>
      </w:r>
      <w:r>
        <w:rPr>
          <w:spacing w:val="-1"/>
        </w:rPr>
        <w:t> </w:t>
      </w:r>
      <w:r>
        <w:rPr/>
        <w:t>Tensile</w:t>
      </w:r>
      <w:r>
        <w:rPr>
          <w:spacing w:val="-2"/>
        </w:rPr>
        <w:t> </w:t>
      </w:r>
      <w:r>
        <w:rPr/>
        <w:t>strength</w:t>
      </w:r>
      <w:r>
        <w:rPr>
          <w:spacing w:val="-1"/>
        </w:rPr>
        <w:t> </w:t>
      </w:r>
      <w:r>
        <w:rPr/>
        <w:t>(MPa)</w:t>
      </w:r>
      <w:r>
        <w:rPr>
          <w:spacing w:val="-3"/>
        </w:rPr>
        <w:t> </w:t>
      </w:r>
      <w:r>
        <w:rPr/>
        <w:t>of</w:t>
      </w:r>
      <w:r>
        <w:rPr>
          <w:spacing w:val="-2"/>
        </w:rPr>
        <w:t> </w:t>
      </w:r>
      <w:r>
        <w:rPr/>
        <w:t>the ZnCl</w:t>
      </w:r>
      <w:r>
        <w:rPr>
          <w:spacing w:val="-1"/>
        </w:rPr>
        <w:t> </w:t>
      </w:r>
      <w:r>
        <w:rPr/>
        <w:t>modified</w:t>
      </w:r>
      <w:r>
        <w:rPr>
          <w:spacing w:val="-1"/>
        </w:rPr>
        <w:t> </w:t>
      </w:r>
      <w:r>
        <w:rPr>
          <w:spacing w:val="-2"/>
        </w:rPr>
        <w:t>reinforced</w:t>
      </w:r>
    </w:p>
    <w:p>
      <w:pPr>
        <w:pStyle w:val="BodyText"/>
        <w:tabs>
          <w:tab w:pos="8732" w:val="left" w:leader="dot"/>
        </w:tabs>
        <w:spacing w:before="137"/>
        <w:ind w:left="1600"/>
      </w:pPr>
      <w:r>
        <w:rPr/>
        <w:t>PALF/PP</w:t>
      </w:r>
      <w:r>
        <w:rPr>
          <w:spacing w:val="-4"/>
        </w:rPr>
        <w:t> </w:t>
      </w:r>
      <w:r>
        <w:rPr/>
        <w:t>composites</w:t>
      </w:r>
      <w:r>
        <w:rPr>
          <w:spacing w:val="-3"/>
        </w:rPr>
        <w:t> </w:t>
      </w:r>
      <w:r>
        <w:rPr/>
        <w:t>against</w:t>
      </w:r>
      <w:r>
        <w:rPr>
          <w:spacing w:val="-4"/>
        </w:rPr>
        <w:t> </w:t>
      </w:r>
      <w:r>
        <w:rPr/>
        <w:t>weight</w:t>
      </w:r>
      <w:r>
        <w:rPr>
          <w:spacing w:val="-3"/>
        </w:rPr>
        <w:t> </w:t>
      </w:r>
      <w:r>
        <w:rPr>
          <w:spacing w:val="-2"/>
        </w:rPr>
        <w:t>ratio</w:t>
      </w:r>
      <w:r>
        <w:rPr/>
        <w:tab/>
      </w:r>
      <w:r>
        <w:rPr>
          <w:spacing w:val="80"/>
          <w:w w:val="150"/>
        </w:rPr>
        <w:t> </w:t>
      </w:r>
      <w:r>
        <w:rPr/>
        <w:t>98</w:t>
      </w:r>
    </w:p>
    <w:p>
      <w:pPr>
        <w:pStyle w:val="BodyText"/>
        <w:spacing w:before="139"/>
        <w:ind w:left="340"/>
      </w:pPr>
      <w:r>
        <w:rPr/>
        <w:t>Figure</w:t>
      </w:r>
      <w:r>
        <w:rPr>
          <w:spacing w:val="-2"/>
        </w:rPr>
        <w:t> </w:t>
      </w:r>
      <w:r>
        <w:rPr/>
        <w:t>4.9</w:t>
      </w:r>
      <w:r>
        <w:rPr>
          <w:spacing w:val="-1"/>
        </w:rPr>
        <w:t> </w:t>
      </w:r>
      <w:r>
        <w:rPr/>
        <w:t>Tensile</w:t>
      </w:r>
      <w:r>
        <w:rPr>
          <w:spacing w:val="-1"/>
        </w:rPr>
        <w:t> </w:t>
      </w:r>
      <w:r>
        <w:rPr/>
        <w:t>strength</w:t>
      </w:r>
      <w:r>
        <w:rPr>
          <w:spacing w:val="-1"/>
        </w:rPr>
        <w:t> </w:t>
      </w:r>
      <w:r>
        <w:rPr/>
        <w:t>(MPa)</w:t>
      </w:r>
      <w:r>
        <w:rPr>
          <w:spacing w:val="-2"/>
        </w:rPr>
        <w:t> </w:t>
      </w:r>
      <w:r>
        <w:rPr/>
        <w:t>of</w:t>
      </w:r>
      <w:r>
        <w:rPr>
          <w:spacing w:val="-1"/>
        </w:rPr>
        <w:t> </w:t>
      </w:r>
      <w:r>
        <w:rPr/>
        <w:t>the</w:t>
      </w:r>
      <w:r>
        <w:rPr>
          <w:spacing w:val="-2"/>
        </w:rPr>
        <w:t> </w:t>
      </w:r>
      <w:r>
        <w:rPr/>
        <w:t>C</w:t>
      </w:r>
      <w:r>
        <w:rPr>
          <w:vertAlign w:val="subscript"/>
        </w:rPr>
        <w:t>3</w:t>
      </w:r>
      <w:r>
        <w:rPr>
          <w:vertAlign w:val="baseline"/>
        </w:rPr>
        <w:t>H</w:t>
      </w:r>
      <w:r>
        <w:rPr>
          <w:vertAlign w:val="subscript"/>
        </w:rPr>
        <w:t>6</w:t>
      </w:r>
      <w:r>
        <w:rPr>
          <w:vertAlign w:val="baseline"/>
        </w:rPr>
        <w:t>O</w:t>
      </w:r>
      <w:r>
        <w:rPr>
          <w:vertAlign w:val="subscript"/>
        </w:rPr>
        <w:t>3</w:t>
      </w:r>
      <w:r>
        <w:rPr>
          <w:spacing w:val="-3"/>
          <w:vertAlign w:val="baseline"/>
        </w:rPr>
        <w:t> </w:t>
      </w:r>
      <w:r>
        <w:rPr>
          <w:vertAlign w:val="baseline"/>
        </w:rPr>
        <w:t>modified reinforced</w:t>
      </w:r>
      <w:r>
        <w:rPr>
          <w:spacing w:val="-1"/>
          <w:vertAlign w:val="baseline"/>
        </w:rPr>
        <w:t> </w:t>
      </w:r>
      <w:r>
        <w:rPr>
          <w:spacing w:val="-2"/>
          <w:vertAlign w:val="baseline"/>
        </w:rPr>
        <w:t>PALF/PP</w:t>
      </w:r>
    </w:p>
    <w:p>
      <w:pPr>
        <w:pStyle w:val="BodyText"/>
        <w:spacing w:line="360" w:lineRule="auto" w:before="197"/>
        <w:ind w:left="340" w:right="1393" w:firstLine="1260"/>
      </w:pPr>
      <w:r>
        <w:rPr/>
        <w:t>composites</w:t>
      </w:r>
      <w:r>
        <w:rPr>
          <w:spacing w:val="-1"/>
        </w:rPr>
        <w:t> </w:t>
      </w:r>
      <w:r>
        <w:rPr/>
        <w:t>against</w:t>
      </w:r>
      <w:r>
        <w:rPr>
          <w:spacing w:val="-1"/>
        </w:rPr>
        <w:t> </w:t>
      </w:r>
      <w:r>
        <w:rPr/>
        <w:t>weight</w:t>
      </w:r>
      <w:r>
        <w:rPr>
          <w:spacing w:val="-1"/>
        </w:rPr>
        <w:t> </w:t>
      </w:r>
      <w:r>
        <w:rPr/>
        <w:t>ratio</w:t>
      </w:r>
      <w:r>
        <w:rPr>
          <w:spacing w:val="80"/>
          <w:w w:val="150"/>
        </w:rPr>
        <w:t>                        </w:t>
      </w:r>
      <w:r>
        <w:rPr/>
        <w:t>99</w:t>
      </w:r>
      <w:r>
        <w:rPr>
          <w:spacing w:val="40"/>
        </w:rPr>
        <w:t> </w:t>
      </w:r>
      <w:r>
        <w:rPr/>
        <w:t>Figure 4.10 Tensile strength (MPa) of the HNO</w:t>
      </w:r>
      <w:r>
        <w:rPr>
          <w:vertAlign w:val="subscript"/>
        </w:rPr>
        <w:t>3</w:t>
      </w:r>
      <w:r>
        <w:rPr>
          <w:vertAlign w:val="baseline"/>
        </w:rPr>
        <w:t> modified reinforced</w:t>
      </w:r>
    </w:p>
    <w:p>
      <w:pPr>
        <w:pStyle w:val="BodyText"/>
        <w:tabs>
          <w:tab w:pos="8943" w:val="left" w:leader="dot"/>
        </w:tabs>
        <w:spacing w:line="360" w:lineRule="auto" w:before="60"/>
        <w:ind w:left="248" w:right="1500" w:firstLine="1351"/>
      </w:pPr>
      <w:r>
        <w:rPr/>
        <w:t>PALF/PP composites against weight ratio</w:t>
      </w:r>
      <w:r>
        <w:rPr>
          <w:spacing w:val="80"/>
          <w:w w:val="150"/>
        </w:rPr>
        <w:t>                  </w:t>
      </w:r>
      <w:r>
        <w:rPr/>
        <w:t>99</w:t>
      </w:r>
      <w:r>
        <w:rPr>
          <w:spacing w:val="80"/>
        </w:rPr>
        <w:t> </w:t>
      </w:r>
      <w:r>
        <w:rPr/>
        <w:t>Figure</w:t>
      </w:r>
      <w:r>
        <w:rPr>
          <w:spacing w:val="-5"/>
        </w:rPr>
        <w:t> </w:t>
      </w:r>
      <w:r>
        <w:rPr/>
        <w:t>4.11</w:t>
      </w:r>
      <w:r>
        <w:rPr>
          <w:spacing w:val="-1"/>
        </w:rPr>
        <w:t> </w:t>
      </w:r>
      <w:r>
        <w:rPr/>
        <w:t>Young's</w:t>
      </w:r>
      <w:r>
        <w:rPr>
          <w:spacing w:val="-2"/>
        </w:rPr>
        <w:t> </w:t>
      </w:r>
      <w:r>
        <w:rPr/>
        <w:t>modulus</w:t>
      </w:r>
      <w:r>
        <w:rPr>
          <w:spacing w:val="-1"/>
        </w:rPr>
        <w:t> </w:t>
      </w:r>
      <w:r>
        <w:rPr/>
        <w:t>against</w:t>
      </w:r>
      <w:r>
        <w:rPr>
          <w:spacing w:val="-2"/>
        </w:rPr>
        <w:t> </w:t>
      </w:r>
      <w:r>
        <w:rPr/>
        <w:t>% weight</w:t>
      </w:r>
      <w:r>
        <w:rPr>
          <w:spacing w:val="-2"/>
        </w:rPr>
        <w:t> </w:t>
      </w:r>
      <w:r>
        <w:rPr/>
        <w:t>ratio</w:t>
      </w:r>
      <w:r>
        <w:rPr>
          <w:spacing w:val="-1"/>
        </w:rPr>
        <w:t> </w:t>
      </w:r>
      <w:r>
        <w:rPr/>
        <w:t>of</w:t>
      </w:r>
      <w:r>
        <w:rPr>
          <w:spacing w:val="-3"/>
        </w:rPr>
        <w:t> </w:t>
      </w:r>
      <w:r>
        <w:rPr/>
        <w:t>PALF/PP</w:t>
      </w:r>
      <w:r>
        <w:rPr>
          <w:spacing w:val="2"/>
        </w:rPr>
        <w:t> </w:t>
      </w:r>
      <w:r>
        <w:rPr>
          <w:spacing w:val="-2"/>
        </w:rPr>
        <w:t>composites</w:t>
      </w:r>
      <w:r>
        <w:rPr/>
        <w:tab/>
      </w:r>
      <w:r>
        <w:rPr>
          <w:spacing w:val="-5"/>
        </w:rPr>
        <w:t>100</w:t>
      </w:r>
    </w:p>
    <w:p>
      <w:pPr>
        <w:pStyle w:val="BodyText"/>
        <w:ind w:left="340"/>
      </w:pPr>
      <w:r>
        <w:rPr/>
        <w:t>Figure</w:t>
      </w:r>
      <w:r>
        <w:rPr>
          <w:spacing w:val="-3"/>
        </w:rPr>
        <w:t> </w:t>
      </w:r>
      <w:r>
        <w:rPr/>
        <w:t>4.12</w:t>
      </w:r>
      <w:r>
        <w:rPr>
          <w:spacing w:val="-1"/>
        </w:rPr>
        <w:t> </w:t>
      </w:r>
      <w:r>
        <w:rPr/>
        <w:t>Young's</w:t>
      </w:r>
      <w:r>
        <w:rPr>
          <w:spacing w:val="-2"/>
        </w:rPr>
        <w:t> </w:t>
      </w:r>
      <w:r>
        <w:rPr/>
        <w:t>modulus</w:t>
      </w:r>
      <w:r>
        <w:rPr>
          <w:spacing w:val="-1"/>
        </w:rPr>
        <w:t> </w:t>
      </w:r>
      <w:r>
        <w:rPr/>
        <w:t>against</w:t>
      </w:r>
      <w:r>
        <w:rPr>
          <w:spacing w:val="-1"/>
        </w:rPr>
        <w:t> </w:t>
      </w:r>
      <w:r>
        <w:rPr/>
        <w:t>%</w:t>
      </w:r>
      <w:r>
        <w:rPr>
          <w:spacing w:val="-1"/>
        </w:rPr>
        <w:t> </w:t>
      </w:r>
      <w:r>
        <w:rPr/>
        <w:t>weight</w:t>
      </w:r>
      <w:r>
        <w:rPr>
          <w:spacing w:val="-1"/>
        </w:rPr>
        <w:t> </w:t>
      </w:r>
      <w:r>
        <w:rPr/>
        <w:t>ratio</w:t>
      </w:r>
      <w:r>
        <w:rPr>
          <w:spacing w:val="-1"/>
        </w:rPr>
        <w:t> </w:t>
      </w:r>
      <w:r>
        <w:rPr/>
        <w:t>of</w:t>
      </w:r>
      <w:r>
        <w:rPr>
          <w:spacing w:val="-3"/>
        </w:rPr>
        <w:t> </w:t>
      </w:r>
      <w:r>
        <w:rPr/>
        <w:t>the</w:t>
      </w:r>
      <w:r>
        <w:rPr>
          <w:spacing w:val="-2"/>
        </w:rPr>
        <w:t> </w:t>
      </w:r>
      <w:r>
        <w:rPr/>
        <w:t>NaOH</w:t>
      </w:r>
      <w:r>
        <w:rPr>
          <w:spacing w:val="-2"/>
        </w:rPr>
        <w:t> modified</w:t>
      </w:r>
    </w:p>
    <w:p>
      <w:pPr>
        <w:pStyle w:val="BodyText"/>
        <w:tabs>
          <w:tab w:pos="8972" w:val="left" w:leader="dot"/>
        </w:tabs>
        <w:spacing w:before="139"/>
        <w:ind w:left="1511"/>
      </w:pPr>
      <w:r>
        <w:rPr/>
        <w:t>PALF/PP</w:t>
      </w:r>
      <w:r>
        <w:rPr>
          <w:spacing w:val="-4"/>
        </w:rPr>
        <w:t> </w:t>
      </w:r>
      <w:r>
        <w:rPr>
          <w:spacing w:val="-2"/>
        </w:rPr>
        <w:t>composites</w:t>
      </w:r>
      <w:r>
        <w:rPr/>
        <w:tab/>
      </w:r>
      <w:r>
        <w:rPr>
          <w:spacing w:val="-5"/>
        </w:rPr>
        <w:t>101</w:t>
      </w:r>
    </w:p>
    <w:p>
      <w:pPr>
        <w:pStyle w:val="BodyText"/>
        <w:spacing w:before="137"/>
        <w:ind w:left="340"/>
      </w:pPr>
      <w:r>
        <w:rPr/>
        <w:t>Figure</w:t>
      </w:r>
      <w:r>
        <w:rPr>
          <w:spacing w:val="-3"/>
        </w:rPr>
        <w:t> </w:t>
      </w:r>
      <w:r>
        <w:rPr/>
        <w:t>4.13</w:t>
      </w:r>
      <w:r>
        <w:rPr>
          <w:spacing w:val="-1"/>
        </w:rPr>
        <w:t> </w:t>
      </w:r>
      <w:r>
        <w:rPr/>
        <w:t>Young's</w:t>
      </w:r>
      <w:r>
        <w:rPr>
          <w:spacing w:val="-1"/>
        </w:rPr>
        <w:t> </w:t>
      </w:r>
      <w:r>
        <w:rPr/>
        <w:t>modulus</w:t>
      </w:r>
      <w:r>
        <w:rPr>
          <w:spacing w:val="-1"/>
        </w:rPr>
        <w:t> </w:t>
      </w:r>
      <w:r>
        <w:rPr/>
        <w:t>against</w:t>
      </w:r>
      <w:r>
        <w:rPr>
          <w:spacing w:val="-1"/>
        </w:rPr>
        <w:t> </w:t>
      </w:r>
      <w:r>
        <w:rPr/>
        <w:t>%</w:t>
      </w:r>
      <w:r>
        <w:rPr>
          <w:spacing w:val="-1"/>
        </w:rPr>
        <w:t> </w:t>
      </w:r>
      <w:r>
        <w:rPr/>
        <w:t>weight</w:t>
      </w:r>
      <w:r>
        <w:rPr>
          <w:spacing w:val="-1"/>
        </w:rPr>
        <w:t> </w:t>
      </w:r>
      <w:r>
        <w:rPr/>
        <w:t>ratio</w:t>
      </w:r>
      <w:r>
        <w:rPr>
          <w:spacing w:val="-1"/>
        </w:rPr>
        <w:t> </w:t>
      </w:r>
      <w:r>
        <w:rPr/>
        <w:t>of</w:t>
      </w:r>
      <w:r>
        <w:rPr>
          <w:spacing w:val="-2"/>
        </w:rPr>
        <w:t> </w:t>
      </w:r>
      <w:r>
        <w:rPr/>
        <w:t>the</w:t>
      </w:r>
      <w:r>
        <w:rPr>
          <w:spacing w:val="-2"/>
        </w:rPr>
        <w:t> </w:t>
      </w:r>
      <w:r>
        <w:rPr>
          <w:spacing w:val="-4"/>
        </w:rPr>
        <w:t>ZnCl</w:t>
      </w:r>
    </w:p>
    <w:p>
      <w:pPr>
        <w:pStyle w:val="BodyText"/>
        <w:tabs>
          <w:tab w:pos="8699" w:val="left" w:leader="dot"/>
        </w:tabs>
        <w:spacing w:before="139"/>
        <w:ind w:left="1511"/>
      </w:pPr>
      <w:r>
        <w:rPr/>
        <w:t>modified</w:t>
      </w:r>
      <w:r>
        <w:rPr>
          <w:spacing w:val="-3"/>
        </w:rPr>
        <w:t> </w:t>
      </w:r>
      <w:r>
        <w:rPr/>
        <w:t>PALF/PP</w:t>
      </w:r>
      <w:r>
        <w:rPr>
          <w:spacing w:val="-3"/>
        </w:rPr>
        <w:t> </w:t>
      </w:r>
      <w:r>
        <w:rPr>
          <w:spacing w:val="-2"/>
        </w:rPr>
        <w:t>composites</w:t>
      </w:r>
      <w:r>
        <w:rPr/>
        <w:tab/>
      </w:r>
      <w:r>
        <w:rPr>
          <w:spacing w:val="80"/>
          <w:w w:val="150"/>
        </w:rPr>
        <w:t> </w:t>
      </w:r>
      <w:r>
        <w:rPr/>
        <w:t>102</w:t>
      </w:r>
    </w:p>
    <w:p>
      <w:pPr>
        <w:spacing w:after="0"/>
        <w:sectPr>
          <w:pgSz w:w="11910" w:h="16840"/>
          <w:pgMar w:header="0" w:footer="1066" w:top="1600" w:bottom="1260" w:left="1100" w:right="0"/>
        </w:sectPr>
      </w:pPr>
    </w:p>
    <w:p>
      <w:pPr>
        <w:pStyle w:val="BodyText"/>
        <w:spacing w:before="75"/>
        <w:ind w:left="340"/>
        <w:rPr>
          <w:sz w:val="16"/>
        </w:rPr>
      </w:pPr>
      <w:r>
        <w:rPr>
          <w:position w:val="2"/>
        </w:rPr>
        <w:t>Figure</w:t>
      </w:r>
      <w:r>
        <w:rPr>
          <w:spacing w:val="-5"/>
          <w:position w:val="2"/>
        </w:rPr>
        <w:t> </w:t>
      </w:r>
      <w:r>
        <w:rPr>
          <w:position w:val="2"/>
        </w:rPr>
        <w:t>4.14</w:t>
      </w:r>
      <w:r>
        <w:rPr>
          <w:spacing w:val="-1"/>
          <w:position w:val="2"/>
        </w:rPr>
        <w:t> </w:t>
      </w:r>
      <w:r>
        <w:rPr>
          <w:position w:val="2"/>
        </w:rPr>
        <w:t>Young's</w:t>
      </w:r>
      <w:r>
        <w:rPr>
          <w:spacing w:val="-1"/>
          <w:position w:val="2"/>
        </w:rPr>
        <w:t> </w:t>
      </w:r>
      <w:r>
        <w:rPr>
          <w:position w:val="2"/>
        </w:rPr>
        <w:t>modulus</w:t>
      </w:r>
      <w:r>
        <w:rPr>
          <w:spacing w:val="-1"/>
          <w:position w:val="2"/>
        </w:rPr>
        <w:t> </w:t>
      </w:r>
      <w:r>
        <w:rPr>
          <w:position w:val="2"/>
        </w:rPr>
        <w:t>against</w:t>
      </w:r>
      <w:r>
        <w:rPr>
          <w:spacing w:val="-1"/>
          <w:position w:val="2"/>
        </w:rPr>
        <w:t> </w:t>
      </w:r>
      <w:r>
        <w:rPr>
          <w:position w:val="2"/>
        </w:rPr>
        <w:t>%</w:t>
      </w:r>
      <w:r>
        <w:rPr>
          <w:spacing w:val="-1"/>
          <w:position w:val="2"/>
        </w:rPr>
        <w:t> </w:t>
      </w:r>
      <w:r>
        <w:rPr>
          <w:position w:val="2"/>
        </w:rPr>
        <w:t>weight</w:t>
      </w:r>
      <w:r>
        <w:rPr>
          <w:spacing w:val="-1"/>
          <w:position w:val="2"/>
        </w:rPr>
        <w:t> </w:t>
      </w:r>
      <w:r>
        <w:rPr>
          <w:position w:val="2"/>
        </w:rPr>
        <w:t>ratio</w:t>
      </w:r>
      <w:r>
        <w:rPr>
          <w:spacing w:val="-1"/>
          <w:position w:val="2"/>
        </w:rPr>
        <w:t> </w:t>
      </w:r>
      <w:r>
        <w:rPr>
          <w:position w:val="2"/>
        </w:rPr>
        <w:t>of</w:t>
      </w:r>
      <w:r>
        <w:rPr>
          <w:spacing w:val="-2"/>
          <w:position w:val="2"/>
        </w:rPr>
        <w:t> </w:t>
      </w:r>
      <w:r>
        <w:rPr>
          <w:position w:val="2"/>
        </w:rPr>
        <w:t>the</w:t>
      </w:r>
      <w:r>
        <w:rPr>
          <w:spacing w:val="-2"/>
          <w:position w:val="2"/>
        </w:rPr>
        <w:t> C</w:t>
      </w:r>
      <w:r>
        <w:rPr>
          <w:spacing w:val="-2"/>
          <w:sz w:val="16"/>
        </w:rPr>
        <w:t>3</w:t>
      </w:r>
      <w:r>
        <w:rPr>
          <w:spacing w:val="-2"/>
          <w:position w:val="2"/>
        </w:rPr>
        <w:t>H</w:t>
      </w:r>
      <w:r>
        <w:rPr>
          <w:spacing w:val="-2"/>
          <w:sz w:val="16"/>
        </w:rPr>
        <w:t>6</w:t>
      </w:r>
      <w:r>
        <w:rPr>
          <w:spacing w:val="-2"/>
          <w:position w:val="2"/>
        </w:rPr>
        <w:t>O</w:t>
      </w:r>
      <w:r>
        <w:rPr>
          <w:spacing w:val="-2"/>
          <w:sz w:val="16"/>
        </w:rPr>
        <w:t>3</w:t>
      </w:r>
    </w:p>
    <w:p>
      <w:pPr>
        <w:pStyle w:val="BodyText"/>
        <w:spacing w:line="360" w:lineRule="auto" w:before="135"/>
        <w:ind w:left="340" w:right="1393" w:firstLine="1171"/>
      </w:pPr>
      <w:r>
        <w:rPr/>
        <w:t>modified</w:t>
      </w:r>
      <w:r>
        <w:rPr>
          <w:spacing w:val="-1"/>
        </w:rPr>
        <w:t> </w:t>
      </w:r>
      <w:r>
        <w:rPr/>
        <w:t>PALF/PP</w:t>
      </w:r>
      <w:r>
        <w:rPr>
          <w:spacing w:val="-1"/>
        </w:rPr>
        <w:t> </w:t>
      </w:r>
      <w:r>
        <w:rPr/>
        <w:t>composites</w:t>
      </w:r>
      <w:r>
        <w:rPr>
          <w:spacing w:val="80"/>
          <w:w w:val="150"/>
        </w:rPr>
        <w:t>                        </w:t>
      </w:r>
      <w:r>
        <w:rPr/>
        <w:t>102</w:t>
      </w:r>
      <w:r>
        <w:rPr>
          <w:spacing w:val="40"/>
        </w:rPr>
        <w:t> </w:t>
      </w:r>
      <w:r>
        <w:rPr>
          <w:position w:val="2"/>
        </w:rPr>
        <w:t>Figure 4.15 Young's modulus against % weight ratio of the HNO</w:t>
      </w:r>
      <w:r>
        <w:rPr>
          <w:sz w:val="16"/>
        </w:rPr>
        <w:t>3</w:t>
      </w:r>
      <w:r>
        <w:rPr>
          <w:spacing w:val="34"/>
          <w:sz w:val="16"/>
        </w:rPr>
        <w:t> </w:t>
      </w:r>
      <w:r>
        <w:rPr>
          <w:position w:val="2"/>
        </w:rPr>
        <w:t>modified</w:t>
      </w:r>
    </w:p>
    <w:p>
      <w:pPr>
        <w:pStyle w:val="BodyText"/>
        <w:tabs>
          <w:tab w:pos="8821" w:val="left" w:leader="dot"/>
        </w:tabs>
        <w:spacing w:line="273" w:lineRule="exact"/>
        <w:ind w:left="1600"/>
      </w:pPr>
      <w:r>
        <w:rPr/>
        <w:t>PALF/PP</w:t>
      </w:r>
      <w:r>
        <w:rPr>
          <w:spacing w:val="-4"/>
        </w:rPr>
        <w:t> </w:t>
      </w:r>
      <w:r>
        <w:rPr>
          <w:spacing w:val="-2"/>
        </w:rPr>
        <w:t>composites</w:t>
      </w:r>
      <w:r>
        <w:rPr/>
        <w:tab/>
      </w:r>
      <w:r>
        <w:rPr>
          <w:spacing w:val="-5"/>
        </w:rPr>
        <w:t>103</w:t>
      </w:r>
    </w:p>
    <w:p>
      <w:pPr>
        <w:pStyle w:val="BodyText"/>
        <w:spacing w:before="139"/>
        <w:ind w:left="340"/>
      </w:pPr>
      <w:r>
        <w:rPr/>
        <w:t>Figure</w:t>
      </w:r>
      <w:r>
        <w:rPr>
          <w:spacing w:val="-5"/>
        </w:rPr>
        <w:t> </w:t>
      </w:r>
      <w:r>
        <w:rPr/>
        <w:t>4.16</w:t>
      </w:r>
      <w:r>
        <w:rPr>
          <w:spacing w:val="1"/>
        </w:rPr>
        <w:t> </w:t>
      </w:r>
      <w:r>
        <w:rPr/>
        <w:t>Flexural</w:t>
      </w:r>
      <w:r>
        <w:rPr>
          <w:spacing w:val="-2"/>
        </w:rPr>
        <w:t> </w:t>
      </w:r>
      <w:r>
        <w:rPr/>
        <w:t>strength against</w:t>
      </w:r>
      <w:r>
        <w:rPr>
          <w:spacing w:val="-1"/>
        </w:rPr>
        <w:t> </w:t>
      </w:r>
      <w:r>
        <w:rPr/>
        <w:t>%</w:t>
      </w:r>
      <w:r>
        <w:rPr>
          <w:spacing w:val="-3"/>
        </w:rPr>
        <w:t> </w:t>
      </w:r>
      <w:r>
        <w:rPr/>
        <w:t>weight</w:t>
      </w:r>
      <w:r>
        <w:rPr>
          <w:spacing w:val="-1"/>
        </w:rPr>
        <w:t> </w:t>
      </w:r>
      <w:r>
        <w:rPr/>
        <w:t>ratio</w:t>
      </w:r>
      <w:r>
        <w:rPr>
          <w:spacing w:val="-1"/>
        </w:rPr>
        <w:t> </w:t>
      </w:r>
      <w:r>
        <w:rPr/>
        <w:t>of</w:t>
      </w:r>
      <w:r>
        <w:rPr>
          <w:spacing w:val="-3"/>
        </w:rPr>
        <w:t> </w:t>
      </w:r>
      <w:r>
        <w:rPr/>
        <w:t>the</w:t>
      </w:r>
      <w:r>
        <w:rPr>
          <w:spacing w:val="-2"/>
        </w:rPr>
        <w:t> </w:t>
      </w:r>
      <w:r>
        <w:rPr/>
        <w:t>unmodified</w:t>
      </w:r>
      <w:r>
        <w:rPr>
          <w:spacing w:val="-1"/>
        </w:rPr>
        <w:t> </w:t>
      </w:r>
      <w:r>
        <w:rPr>
          <w:spacing w:val="-2"/>
        </w:rPr>
        <w:t>reinforced</w:t>
      </w:r>
    </w:p>
    <w:p>
      <w:pPr>
        <w:pStyle w:val="BodyText"/>
        <w:tabs>
          <w:tab w:pos="8852" w:val="left" w:leader="dot"/>
        </w:tabs>
        <w:spacing w:before="137"/>
        <w:ind w:left="1511"/>
      </w:pPr>
      <w:r>
        <w:rPr/>
        <w:t>PALF/PP</w:t>
      </w:r>
      <w:r>
        <w:rPr>
          <w:spacing w:val="-4"/>
        </w:rPr>
        <w:t> </w:t>
      </w:r>
      <w:r>
        <w:rPr>
          <w:spacing w:val="-2"/>
        </w:rPr>
        <w:t>composites</w:t>
      </w:r>
      <w:r>
        <w:rPr/>
        <w:tab/>
      </w:r>
      <w:r>
        <w:rPr>
          <w:spacing w:val="-5"/>
        </w:rPr>
        <w:t>104</w:t>
      </w:r>
    </w:p>
    <w:p>
      <w:pPr>
        <w:pStyle w:val="BodyText"/>
        <w:spacing w:before="139"/>
        <w:ind w:left="340"/>
      </w:pPr>
      <w:r>
        <w:rPr/>
        <w:t>Figure</w:t>
      </w:r>
      <w:r>
        <w:rPr>
          <w:spacing w:val="-3"/>
        </w:rPr>
        <w:t> </w:t>
      </w:r>
      <w:r>
        <w:rPr/>
        <w:t>4.17</w:t>
      </w:r>
      <w:r>
        <w:rPr>
          <w:spacing w:val="1"/>
        </w:rPr>
        <w:t> </w:t>
      </w:r>
      <w:r>
        <w:rPr/>
        <w:t>Flexural</w:t>
      </w:r>
      <w:r>
        <w:rPr>
          <w:spacing w:val="-1"/>
        </w:rPr>
        <w:t> </w:t>
      </w:r>
      <w:r>
        <w:rPr/>
        <w:t>strength</w:t>
      </w:r>
      <w:r>
        <w:rPr>
          <w:spacing w:val="-1"/>
        </w:rPr>
        <w:t> </w:t>
      </w:r>
      <w:r>
        <w:rPr/>
        <w:t>against</w:t>
      </w:r>
      <w:r>
        <w:rPr>
          <w:spacing w:val="-1"/>
        </w:rPr>
        <w:t> </w:t>
      </w:r>
      <w:r>
        <w:rPr/>
        <w:t>%</w:t>
      </w:r>
      <w:r>
        <w:rPr>
          <w:spacing w:val="-2"/>
        </w:rPr>
        <w:t> </w:t>
      </w:r>
      <w:r>
        <w:rPr/>
        <w:t>weight</w:t>
      </w:r>
      <w:r>
        <w:rPr>
          <w:spacing w:val="-1"/>
        </w:rPr>
        <w:t> </w:t>
      </w:r>
      <w:r>
        <w:rPr/>
        <w:t>ratio</w:t>
      </w:r>
      <w:r>
        <w:rPr>
          <w:spacing w:val="-1"/>
        </w:rPr>
        <w:t> </w:t>
      </w:r>
      <w:r>
        <w:rPr/>
        <w:t>of</w:t>
      </w:r>
      <w:r>
        <w:rPr>
          <w:spacing w:val="-2"/>
        </w:rPr>
        <w:t> </w:t>
      </w:r>
      <w:r>
        <w:rPr/>
        <w:t>the</w:t>
      </w:r>
      <w:r>
        <w:rPr>
          <w:spacing w:val="-2"/>
        </w:rPr>
        <w:t> </w:t>
      </w:r>
      <w:r>
        <w:rPr>
          <w:spacing w:val="-4"/>
        </w:rPr>
        <w:t>NaOH</w:t>
      </w:r>
    </w:p>
    <w:p>
      <w:pPr>
        <w:pStyle w:val="BodyText"/>
        <w:spacing w:line="360" w:lineRule="auto" w:before="137"/>
        <w:ind w:left="340" w:right="1393" w:firstLine="1171"/>
      </w:pPr>
      <w:r>
        <w:rPr/>
        <w:t>modified</w:t>
      </w:r>
      <w:r>
        <w:rPr>
          <w:spacing w:val="-1"/>
        </w:rPr>
        <w:t> </w:t>
      </w:r>
      <w:r>
        <w:rPr/>
        <w:t>reinforced</w:t>
      </w:r>
      <w:r>
        <w:rPr>
          <w:spacing w:val="-1"/>
        </w:rPr>
        <w:t> </w:t>
      </w:r>
      <w:r>
        <w:rPr/>
        <w:t>PALF/PP</w:t>
      </w:r>
      <w:r>
        <w:rPr>
          <w:spacing w:val="-1"/>
        </w:rPr>
        <w:t> </w:t>
      </w:r>
      <w:r>
        <w:rPr/>
        <w:t>composites</w:t>
      </w:r>
      <w:r>
        <w:rPr>
          <w:spacing w:val="80"/>
          <w:w w:val="150"/>
        </w:rPr>
        <w:t>                  </w:t>
      </w:r>
      <w:r>
        <w:rPr/>
        <w:t>104</w:t>
      </w:r>
      <w:r>
        <w:rPr>
          <w:spacing w:val="80"/>
        </w:rPr>
        <w:t> </w:t>
      </w:r>
      <w:r>
        <w:rPr/>
        <w:t>Figure 4.18 Flexural strength against % weight ratio of the ZnCl modified</w:t>
      </w:r>
    </w:p>
    <w:p>
      <w:pPr>
        <w:pStyle w:val="BodyText"/>
        <w:tabs>
          <w:tab w:pos="8939" w:val="left" w:leader="dot"/>
        </w:tabs>
        <w:ind w:left="1511"/>
      </w:pPr>
      <w:r>
        <w:rPr/>
        <w:t>reinforced</w:t>
      </w:r>
      <w:r>
        <w:rPr>
          <w:spacing w:val="-4"/>
        </w:rPr>
        <w:t> </w:t>
      </w:r>
      <w:r>
        <w:rPr/>
        <w:t>PALF/PP</w:t>
      </w:r>
      <w:r>
        <w:rPr>
          <w:spacing w:val="-4"/>
        </w:rPr>
        <w:t> </w:t>
      </w:r>
      <w:r>
        <w:rPr>
          <w:spacing w:val="-2"/>
        </w:rPr>
        <w:t>composites</w:t>
      </w:r>
      <w:r>
        <w:rPr/>
        <w:tab/>
      </w:r>
      <w:r>
        <w:rPr>
          <w:spacing w:val="-5"/>
        </w:rPr>
        <w:t>105</w:t>
      </w:r>
    </w:p>
    <w:p>
      <w:pPr>
        <w:pStyle w:val="BodyText"/>
        <w:tabs>
          <w:tab w:pos="8912" w:val="left" w:leader="dot"/>
        </w:tabs>
        <w:spacing w:line="357" w:lineRule="auto" w:before="138"/>
        <w:ind w:left="1511" w:right="1499" w:hanging="1172"/>
      </w:pPr>
      <w:r>
        <w:rPr>
          <w:position w:val="2"/>
        </w:rPr>
        <w:t>Figure</w:t>
      </w:r>
      <w:r>
        <w:rPr>
          <w:spacing w:val="40"/>
          <w:position w:val="2"/>
        </w:rPr>
        <w:t> </w:t>
      </w:r>
      <w:r>
        <w:rPr>
          <w:position w:val="2"/>
        </w:rPr>
        <w:t>4.19</w:t>
      </w:r>
      <w:r>
        <w:rPr>
          <w:spacing w:val="40"/>
          <w:position w:val="2"/>
        </w:rPr>
        <w:t> </w:t>
      </w:r>
      <w:r>
        <w:rPr>
          <w:position w:val="2"/>
        </w:rPr>
        <w:t>Flexural</w:t>
      </w:r>
      <w:r>
        <w:rPr>
          <w:spacing w:val="40"/>
          <w:position w:val="2"/>
        </w:rPr>
        <w:t> </w:t>
      </w:r>
      <w:r>
        <w:rPr>
          <w:position w:val="2"/>
        </w:rPr>
        <w:t>strength</w:t>
      </w:r>
      <w:r>
        <w:rPr>
          <w:spacing w:val="40"/>
          <w:position w:val="2"/>
        </w:rPr>
        <w:t> </w:t>
      </w:r>
      <w:r>
        <w:rPr>
          <w:position w:val="2"/>
        </w:rPr>
        <w:t>against</w:t>
      </w:r>
      <w:r>
        <w:rPr>
          <w:spacing w:val="40"/>
          <w:position w:val="2"/>
        </w:rPr>
        <w:t> </w:t>
      </w:r>
      <w:r>
        <w:rPr>
          <w:position w:val="2"/>
        </w:rPr>
        <w:t>%</w:t>
      </w:r>
      <w:r>
        <w:rPr>
          <w:spacing w:val="40"/>
          <w:position w:val="2"/>
        </w:rPr>
        <w:t> </w:t>
      </w:r>
      <w:r>
        <w:rPr>
          <w:position w:val="2"/>
        </w:rPr>
        <w:t>weight</w:t>
      </w:r>
      <w:r>
        <w:rPr>
          <w:spacing w:val="40"/>
          <w:position w:val="2"/>
        </w:rPr>
        <w:t> </w:t>
      </w:r>
      <w:r>
        <w:rPr>
          <w:position w:val="2"/>
        </w:rPr>
        <w:t>ratio</w:t>
      </w:r>
      <w:r>
        <w:rPr>
          <w:spacing w:val="40"/>
          <w:position w:val="2"/>
        </w:rPr>
        <w:t> </w:t>
      </w:r>
      <w:r>
        <w:rPr>
          <w:position w:val="2"/>
        </w:rPr>
        <w:t>of</w:t>
      </w:r>
      <w:r>
        <w:rPr>
          <w:spacing w:val="40"/>
          <w:position w:val="2"/>
        </w:rPr>
        <w:t> </w:t>
      </w:r>
      <w:r>
        <w:rPr>
          <w:position w:val="2"/>
        </w:rPr>
        <w:t>the</w:t>
      </w:r>
      <w:r>
        <w:rPr>
          <w:spacing w:val="40"/>
          <w:position w:val="2"/>
        </w:rPr>
        <w:t> </w:t>
      </w:r>
      <w:r>
        <w:rPr>
          <w:position w:val="2"/>
        </w:rPr>
        <w:t>C</w:t>
      </w:r>
      <w:r>
        <w:rPr>
          <w:sz w:val="16"/>
        </w:rPr>
        <w:t>3</w:t>
      </w:r>
      <w:r>
        <w:rPr>
          <w:position w:val="2"/>
        </w:rPr>
        <w:t>H</w:t>
      </w:r>
      <w:r>
        <w:rPr>
          <w:sz w:val="16"/>
        </w:rPr>
        <w:t>6</w:t>
      </w:r>
      <w:r>
        <w:rPr>
          <w:position w:val="2"/>
        </w:rPr>
        <w:t>O</w:t>
      </w:r>
      <w:r>
        <w:rPr>
          <w:sz w:val="16"/>
        </w:rPr>
        <w:t>3</w:t>
      </w:r>
      <w:r>
        <w:rPr>
          <w:spacing w:val="68"/>
          <w:sz w:val="16"/>
        </w:rPr>
        <w:t> </w:t>
      </w:r>
      <w:r>
        <w:rPr>
          <w:position w:val="2"/>
        </w:rPr>
        <w:t>modified</w:t>
      </w:r>
      <w:r>
        <w:rPr>
          <w:spacing w:val="40"/>
          <w:position w:val="2"/>
        </w:rPr>
        <w:t> </w:t>
      </w:r>
      <w:r>
        <w:rPr>
          <w:position w:val="2"/>
        </w:rPr>
        <w:t>reinforced </w:t>
      </w:r>
      <w:r>
        <w:rPr/>
        <w:t>PALF/PP composites</w:t>
        <w:tab/>
      </w:r>
      <w:r>
        <w:rPr>
          <w:spacing w:val="-4"/>
        </w:rPr>
        <w:t>105</w:t>
      </w:r>
    </w:p>
    <w:p>
      <w:pPr>
        <w:pStyle w:val="BodyText"/>
        <w:spacing w:before="3"/>
        <w:ind w:left="340"/>
      </w:pPr>
      <w:r>
        <w:rPr>
          <w:position w:val="2"/>
        </w:rPr>
        <w:t>Figure</w:t>
      </w:r>
      <w:r>
        <w:rPr>
          <w:spacing w:val="-3"/>
          <w:position w:val="2"/>
        </w:rPr>
        <w:t> </w:t>
      </w:r>
      <w:r>
        <w:rPr>
          <w:position w:val="2"/>
        </w:rPr>
        <w:t>4.20</w:t>
      </w:r>
      <w:r>
        <w:rPr>
          <w:spacing w:val="1"/>
          <w:position w:val="2"/>
        </w:rPr>
        <w:t> </w:t>
      </w:r>
      <w:r>
        <w:rPr>
          <w:position w:val="2"/>
        </w:rPr>
        <w:t>Flexural</w:t>
      </w:r>
      <w:r>
        <w:rPr>
          <w:spacing w:val="-1"/>
          <w:position w:val="2"/>
        </w:rPr>
        <w:t> </w:t>
      </w:r>
      <w:r>
        <w:rPr>
          <w:position w:val="2"/>
        </w:rPr>
        <w:t>strength</w:t>
      </w:r>
      <w:r>
        <w:rPr>
          <w:spacing w:val="-1"/>
          <w:position w:val="2"/>
        </w:rPr>
        <w:t> </w:t>
      </w:r>
      <w:r>
        <w:rPr>
          <w:position w:val="2"/>
        </w:rPr>
        <w:t>against</w:t>
      </w:r>
      <w:r>
        <w:rPr>
          <w:spacing w:val="-1"/>
          <w:position w:val="2"/>
        </w:rPr>
        <w:t> </w:t>
      </w:r>
      <w:r>
        <w:rPr>
          <w:position w:val="2"/>
        </w:rPr>
        <w:t>%</w:t>
      </w:r>
      <w:r>
        <w:rPr>
          <w:spacing w:val="-2"/>
          <w:position w:val="2"/>
        </w:rPr>
        <w:t> </w:t>
      </w:r>
      <w:r>
        <w:rPr>
          <w:position w:val="2"/>
        </w:rPr>
        <w:t>weight</w:t>
      </w:r>
      <w:r>
        <w:rPr>
          <w:spacing w:val="-1"/>
          <w:position w:val="2"/>
        </w:rPr>
        <w:t> </w:t>
      </w:r>
      <w:r>
        <w:rPr>
          <w:position w:val="2"/>
        </w:rPr>
        <w:t>ratio</w:t>
      </w:r>
      <w:r>
        <w:rPr>
          <w:spacing w:val="-1"/>
          <w:position w:val="2"/>
        </w:rPr>
        <w:t> </w:t>
      </w:r>
      <w:r>
        <w:rPr>
          <w:position w:val="2"/>
        </w:rPr>
        <w:t>of</w:t>
      </w:r>
      <w:r>
        <w:rPr>
          <w:spacing w:val="-2"/>
          <w:position w:val="2"/>
        </w:rPr>
        <w:t> </w:t>
      </w:r>
      <w:r>
        <w:rPr>
          <w:position w:val="2"/>
        </w:rPr>
        <w:t>the</w:t>
      </w:r>
      <w:r>
        <w:rPr>
          <w:spacing w:val="-2"/>
          <w:position w:val="2"/>
        </w:rPr>
        <w:t> </w:t>
      </w:r>
      <w:r>
        <w:rPr>
          <w:position w:val="2"/>
        </w:rPr>
        <w:t>HNO</w:t>
      </w:r>
      <w:r>
        <w:rPr>
          <w:sz w:val="16"/>
        </w:rPr>
        <w:t>3</w:t>
      </w:r>
      <w:r>
        <w:rPr>
          <w:spacing w:val="20"/>
          <w:sz w:val="16"/>
        </w:rPr>
        <w:t> </w:t>
      </w:r>
      <w:r>
        <w:rPr>
          <w:spacing w:val="-2"/>
          <w:position w:val="2"/>
        </w:rPr>
        <w:t>modified</w:t>
      </w:r>
    </w:p>
    <w:p>
      <w:pPr>
        <w:pStyle w:val="BodyText"/>
        <w:tabs>
          <w:tab w:pos="8924" w:val="left" w:leader="dot"/>
        </w:tabs>
        <w:spacing w:line="360" w:lineRule="auto" w:before="135"/>
        <w:ind w:left="340" w:right="1505" w:firstLine="1171"/>
      </w:pPr>
      <w:r>
        <w:rPr/>
        <w:t>reinforced</w:t>
      </w:r>
      <w:r>
        <w:rPr>
          <w:spacing w:val="-1"/>
        </w:rPr>
        <w:t> </w:t>
      </w:r>
      <w:r>
        <w:rPr/>
        <w:t>PALF/PP</w:t>
      </w:r>
      <w:r>
        <w:rPr>
          <w:spacing w:val="-1"/>
        </w:rPr>
        <w:t> </w:t>
      </w:r>
      <w:r>
        <w:rPr/>
        <w:t>composites</w:t>
      </w:r>
      <w:r>
        <w:rPr>
          <w:spacing w:val="80"/>
          <w:w w:val="150"/>
        </w:rPr>
        <w:t>                        </w:t>
      </w:r>
      <w:r>
        <w:rPr/>
        <w:t>106</w:t>
      </w:r>
      <w:r>
        <w:rPr>
          <w:spacing w:val="40"/>
        </w:rPr>
        <w:t> </w:t>
      </w:r>
      <w:r>
        <w:rPr/>
        <w:t>Figure</w:t>
      </w:r>
      <w:r>
        <w:rPr>
          <w:spacing w:val="-5"/>
        </w:rPr>
        <w:t> </w:t>
      </w:r>
      <w:r>
        <w:rPr/>
        <w:t>4.21 Flexural</w:t>
      </w:r>
      <w:r>
        <w:rPr>
          <w:spacing w:val="-2"/>
        </w:rPr>
        <w:t> </w:t>
      </w:r>
      <w:r>
        <w:rPr/>
        <w:t>modulus</w:t>
      </w:r>
      <w:r>
        <w:rPr>
          <w:spacing w:val="-2"/>
        </w:rPr>
        <w:t> </w:t>
      </w:r>
      <w:r>
        <w:rPr/>
        <w:t>against</w:t>
      </w:r>
      <w:r>
        <w:rPr>
          <w:spacing w:val="-2"/>
        </w:rPr>
        <w:t> </w:t>
      </w:r>
      <w:r>
        <w:rPr/>
        <w:t>%</w:t>
      </w:r>
      <w:r>
        <w:rPr>
          <w:spacing w:val="-1"/>
        </w:rPr>
        <w:t> </w:t>
      </w:r>
      <w:r>
        <w:rPr/>
        <w:t>weight</w:t>
      </w:r>
      <w:r>
        <w:rPr>
          <w:spacing w:val="-2"/>
        </w:rPr>
        <w:t> </w:t>
      </w:r>
      <w:r>
        <w:rPr/>
        <w:t>ratio</w:t>
      </w:r>
      <w:r>
        <w:rPr>
          <w:spacing w:val="-2"/>
        </w:rPr>
        <w:t> </w:t>
      </w:r>
      <w:r>
        <w:rPr/>
        <w:t>of</w:t>
      </w:r>
      <w:r>
        <w:rPr>
          <w:spacing w:val="-3"/>
        </w:rPr>
        <w:t> </w:t>
      </w:r>
      <w:r>
        <w:rPr/>
        <w:t>PALF/PP</w:t>
      </w:r>
      <w:r>
        <w:rPr>
          <w:spacing w:val="-1"/>
        </w:rPr>
        <w:t> </w:t>
      </w:r>
      <w:r>
        <w:rPr>
          <w:spacing w:val="-2"/>
        </w:rPr>
        <w:t>composites</w:t>
      </w:r>
      <w:r>
        <w:rPr/>
        <w:tab/>
      </w:r>
      <w:r>
        <w:rPr>
          <w:spacing w:val="-5"/>
        </w:rPr>
        <w:t>107</w:t>
      </w:r>
    </w:p>
    <w:p>
      <w:pPr>
        <w:pStyle w:val="BodyText"/>
        <w:tabs>
          <w:tab w:pos="8903" w:val="left" w:leader="dot"/>
        </w:tabs>
        <w:spacing w:line="360" w:lineRule="auto"/>
        <w:ind w:left="1511" w:right="1541" w:hanging="1172"/>
      </w:pPr>
      <w:r>
        <w:rPr/>
        <w:t>Figure 4.22. Flexural modulus of the NaOH modified PALF/PP composites against % weight ratio</w:t>
        <w:tab/>
      </w:r>
      <w:r>
        <w:rPr>
          <w:spacing w:val="-4"/>
        </w:rPr>
        <w:t>108</w:t>
      </w:r>
    </w:p>
    <w:p>
      <w:pPr>
        <w:pStyle w:val="BodyText"/>
        <w:ind w:left="340"/>
      </w:pPr>
      <w:r>
        <w:rPr/>
        <w:t>Figure</w:t>
      </w:r>
      <w:r>
        <w:rPr>
          <w:spacing w:val="-5"/>
        </w:rPr>
        <w:t> </w:t>
      </w:r>
      <w:r>
        <w:rPr/>
        <w:t>4.23</w:t>
      </w:r>
      <w:r>
        <w:rPr>
          <w:spacing w:val="1"/>
        </w:rPr>
        <w:t> </w:t>
      </w:r>
      <w:r>
        <w:rPr/>
        <w:t>Flexural</w:t>
      </w:r>
      <w:r>
        <w:rPr>
          <w:spacing w:val="-1"/>
        </w:rPr>
        <w:t> </w:t>
      </w:r>
      <w:r>
        <w:rPr/>
        <w:t>modulus</w:t>
      </w:r>
      <w:r>
        <w:rPr>
          <w:spacing w:val="-1"/>
        </w:rPr>
        <w:t> </w:t>
      </w:r>
      <w:r>
        <w:rPr/>
        <w:t>of</w:t>
      </w:r>
      <w:r>
        <w:rPr>
          <w:spacing w:val="-3"/>
        </w:rPr>
        <w:t> </w:t>
      </w:r>
      <w:r>
        <w:rPr/>
        <w:t>the</w:t>
      </w:r>
      <w:r>
        <w:rPr>
          <w:spacing w:val="-2"/>
        </w:rPr>
        <w:t> </w:t>
      </w:r>
      <w:r>
        <w:rPr/>
        <w:t>ZnCl</w:t>
      </w:r>
      <w:r>
        <w:rPr>
          <w:spacing w:val="-1"/>
        </w:rPr>
        <w:t> </w:t>
      </w:r>
      <w:r>
        <w:rPr/>
        <w:t>modified</w:t>
      </w:r>
      <w:r>
        <w:rPr>
          <w:spacing w:val="-1"/>
        </w:rPr>
        <w:t> </w:t>
      </w:r>
      <w:r>
        <w:rPr/>
        <w:t>PALF/PP</w:t>
      </w:r>
      <w:r>
        <w:rPr>
          <w:spacing w:val="-1"/>
        </w:rPr>
        <w:t> </w:t>
      </w:r>
      <w:r>
        <w:rPr>
          <w:spacing w:val="-2"/>
        </w:rPr>
        <w:t>composites</w:t>
      </w:r>
    </w:p>
    <w:p>
      <w:pPr>
        <w:pStyle w:val="BodyText"/>
        <w:spacing w:line="357" w:lineRule="auto" w:before="140"/>
        <w:ind w:left="340" w:right="1393" w:firstLine="1171"/>
      </w:pPr>
      <w:r>
        <w:rPr/>
        <w:t>against %</w:t>
      </w:r>
      <w:r>
        <w:rPr>
          <w:spacing w:val="-2"/>
        </w:rPr>
        <w:t> </w:t>
      </w:r>
      <w:r>
        <w:rPr/>
        <w:t>weight</w:t>
      </w:r>
      <w:r>
        <w:rPr>
          <w:spacing w:val="-1"/>
        </w:rPr>
        <w:t> </w:t>
      </w:r>
      <w:r>
        <w:rPr/>
        <w:t>ratio</w:t>
      </w:r>
      <w:r>
        <w:rPr>
          <w:spacing w:val="80"/>
          <w:w w:val="150"/>
        </w:rPr>
        <w:t>                              </w:t>
      </w:r>
      <w:r>
        <w:rPr/>
        <w:t>108 </w:t>
      </w:r>
      <w:r>
        <w:rPr>
          <w:position w:val="2"/>
        </w:rPr>
        <w:t>Figure 4.24 Flexural modulus of the C</w:t>
      </w:r>
      <w:r>
        <w:rPr>
          <w:sz w:val="16"/>
        </w:rPr>
        <w:t>3</w:t>
      </w:r>
      <w:r>
        <w:rPr>
          <w:position w:val="2"/>
        </w:rPr>
        <w:t>H</w:t>
      </w:r>
      <w:r>
        <w:rPr>
          <w:sz w:val="16"/>
        </w:rPr>
        <w:t>6</w:t>
      </w:r>
      <w:r>
        <w:rPr>
          <w:position w:val="2"/>
        </w:rPr>
        <w:t>O</w:t>
      </w:r>
      <w:r>
        <w:rPr>
          <w:sz w:val="16"/>
        </w:rPr>
        <w:t>3</w:t>
      </w:r>
      <w:r>
        <w:rPr>
          <w:spacing w:val="37"/>
          <w:sz w:val="16"/>
        </w:rPr>
        <w:t> </w:t>
      </w:r>
      <w:r>
        <w:rPr>
          <w:position w:val="2"/>
        </w:rPr>
        <w:t>modified PALF/PP composite</w:t>
      </w:r>
    </w:p>
    <w:p>
      <w:pPr>
        <w:pStyle w:val="BodyText"/>
        <w:tabs>
          <w:tab w:pos="9003" w:val="left" w:leader="dot"/>
        </w:tabs>
        <w:spacing w:before="2"/>
        <w:ind w:left="1511"/>
      </w:pPr>
      <w:r>
        <w:rPr/>
        <w:t>against</w:t>
      </w:r>
      <w:r>
        <w:rPr>
          <w:spacing w:val="-4"/>
        </w:rPr>
        <w:t> </w:t>
      </w:r>
      <w:r>
        <w:rPr/>
        <w:t>%</w:t>
      </w:r>
      <w:r>
        <w:rPr>
          <w:spacing w:val="-2"/>
        </w:rPr>
        <w:t> </w:t>
      </w:r>
      <w:r>
        <w:rPr/>
        <w:t>weight</w:t>
      </w:r>
      <w:r>
        <w:rPr>
          <w:spacing w:val="-1"/>
        </w:rPr>
        <w:t> </w:t>
      </w:r>
      <w:r>
        <w:rPr>
          <w:spacing w:val="-2"/>
        </w:rPr>
        <w:t>ratio</w:t>
      </w:r>
      <w:r>
        <w:rPr/>
        <w:tab/>
      </w:r>
      <w:r>
        <w:rPr>
          <w:spacing w:val="-5"/>
        </w:rPr>
        <w:t>109</w:t>
      </w:r>
    </w:p>
    <w:p>
      <w:pPr>
        <w:pStyle w:val="BodyText"/>
        <w:spacing w:before="136"/>
        <w:ind w:left="340"/>
      </w:pPr>
      <w:r>
        <w:rPr>
          <w:position w:val="2"/>
        </w:rPr>
        <w:t>Figure</w:t>
      </w:r>
      <w:r>
        <w:rPr>
          <w:spacing w:val="-3"/>
          <w:position w:val="2"/>
        </w:rPr>
        <w:t> </w:t>
      </w:r>
      <w:r>
        <w:rPr>
          <w:position w:val="2"/>
        </w:rPr>
        <w:t>4.25 Flexural</w:t>
      </w:r>
      <w:r>
        <w:rPr>
          <w:spacing w:val="-1"/>
          <w:position w:val="2"/>
        </w:rPr>
        <w:t> </w:t>
      </w:r>
      <w:r>
        <w:rPr>
          <w:position w:val="2"/>
        </w:rPr>
        <w:t>modulus</w:t>
      </w:r>
      <w:r>
        <w:rPr>
          <w:spacing w:val="-2"/>
          <w:position w:val="2"/>
        </w:rPr>
        <w:t> </w:t>
      </w:r>
      <w:r>
        <w:rPr>
          <w:position w:val="2"/>
        </w:rPr>
        <w:t>of</w:t>
      </w:r>
      <w:r>
        <w:rPr>
          <w:spacing w:val="-3"/>
          <w:position w:val="2"/>
        </w:rPr>
        <w:t> </w:t>
      </w:r>
      <w:r>
        <w:rPr>
          <w:position w:val="2"/>
        </w:rPr>
        <w:t>the</w:t>
      </w:r>
      <w:r>
        <w:rPr>
          <w:spacing w:val="-2"/>
          <w:position w:val="2"/>
        </w:rPr>
        <w:t> </w:t>
      </w:r>
      <w:r>
        <w:rPr>
          <w:position w:val="2"/>
        </w:rPr>
        <w:t>HNO</w:t>
      </w:r>
      <w:r>
        <w:rPr>
          <w:sz w:val="16"/>
        </w:rPr>
        <w:t>3</w:t>
      </w:r>
      <w:r>
        <w:rPr>
          <w:spacing w:val="19"/>
          <w:sz w:val="16"/>
        </w:rPr>
        <w:t> </w:t>
      </w:r>
      <w:r>
        <w:rPr>
          <w:position w:val="2"/>
        </w:rPr>
        <w:t>modified</w:t>
      </w:r>
      <w:r>
        <w:rPr>
          <w:spacing w:val="-2"/>
          <w:position w:val="2"/>
        </w:rPr>
        <w:t> </w:t>
      </w:r>
      <w:r>
        <w:rPr>
          <w:position w:val="2"/>
        </w:rPr>
        <w:t>PALF/PP</w:t>
      </w:r>
      <w:r>
        <w:rPr>
          <w:spacing w:val="-1"/>
          <w:position w:val="2"/>
        </w:rPr>
        <w:t> </w:t>
      </w:r>
      <w:r>
        <w:rPr>
          <w:position w:val="2"/>
        </w:rPr>
        <w:t>composites</w:t>
      </w:r>
      <w:r>
        <w:rPr>
          <w:spacing w:val="-2"/>
          <w:position w:val="2"/>
        </w:rPr>
        <w:t> </w:t>
      </w:r>
      <w:r>
        <w:rPr>
          <w:position w:val="2"/>
        </w:rPr>
        <w:t>against</w:t>
      </w:r>
      <w:r>
        <w:rPr>
          <w:spacing w:val="-1"/>
          <w:position w:val="2"/>
        </w:rPr>
        <w:t> </w:t>
      </w:r>
      <w:r>
        <w:rPr>
          <w:spacing w:val="-10"/>
          <w:position w:val="2"/>
        </w:rPr>
        <w:t>%</w:t>
      </w:r>
    </w:p>
    <w:p>
      <w:pPr>
        <w:pStyle w:val="BodyText"/>
        <w:tabs>
          <w:tab w:pos="8963" w:val="left" w:leader="dot"/>
        </w:tabs>
        <w:spacing w:before="138"/>
        <w:ind w:left="1511"/>
      </w:pPr>
      <w:r>
        <w:rPr/>
        <w:t>weight</w:t>
      </w:r>
      <w:r>
        <w:rPr>
          <w:spacing w:val="-5"/>
        </w:rPr>
        <w:t> </w:t>
      </w:r>
      <w:r>
        <w:rPr>
          <w:spacing w:val="-2"/>
        </w:rPr>
        <w:t>ratio</w:t>
      </w:r>
      <w:r>
        <w:rPr/>
        <w:tab/>
      </w:r>
      <w:r>
        <w:rPr>
          <w:spacing w:val="-5"/>
        </w:rPr>
        <w:t>109</w:t>
      </w:r>
    </w:p>
    <w:p>
      <w:pPr>
        <w:pStyle w:val="BodyText"/>
        <w:tabs>
          <w:tab w:pos="8720" w:val="left" w:leader="dot"/>
        </w:tabs>
        <w:spacing w:before="137"/>
        <w:ind w:left="340"/>
      </w:pPr>
      <w:r>
        <w:rPr/>
        <w:t>Figure</w:t>
      </w:r>
      <w:r>
        <w:rPr>
          <w:spacing w:val="-5"/>
        </w:rPr>
        <w:t> </w:t>
      </w:r>
      <w:r>
        <w:rPr/>
        <w:t>4.26</w:t>
      </w:r>
      <w:r>
        <w:rPr>
          <w:spacing w:val="1"/>
        </w:rPr>
        <w:t> </w:t>
      </w:r>
      <w:r>
        <w:rPr/>
        <w:t>Impact</w:t>
      </w:r>
      <w:r>
        <w:rPr>
          <w:spacing w:val="-2"/>
        </w:rPr>
        <w:t> </w:t>
      </w:r>
      <w:r>
        <w:rPr/>
        <w:t>strength</w:t>
      </w:r>
      <w:r>
        <w:rPr>
          <w:spacing w:val="-1"/>
        </w:rPr>
        <w:t> </w:t>
      </w:r>
      <w:r>
        <w:rPr/>
        <w:t>against</w:t>
      </w:r>
      <w:r>
        <w:rPr>
          <w:spacing w:val="-2"/>
        </w:rPr>
        <w:t> </w:t>
      </w:r>
      <w:r>
        <w:rPr/>
        <w:t>%</w:t>
      </w:r>
      <w:r>
        <w:rPr>
          <w:spacing w:val="-2"/>
        </w:rPr>
        <w:t> </w:t>
      </w:r>
      <w:r>
        <w:rPr/>
        <w:t>weight</w:t>
      </w:r>
      <w:r>
        <w:rPr>
          <w:spacing w:val="-2"/>
        </w:rPr>
        <w:t> </w:t>
      </w:r>
      <w:r>
        <w:rPr/>
        <w:t>ratio</w:t>
      </w:r>
      <w:r>
        <w:rPr>
          <w:spacing w:val="-1"/>
        </w:rPr>
        <w:t> </w:t>
      </w:r>
      <w:r>
        <w:rPr/>
        <w:t>of</w:t>
      </w:r>
      <w:r>
        <w:rPr>
          <w:spacing w:val="-3"/>
        </w:rPr>
        <w:t> </w:t>
      </w:r>
      <w:r>
        <w:rPr/>
        <w:t>unmodified</w:t>
      </w:r>
      <w:r>
        <w:rPr>
          <w:spacing w:val="-1"/>
        </w:rPr>
        <w:t> </w:t>
      </w:r>
      <w:r>
        <w:rPr/>
        <w:t>/PP</w:t>
      </w:r>
      <w:r>
        <w:rPr>
          <w:spacing w:val="-1"/>
        </w:rPr>
        <w:t> </w:t>
      </w:r>
      <w:r>
        <w:rPr>
          <w:spacing w:val="-2"/>
        </w:rPr>
        <w:t>composites</w:t>
      </w:r>
      <w:r>
        <w:rPr/>
        <w:tab/>
      </w:r>
      <w:r>
        <w:rPr>
          <w:spacing w:val="80"/>
          <w:w w:val="150"/>
        </w:rPr>
        <w:t> </w:t>
      </w:r>
      <w:r>
        <w:rPr/>
        <w:t>110</w:t>
      </w:r>
    </w:p>
    <w:p>
      <w:pPr>
        <w:pStyle w:val="BodyText"/>
        <w:spacing w:before="139"/>
        <w:ind w:left="340"/>
      </w:pPr>
      <w:r>
        <w:rPr/>
        <w:t>Figure</w:t>
      </w:r>
      <w:r>
        <w:rPr>
          <w:spacing w:val="-5"/>
        </w:rPr>
        <w:t> </w:t>
      </w:r>
      <w:r>
        <w:rPr/>
        <w:t>4.27 Impact</w:t>
      </w:r>
      <w:r>
        <w:rPr>
          <w:spacing w:val="-2"/>
        </w:rPr>
        <w:t> </w:t>
      </w:r>
      <w:r>
        <w:rPr/>
        <w:t>strength</w:t>
      </w:r>
      <w:r>
        <w:rPr>
          <w:spacing w:val="-1"/>
        </w:rPr>
        <w:t> </w:t>
      </w:r>
      <w:r>
        <w:rPr/>
        <w:t>against</w:t>
      </w:r>
      <w:r>
        <w:rPr>
          <w:spacing w:val="-2"/>
        </w:rPr>
        <w:t> </w:t>
      </w:r>
      <w:r>
        <w:rPr/>
        <w:t>%</w:t>
      </w:r>
      <w:r>
        <w:rPr>
          <w:spacing w:val="-3"/>
        </w:rPr>
        <w:t> </w:t>
      </w:r>
      <w:r>
        <w:rPr/>
        <w:t>weight</w:t>
      </w:r>
      <w:r>
        <w:rPr>
          <w:spacing w:val="-2"/>
        </w:rPr>
        <w:t> </w:t>
      </w:r>
      <w:r>
        <w:rPr/>
        <w:t>ratio</w:t>
      </w:r>
      <w:r>
        <w:rPr>
          <w:spacing w:val="-1"/>
        </w:rPr>
        <w:t> </w:t>
      </w:r>
      <w:r>
        <w:rPr/>
        <w:t>of</w:t>
      </w:r>
      <w:r>
        <w:rPr>
          <w:spacing w:val="-3"/>
        </w:rPr>
        <w:t> </w:t>
      </w:r>
      <w:r>
        <w:rPr/>
        <w:t>NaOH</w:t>
      </w:r>
      <w:r>
        <w:rPr>
          <w:spacing w:val="-3"/>
        </w:rPr>
        <w:t> </w:t>
      </w:r>
      <w:r>
        <w:rPr/>
        <w:t>modified</w:t>
      </w:r>
      <w:r>
        <w:rPr>
          <w:spacing w:val="-1"/>
        </w:rPr>
        <w:t> </w:t>
      </w:r>
      <w:r>
        <w:rPr>
          <w:spacing w:val="-2"/>
        </w:rPr>
        <w:t>PALF/PP</w:t>
      </w:r>
    </w:p>
    <w:p>
      <w:pPr>
        <w:pStyle w:val="BodyText"/>
        <w:tabs>
          <w:tab w:pos="8979" w:val="left" w:leader="dot"/>
        </w:tabs>
        <w:spacing w:before="137"/>
        <w:ind w:left="1600"/>
      </w:pPr>
      <w:r>
        <w:rPr>
          <w:spacing w:val="-2"/>
        </w:rPr>
        <w:t>composites</w:t>
      </w:r>
      <w:r>
        <w:rPr/>
        <w:tab/>
      </w:r>
      <w:r>
        <w:rPr>
          <w:spacing w:val="-5"/>
        </w:rPr>
        <w:t>111</w:t>
      </w:r>
    </w:p>
    <w:p>
      <w:pPr>
        <w:pStyle w:val="BodyText"/>
        <w:spacing w:before="139"/>
        <w:ind w:left="340"/>
      </w:pPr>
      <w:r>
        <w:rPr/>
        <w:t>Figure</w:t>
      </w:r>
      <w:r>
        <w:rPr>
          <w:spacing w:val="-5"/>
        </w:rPr>
        <w:t> </w:t>
      </w:r>
      <w:r>
        <w:rPr/>
        <w:t>4.28 Impact</w:t>
      </w:r>
      <w:r>
        <w:rPr>
          <w:spacing w:val="-2"/>
        </w:rPr>
        <w:t> </w:t>
      </w:r>
      <w:r>
        <w:rPr/>
        <w:t>strength</w:t>
      </w:r>
      <w:r>
        <w:rPr>
          <w:spacing w:val="-1"/>
        </w:rPr>
        <w:t> </w:t>
      </w:r>
      <w:r>
        <w:rPr/>
        <w:t>against</w:t>
      </w:r>
      <w:r>
        <w:rPr>
          <w:spacing w:val="-2"/>
        </w:rPr>
        <w:t> </w:t>
      </w:r>
      <w:r>
        <w:rPr/>
        <w:t>%</w:t>
      </w:r>
      <w:r>
        <w:rPr>
          <w:spacing w:val="-3"/>
        </w:rPr>
        <w:t> </w:t>
      </w:r>
      <w:r>
        <w:rPr/>
        <w:t>weight</w:t>
      </w:r>
      <w:r>
        <w:rPr>
          <w:spacing w:val="-2"/>
        </w:rPr>
        <w:t> </w:t>
      </w:r>
      <w:r>
        <w:rPr/>
        <w:t>ratio</w:t>
      </w:r>
      <w:r>
        <w:rPr>
          <w:spacing w:val="-1"/>
        </w:rPr>
        <w:t> </w:t>
      </w:r>
      <w:r>
        <w:rPr/>
        <w:t>of</w:t>
      </w:r>
      <w:r>
        <w:rPr>
          <w:spacing w:val="-3"/>
        </w:rPr>
        <w:t> </w:t>
      </w:r>
      <w:r>
        <w:rPr/>
        <w:t>ZnCl</w:t>
      </w:r>
      <w:r>
        <w:rPr>
          <w:spacing w:val="-2"/>
        </w:rPr>
        <w:t> </w:t>
      </w:r>
      <w:r>
        <w:rPr/>
        <w:t>modified</w:t>
      </w:r>
      <w:r>
        <w:rPr>
          <w:spacing w:val="-1"/>
        </w:rPr>
        <w:t> </w:t>
      </w:r>
      <w:r>
        <w:rPr>
          <w:spacing w:val="-2"/>
        </w:rPr>
        <w:t>PALF/PP</w:t>
      </w:r>
    </w:p>
    <w:p>
      <w:pPr>
        <w:pStyle w:val="BodyText"/>
        <w:tabs>
          <w:tab w:pos="8891" w:val="left" w:leader="dot"/>
        </w:tabs>
        <w:spacing w:before="137"/>
        <w:ind w:left="1511"/>
      </w:pPr>
      <w:r>
        <w:rPr>
          <w:spacing w:val="-2"/>
        </w:rPr>
        <w:t>composites</w:t>
      </w:r>
      <w:r>
        <w:rPr/>
        <w:tab/>
      </w:r>
      <w:r>
        <w:rPr>
          <w:spacing w:val="-5"/>
        </w:rPr>
        <w:t>112</w:t>
      </w:r>
    </w:p>
    <w:p>
      <w:pPr>
        <w:pStyle w:val="BodyText"/>
        <w:tabs>
          <w:tab w:pos="8171" w:val="left" w:leader="dot"/>
        </w:tabs>
        <w:spacing w:line="357" w:lineRule="auto" w:before="138"/>
        <w:ind w:left="1511" w:right="1619" w:hanging="1172"/>
      </w:pPr>
      <w:r>
        <w:rPr>
          <w:position w:val="2"/>
        </w:rPr>
        <w:t>Figure 4.29 Impact strength against % weight ratio of C</w:t>
      </w:r>
      <w:r>
        <w:rPr>
          <w:sz w:val="16"/>
        </w:rPr>
        <w:t>3</w:t>
      </w:r>
      <w:r>
        <w:rPr>
          <w:position w:val="2"/>
        </w:rPr>
        <w:t>H</w:t>
      </w:r>
      <w:r>
        <w:rPr>
          <w:sz w:val="16"/>
        </w:rPr>
        <w:t>6</w:t>
      </w:r>
      <w:r>
        <w:rPr>
          <w:position w:val="2"/>
        </w:rPr>
        <w:t>O</w:t>
      </w:r>
      <w:r>
        <w:rPr>
          <w:sz w:val="16"/>
        </w:rPr>
        <w:t>3</w:t>
      </w:r>
      <w:r>
        <w:rPr>
          <w:spacing w:val="34"/>
          <w:sz w:val="16"/>
        </w:rPr>
        <w:t> </w:t>
      </w:r>
      <w:r>
        <w:rPr>
          <w:position w:val="2"/>
        </w:rPr>
        <w:t>modified PALF/PP </w:t>
      </w:r>
      <w:r>
        <w:rPr>
          <w:spacing w:val="-2"/>
        </w:rPr>
        <w:t>composites</w:t>
      </w:r>
      <w:r>
        <w:rPr/>
        <w:tab/>
      </w:r>
      <w:r>
        <w:rPr>
          <w:spacing w:val="80"/>
          <w:w w:val="150"/>
        </w:rPr>
        <w:t>   </w:t>
      </w:r>
      <w:r>
        <w:rPr/>
        <w:t>112</w:t>
      </w:r>
    </w:p>
    <w:p>
      <w:pPr>
        <w:pStyle w:val="BodyText"/>
        <w:spacing w:before="3"/>
        <w:ind w:left="340"/>
      </w:pPr>
      <w:r>
        <w:rPr>
          <w:position w:val="2"/>
        </w:rPr>
        <w:t>Figure</w:t>
      </w:r>
      <w:r>
        <w:rPr>
          <w:spacing w:val="-5"/>
          <w:position w:val="2"/>
        </w:rPr>
        <w:t> </w:t>
      </w:r>
      <w:r>
        <w:rPr>
          <w:position w:val="2"/>
        </w:rPr>
        <w:t>4.30</w:t>
      </w:r>
      <w:r>
        <w:rPr>
          <w:spacing w:val="1"/>
          <w:position w:val="2"/>
        </w:rPr>
        <w:t> </w:t>
      </w:r>
      <w:r>
        <w:rPr>
          <w:position w:val="2"/>
        </w:rPr>
        <w:t>Impact</w:t>
      </w:r>
      <w:r>
        <w:rPr>
          <w:spacing w:val="-2"/>
          <w:position w:val="2"/>
        </w:rPr>
        <w:t> </w:t>
      </w:r>
      <w:r>
        <w:rPr>
          <w:position w:val="2"/>
        </w:rPr>
        <w:t>strength</w:t>
      </w:r>
      <w:r>
        <w:rPr>
          <w:spacing w:val="-1"/>
          <w:position w:val="2"/>
        </w:rPr>
        <w:t> </w:t>
      </w:r>
      <w:r>
        <w:rPr>
          <w:position w:val="2"/>
        </w:rPr>
        <w:t>against</w:t>
      </w:r>
      <w:r>
        <w:rPr>
          <w:spacing w:val="-1"/>
          <w:position w:val="2"/>
        </w:rPr>
        <w:t> </w:t>
      </w:r>
      <w:r>
        <w:rPr>
          <w:position w:val="2"/>
        </w:rPr>
        <w:t>%</w:t>
      </w:r>
      <w:r>
        <w:rPr>
          <w:spacing w:val="-3"/>
          <w:position w:val="2"/>
        </w:rPr>
        <w:t> </w:t>
      </w:r>
      <w:r>
        <w:rPr>
          <w:position w:val="2"/>
        </w:rPr>
        <w:t>weight</w:t>
      </w:r>
      <w:r>
        <w:rPr>
          <w:spacing w:val="-1"/>
          <w:position w:val="2"/>
        </w:rPr>
        <w:t> </w:t>
      </w:r>
      <w:r>
        <w:rPr>
          <w:position w:val="2"/>
        </w:rPr>
        <w:t>ratio</w:t>
      </w:r>
      <w:r>
        <w:rPr>
          <w:spacing w:val="-1"/>
          <w:position w:val="2"/>
        </w:rPr>
        <w:t> </w:t>
      </w:r>
      <w:r>
        <w:rPr>
          <w:position w:val="2"/>
        </w:rPr>
        <w:t>of</w:t>
      </w:r>
      <w:r>
        <w:rPr>
          <w:spacing w:val="-3"/>
          <w:position w:val="2"/>
        </w:rPr>
        <w:t> </w:t>
      </w:r>
      <w:r>
        <w:rPr>
          <w:position w:val="2"/>
        </w:rPr>
        <w:t>HNO</w:t>
      </w:r>
      <w:r>
        <w:rPr>
          <w:sz w:val="16"/>
        </w:rPr>
        <w:t>3</w:t>
      </w:r>
      <w:r>
        <w:rPr>
          <w:spacing w:val="20"/>
          <w:sz w:val="16"/>
        </w:rPr>
        <w:t> </w:t>
      </w:r>
      <w:r>
        <w:rPr>
          <w:position w:val="2"/>
        </w:rPr>
        <w:t>modified</w:t>
      </w:r>
      <w:r>
        <w:rPr>
          <w:spacing w:val="-1"/>
          <w:position w:val="2"/>
        </w:rPr>
        <w:t> </w:t>
      </w:r>
      <w:r>
        <w:rPr>
          <w:spacing w:val="-2"/>
          <w:position w:val="2"/>
        </w:rPr>
        <w:t>PALF/PP</w:t>
      </w:r>
    </w:p>
    <w:p>
      <w:pPr>
        <w:pStyle w:val="BodyText"/>
        <w:spacing w:line="360" w:lineRule="auto" w:before="135"/>
        <w:ind w:left="340" w:right="1393" w:firstLine="1171"/>
      </w:pPr>
      <w:r>
        <w:rPr/>
        <w:t>Composites</w:t>
      </w:r>
      <w:r>
        <w:rPr>
          <w:spacing w:val="80"/>
          <w:w w:val="150"/>
        </w:rPr>
        <w:t>                                   </w:t>
      </w:r>
      <w:r>
        <w:rPr/>
        <w:t>113</w:t>
      </w:r>
      <w:r>
        <w:rPr>
          <w:spacing w:val="80"/>
        </w:rPr>
        <w:t> </w:t>
      </w:r>
      <w:r>
        <w:rPr/>
        <w:t>Figure 4.31 Thermal conductivity against % weight ratio of unmodified PALF/PP</w:t>
      </w:r>
    </w:p>
    <w:p>
      <w:pPr>
        <w:pStyle w:val="BodyText"/>
        <w:ind w:left="1511"/>
      </w:pPr>
      <w:r>
        <w:rPr/>
        <w:t>Composites</w:t>
      </w:r>
      <w:r>
        <w:rPr>
          <w:spacing w:val="78"/>
          <w:w w:val="150"/>
        </w:rPr>
        <w:t>                                     </w:t>
      </w:r>
      <w:r>
        <w:rPr>
          <w:spacing w:val="-5"/>
        </w:rPr>
        <w:t>117</w:t>
      </w:r>
    </w:p>
    <w:p>
      <w:pPr>
        <w:spacing w:after="0"/>
        <w:sectPr>
          <w:pgSz w:w="11910" w:h="16840"/>
          <w:pgMar w:header="0" w:footer="1066" w:top="1340" w:bottom="1260" w:left="1100" w:right="0"/>
        </w:sectPr>
      </w:pPr>
    </w:p>
    <w:p>
      <w:pPr>
        <w:pStyle w:val="BodyText"/>
        <w:spacing w:before="76"/>
        <w:ind w:left="431"/>
      </w:pPr>
      <w:r>
        <w:rPr/>
        <w:t>Figure</w:t>
      </w:r>
      <w:r>
        <w:rPr>
          <w:spacing w:val="-4"/>
        </w:rPr>
        <w:t> </w:t>
      </w:r>
      <w:r>
        <w:rPr/>
        <w:t>4.32</w:t>
      </w:r>
      <w:r>
        <w:rPr>
          <w:spacing w:val="-1"/>
        </w:rPr>
        <w:t> </w:t>
      </w:r>
      <w:r>
        <w:rPr/>
        <w:t>Thermal</w:t>
      </w:r>
      <w:r>
        <w:rPr>
          <w:spacing w:val="-1"/>
        </w:rPr>
        <w:t> </w:t>
      </w:r>
      <w:r>
        <w:rPr/>
        <w:t>conductivity</w:t>
      </w:r>
      <w:r>
        <w:rPr>
          <w:spacing w:val="-6"/>
        </w:rPr>
        <w:t> </w:t>
      </w:r>
      <w:r>
        <w:rPr/>
        <w:t>against</w:t>
      </w:r>
      <w:r>
        <w:rPr>
          <w:spacing w:val="-1"/>
        </w:rPr>
        <w:t> </w:t>
      </w:r>
      <w:r>
        <w:rPr/>
        <w:t>%</w:t>
      </w:r>
      <w:r>
        <w:rPr>
          <w:spacing w:val="-2"/>
        </w:rPr>
        <w:t> </w:t>
      </w:r>
      <w:r>
        <w:rPr/>
        <w:t>weight</w:t>
      </w:r>
      <w:r>
        <w:rPr>
          <w:spacing w:val="3"/>
        </w:rPr>
        <w:t> </w:t>
      </w:r>
      <w:r>
        <w:rPr/>
        <w:t>ratio</w:t>
      </w:r>
      <w:r>
        <w:rPr>
          <w:spacing w:val="-2"/>
        </w:rPr>
        <w:t> </w:t>
      </w:r>
      <w:r>
        <w:rPr/>
        <w:t>of</w:t>
      </w:r>
      <w:r>
        <w:rPr>
          <w:spacing w:val="-1"/>
        </w:rPr>
        <w:t> </w:t>
      </w:r>
      <w:r>
        <w:rPr/>
        <w:t>NaOH</w:t>
      </w:r>
      <w:r>
        <w:rPr>
          <w:spacing w:val="-2"/>
        </w:rPr>
        <w:t> modified</w:t>
      </w:r>
    </w:p>
    <w:p>
      <w:pPr>
        <w:pStyle w:val="BodyText"/>
        <w:tabs>
          <w:tab w:pos="8672" w:val="left" w:leader="dot"/>
        </w:tabs>
        <w:spacing w:before="136"/>
        <w:ind w:left="1511"/>
      </w:pPr>
      <w:r>
        <w:rPr/>
        <w:t>PALF/PP</w:t>
      </w:r>
      <w:r>
        <w:rPr>
          <w:spacing w:val="-4"/>
        </w:rPr>
        <w:t> </w:t>
      </w:r>
      <w:r>
        <w:rPr>
          <w:spacing w:val="-2"/>
        </w:rPr>
        <w:t>composites</w:t>
      </w:r>
      <w:r>
        <w:rPr/>
        <w:tab/>
      </w:r>
      <w:r>
        <w:rPr>
          <w:spacing w:val="80"/>
          <w:w w:val="150"/>
        </w:rPr>
        <w:t> </w:t>
      </w:r>
      <w:r>
        <w:rPr/>
        <w:t>117</w:t>
      </w:r>
    </w:p>
    <w:p>
      <w:pPr>
        <w:pStyle w:val="BodyText"/>
        <w:spacing w:before="140"/>
        <w:ind w:left="340"/>
      </w:pPr>
      <w:r>
        <w:rPr/>
        <w:t>Figure</w:t>
      </w:r>
      <w:r>
        <w:rPr>
          <w:spacing w:val="-2"/>
        </w:rPr>
        <w:t> </w:t>
      </w:r>
      <w:r>
        <w:rPr/>
        <w:t>4.33</w:t>
      </w:r>
      <w:r>
        <w:rPr>
          <w:spacing w:val="-2"/>
        </w:rPr>
        <w:t> </w:t>
      </w:r>
      <w:r>
        <w:rPr/>
        <w:t>Thermal</w:t>
      </w:r>
      <w:r>
        <w:rPr>
          <w:spacing w:val="-1"/>
        </w:rPr>
        <w:t> </w:t>
      </w:r>
      <w:r>
        <w:rPr/>
        <w:t>conductivity</w:t>
      </w:r>
      <w:r>
        <w:rPr>
          <w:spacing w:val="-5"/>
        </w:rPr>
        <w:t> </w:t>
      </w:r>
      <w:r>
        <w:rPr/>
        <w:t>against</w:t>
      </w:r>
      <w:r>
        <w:rPr>
          <w:spacing w:val="-1"/>
        </w:rPr>
        <w:t> </w:t>
      </w:r>
      <w:r>
        <w:rPr/>
        <w:t>%</w:t>
      </w:r>
      <w:r>
        <w:rPr>
          <w:spacing w:val="-2"/>
        </w:rPr>
        <w:t> </w:t>
      </w:r>
      <w:r>
        <w:rPr/>
        <w:t>weight</w:t>
      </w:r>
      <w:r>
        <w:rPr>
          <w:spacing w:val="-1"/>
        </w:rPr>
        <w:t> </w:t>
      </w:r>
      <w:r>
        <w:rPr/>
        <w:t>ratio</w:t>
      </w:r>
      <w:r>
        <w:rPr>
          <w:spacing w:val="-1"/>
        </w:rPr>
        <w:t> </w:t>
      </w:r>
      <w:r>
        <w:rPr/>
        <w:t>of</w:t>
      </w:r>
      <w:r>
        <w:rPr>
          <w:spacing w:val="-2"/>
        </w:rPr>
        <w:t> </w:t>
      </w:r>
      <w:r>
        <w:rPr/>
        <w:t>ZnCl</w:t>
      </w:r>
      <w:r>
        <w:rPr>
          <w:spacing w:val="-1"/>
        </w:rPr>
        <w:t> </w:t>
      </w:r>
      <w:r>
        <w:rPr>
          <w:spacing w:val="-2"/>
        </w:rPr>
        <w:t>modified</w:t>
      </w:r>
    </w:p>
    <w:p>
      <w:pPr>
        <w:pStyle w:val="BodyText"/>
        <w:tabs>
          <w:tab w:pos="8912" w:val="left" w:leader="dot"/>
        </w:tabs>
        <w:spacing w:before="137"/>
        <w:ind w:left="1511"/>
      </w:pPr>
      <w:r>
        <w:rPr/>
        <w:t>PALF/PP</w:t>
      </w:r>
      <w:r>
        <w:rPr>
          <w:spacing w:val="-4"/>
        </w:rPr>
        <w:t> </w:t>
      </w:r>
      <w:r>
        <w:rPr>
          <w:spacing w:val="-2"/>
        </w:rPr>
        <w:t>composites</w:t>
      </w:r>
      <w:r>
        <w:rPr/>
        <w:tab/>
      </w:r>
      <w:r>
        <w:rPr>
          <w:spacing w:val="-5"/>
        </w:rPr>
        <w:t>118</w:t>
      </w:r>
    </w:p>
    <w:p>
      <w:pPr>
        <w:pStyle w:val="BodyText"/>
        <w:spacing w:before="138"/>
        <w:ind w:left="340"/>
      </w:pPr>
      <w:r>
        <w:rPr>
          <w:position w:val="2"/>
        </w:rPr>
        <w:t>Figure</w:t>
      </w:r>
      <w:r>
        <w:rPr>
          <w:spacing w:val="-4"/>
          <w:position w:val="2"/>
        </w:rPr>
        <w:t> </w:t>
      </w:r>
      <w:r>
        <w:rPr>
          <w:position w:val="2"/>
        </w:rPr>
        <w:t>4.34 Thermal conductivity</w:t>
      </w:r>
      <w:r>
        <w:rPr>
          <w:spacing w:val="-5"/>
          <w:position w:val="2"/>
        </w:rPr>
        <w:t> </w:t>
      </w:r>
      <w:r>
        <w:rPr>
          <w:position w:val="2"/>
        </w:rPr>
        <w:t>against %</w:t>
      </w:r>
      <w:r>
        <w:rPr>
          <w:spacing w:val="-2"/>
          <w:position w:val="2"/>
        </w:rPr>
        <w:t> </w:t>
      </w:r>
      <w:r>
        <w:rPr>
          <w:position w:val="2"/>
        </w:rPr>
        <w:t>weight ratio of</w:t>
      </w:r>
      <w:r>
        <w:rPr>
          <w:spacing w:val="-1"/>
          <w:position w:val="2"/>
        </w:rPr>
        <w:t> </w:t>
      </w:r>
      <w:r>
        <w:rPr>
          <w:position w:val="2"/>
        </w:rPr>
        <w:t>C</w:t>
      </w:r>
      <w:r>
        <w:rPr>
          <w:sz w:val="16"/>
        </w:rPr>
        <w:t>3</w:t>
      </w:r>
      <w:r>
        <w:rPr>
          <w:position w:val="2"/>
        </w:rPr>
        <w:t>H</w:t>
      </w:r>
      <w:r>
        <w:rPr>
          <w:sz w:val="16"/>
        </w:rPr>
        <w:t>6</w:t>
      </w:r>
      <w:r>
        <w:rPr>
          <w:position w:val="2"/>
        </w:rPr>
        <w:t>O</w:t>
      </w:r>
      <w:r>
        <w:rPr>
          <w:sz w:val="16"/>
        </w:rPr>
        <w:t>3</w:t>
      </w:r>
      <w:r>
        <w:rPr>
          <w:spacing w:val="18"/>
          <w:sz w:val="16"/>
        </w:rPr>
        <w:t> </w:t>
      </w:r>
      <w:r>
        <w:rPr>
          <w:spacing w:val="-2"/>
          <w:position w:val="2"/>
        </w:rPr>
        <w:t>modified</w:t>
      </w:r>
    </w:p>
    <w:p>
      <w:pPr>
        <w:pStyle w:val="BodyText"/>
        <w:tabs>
          <w:tab w:pos="8912" w:val="left" w:leader="dot"/>
        </w:tabs>
        <w:spacing w:before="135"/>
        <w:ind w:left="1511"/>
      </w:pPr>
      <w:r>
        <w:rPr/>
        <w:t>PALF/PP</w:t>
      </w:r>
      <w:r>
        <w:rPr>
          <w:spacing w:val="-4"/>
        </w:rPr>
        <w:t> </w:t>
      </w:r>
      <w:r>
        <w:rPr>
          <w:spacing w:val="-2"/>
        </w:rPr>
        <w:t>composites</w:t>
      </w:r>
      <w:r>
        <w:rPr/>
        <w:tab/>
      </w:r>
      <w:r>
        <w:rPr>
          <w:spacing w:val="-5"/>
        </w:rPr>
        <w:t>119</w:t>
      </w:r>
    </w:p>
    <w:p>
      <w:pPr>
        <w:pStyle w:val="BodyText"/>
        <w:spacing w:before="138"/>
        <w:ind w:left="340"/>
      </w:pPr>
      <w:r>
        <w:rPr>
          <w:position w:val="2"/>
        </w:rPr>
        <w:t>Figure</w:t>
      </w:r>
      <w:r>
        <w:rPr>
          <w:spacing w:val="-4"/>
          <w:position w:val="2"/>
        </w:rPr>
        <w:t> </w:t>
      </w:r>
      <w:r>
        <w:rPr>
          <w:position w:val="2"/>
        </w:rPr>
        <w:t>4.35 Thermal</w:t>
      </w:r>
      <w:r>
        <w:rPr>
          <w:spacing w:val="-1"/>
          <w:position w:val="2"/>
        </w:rPr>
        <w:t> </w:t>
      </w:r>
      <w:r>
        <w:rPr>
          <w:position w:val="2"/>
        </w:rPr>
        <w:t>conductivity</w:t>
      </w:r>
      <w:r>
        <w:rPr>
          <w:spacing w:val="-5"/>
          <w:position w:val="2"/>
        </w:rPr>
        <w:t> </w:t>
      </w:r>
      <w:r>
        <w:rPr>
          <w:position w:val="2"/>
        </w:rPr>
        <w:t>against</w:t>
      </w:r>
      <w:r>
        <w:rPr>
          <w:spacing w:val="-1"/>
          <w:position w:val="2"/>
        </w:rPr>
        <w:t> </w:t>
      </w:r>
      <w:r>
        <w:rPr>
          <w:position w:val="2"/>
        </w:rPr>
        <w:t>%</w:t>
      </w:r>
      <w:r>
        <w:rPr>
          <w:spacing w:val="-1"/>
          <w:position w:val="2"/>
        </w:rPr>
        <w:t> </w:t>
      </w:r>
      <w:r>
        <w:rPr>
          <w:position w:val="2"/>
        </w:rPr>
        <w:t>weight</w:t>
      </w:r>
      <w:r>
        <w:rPr>
          <w:spacing w:val="-1"/>
          <w:position w:val="2"/>
        </w:rPr>
        <w:t> </w:t>
      </w:r>
      <w:r>
        <w:rPr>
          <w:position w:val="2"/>
        </w:rPr>
        <w:t>ratio of</w:t>
      </w:r>
      <w:r>
        <w:rPr>
          <w:spacing w:val="-2"/>
          <w:position w:val="2"/>
        </w:rPr>
        <w:t> </w:t>
      </w:r>
      <w:r>
        <w:rPr>
          <w:position w:val="2"/>
        </w:rPr>
        <w:t>HNO</w:t>
      </w:r>
      <w:r>
        <w:rPr>
          <w:sz w:val="16"/>
        </w:rPr>
        <w:t>3</w:t>
      </w:r>
      <w:r>
        <w:rPr>
          <w:spacing w:val="21"/>
          <w:sz w:val="16"/>
        </w:rPr>
        <w:t> </w:t>
      </w:r>
      <w:r>
        <w:rPr>
          <w:spacing w:val="-2"/>
          <w:position w:val="2"/>
        </w:rPr>
        <w:t>modified</w:t>
      </w:r>
    </w:p>
    <w:p>
      <w:pPr>
        <w:pStyle w:val="BodyText"/>
        <w:tabs>
          <w:tab w:pos="8912" w:val="left" w:leader="dot"/>
        </w:tabs>
        <w:spacing w:before="135"/>
        <w:ind w:left="1511"/>
      </w:pPr>
      <w:r>
        <w:rPr/>
        <w:t>PALF/PP</w:t>
      </w:r>
      <w:r>
        <w:rPr>
          <w:spacing w:val="-4"/>
        </w:rPr>
        <w:t> </w:t>
      </w:r>
      <w:r>
        <w:rPr>
          <w:spacing w:val="-2"/>
        </w:rPr>
        <w:t>composites</w:t>
      </w:r>
      <w:r>
        <w:rPr/>
        <w:tab/>
      </w:r>
      <w:r>
        <w:rPr>
          <w:spacing w:val="-5"/>
        </w:rPr>
        <w:t>119</w:t>
      </w:r>
    </w:p>
    <w:p>
      <w:pPr>
        <w:spacing w:after="0"/>
        <w:sectPr>
          <w:footerReference w:type="default" r:id="rId15"/>
          <w:footerReference w:type="even" r:id="rId16"/>
          <w:pgSz w:w="11910" w:h="16840"/>
          <w:pgMar w:header="0" w:footer="1066" w:top="1340" w:bottom="1260" w:left="1100" w:right="0"/>
          <w:pgNumType w:start="15"/>
        </w:sectPr>
      </w:pPr>
    </w:p>
    <w:p>
      <w:pPr>
        <w:spacing w:before="60"/>
        <w:ind w:left="330" w:right="1426" w:firstLine="0"/>
        <w:jc w:val="center"/>
        <w:rPr>
          <w:b/>
          <w:sz w:val="24"/>
        </w:rPr>
      </w:pPr>
      <w:r>
        <w:rPr>
          <w:b/>
          <w:sz w:val="24"/>
        </w:rPr>
        <w:t>LIST OF</w:t>
      </w:r>
      <w:r>
        <w:rPr>
          <w:b/>
          <w:spacing w:val="-3"/>
          <w:sz w:val="24"/>
        </w:rPr>
        <w:t> </w:t>
      </w:r>
      <w:r>
        <w:rPr>
          <w:b/>
          <w:spacing w:val="-2"/>
          <w:sz w:val="24"/>
        </w:rPr>
        <w:t>TABLES</w:t>
      </w:r>
    </w:p>
    <w:p>
      <w:pPr>
        <w:pStyle w:val="BodyText"/>
        <w:tabs>
          <w:tab w:pos="8946" w:val="left" w:leader="dot"/>
        </w:tabs>
        <w:spacing w:line="480" w:lineRule="auto" w:before="14"/>
        <w:ind w:left="340" w:right="1619"/>
      </w:pPr>
      <w:r>
        <w:rPr/>
        <w:t>Table</w:t>
      </w:r>
      <w:r>
        <w:rPr>
          <w:spacing w:val="-2"/>
        </w:rPr>
        <w:t> </w:t>
      </w:r>
      <w:r>
        <w:rPr/>
        <w:t>2.1.</w:t>
      </w:r>
      <w:r>
        <w:rPr>
          <w:spacing w:val="-1"/>
        </w:rPr>
        <w:t> </w:t>
      </w:r>
      <w:r>
        <w:rPr/>
        <w:t>Chemical</w:t>
      </w:r>
      <w:r>
        <w:rPr>
          <w:spacing w:val="-1"/>
        </w:rPr>
        <w:t> </w:t>
      </w:r>
      <w:r>
        <w:rPr/>
        <w:t>compositions</w:t>
      </w:r>
      <w:r>
        <w:rPr>
          <w:spacing w:val="-1"/>
        </w:rPr>
        <w:t> </w:t>
      </w:r>
      <w:r>
        <w:rPr/>
        <w:t>of</w:t>
      </w:r>
      <w:r>
        <w:rPr>
          <w:spacing w:val="-2"/>
        </w:rPr>
        <w:t> </w:t>
      </w:r>
      <w:r>
        <w:rPr/>
        <w:t>pineapple</w:t>
      </w:r>
      <w:r>
        <w:rPr>
          <w:spacing w:val="-2"/>
        </w:rPr>
        <w:t> </w:t>
      </w:r>
      <w:r>
        <w:rPr/>
        <w:t>leaf</w:t>
      </w:r>
      <w:r>
        <w:rPr>
          <w:spacing w:val="-2"/>
        </w:rPr>
        <w:t> </w:t>
      </w:r>
      <w:r>
        <w:rPr/>
        <w:t>fibre</w:t>
      </w:r>
      <w:r>
        <w:rPr>
          <w:spacing w:val="80"/>
          <w:w w:val="150"/>
        </w:rPr>
        <w:t>                 </w:t>
      </w:r>
      <w:r>
        <w:rPr/>
        <w:t>12</w:t>
      </w:r>
      <w:r>
        <w:rPr>
          <w:spacing w:val="40"/>
        </w:rPr>
        <w:t> </w:t>
      </w:r>
      <w:r>
        <w:rPr/>
        <w:t>Table</w:t>
      </w:r>
      <w:r>
        <w:rPr>
          <w:spacing w:val="-5"/>
        </w:rPr>
        <w:t> </w:t>
      </w:r>
      <w:r>
        <w:rPr/>
        <w:t>2.2</w:t>
      </w:r>
      <w:r>
        <w:rPr>
          <w:spacing w:val="-2"/>
        </w:rPr>
        <w:t> </w:t>
      </w:r>
      <w:r>
        <w:rPr/>
        <w:t>Physical</w:t>
      </w:r>
      <w:r>
        <w:rPr>
          <w:spacing w:val="-2"/>
        </w:rPr>
        <w:t> </w:t>
      </w:r>
      <w:r>
        <w:rPr/>
        <w:t>and Mechanical</w:t>
      </w:r>
      <w:r>
        <w:rPr>
          <w:spacing w:val="-2"/>
        </w:rPr>
        <w:t> </w:t>
      </w:r>
      <w:r>
        <w:rPr/>
        <w:t>Properties</w:t>
      </w:r>
      <w:r>
        <w:rPr>
          <w:spacing w:val="-2"/>
        </w:rPr>
        <w:t> </w:t>
      </w:r>
      <w:r>
        <w:rPr/>
        <w:t>of </w:t>
      </w:r>
      <w:r>
        <w:rPr>
          <w:spacing w:val="-4"/>
        </w:rPr>
        <w:t>PALF</w:t>
      </w:r>
      <w:r>
        <w:rPr/>
        <w:tab/>
      </w:r>
      <w:r>
        <w:rPr>
          <w:spacing w:val="-5"/>
        </w:rPr>
        <w:t>13</w:t>
      </w:r>
    </w:p>
    <w:p>
      <w:pPr>
        <w:pStyle w:val="BodyText"/>
        <w:tabs>
          <w:tab w:pos="8711" w:val="left" w:leader="dot"/>
        </w:tabs>
        <w:ind w:left="340"/>
      </w:pPr>
      <w:r>
        <w:rPr/>
        <w:t>Table</w:t>
      </w:r>
      <w:r>
        <w:rPr>
          <w:spacing w:val="-5"/>
        </w:rPr>
        <w:t> </w:t>
      </w:r>
      <w:r>
        <w:rPr/>
        <w:t>2.3</w:t>
      </w:r>
      <w:r>
        <w:rPr>
          <w:spacing w:val="-1"/>
        </w:rPr>
        <w:t> </w:t>
      </w:r>
      <w:r>
        <w:rPr/>
        <w:t>Advantages</w:t>
      </w:r>
      <w:r>
        <w:rPr>
          <w:spacing w:val="-1"/>
        </w:rPr>
        <w:t> </w:t>
      </w:r>
      <w:r>
        <w:rPr/>
        <w:t>and Disadvantages</w:t>
      </w:r>
      <w:r>
        <w:rPr>
          <w:spacing w:val="-1"/>
        </w:rPr>
        <w:t> </w:t>
      </w:r>
      <w:r>
        <w:rPr/>
        <w:t>of</w:t>
      </w:r>
      <w:r>
        <w:rPr>
          <w:spacing w:val="-2"/>
        </w:rPr>
        <w:t> polypropylene</w:t>
      </w:r>
      <w:r>
        <w:rPr/>
        <w:tab/>
      </w:r>
      <w:r>
        <w:rPr>
          <w:spacing w:val="80"/>
          <w:w w:val="150"/>
        </w:rPr>
        <w:t> </w:t>
      </w:r>
      <w:r>
        <w:rPr/>
        <w:t>20</w:t>
      </w:r>
    </w:p>
    <w:p>
      <w:pPr>
        <w:pStyle w:val="BodyText"/>
      </w:pPr>
    </w:p>
    <w:p>
      <w:pPr>
        <w:pStyle w:val="BodyText"/>
        <w:tabs>
          <w:tab w:pos="8967" w:val="left" w:leader="dot"/>
        </w:tabs>
        <w:ind w:left="340"/>
      </w:pPr>
      <w:r>
        <w:rPr/>
        <w:t>Table</w:t>
      </w:r>
      <w:r>
        <w:rPr>
          <w:spacing w:val="-5"/>
        </w:rPr>
        <w:t> </w:t>
      </w:r>
      <w:r>
        <w:rPr/>
        <w:t>2.4</w:t>
      </w:r>
      <w:r>
        <w:rPr>
          <w:spacing w:val="-1"/>
        </w:rPr>
        <w:t> </w:t>
      </w:r>
      <w:r>
        <w:rPr/>
        <w:t>Mechanical and</w:t>
      </w:r>
      <w:r>
        <w:rPr>
          <w:spacing w:val="-1"/>
        </w:rPr>
        <w:t> </w:t>
      </w:r>
      <w:r>
        <w:rPr/>
        <w:t>Thermal</w:t>
      </w:r>
      <w:r>
        <w:rPr>
          <w:spacing w:val="-2"/>
        </w:rPr>
        <w:t> </w:t>
      </w:r>
      <w:r>
        <w:rPr/>
        <w:t>Properties</w:t>
      </w:r>
      <w:r>
        <w:rPr>
          <w:spacing w:val="-1"/>
        </w:rPr>
        <w:t> </w:t>
      </w:r>
      <w:r>
        <w:rPr/>
        <w:t>of </w:t>
      </w:r>
      <w:r>
        <w:rPr>
          <w:spacing w:val="-2"/>
        </w:rPr>
        <w:t>polypropylene</w:t>
      </w:r>
      <w:r>
        <w:rPr/>
        <w:tab/>
      </w:r>
      <w:r>
        <w:rPr>
          <w:spacing w:val="-5"/>
        </w:rPr>
        <w:t>21</w:t>
      </w:r>
    </w:p>
    <w:p>
      <w:pPr>
        <w:pStyle w:val="BodyText"/>
      </w:pPr>
    </w:p>
    <w:p>
      <w:pPr>
        <w:pStyle w:val="BodyText"/>
        <w:tabs>
          <w:tab w:pos="8953" w:val="left" w:leader="dot"/>
        </w:tabs>
        <w:ind w:left="340"/>
      </w:pPr>
      <w:r>
        <w:rPr/>
        <w:t>Table</w:t>
      </w:r>
      <w:r>
        <w:rPr>
          <w:spacing w:val="-3"/>
        </w:rPr>
        <w:t> </w:t>
      </w:r>
      <w:r>
        <w:rPr/>
        <w:t>2.5</w:t>
      </w:r>
      <w:r>
        <w:rPr>
          <w:spacing w:val="-1"/>
        </w:rPr>
        <w:t> </w:t>
      </w:r>
      <w:r>
        <w:rPr/>
        <w:t>Thermal</w:t>
      </w:r>
      <w:r>
        <w:rPr>
          <w:spacing w:val="-1"/>
        </w:rPr>
        <w:t> </w:t>
      </w:r>
      <w:r>
        <w:rPr>
          <w:spacing w:val="-2"/>
        </w:rPr>
        <w:t>Conductivity</w:t>
      </w:r>
      <w:r>
        <w:rPr/>
        <w:tab/>
      </w:r>
      <w:r>
        <w:rPr>
          <w:spacing w:val="-5"/>
        </w:rPr>
        <w:t>21</w:t>
      </w:r>
    </w:p>
    <w:p>
      <w:pPr>
        <w:pStyle w:val="BodyText"/>
      </w:pPr>
    </w:p>
    <w:p>
      <w:pPr>
        <w:pStyle w:val="BodyText"/>
        <w:tabs>
          <w:tab w:pos="8931" w:val="left" w:leader="dot"/>
        </w:tabs>
        <w:ind w:left="340"/>
      </w:pPr>
      <w:r>
        <w:rPr/>
        <w:t>Table</w:t>
      </w:r>
      <w:r>
        <w:rPr>
          <w:spacing w:val="-3"/>
        </w:rPr>
        <w:t> </w:t>
      </w:r>
      <w:r>
        <w:rPr/>
        <w:t>3.1</w:t>
      </w:r>
      <w:r>
        <w:rPr>
          <w:spacing w:val="-2"/>
        </w:rPr>
        <w:t> </w:t>
      </w:r>
      <w:r>
        <w:rPr/>
        <w:t>Characteristics</w:t>
      </w:r>
      <w:r>
        <w:rPr>
          <w:spacing w:val="1"/>
        </w:rPr>
        <w:t> </w:t>
      </w:r>
      <w:r>
        <w:rPr/>
        <w:t>of</w:t>
      </w:r>
      <w:r>
        <w:rPr>
          <w:spacing w:val="-3"/>
        </w:rPr>
        <w:t> </w:t>
      </w:r>
      <w:r>
        <w:rPr/>
        <w:t>the</w:t>
      </w:r>
      <w:r>
        <w:rPr>
          <w:spacing w:val="-2"/>
        </w:rPr>
        <w:t> </w:t>
      </w:r>
      <w:r>
        <w:rPr/>
        <w:t>Polypropylene</w:t>
      </w:r>
      <w:r>
        <w:rPr>
          <w:spacing w:val="-3"/>
        </w:rPr>
        <w:t> </w:t>
      </w:r>
      <w:r>
        <w:rPr/>
        <w:t>used</w:t>
      </w:r>
      <w:r>
        <w:rPr>
          <w:spacing w:val="-2"/>
        </w:rPr>
        <w:t> </w:t>
      </w:r>
      <w:r>
        <w:rPr/>
        <w:t>in</w:t>
      </w:r>
      <w:r>
        <w:rPr>
          <w:spacing w:val="-1"/>
        </w:rPr>
        <w:t> </w:t>
      </w:r>
      <w:r>
        <w:rPr/>
        <w:t>this</w:t>
      </w:r>
      <w:r>
        <w:rPr>
          <w:spacing w:val="-2"/>
        </w:rPr>
        <w:t> </w:t>
      </w:r>
      <w:r>
        <w:rPr/>
        <w:t>research</w:t>
      </w:r>
      <w:r>
        <w:rPr>
          <w:spacing w:val="1"/>
        </w:rPr>
        <w:t> </w:t>
      </w:r>
      <w:r>
        <w:rPr>
          <w:spacing w:val="-4"/>
        </w:rPr>
        <w:t>work</w:t>
      </w:r>
      <w:r>
        <w:rPr/>
        <w:tab/>
      </w:r>
      <w:r>
        <w:rPr>
          <w:spacing w:val="-5"/>
        </w:rPr>
        <w:t>40</w:t>
      </w:r>
    </w:p>
    <w:p>
      <w:pPr>
        <w:pStyle w:val="BodyText"/>
      </w:pPr>
    </w:p>
    <w:p>
      <w:pPr>
        <w:pStyle w:val="BodyText"/>
        <w:tabs>
          <w:tab w:pos="8907" w:val="left" w:leader="dot"/>
        </w:tabs>
        <w:ind w:left="340"/>
      </w:pPr>
      <w:r>
        <w:rPr/>
        <w:t>Table</w:t>
      </w:r>
      <w:r>
        <w:rPr>
          <w:spacing w:val="-6"/>
        </w:rPr>
        <w:t> </w:t>
      </w:r>
      <w:r>
        <w:rPr/>
        <w:t>3.2</w:t>
      </w:r>
      <w:r>
        <w:rPr>
          <w:spacing w:val="-2"/>
        </w:rPr>
        <w:t> </w:t>
      </w:r>
      <w:r>
        <w:rPr/>
        <w:t>PALF/PP</w:t>
      </w:r>
      <w:r>
        <w:rPr>
          <w:spacing w:val="-2"/>
        </w:rPr>
        <w:t> </w:t>
      </w:r>
      <w:r>
        <w:rPr/>
        <w:t>Composites</w:t>
      </w:r>
      <w:r>
        <w:rPr>
          <w:spacing w:val="-2"/>
        </w:rPr>
        <w:t> </w:t>
      </w:r>
      <w:r>
        <w:rPr/>
        <w:t>weight</w:t>
      </w:r>
      <w:r>
        <w:rPr>
          <w:spacing w:val="-2"/>
        </w:rPr>
        <w:t> </w:t>
      </w:r>
      <w:r>
        <w:rPr/>
        <w:t>load</w:t>
      </w:r>
      <w:r>
        <w:rPr>
          <w:spacing w:val="-2"/>
        </w:rPr>
        <w:t> </w:t>
      </w:r>
      <w:r>
        <w:rPr>
          <w:spacing w:val="-4"/>
        </w:rPr>
        <w:t>Ratio</w:t>
      </w:r>
      <w:r>
        <w:rPr/>
        <w:tab/>
      </w:r>
      <w:r>
        <w:rPr>
          <w:spacing w:val="-5"/>
        </w:rPr>
        <w:t>55</w:t>
      </w:r>
    </w:p>
    <w:p>
      <w:pPr>
        <w:pStyle w:val="BodyText"/>
      </w:pPr>
    </w:p>
    <w:p>
      <w:pPr>
        <w:pStyle w:val="BodyText"/>
        <w:tabs>
          <w:tab w:pos="8898" w:val="left" w:leader="dot"/>
        </w:tabs>
        <w:spacing w:line="480" w:lineRule="auto"/>
        <w:ind w:left="340" w:right="1667"/>
      </w:pPr>
      <w:r>
        <w:rPr/>
        <w:t>Table</w:t>
      </w:r>
      <w:r>
        <w:rPr>
          <w:spacing w:val="-3"/>
        </w:rPr>
        <w:t> </w:t>
      </w:r>
      <w:r>
        <w:rPr/>
        <w:t>3.3</w:t>
      </w:r>
      <w:r>
        <w:rPr>
          <w:spacing w:val="-2"/>
        </w:rPr>
        <w:t> </w:t>
      </w:r>
      <w:r>
        <w:rPr/>
        <w:t>Dumb</w:t>
      </w:r>
      <w:r>
        <w:rPr>
          <w:spacing w:val="-2"/>
        </w:rPr>
        <w:t> </w:t>
      </w:r>
      <w:r>
        <w:rPr/>
        <w:t>bell-shaped</w:t>
      </w:r>
      <w:r>
        <w:rPr>
          <w:spacing w:val="-2"/>
        </w:rPr>
        <w:t> </w:t>
      </w:r>
      <w:r>
        <w:rPr/>
        <w:t>specimen</w:t>
      </w:r>
      <w:r>
        <w:rPr>
          <w:spacing w:val="-2"/>
        </w:rPr>
        <w:t> </w:t>
      </w:r>
      <w:r>
        <w:rPr/>
        <w:t>dimension for</w:t>
      </w:r>
      <w:r>
        <w:rPr>
          <w:spacing w:val="-3"/>
        </w:rPr>
        <w:t> </w:t>
      </w:r>
      <w:r>
        <w:rPr/>
        <w:t>Type</w:t>
      </w:r>
      <w:r>
        <w:rPr>
          <w:spacing w:val="-1"/>
        </w:rPr>
        <w:t> </w:t>
      </w:r>
      <w:r>
        <w:rPr/>
        <w:t>I</w:t>
      </w:r>
      <w:r>
        <w:rPr>
          <w:spacing w:val="-6"/>
        </w:rPr>
        <w:t> </w:t>
      </w:r>
      <w:r>
        <w:rPr/>
        <w:t>in</w:t>
      </w:r>
      <w:r>
        <w:rPr>
          <w:spacing w:val="-2"/>
        </w:rPr>
        <w:t> </w:t>
      </w:r>
      <w:r>
        <w:rPr/>
        <w:t>ASTM D638</w:t>
      </w:r>
      <w:r>
        <w:rPr>
          <w:spacing w:val="80"/>
          <w:w w:val="150"/>
        </w:rPr>
        <w:t>      </w:t>
      </w:r>
      <w:r>
        <w:rPr/>
        <w:t>57 Table</w:t>
      </w:r>
      <w:r>
        <w:rPr>
          <w:spacing w:val="-5"/>
        </w:rPr>
        <w:t> </w:t>
      </w:r>
      <w:r>
        <w:rPr/>
        <w:t>4.1</w:t>
      </w:r>
      <w:r>
        <w:rPr>
          <w:spacing w:val="-1"/>
        </w:rPr>
        <w:t> </w:t>
      </w:r>
      <w:r>
        <w:rPr/>
        <w:t>Chemical</w:t>
      </w:r>
      <w:r>
        <w:rPr>
          <w:spacing w:val="-2"/>
        </w:rPr>
        <w:t> </w:t>
      </w:r>
      <w:r>
        <w:rPr/>
        <w:t>Composition</w:t>
      </w:r>
      <w:r>
        <w:rPr>
          <w:spacing w:val="-1"/>
        </w:rPr>
        <w:t> </w:t>
      </w:r>
      <w:r>
        <w:rPr/>
        <w:t>of</w:t>
      </w:r>
      <w:r>
        <w:rPr>
          <w:spacing w:val="-2"/>
        </w:rPr>
        <w:t> </w:t>
      </w:r>
      <w:r>
        <w:rPr/>
        <w:t>the</w:t>
      </w:r>
      <w:r>
        <w:rPr>
          <w:spacing w:val="-3"/>
        </w:rPr>
        <w:t> </w:t>
      </w:r>
      <w:r>
        <w:rPr/>
        <w:t>PALF</w:t>
      </w:r>
      <w:r>
        <w:rPr>
          <w:spacing w:val="-1"/>
        </w:rPr>
        <w:t> </w:t>
      </w:r>
      <w:r>
        <w:rPr/>
        <w:t>at</w:t>
      </w:r>
      <w:r>
        <w:rPr>
          <w:spacing w:val="-1"/>
        </w:rPr>
        <w:t> </w:t>
      </w:r>
      <w:r>
        <w:rPr/>
        <w:t>the</w:t>
      </w:r>
      <w:r>
        <w:rPr>
          <w:spacing w:val="-3"/>
        </w:rPr>
        <w:t> </w:t>
      </w:r>
      <w:r>
        <w:rPr/>
        <w:t>macro</w:t>
      </w:r>
      <w:r>
        <w:rPr>
          <w:spacing w:val="-1"/>
        </w:rPr>
        <w:t> </w:t>
      </w:r>
      <w:r>
        <w:rPr/>
        <w:t>particle</w:t>
      </w:r>
      <w:r>
        <w:rPr>
          <w:spacing w:val="-2"/>
        </w:rPr>
        <w:t> sizes</w:t>
      </w:r>
      <w:r>
        <w:rPr/>
        <w:tab/>
      </w:r>
      <w:r>
        <w:rPr>
          <w:spacing w:val="-5"/>
        </w:rPr>
        <w:t>60</w:t>
      </w:r>
    </w:p>
    <w:p>
      <w:pPr>
        <w:pStyle w:val="BodyText"/>
        <w:tabs>
          <w:tab w:pos="8917" w:val="left" w:leader="dot"/>
        </w:tabs>
        <w:ind w:left="340"/>
      </w:pPr>
      <w:r>
        <w:rPr/>
        <w:t>Table</w:t>
      </w:r>
      <w:r>
        <w:rPr>
          <w:spacing w:val="-2"/>
        </w:rPr>
        <w:t> </w:t>
      </w:r>
      <w:r>
        <w:rPr/>
        <w:t>4.2</w:t>
      </w:r>
      <w:r>
        <w:rPr>
          <w:spacing w:val="-1"/>
        </w:rPr>
        <w:t> </w:t>
      </w:r>
      <w:r>
        <w:rPr/>
        <w:t>Chemical Composition</w:t>
      </w:r>
      <w:r>
        <w:rPr>
          <w:spacing w:val="-1"/>
        </w:rPr>
        <w:t> </w:t>
      </w:r>
      <w:r>
        <w:rPr/>
        <w:t>of</w:t>
      </w:r>
      <w:r>
        <w:rPr>
          <w:spacing w:val="-2"/>
        </w:rPr>
        <w:t> </w:t>
      </w:r>
      <w:r>
        <w:rPr/>
        <w:t>the</w:t>
      </w:r>
      <w:r>
        <w:rPr>
          <w:spacing w:val="-1"/>
        </w:rPr>
        <w:t> </w:t>
      </w:r>
      <w:r>
        <w:rPr/>
        <w:t>Micro</w:t>
      </w:r>
      <w:r>
        <w:rPr>
          <w:spacing w:val="-1"/>
        </w:rPr>
        <w:t> </w:t>
      </w:r>
      <w:r>
        <w:rPr/>
        <w:t>Cellulose</w:t>
      </w:r>
      <w:r>
        <w:rPr>
          <w:spacing w:val="-1"/>
        </w:rPr>
        <w:t> </w:t>
      </w:r>
      <w:r>
        <w:rPr>
          <w:spacing w:val="-4"/>
        </w:rPr>
        <w:t>PALF</w:t>
      </w:r>
      <w:r>
        <w:rPr/>
        <w:tab/>
      </w:r>
      <w:r>
        <w:rPr>
          <w:spacing w:val="-5"/>
        </w:rPr>
        <w:t>63</w:t>
      </w:r>
    </w:p>
    <w:p>
      <w:pPr>
        <w:pStyle w:val="BodyText"/>
      </w:pPr>
    </w:p>
    <w:p>
      <w:pPr>
        <w:pStyle w:val="BodyText"/>
        <w:tabs>
          <w:tab w:pos="8912" w:val="left" w:leader="dot"/>
        </w:tabs>
        <w:spacing w:before="1"/>
        <w:ind w:left="340"/>
      </w:pPr>
      <w:r>
        <w:rPr/>
        <w:t>Table</w:t>
      </w:r>
      <w:r>
        <w:rPr>
          <w:spacing w:val="-2"/>
        </w:rPr>
        <w:t> </w:t>
      </w:r>
      <w:r>
        <w:rPr/>
        <w:t>4.3</w:t>
      </w:r>
      <w:r>
        <w:rPr>
          <w:spacing w:val="-1"/>
        </w:rPr>
        <w:t> </w:t>
      </w:r>
      <w:r>
        <w:rPr/>
        <w:t>Chemical</w:t>
      </w:r>
      <w:r>
        <w:rPr>
          <w:spacing w:val="-1"/>
        </w:rPr>
        <w:t> </w:t>
      </w:r>
      <w:r>
        <w:rPr/>
        <w:t>Composition</w:t>
      </w:r>
      <w:r>
        <w:rPr>
          <w:spacing w:val="-2"/>
        </w:rPr>
        <w:t> </w:t>
      </w:r>
      <w:r>
        <w:rPr/>
        <w:t>of</w:t>
      </w:r>
      <w:r>
        <w:rPr>
          <w:spacing w:val="-1"/>
        </w:rPr>
        <w:t> </w:t>
      </w:r>
      <w:r>
        <w:rPr/>
        <w:t>the</w:t>
      </w:r>
      <w:r>
        <w:rPr>
          <w:spacing w:val="-2"/>
        </w:rPr>
        <w:t> </w:t>
      </w:r>
      <w:r>
        <w:rPr/>
        <w:t>Nano</w:t>
      </w:r>
      <w:r>
        <w:rPr>
          <w:spacing w:val="-1"/>
        </w:rPr>
        <w:t> </w:t>
      </w:r>
      <w:r>
        <w:rPr/>
        <w:t>Cellulose</w:t>
      </w:r>
      <w:r>
        <w:rPr>
          <w:spacing w:val="-2"/>
        </w:rPr>
        <w:t> </w:t>
      </w:r>
      <w:r>
        <w:rPr>
          <w:spacing w:val="-4"/>
        </w:rPr>
        <w:t>PALF</w:t>
      </w:r>
      <w:r>
        <w:rPr/>
        <w:tab/>
      </w:r>
      <w:r>
        <w:rPr>
          <w:spacing w:val="-5"/>
        </w:rPr>
        <w:t>63</w:t>
      </w:r>
    </w:p>
    <w:p>
      <w:pPr>
        <w:pStyle w:val="BodyText"/>
        <w:tabs>
          <w:tab w:pos="8912" w:val="left" w:leader="dot"/>
        </w:tabs>
        <w:spacing w:before="276"/>
        <w:ind w:left="340"/>
      </w:pPr>
      <w:r>
        <w:rPr/>
        <w:t>Table</w:t>
      </w:r>
      <w:r>
        <w:rPr>
          <w:spacing w:val="-2"/>
        </w:rPr>
        <w:t> </w:t>
      </w:r>
      <w:r>
        <w:rPr/>
        <w:t>4.4</w:t>
      </w:r>
      <w:r>
        <w:rPr>
          <w:spacing w:val="-1"/>
        </w:rPr>
        <w:t> </w:t>
      </w:r>
      <w:r>
        <w:rPr/>
        <w:t>Proximate</w:t>
      </w:r>
      <w:r>
        <w:rPr>
          <w:spacing w:val="-2"/>
        </w:rPr>
        <w:t> </w:t>
      </w:r>
      <w:r>
        <w:rPr/>
        <w:t>Analysis</w:t>
      </w:r>
      <w:r>
        <w:rPr>
          <w:spacing w:val="-1"/>
        </w:rPr>
        <w:t> </w:t>
      </w:r>
      <w:r>
        <w:rPr/>
        <w:t>of</w:t>
      </w:r>
      <w:r>
        <w:rPr>
          <w:spacing w:val="-2"/>
        </w:rPr>
        <w:t> </w:t>
      </w:r>
      <w:r>
        <w:rPr/>
        <w:t>the</w:t>
      </w:r>
      <w:r>
        <w:rPr>
          <w:spacing w:val="-2"/>
        </w:rPr>
        <w:t> </w:t>
      </w:r>
      <w:r>
        <w:rPr/>
        <w:t>PALF</w:t>
      </w:r>
      <w:r>
        <w:rPr>
          <w:spacing w:val="-3"/>
        </w:rPr>
        <w:t> </w:t>
      </w:r>
      <w:r>
        <w:rPr/>
        <w:t>using</w:t>
      </w:r>
      <w:r>
        <w:rPr>
          <w:spacing w:val="-1"/>
        </w:rPr>
        <w:t> </w:t>
      </w:r>
      <w:r>
        <w:rPr>
          <w:spacing w:val="-5"/>
        </w:rPr>
        <w:t>AFM</w:t>
      </w:r>
      <w:r>
        <w:rPr/>
        <w:tab/>
      </w:r>
      <w:r>
        <w:rPr>
          <w:spacing w:val="-5"/>
        </w:rPr>
        <w:t>64</w:t>
      </w:r>
    </w:p>
    <w:p>
      <w:pPr>
        <w:pStyle w:val="BodyText"/>
        <w:tabs>
          <w:tab w:pos="8653" w:val="left" w:leader="dot"/>
        </w:tabs>
        <w:spacing w:before="276"/>
        <w:ind w:left="340"/>
      </w:pPr>
      <w:r>
        <w:rPr/>
        <w:t>Table</w:t>
      </w:r>
      <w:r>
        <w:rPr>
          <w:spacing w:val="-4"/>
        </w:rPr>
        <w:t> </w:t>
      </w:r>
      <w:r>
        <w:rPr/>
        <w:t>4.5</w:t>
      </w:r>
      <w:r>
        <w:rPr>
          <w:spacing w:val="-1"/>
        </w:rPr>
        <w:t> </w:t>
      </w:r>
      <w:r>
        <w:rPr/>
        <w:t>Proximate</w:t>
      </w:r>
      <w:r>
        <w:rPr>
          <w:spacing w:val="-2"/>
        </w:rPr>
        <w:t> </w:t>
      </w:r>
      <w:r>
        <w:rPr/>
        <w:t>Analysis</w:t>
      </w:r>
      <w:r>
        <w:rPr>
          <w:spacing w:val="-1"/>
        </w:rPr>
        <w:t> </w:t>
      </w:r>
      <w:r>
        <w:rPr/>
        <w:t>of</w:t>
      </w:r>
      <w:r>
        <w:rPr>
          <w:spacing w:val="-2"/>
        </w:rPr>
        <w:t> </w:t>
      </w:r>
      <w:r>
        <w:rPr/>
        <w:t>the</w:t>
      </w:r>
      <w:r>
        <w:rPr>
          <w:spacing w:val="-2"/>
        </w:rPr>
        <w:t> </w:t>
      </w:r>
      <w:r>
        <w:rPr/>
        <w:t>Micro/Nano</w:t>
      </w:r>
      <w:r>
        <w:rPr>
          <w:spacing w:val="1"/>
        </w:rPr>
        <w:t> </w:t>
      </w:r>
      <w:r>
        <w:rPr/>
        <w:t>PALF</w:t>
      </w:r>
      <w:r>
        <w:rPr>
          <w:spacing w:val="-3"/>
        </w:rPr>
        <w:t> </w:t>
      </w:r>
      <w:r>
        <w:rPr/>
        <w:t>using</w:t>
      </w:r>
      <w:r>
        <w:rPr>
          <w:spacing w:val="-3"/>
        </w:rPr>
        <w:t> </w:t>
      </w:r>
      <w:r>
        <w:rPr/>
        <w:t>EDX-</w:t>
      </w:r>
      <w:r>
        <w:rPr>
          <w:spacing w:val="-5"/>
        </w:rPr>
        <w:t>SEM</w:t>
      </w:r>
      <w:r>
        <w:rPr/>
        <w:tab/>
      </w:r>
      <w:r>
        <w:rPr>
          <w:spacing w:val="80"/>
          <w:w w:val="150"/>
        </w:rPr>
        <w:t> </w:t>
      </w:r>
      <w:r>
        <w:rPr/>
        <w:t>65</w:t>
      </w:r>
    </w:p>
    <w:p>
      <w:pPr>
        <w:pStyle w:val="BodyText"/>
        <w:tabs>
          <w:tab w:pos="8627" w:val="left" w:leader="dot"/>
        </w:tabs>
        <w:spacing w:before="276"/>
        <w:ind w:left="340"/>
      </w:pPr>
      <w:r>
        <w:rPr/>
        <w:t>Table</w:t>
      </w:r>
      <w:r>
        <w:rPr>
          <w:spacing w:val="-4"/>
        </w:rPr>
        <w:t> </w:t>
      </w:r>
      <w:r>
        <w:rPr/>
        <w:t>4.6</w:t>
      </w:r>
      <w:r>
        <w:rPr>
          <w:spacing w:val="-1"/>
        </w:rPr>
        <w:t> </w:t>
      </w:r>
      <w:r>
        <w:rPr/>
        <w:t>Result of</w:t>
      </w:r>
      <w:r>
        <w:rPr>
          <w:spacing w:val="-2"/>
        </w:rPr>
        <w:t> </w:t>
      </w:r>
      <w:r>
        <w:rPr/>
        <w:t>the</w:t>
      </w:r>
      <w:r>
        <w:rPr>
          <w:spacing w:val="-1"/>
        </w:rPr>
        <w:t> </w:t>
      </w:r>
      <w:r>
        <w:rPr/>
        <w:t>fungal</w:t>
      </w:r>
      <w:r>
        <w:rPr>
          <w:spacing w:val="-1"/>
        </w:rPr>
        <w:t> </w:t>
      </w:r>
      <w:r>
        <w:rPr/>
        <w:t>load on</w:t>
      </w:r>
      <w:r>
        <w:rPr>
          <w:spacing w:val="-1"/>
        </w:rPr>
        <w:t> </w:t>
      </w:r>
      <w:r>
        <w:rPr/>
        <w:t>the</w:t>
      </w:r>
      <w:r>
        <w:rPr>
          <w:spacing w:val="-1"/>
        </w:rPr>
        <w:t> </w:t>
      </w:r>
      <w:r>
        <w:rPr/>
        <w:t>PALF</w:t>
      </w:r>
      <w:r>
        <w:rPr>
          <w:spacing w:val="-3"/>
        </w:rPr>
        <w:t> </w:t>
      </w:r>
      <w:r>
        <w:rPr/>
        <w:t>after</w:t>
      </w:r>
      <w:r>
        <w:rPr>
          <w:spacing w:val="-1"/>
        </w:rPr>
        <w:t> </w:t>
      </w:r>
      <w:r>
        <w:rPr/>
        <w:t>24</w:t>
      </w:r>
      <w:r>
        <w:rPr>
          <w:spacing w:val="-1"/>
        </w:rPr>
        <w:t> </w:t>
      </w:r>
      <w:r>
        <w:rPr/>
        <w:t>hours </w:t>
      </w:r>
      <w:r>
        <w:rPr>
          <w:spacing w:val="-2"/>
        </w:rPr>
        <w:t>Observation</w:t>
      </w:r>
      <w:r>
        <w:rPr/>
        <w:tab/>
      </w:r>
      <w:r>
        <w:rPr>
          <w:spacing w:val="80"/>
          <w:w w:val="150"/>
        </w:rPr>
        <w:t> </w:t>
      </w:r>
      <w:r>
        <w:rPr/>
        <w:t>68</w:t>
      </w:r>
    </w:p>
    <w:p>
      <w:pPr>
        <w:pStyle w:val="BodyText"/>
        <w:tabs>
          <w:tab w:pos="8898" w:val="left" w:leader="dot"/>
        </w:tabs>
        <w:spacing w:line="480" w:lineRule="auto" w:before="276"/>
        <w:ind w:left="340" w:right="1665"/>
      </w:pPr>
      <w:r>
        <w:rPr/>
        <w:t>Table</w:t>
      </w:r>
      <w:r>
        <w:rPr>
          <w:spacing w:val="-1"/>
        </w:rPr>
        <w:t> </w:t>
      </w:r>
      <w:r>
        <w:rPr/>
        <w:t>4.7 Result of</w:t>
      </w:r>
      <w:r>
        <w:rPr>
          <w:spacing w:val="-1"/>
        </w:rPr>
        <w:t> </w:t>
      </w:r>
      <w:r>
        <w:rPr/>
        <w:t>the</w:t>
      </w:r>
      <w:r>
        <w:rPr>
          <w:spacing w:val="-1"/>
        </w:rPr>
        <w:t> </w:t>
      </w:r>
      <w:r>
        <w:rPr/>
        <w:t>Bacterial Load on the</w:t>
      </w:r>
      <w:r>
        <w:rPr>
          <w:spacing w:val="-1"/>
        </w:rPr>
        <w:t> </w:t>
      </w:r>
      <w:r>
        <w:rPr/>
        <w:t>PALF</w:t>
      </w:r>
      <w:r>
        <w:rPr>
          <w:spacing w:val="-2"/>
        </w:rPr>
        <w:t> </w:t>
      </w:r>
      <w:r>
        <w:rPr/>
        <w:t>after</w:t>
      </w:r>
      <w:r>
        <w:rPr>
          <w:spacing w:val="-1"/>
        </w:rPr>
        <w:t> </w:t>
      </w:r>
      <w:r>
        <w:rPr/>
        <w:t>three</w:t>
      </w:r>
      <w:r>
        <w:rPr>
          <w:spacing w:val="-1"/>
        </w:rPr>
        <w:t> </w:t>
      </w:r>
      <w:r>
        <w:rPr/>
        <w:t>Months Observation</w:t>
      </w:r>
      <w:r>
        <w:rPr>
          <w:spacing w:val="80"/>
        </w:rPr>
        <w:t>   </w:t>
      </w:r>
      <w:r>
        <w:rPr/>
        <w:t>69 Table</w:t>
      </w:r>
      <w:r>
        <w:rPr>
          <w:spacing w:val="-5"/>
        </w:rPr>
        <w:t> </w:t>
      </w:r>
      <w:r>
        <w:rPr/>
        <w:t>4.8</w:t>
      </w:r>
      <w:r>
        <w:rPr>
          <w:spacing w:val="-1"/>
        </w:rPr>
        <w:t> </w:t>
      </w:r>
      <w:r>
        <w:rPr/>
        <w:t>Result</w:t>
      </w:r>
      <w:r>
        <w:rPr>
          <w:spacing w:val="-1"/>
        </w:rPr>
        <w:t> </w:t>
      </w:r>
      <w:r>
        <w:rPr/>
        <w:t>of</w:t>
      </w:r>
      <w:r>
        <w:rPr>
          <w:spacing w:val="-2"/>
        </w:rPr>
        <w:t> </w:t>
      </w:r>
      <w:r>
        <w:rPr/>
        <w:t>the</w:t>
      </w:r>
      <w:r>
        <w:rPr>
          <w:spacing w:val="-2"/>
        </w:rPr>
        <w:t> </w:t>
      </w:r>
      <w:r>
        <w:rPr/>
        <w:t>Fungal</w:t>
      </w:r>
      <w:r>
        <w:rPr>
          <w:spacing w:val="1"/>
        </w:rPr>
        <w:t> </w:t>
      </w:r>
      <w:r>
        <w:rPr/>
        <w:t>Load</w:t>
      </w:r>
      <w:r>
        <w:rPr>
          <w:spacing w:val="-1"/>
        </w:rPr>
        <w:t> </w:t>
      </w:r>
      <w:r>
        <w:rPr/>
        <w:t>on</w:t>
      </w:r>
      <w:r>
        <w:rPr>
          <w:spacing w:val="-1"/>
        </w:rPr>
        <w:t> </w:t>
      </w:r>
      <w:r>
        <w:rPr/>
        <w:t>the</w:t>
      </w:r>
      <w:r>
        <w:rPr>
          <w:spacing w:val="-2"/>
        </w:rPr>
        <w:t> </w:t>
      </w:r>
      <w:r>
        <w:rPr/>
        <w:t>PALF</w:t>
      </w:r>
      <w:r>
        <w:rPr>
          <w:spacing w:val="-1"/>
        </w:rPr>
        <w:t> </w:t>
      </w:r>
      <w:r>
        <w:rPr/>
        <w:t>after</w:t>
      </w:r>
      <w:r>
        <w:rPr>
          <w:spacing w:val="-2"/>
        </w:rPr>
        <w:t> </w:t>
      </w:r>
      <w:r>
        <w:rPr/>
        <w:t>three</w:t>
      </w:r>
      <w:r>
        <w:rPr>
          <w:spacing w:val="-2"/>
        </w:rPr>
        <w:t> </w:t>
      </w:r>
      <w:r>
        <w:rPr/>
        <w:t>Months</w:t>
      </w:r>
      <w:r>
        <w:rPr>
          <w:spacing w:val="-1"/>
        </w:rPr>
        <w:t> </w:t>
      </w:r>
      <w:r>
        <w:rPr>
          <w:spacing w:val="-2"/>
        </w:rPr>
        <w:t>Observation</w:t>
      </w:r>
      <w:r>
        <w:rPr/>
        <w:tab/>
      </w:r>
      <w:r>
        <w:rPr>
          <w:spacing w:val="-5"/>
        </w:rPr>
        <w:t>69</w:t>
      </w:r>
    </w:p>
    <w:p>
      <w:pPr>
        <w:pStyle w:val="BodyText"/>
        <w:tabs>
          <w:tab w:pos="8912" w:val="left" w:leader="dot"/>
        </w:tabs>
        <w:ind w:left="340"/>
      </w:pPr>
      <w:r>
        <w:rPr/>
        <w:t>Table</w:t>
      </w:r>
      <w:r>
        <w:rPr>
          <w:spacing w:val="-3"/>
        </w:rPr>
        <w:t> </w:t>
      </w:r>
      <w:r>
        <w:rPr/>
        <w:t>4.9</w:t>
      </w:r>
      <w:r>
        <w:rPr>
          <w:spacing w:val="-1"/>
        </w:rPr>
        <w:t> </w:t>
      </w:r>
      <w:r>
        <w:rPr/>
        <w:t>Results</w:t>
      </w:r>
      <w:r>
        <w:rPr>
          <w:spacing w:val="-2"/>
        </w:rPr>
        <w:t> </w:t>
      </w:r>
      <w:r>
        <w:rPr/>
        <w:t>on</w:t>
      </w:r>
      <w:r>
        <w:rPr>
          <w:spacing w:val="-1"/>
        </w:rPr>
        <w:t> </w:t>
      </w:r>
      <w:r>
        <w:rPr/>
        <w:t>Fungal Load</w:t>
      </w:r>
      <w:r>
        <w:rPr>
          <w:spacing w:val="-1"/>
        </w:rPr>
        <w:t> </w:t>
      </w:r>
      <w:r>
        <w:rPr/>
        <w:t>on</w:t>
      </w:r>
      <w:r>
        <w:rPr>
          <w:spacing w:val="-2"/>
        </w:rPr>
        <w:t> </w:t>
      </w:r>
      <w:r>
        <w:rPr/>
        <w:t>PALF</w:t>
      </w:r>
      <w:r>
        <w:rPr>
          <w:spacing w:val="-1"/>
        </w:rPr>
        <w:t> </w:t>
      </w:r>
      <w:r>
        <w:rPr/>
        <w:t>after</w:t>
      </w:r>
      <w:r>
        <w:rPr>
          <w:spacing w:val="-1"/>
        </w:rPr>
        <w:t> </w:t>
      </w:r>
      <w:r>
        <w:rPr/>
        <w:t>Six</w:t>
      </w:r>
      <w:r>
        <w:rPr>
          <w:spacing w:val="1"/>
        </w:rPr>
        <w:t> </w:t>
      </w:r>
      <w:r>
        <w:rPr>
          <w:spacing w:val="-2"/>
        </w:rPr>
        <w:t>Months</w:t>
      </w:r>
      <w:r>
        <w:rPr/>
        <w:tab/>
      </w:r>
      <w:r>
        <w:rPr>
          <w:spacing w:val="-5"/>
        </w:rPr>
        <w:t>69</w:t>
      </w:r>
    </w:p>
    <w:p>
      <w:pPr>
        <w:pStyle w:val="BodyText"/>
      </w:pPr>
    </w:p>
    <w:p>
      <w:pPr>
        <w:pStyle w:val="BodyText"/>
        <w:tabs>
          <w:tab w:pos="8917" w:val="left" w:leader="dot"/>
        </w:tabs>
        <w:ind w:left="340"/>
      </w:pPr>
      <w:r>
        <w:rPr/>
        <w:t>Table</w:t>
      </w:r>
      <w:r>
        <w:rPr>
          <w:spacing w:val="-4"/>
        </w:rPr>
        <w:t> </w:t>
      </w:r>
      <w:r>
        <w:rPr/>
        <w:t>4.10</w:t>
      </w:r>
      <w:r>
        <w:rPr>
          <w:spacing w:val="-1"/>
        </w:rPr>
        <w:t> </w:t>
      </w:r>
      <w:r>
        <w:rPr/>
        <w:t>Result</w:t>
      </w:r>
      <w:r>
        <w:rPr>
          <w:spacing w:val="-1"/>
        </w:rPr>
        <w:t> </w:t>
      </w:r>
      <w:r>
        <w:rPr/>
        <w:t>of</w:t>
      </w:r>
      <w:r>
        <w:rPr>
          <w:spacing w:val="-2"/>
        </w:rPr>
        <w:t> </w:t>
      </w:r>
      <w:r>
        <w:rPr/>
        <w:t>the</w:t>
      </w:r>
      <w:r>
        <w:rPr>
          <w:spacing w:val="1"/>
        </w:rPr>
        <w:t> </w:t>
      </w:r>
      <w:r>
        <w:rPr/>
        <w:t>Fungal</w:t>
      </w:r>
      <w:r>
        <w:rPr>
          <w:spacing w:val="1"/>
        </w:rPr>
        <w:t> </w:t>
      </w:r>
      <w:r>
        <w:rPr/>
        <w:t>Load</w:t>
      </w:r>
      <w:r>
        <w:rPr>
          <w:spacing w:val="-1"/>
        </w:rPr>
        <w:t> </w:t>
      </w:r>
      <w:r>
        <w:rPr/>
        <w:t>on</w:t>
      </w:r>
      <w:r>
        <w:rPr>
          <w:spacing w:val="-1"/>
        </w:rPr>
        <w:t> </w:t>
      </w:r>
      <w:r>
        <w:rPr/>
        <w:t>the</w:t>
      </w:r>
      <w:r>
        <w:rPr>
          <w:spacing w:val="-1"/>
        </w:rPr>
        <w:t> </w:t>
      </w:r>
      <w:r>
        <w:rPr/>
        <w:t>PALF</w:t>
      </w:r>
      <w:r>
        <w:rPr>
          <w:spacing w:val="-3"/>
        </w:rPr>
        <w:t> </w:t>
      </w:r>
      <w:r>
        <w:rPr/>
        <w:t>after</w:t>
      </w:r>
      <w:r>
        <w:rPr>
          <w:spacing w:val="-2"/>
        </w:rPr>
        <w:t> </w:t>
      </w:r>
      <w:r>
        <w:rPr/>
        <w:t>Three</w:t>
      </w:r>
      <w:r>
        <w:rPr>
          <w:spacing w:val="-2"/>
        </w:rPr>
        <w:t> </w:t>
      </w:r>
      <w:r>
        <w:rPr/>
        <w:t>Months </w:t>
      </w:r>
      <w:r>
        <w:rPr>
          <w:spacing w:val="-2"/>
        </w:rPr>
        <w:t>Observation</w:t>
      </w:r>
      <w:r>
        <w:rPr/>
        <w:tab/>
      </w:r>
      <w:r>
        <w:rPr>
          <w:spacing w:val="-5"/>
        </w:rPr>
        <w:t>70</w:t>
      </w:r>
    </w:p>
    <w:p>
      <w:pPr>
        <w:pStyle w:val="BodyText"/>
      </w:pPr>
    </w:p>
    <w:p>
      <w:pPr>
        <w:pStyle w:val="BodyText"/>
        <w:tabs>
          <w:tab w:pos="8929" w:val="left" w:leader="dot"/>
        </w:tabs>
        <w:ind w:left="340"/>
      </w:pPr>
      <w:r>
        <w:rPr/>
        <w:t>Table</w:t>
      </w:r>
      <w:r>
        <w:rPr>
          <w:spacing w:val="-2"/>
        </w:rPr>
        <w:t> </w:t>
      </w:r>
      <w:r>
        <w:rPr/>
        <w:t>4.11</w:t>
      </w:r>
      <w:r>
        <w:rPr>
          <w:spacing w:val="-1"/>
        </w:rPr>
        <w:t> </w:t>
      </w:r>
      <w:r>
        <w:rPr/>
        <w:t>Result</w:t>
      </w:r>
      <w:r>
        <w:rPr>
          <w:spacing w:val="-1"/>
        </w:rPr>
        <w:t> </w:t>
      </w:r>
      <w:r>
        <w:rPr/>
        <w:t>of</w:t>
      </w:r>
      <w:r>
        <w:rPr>
          <w:spacing w:val="-2"/>
        </w:rPr>
        <w:t> </w:t>
      </w:r>
      <w:r>
        <w:rPr/>
        <w:t>the Fungal Load</w:t>
      </w:r>
      <w:r>
        <w:rPr>
          <w:spacing w:val="-1"/>
        </w:rPr>
        <w:t> </w:t>
      </w:r>
      <w:r>
        <w:rPr/>
        <w:t>on</w:t>
      </w:r>
      <w:r>
        <w:rPr>
          <w:spacing w:val="-1"/>
        </w:rPr>
        <w:t> </w:t>
      </w:r>
      <w:r>
        <w:rPr/>
        <w:t>the</w:t>
      </w:r>
      <w:r>
        <w:rPr>
          <w:spacing w:val="-2"/>
        </w:rPr>
        <w:t> </w:t>
      </w:r>
      <w:r>
        <w:rPr/>
        <w:t>PALF</w:t>
      </w:r>
      <w:r>
        <w:rPr>
          <w:spacing w:val="-3"/>
        </w:rPr>
        <w:t> </w:t>
      </w:r>
      <w:r>
        <w:rPr/>
        <w:t>after</w:t>
      </w:r>
      <w:r>
        <w:rPr>
          <w:spacing w:val="-1"/>
        </w:rPr>
        <w:t> </w:t>
      </w:r>
      <w:r>
        <w:rPr/>
        <w:t>Twelve</w:t>
      </w:r>
      <w:r>
        <w:rPr>
          <w:spacing w:val="-2"/>
        </w:rPr>
        <w:t> </w:t>
      </w:r>
      <w:r>
        <w:rPr/>
        <w:t>months</w:t>
      </w:r>
      <w:r>
        <w:rPr>
          <w:spacing w:val="-1"/>
        </w:rPr>
        <w:t> </w:t>
      </w:r>
      <w:r>
        <w:rPr>
          <w:spacing w:val="-2"/>
        </w:rPr>
        <w:t>Observation</w:t>
      </w:r>
      <w:r>
        <w:rPr/>
        <w:tab/>
      </w:r>
      <w:r>
        <w:rPr>
          <w:spacing w:val="-5"/>
        </w:rPr>
        <w:t>70</w:t>
      </w:r>
    </w:p>
    <w:p>
      <w:pPr>
        <w:spacing w:after="0"/>
        <w:sectPr>
          <w:pgSz w:w="11910" w:h="16840"/>
          <w:pgMar w:header="0" w:footer="1066" w:top="1440" w:bottom="1260" w:left="1100" w:right="0"/>
        </w:sectPr>
      </w:pPr>
    </w:p>
    <w:p>
      <w:pPr>
        <w:spacing w:before="60"/>
        <w:ind w:left="330" w:right="1428" w:firstLine="0"/>
        <w:jc w:val="center"/>
        <w:rPr>
          <w:b/>
          <w:sz w:val="24"/>
        </w:rPr>
      </w:pPr>
      <w:r>
        <w:rPr>
          <w:b/>
          <w:sz w:val="24"/>
        </w:rPr>
        <w:t>LIST OF</w:t>
      </w:r>
      <w:r>
        <w:rPr>
          <w:b/>
          <w:spacing w:val="-3"/>
          <w:sz w:val="24"/>
        </w:rPr>
        <w:t> </w:t>
      </w:r>
      <w:r>
        <w:rPr>
          <w:b/>
          <w:spacing w:val="-2"/>
          <w:sz w:val="24"/>
        </w:rPr>
        <w:t>PLATES</w:t>
      </w:r>
    </w:p>
    <w:p>
      <w:pPr>
        <w:pStyle w:val="BodyText"/>
        <w:tabs>
          <w:tab w:pos="8919" w:val="left" w:leader="dot"/>
        </w:tabs>
        <w:spacing w:before="15"/>
        <w:ind w:left="340"/>
      </w:pPr>
      <w:r>
        <w:rPr/>
        <w:t>Plate</w:t>
      </w:r>
      <w:r>
        <w:rPr>
          <w:spacing w:val="-1"/>
        </w:rPr>
        <w:t> </w:t>
      </w:r>
      <w:r>
        <w:rPr/>
        <w:t>I.</w:t>
      </w:r>
      <w:r>
        <w:rPr>
          <w:spacing w:val="-1"/>
        </w:rPr>
        <w:t> </w:t>
      </w:r>
      <w:r>
        <w:rPr/>
        <w:t>EDX</w:t>
      </w:r>
      <w:r>
        <w:rPr>
          <w:spacing w:val="-2"/>
        </w:rPr>
        <w:t> </w:t>
      </w:r>
      <w:r>
        <w:rPr/>
        <w:t>of</w:t>
      </w:r>
      <w:r>
        <w:rPr>
          <w:spacing w:val="-2"/>
        </w:rPr>
        <w:t> </w:t>
      </w:r>
      <w:r>
        <w:rPr/>
        <w:t>the</w:t>
      </w:r>
      <w:r>
        <w:rPr>
          <w:spacing w:val="-2"/>
        </w:rPr>
        <w:t> </w:t>
      </w:r>
      <w:r>
        <w:rPr/>
        <w:t>unmodified</w:t>
      </w:r>
      <w:r>
        <w:rPr>
          <w:spacing w:val="-1"/>
        </w:rPr>
        <w:t> </w:t>
      </w:r>
      <w:r>
        <w:rPr>
          <w:spacing w:val="-4"/>
        </w:rPr>
        <w:t>PALF</w:t>
      </w:r>
      <w:r>
        <w:rPr/>
        <w:tab/>
      </w:r>
      <w:r>
        <w:rPr>
          <w:spacing w:val="-5"/>
        </w:rPr>
        <w:t>65</w:t>
      </w:r>
    </w:p>
    <w:p>
      <w:pPr>
        <w:pStyle w:val="BodyText"/>
        <w:tabs>
          <w:tab w:pos="8687" w:val="left" w:leader="dot"/>
        </w:tabs>
        <w:spacing w:before="201"/>
        <w:ind w:left="340"/>
      </w:pPr>
      <w:r>
        <w:rPr/>
        <w:t>Plate</w:t>
      </w:r>
      <w:r>
        <w:rPr>
          <w:spacing w:val="-1"/>
        </w:rPr>
        <w:t> </w:t>
      </w:r>
      <w:r>
        <w:rPr/>
        <w:t>II.</w:t>
      </w:r>
      <w:r>
        <w:rPr>
          <w:spacing w:val="-1"/>
        </w:rPr>
        <w:t> </w:t>
      </w:r>
      <w:r>
        <w:rPr/>
        <w:t>The</w:t>
      </w:r>
      <w:r>
        <w:rPr>
          <w:spacing w:val="-3"/>
        </w:rPr>
        <w:t> </w:t>
      </w:r>
      <w:r>
        <w:rPr/>
        <w:t>EDX</w:t>
      </w:r>
      <w:r>
        <w:rPr>
          <w:spacing w:val="-2"/>
        </w:rPr>
        <w:t> </w:t>
      </w:r>
      <w:r>
        <w:rPr/>
        <w:t>of</w:t>
      </w:r>
      <w:r>
        <w:rPr>
          <w:spacing w:val="-2"/>
        </w:rPr>
        <w:t> </w:t>
      </w:r>
      <w:r>
        <w:rPr/>
        <w:t>the</w:t>
      </w:r>
      <w:r>
        <w:rPr>
          <w:spacing w:val="-1"/>
        </w:rPr>
        <w:t> </w:t>
      </w:r>
      <w:r>
        <w:rPr/>
        <w:t>PALF</w:t>
      </w:r>
      <w:r>
        <w:rPr>
          <w:spacing w:val="-3"/>
        </w:rPr>
        <w:t> </w:t>
      </w:r>
      <w:r>
        <w:rPr/>
        <w:t>modified</w:t>
      </w:r>
      <w:r>
        <w:rPr>
          <w:spacing w:val="-1"/>
        </w:rPr>
        <w:t> </w:t>
      </w:r>
      <w:r>
        <w:rPr/>
        <w:t>with</w:t>
      </w:r>
      <w:r>
        <w:rPr>
          <w:spacing w:val="-1"/>
        </w:rPr>
        <w:t> </w:t>
      </w:r>
      <w:r>
        <w:rPr>
          <w:spacing w:val="-4"/>
        </w:rPr>
        <w:t>NaOH</w:t>
      </w:r>
      <w:r>
        <w:rPr/>
        <w:tab/>
      </w:r>
      <w:r>
        <w:rPr>
          <w:spacing w:val="80"/>
          <w:w w:val="150"/>
        </w:rPr>
        <w:t> </w:t>
      </w:r>
      <w:r>
        <w:rPr/>
        <w:t>65</w:t>
      </w:r>
    </w:p>
    <w:p>
      <w:pPr>
        <w:pStyle w:val="BodyText"/>
        <w:tabs>
          <w:tab w:pos="8939" w:val="left" w:leader="dot"/>
        </w:tabs>
        <w:spacing w:before="202"/>
        <w:ind w:left="340"/>
      </w:pPr>
      <w:r>
        <w:rPr/>
        <w:t>Plate</w:t>
      </w:r>
      <w:r>
        <w:rPr>
          <w:spacing w:val="-1"/>
        </w:rPr>
        <w:t> </w:t>
      </w:r>
      <w:r>
        <w:rPr/>
        <w:t>III.</w:t>
      </w:r>
      <w:r>
        <w:rPr>
          <w:spacing w:val="-2"/>
        </w:rPr>
        <w:t> </w:t>
      </w:r>
      <w:r>
        <w:rPr/>
        <w:t>The</w:t>
      </w:r>
      <w:r>
        <w:rPr>
          <w:spacing w:val="-2"/>
        </w:rPr>
        <w:t> </w:t>
      </w:r>
      <w:r>
        <w:rPr/>
        <w:t>EDX</w:t>
      </w:r>
      <w:r>
        <w:rPr>
          <w:spacing w:val="-3"/>
        </w:rPr>
        <w:t> </w:t>
      </w:r>
      <w:r>
        <w:rPr/>
        <w:t>of</w:t>
      </w:r>
      <w:r>
        <w:rPr>
          <w:spacing w:val="-3"/>
        </w:rPr>
        <w:t> </w:t>
      </w:r>
      <w:r>
        <w:rPr/>
        <w:t>PALF</w:t>
      </w:r>
      <w:r>
        <w:rPr>
          <w:spacing w:val="-1"/>
        </w:rPr>
        <w:t> </w:t>
      </w:r>
      <w:r>
        <w:rPr/>
        <w:t>modified</w:t>
      </w:r>
      <w:r>
        <w:rPr>
          <w:spacing w:val="-2"/>
        </w:rPr>
        <w:t> </w:t>
      </w:r>
      <w:r>
        <w:rPr/>
        <w:t>with</w:t>
      </w:r>
      <w:r>
        <w:rPr>
          <w:spacing w:val="1"/>
        </w:rPr>
        <w:t> </w:t>
      </w:r>
      <w:r>
        <w:rPr>
          <w:spacing w:val="-4"/>
        </w:rPr>
        <w:t>ZnCl</w:t>
      </w:r>
      <w:r>
        <w:rPr/>
        <w:tab/>
      </w:r>
      <w:r>
        <w:rPr>
          <w:spacing w:val="-5"/>
        </w:rPr>
        <w:t>66</w:t>
      </w:r>
    </w:p>
    <w:p>
      <w:pPr>
        <w:pStyle w:val="BodyText"/>
        <w:tabs>
          <w:tab w:pos="8953" w:val="left" w:leader="dot"/>
        </w:tabs>
        <w:spacing w:before="201"/>
        <w:ind w:left="340"/>
      </w:pPr>
      <w:r>
        <w:rPr>
          <w:position w:val="2"/>
        </w:rPr>
        <w:t>Plate</w:t>
      </w:r>
      <w:r>
        <w:rPr>
          <w:spacing w:val="-3"/>
          <w:position w:val="2"/>
        </w:rPr>
        <w:t> </w:t>
      </w:r>
      <w:r>
        <w:rPr>
          <w:position w:val="2"/>
        </w:rPr>
        <w:t>IV. The</w:t>
      </w:r>
      <w:r>
        <w:rPr>
          <w:spacing w:val="-2"/>
          <w:position w:val="2"/>
        </w:rPr>
        <w:t> </w:t>
      </w:r>
      <w:r>
        <w:rPr>
          <w:position w:val="2"/>
        </w:rPr>
        <w:t>EDX</w:t>
      </w:r>
      <w:r>
        <w:rPr>
          <w:spacing w:val="-3"/>
          <w:position w:val="2"/>
        </w:rPr>
        <w:t> </w:t>
      </w:r>
      <w:r>
        <w:rPr>
          <w:position w:val="2"/>
        </w:rPr>
        <w:t>of</w:t>
      </w:r>
      <w:r>
        <w:rPr>
          <w:spacing w:val="-2"/>
          <w:position w:val="2"/>
        </w:rPr>
        <w:t> </w:t>
      </w:r>
      <w:r>
        <w:rPr>
          <w:position w:val="2"/>
        </w:rPr>
        <w:t>the</w:t>
      </w:r>
      <w:r>
        <w:rPr>
          <w:spacing w:val="-1"/>
          <w:position w:val="2"/>
        </w:rPr>
        <w:t> </w:t>
      </w:r>
      <w:r>
        <w:rPr>
          <w:position w:val="2"/>
        </w:rPr>
        <w:t>PALF</w:t>
      </w:r>
      <w:r>
        <w:rPr>
          <w:spacing w:val="-4"/>
          <w:position w:val="2"/>
        </w:rPr>
        <w:t> </w:t>
      </w:r>
      <w:r>
        <w:rPr>
          <w:position w:val="2"/>
        </w:rPr>
        <w:t>samples</w:t>
      </w:r>
      <w:r>
        <w:rPr>
          <w:spacing w:val="-1"/>
          <w:position w:val="2"/>
        </w:rPr>
        <w:t> </w:t>
      </w:r>
      <w:r>
        <w:rPr>
          <w:position w:val="2"/>
        </w:rPr>
        <w:t>modified with</w:t>
      </w:r>
      <w:r>
        <w:rPr>
          <w:spacing w:val="-1"/>
          <w:position w:val="2"/>
        </w:rPr>
        <w:t> </w:t>
      </w:r>
      <w:r>
        <w:rPr>
          <w:spacing w:val="-2"/>
          <w:position w:val="2"/>
        </w:rPr>
        <w:t>C</w:t>
      </w:r>
      <w:r>
        <w:rPr>
          <w:spacing w:val="-2"/>
          <w:sz w:val="16"/>
        </w:rPr>
        <w:t>3</w:t>
      </w:r>
      <w:r>
        <w:rPr>
          <w:spacing w:val="-2"/>
          <w:position w:val="2"/>
        </w:rPr>
        <w:t>H</w:t>
      </w:r>
      <w:r>
        <w:rPr>
          <w:spacing w:val="-2"/>
          <w:sz w:val="16"/>
        </w:rPr>
        <w:t>6</w:t>
      </w:r>
      <w:r>
        <w:rPr>
          <w:spacing w:val="-2"/>
          <w:position w:val="2"/>
        </w:rPr>
        <w:t>O</w:t>
      </w:r>
      <w:r>
        <w:rPr>
          <w:spacing w:val="-2"/>
          <w:sz w:val="16"/>
        </w:rPr>
        <w:t>3</w:t>
      </w:r>
      <w:r>
        <w:rPr>
          <w:sz w:val="16"/>
        </w:rPr>
        <w:tab/>
      </w:r>
      <w:r>
        <w:rPr>
          <w:spacing w:val="-5"/>
          <w:position w:val="2"/>
        </w:rPr>
        <w:t>66</w:t>
      </w:r>
    </w:p>
    <w:p>
      <w:pPr>
        <w:pStyle w:val="BodyText"/>
        <w:tabs>
          <w:tab w:pos="8953" w:val="left" w:leader="dot"/>
        </w:tabs>
        <w:spacing w:before="199"/>
        <w:ind w:left="340"/>
      </w:pPr>
      <w:r>
        <w:rPr>
          <w:position w:val="2"/>
        </w:rPr>
        <w:t>Plate</w:t>
      </w:r>
      <w:r>
        <w:rPr>
          <w:spacing w:val="-2"/>
          <w:position w:val="2"/>
        </w:rPr>
        <w:t> </w:t>
      </w:r>
      <w:r>
        <w:rPr>
          <w:position w:val="2"/>
        </w:rPr>
        <w:t>V.</w:t>
      </w:r>
      <w:r>
        <w:rPr>
          <w:spacing w:val="-1"/>
          <w:position w:val="2"/>
        </w:rPr>
        <w:t> </w:t>
      </w:r>
      <w:r>
        <w:rPr>
          <w:position w:val="2"/>
        </w:rPr>
        <w:t>The</w:t>
      </w:r>
      <w:r>
        <w:rPr>
          <w:spacing w:val="-2"/>
          <w:position w:val="2"/>
        </w:rPr>
        <w:t> </w:t>
      </w:r>
      <w:r>
        <w:rPr>
          <w:position w:val="2"/>
        </w:rPr>
        <w:t>EDX</w:t>
      </w:r>
      <w:r>
        <w:rPr>
          <w:spacing w:val="-2"/>
          <w:position w:val="2"/>
        </w:rPr>
        <w:t> </w:t>
      </w:r>
      <w:r>
        <w:rPr>
          <w:position w:val="2"/>
        </w:rPr>
        <w:t>of</w:t>
      </w:r>
      <w:r>
        <w:rPr>
          <w:spacing w:val="-2"/>
          <w:position w:val="2"/>
        </w:rPr>
        <w:t> </w:t>
      </w:r>
      <w:r>
        <w:rPr>
          <w:position w:val="2"/>
        </w:rPr>
        <w:t>the PALF</w:t>
      </w:r>
      <w:r>
        <w:rPr>
          <w:spacing w:val="-3"/>
          <w:position w:val="2"/>
        </w:rPr>
        <w:t> </w:t>
      </w:r>
      <w:r>
        <w:rPr>
          <w:position w:val="2"/>
        </w:rPr>
        <w:t>modified</w:t>
      </w:r>
      <w:r>
        <w:rPr>
          <w:spacing w:val="-1"/>
          <w:position w:val="2"/>
        </w:rPr>
        <w:t> </w:t>
      </w:r>
      <w:r>
        <w:rPr>
          <w:position w:val="2"/>
        </w:rPr>
        <w:t>with </w:t>
      </w:r>
      <w:r>
        <w:rPr>
          <w:spacing w:val="-4"/>
          <w:position w:val="2"/>
        </w:rPr>
        <w:t>HNO</w:t>
      </w:r>
      <w:r>
        <w:rPr>
          <w:spacing w:val="-4"/>
          <w:sz w:val="16"/>
        </w:rPr>
        <w:t>3</w:t>
      </w:r>
      <w:r>
        <w:rPr>
          <w:sz w:val="16"/>
        </w:rPr>
        <w:tab/>
      </w:r>
      <w:r>
        <w:rPr>
          <w:spacing w:val="-5"/>
          <w:position w:val="2"/>
        </w:rPr>
        <w:t>67</w:t>
      </w:r>
    </w:p>
    <w:p>
      <w:pPr>
        <w:pStyle w:val="BodyText"/>
        <w:tabs>
          <w:tab w:pos="8960" w:val="left" w:leader="dot"/>
        </w:tabs>
        <w:spacing w:line="415" w:lineRule="auto" w:before="200"/>
        <w:ind w:left="340" w:right="1603"/>
      </w:pPr>
      <w:r>
        <w:rPr>
          <w:w w:val="105"/>
        </w:rPr>
        <w:t>Plate</w:t>
      </w:r>
      <w:r>
        <w:rPr>
          <w:spacing w:val="-8"/>
          <w:w w:val="105"/>
        </w:rPr>
        <w:t> </w:t>
      </w:r>
      <w:r>
        <w:rPr>
          <w:w w:val="105"/>
        </w:rPr>
        <w:t>VI.</w:t>
      </w:r>
      <w:r>
        <w:rPr>
          <w:spacing w:val="-6"/>
          <w:w w:val="105"/>
        </w:rPr>
        <w:t> </w:t>
      </w:r>
      <w:r>
        <w:rPr>
          <w:w w:val="105"/>
        </w:rPr>
        <w:t>The</w:t>
      </w:r>
      <w:r>
        <w:rPr>
          <w:spacing w:val="-7"/>
          <w:w w:val="105"/>
        </w:rPr>
        <w:t> </w:t>
      </w:r>
      <w:r>
        <w:rPr>
          <w:w w:val="105"/>
        </w:rPr>
        <w:t>FTIR</w:t>
      </w:r>
      <w:r>
        <w:rPr>
          <w:spacing w:val="-8"/>
          <w:w w:val="105"/>
        </w:rPr>
        <w:t> </w:t>
      </w:r>
      <w:r>
        <w:rPr>
          <w:w w:val="105"/>
        </w:rPr>
        <w:t>spectrum</w:t>
      </w:r>
      <w:r>
        <w:rPr>
          <w:spacing w:val="-5"/>
          <w:w w:val="105"/>
        </w:rPr>
        <w:t> </w:t>
      </w:r>
      <w:r>
        <w:rPr>
          <w:w w:val="105"/>
        </w:rPr>
        <w:t>of</w:t>
      </w:r>
      <w:r>
        <w:rPr>
          <w:spacing w:val="-8"/>
          <w:w w:val="105"/>
        </w:rPr>
        <w:t> </w:t>
      </w:r>
      <w:r>
        <w:rPr>
          <w:w w:val="105"/>
        </w:rPr>
        <w:t>the</w:t>
      </w:r>
      <w:r>
        <w:rPr>
          <w:spacing w:val="-8"/>
          <w:w w:val="105"/>
        </w:rPr>
        <w:t> </w:t>
      </w:r>
      <w:r>
        <w:rPr>
          <w:w w:val="105"/>
        </w:rPr>
        <w:t>unmodified</w:t>
      </w:r>
      <w:r>
        <w:rPr>
          <w:spacing w:val="-8"/>
          <w:w w:val="105"/>
        </w:rPr>
        <w:t> </w:t>
      </w:r>
      <w:r>
        <w:rPr>
          <w:w w:val="105"/>
        </w:rPr>
        <w:t>PALF</w:t>
      </w:r>
      <w:r>
        <w:rPr>
          <w:spacing w:val="80"/>
          <w:w w:val="150"/>
        </w:rPr>
        <w:t>                 </w:t>
      </w:r>
      <w:r>
        <w:rPr>
          <w:w w:val="105"/>
        </w:rPr>
        <w:t>71</w:t>
      </w:r>
      <w:r>
        <w:rPr>
          <w:spacing w:val="40"/>
          <w:w w:val="105"/>
        </w:rPr>
        <w:t> </w:t>
      </w:r>
      <w:r>
        <w:rPr/>
        <w:t>Plate</w:t>
      </w:r>
      <w:r>
        <w:rPr>
          <w:spacing w:val="-2"/>
        </w:rPr>
        <w:t> </w:t>
      </w:r>
      <w:r>
        <w:rPr/>
        <w:t>VII.</w:t>
      </w:r>
      <w:r>
        <w:rPr>
          <w:spacing w:val="-1"/>
        </w:rPr>
        <w:t> </w:t>
      </w:r>
      <w:r>
        <w:rPr/>
        <w:t>The FTIR</w:t>
      </w:r>
      <w:r>
        <w:rPr>
          <w:spacing w:val="-1"/>
        </w:rPr>
        <w:t> </w:t>
      </w:r>
      <w:r>
        <w:rPr/>
        <w:t>spectrum of</w:t>
      </w:r>
      <w:r>
        <w:rPr>
          <w:spacing w:val="-2"/>
        </w:rPr>
        <w:t> </w:t>
      </w:r>
      <w:r>
        <w:rPr/>
        <w:t>the</w:t>
      </w:r>
      <w:r>
        <w:rPr>
          <w:spacing w:val="-2"/>
        </w:rPr>
        <w:t> </w:t>
      </w:r>
      <w:r>
        <w:rPr/>
        <w:t>PALF</w:t>
      </w:r>
      <w:r>
        <w:rPr>
          <w:spacing w:val="-3"/>
        </w:rPr>
        <w:t> </w:t>
      </w:r>
      <w:r>
        <w:rPr/>
        <w:t>modified with</w:t>
      </w:r>
      <w:r>
        <w:rPr>
          <w:spacing w:val="-1"/>
        </w:rPr>
        <w:t> </w:t>
      </w:r>
      <w:r>
        <w:rPr/>
        <w:t>sodium</w:t>
      </w:r>
      <w:r>
        <w:rPr>
          <w:spacing w:val="-1"/>
        </w:rPr>
        <w:t> </w:t>
      </w:r>
      <w:r>
        <w:rPr/>
        <w:t>hydroxide</w:t>
      </w:r>
      <w:r>
        <w:rPr>
          <w:spacing w:val="59"/>
        </w:rPr>
        <w:t> </w:t>
      </w:r>
      <w:r>
        <w:rPr>
          <w:spacing w:val="-5"/>
        </w:rPr>
        <w:t>..</w:t>
      </w:r>
      <w:r>
        <w:rPr/>
        <w:tab/>
      </w:r>
      <w:r>
        <w:rPr>
          <w:spacing w:val="-5"/>
        </w:rPr>
        <w:t>73</w:t>
      </w:r>
    </w:p>
    <w:p>
      <w:pPr>
        <w:pStyle w:val="BodyText"/>
        <w:tabs>
          <w:tab w:pos="8905" w:val="left" w:leader="dot"/>
        </w:tabs>
        <w:spacing w:line="274" w:lineRule="exact"/>
        <w:ind w:left="340"/>
      </w:pPr>
      <w:r>
        <w:rPr/>
        <w:t>Plate</w:t>
      </w:r>
      <w:r>
        <w:rPr>
          <w:spacing w:val="-2"/>
        </w:rPr>
        <w:t> </w:t>
      </w:r>
      <w:r>
        <w:rPr/>
        <w:t>VIII.</w:t>
      </w:r>
      <w:r>
        <w:rPr>
          <w:spacing w:val="-1"/>
        </w:rPr>
        <w:t> </w:t>
      </w:r>
      <w:r>
        <w:rPr/>
        <w:t>The</w:t>
      </w:r>
      <w:r>
        <w:rPr>
          <w:spacing w:val="-2"/>
        </w:rPr>
        <w:t> </w:t>
      </w:r>
      <w:r>
        <w:rPr/>
        <w:t>FTIR</w:t>
      </w:r>
      <w:r>
        <w:rPr>
          <w:spacing w:val="-1"/>
        </w:rPr>
        <w:t> </w:t>
      </w:r>
      <w:r>
        <w:rPr/>
        <w:t>spectrum</w:t>
      </w:r>
      <w:r>
        <w:rPr>
          <w:spacing w:val="-1"/>
        </w:rPr>
        <w:t> </w:t>
      </w:r>
      <w:r>
        <w:rPr/>
        <w:t>of</w:t>
      </w:r>
      <w:r>
        <w:rPr>
          <w:spacing w:val="-2"/>
        </w:rPr>
        <w:t> </w:t>
      </w:r>
      <w:r>
        <w:rPr/>
        <w:t>the</w:t>
      </w:r>
      <w:r>
        <w:rPr>
          <w:spacing w:val="-2"/>
        </w:rPr>
        <w:t> </w:t>
      </w:r>
      <w:r>
        <w:rPr/>
        <w:t>PALF</w:t>
      </w:r>
      <w:r>
        <w:rPr>
          <w:spacing w:val="-3"/>
        </w:rPr>
        <w:t> </w:t>
      </w:r>
      <w:r>
        <w:rPr/>
        <w:t>modified</w:t>
      </w:r>
      <w:r>
        <w:rPr>
          <w:spacing w:val="-1"/>
        </w:rPr>
        <w:t> </w:t>
      </w:r>
      <w:r>
        <w:rPr/>
        <w:t>with</w:t>
      </w:r>
      <w:r>
        <w:rPr>
          <w:spacing w:val="-1"/>
        </w:rPr>
        <w:t> </w:t>
      </w:r>
      <w:r>
        <w:rPr/>
        <w:t>zinc</w:t>
      </w:r>
      <w:r>
        <w:rPr>
          <w:spacing w:val="-1"/>
        </w:rPr>
        <w:t> </w:t>
      </w:r>
      <w:r>
        <w:rPr>
          <w:spacing w:val="-2"/>
        </w:rPr>
        <w:t>chloride</w:t>
      </w:r>
      <w:r>
        <w:rPr/>
        <w:tab/>
      </w:r>
      <w:r>
        <w:rPr>
          <w:spacing w:val="-5"/>
        </w:rPr>
        <w:t>74</w:t>
      </w:r>
    </w:p>
    <w:p>
      <w:pPr>
        <w:pStyle w:val="BodyText"/>
        <w:tabs>
          <w:tab w:pos="8883" w:val="left" w:leader="dot"/>
        </w:tabs>
        <w:spacing w:before="201"/>
        <w:ind w:left="340"/>
      </w:pPr>
      <w:r>
        <w:rPr/>
        <w:t>Plate</w:t>
      </w:r>
      <w:r>
        <w:rPr>
          <w:spacing w:val="-1"/>
        </w:rPr>
        <w:t> </w:t>
      </w:r>
      <w:r>
        <w:rPr/>
        <w:t>IX.</w:t>
      </w:r>
      <w:r>
        <w:rPr>
          <w:spacing w:val="1"/>
        </w:rPr>
        <w:t> </w:t>
      </w:r>
      <w:r>
        <w:rPr/>
        <w:t>The FTIR</w:t>
      </w:r>
      <w:r>
        <w:rPr>
          <w:spacing w:val="-2"/>
        </w:rPr>
        <w:t> </w:t>
      </w:r>
      <w:r>
        <w:rPr/>
        <w:t>spectrum</w:t>
      </w:r>
      <w:r>
        <w:rPr>
          <w:spacing w:val="-1"/>
        </w:rPr>
        <w:t> </w:t>
      </w:r>
      <w:r>
        <w:rPr/>
        <w:t>of</w:t>
      </w:r>
      <w:r>
        <w:rPr>
          <w:spacing w:val="-2"/>
        </w:rPr>
        <w:t> </w:t>
      </w:r>
      <w:r>
        <w:rPr/>
        <w:t>the</w:t>
      </w:r>
      <w:r>
        <w:rPr>
          <w:spacing w:val="-2"/>
        </w:rPr>
        <w:t> </w:t>
      </w:r>
      <w:r>
        <w:rPr/>
        <w:t>PALF</w:t>
      </w:r>
      <w:r>
        <w:rPr>
          <w:spacing w:val="-4"/>
        </w:rPr>
        <w:t> </w:t>
      </w:r>
      <w:r>
        <w:rPr/>
        <w:t>modified</w:t>
      </w:r>
      <w:r>
        <w:rPr>
          <w:spacing w:val="-1"/>
        </w:rPr>
        <w:t> </w:t>
      </w:r>
      <w:r>
        <w:rPr/>
        <w:t>with</w:t>
      </w:r>
      <w:r>
        <w:rPr>
          <w:spacing w:val="-1"/>
        </w:rPr>
        <w:t> </w:t>
      </w:r>
      <w:r>
        <w:rPr/>
        <w:t>nitric</w:t>
      </w:r>
      <w:r>
        <w:rPr>
          <w:spacing w:val="-2"/>
        </w:rPr>
        <w:t> </w:t>
      </w:r>
      <w:r>
        <w:rPr>
          <w:spacing w:val="-4"/>
        </w:rPr>
        <w:t>acid</w:t>
      </w:r>
      <w:r>
        <w:rPr/>
        <w:tab/>
      </w:r>
      <w:r>
        <w:rPr>
          <w:spacing w:val="-5"/>
        </w:rPr>
        <w:t>75</w:t>
      </w:r>
    </w:p>
    <w:p>
      <w:pPr>
        <w:pStyle w:val="BodyText"/>
        <w:tabs>
          <w:tab w:pos="8939" w:val="left" w:leader="dot"/>
        </w:tabs>
        <w:spacing w:before="202"/>
        <w:ind w:left="340"/>
      </w:pPr>
      <w:r>
        <w:rPr/>
        <w:t>Plate</w:t>
      </w:r>
      <w:r>
        <w:rPr>
          <w:spacing w:val="-5"/>
        </w:rPr>
        <w:t> </w:t>
      </w:r>
      <w:r>
        <w:rPr/>
        <w:t>X.</w:t>
      </w:r>
      <w:r>
        <w:rPr>
          <w:spacing w:val="-1"/>
        </w:rPr>
        <w:t> </w:t>
      </w:r>
      <w:r>
        <w:rPr/>
        <w:t>The</w:t>
      </w:r>
      <w:r>
        <w:rPr>
          <w:spacing w:val="-2"/>
        </w:rPr>
        <w:t> </w:t>
      </w:r>
      <w:r>
        <w:rPr/>
        <w:t>FTIR</w:t>
      </w:r>
      <w:r>
        <w:rPr>
          <w:spacing w:val="-1"/>
        </w:rPr>
        <w:t> </w:t>
      </w:r>
      <w:r>
        <w:rPr/>
        <w:t>spectrum</w:t>
      </w:r>
      <w:r>
        <w:rPr>
          <w:spacing w:val="-1"/>
        </w:rPr>
        <w:t> </w:t>
      </w:r>
      <w:r>
        <w:rPr/>
        <w:t>of</w:t>
      </w:r>
      <w:r>
        <w:rPr>
          <w:spacing w:val="-2"/>
        </w:rPr>
        <w:t> </w:t>
      </w:r>
      <w:r>
        <w:rPr/>
        <w:t>the</w:t>
      </w:r>
      <w:r>
        <w:rPr>
          <w:spacing w:val="-2"/>
        </w:rPr>
        <w:t> </w:t>
      </w:r>
      <w:r>
        <w:rPr/>
        <w:t>PALF</w:t>
      </w:r>
      <w:r>
        <w:rPr>
          <w:spacing w:val="-3"/>
        </w:rPr>
        <w:t> </w:t>
      </w:r>
      <w:r>
        <w:rPr/>
        <w:t>modified</w:t>
      </w:r>
      <w:r>
        <w:rPr>
          <w:spacing w:val="-1"/>
        </w:rPr>
        <w:t> </w:t>
      </w:r>
      <w:r>
        <w:rPr/>
        <w:t>with</w:t>
      </w:r>
      <w:r>
        <w:rPr>
          <w:spacing w:val="-1"/>
        </w:rPr>
        <w:t> </w:t>
      </w:r>
      <w:r>
        <w:rPr/>
        <w:t>acetic</w:t>
      </w:r>
      <w:r>
        <w:rPr>
          <w:spacing w:val="-2"/>
        </w:rPr>
        <w:t> anhydride</w:t>
      </w:r>
      <w:r>
        <w:rPr/>
        <w:tab/>
      </w:r>
      <w:r>
        <w:rPr>
          <w:spacing w:val="-5"/>
        </w:rPr>
        <w:t>76</w:t>
      </w:r>
    </w:p>
    <w:p>
      <w:pPr>
        <w:pStyle w:val="BodyText"/>
        <w:spacing w:before="201"/>
        <w:ind w:left="340"/>
      </w:pPr>
      <w:r>
        <w:rPr/>
        <w:t>Plate</w:t>
      </w:r>
      <w:r>
        <w:rPr>
          <w:spacing w:val="-2"/>
        </w:rPr>
        <w:t> </w:t>
      </w:r>
      <w:r>
        <w:rPr/>
        <w:t>XI.</w:t>
      </w:r>
      <w:r>
        <w:rPr>
          <w:spacing w:val="-1"/>
        </w:rPr>
        <w:t> </w:t>
      </w:r>
      <w:r>
        <w:rPr/>
        <w:t>SEM</w:t>
      </w:r>
      <w:r>
        <w:rPr>
          <w:spacing w:val="-1"/>
        </w:rPr>
        <w:t> </w:t>
      </w:r>
      <w:r>
        <w:rPr/>
        <w:t>of</w:t>
      </w:r>
      <w:r>
        <w:rPr>
          <w:spacing w:val="-2"/>
        </w:rPr>
        <w:t> </w:t>
      </w:r>
      <w:r>
        <w:rPr/>
        <w:t>the</w:t>
      </w:r>
      <w:r>
        <w:rPr>
          <w:spacing w:val="-1"/>
        </w:rPr>
        <w:t> </w:t>
      </w:r>
      <w:r>
        <w:rPr/>
        <w:t>unmodified</w:t>
      </w:r>
      <w:r>
        <w:rPr>
          <w:spacing w:val="-1"/>
        </w:rPr>
        <w:t> </w:t>
      </w:r>
      <w:r>
        <w:rPr/>
        <w:t>PALF</w:t>
      </w:r>
      <w:r>
        <w:rPr>
          <w:spacing w:val="-3"/>
        </w:rPr>
        <w:t> </w:t>
      </w:r>
      <w:r>
        <w:rPr/>
        <w:t>micro</w:t>
      </w:r>
      <w:r>
        <w:rPr>
          <w:spacing w:val="-1"/>
        </w:rPr>
        <w:t> </w:t>
      </w:r>
      <w:r>
        <w:rPr/>
        <w:t>cellulose</w:t>
      </w:r>
      <w:r>
        <w:rPr>
          <w:spacing w:val="3"/>
        </w:rPr>
        <w:t> </w:t>
      </w:r>
      <w:r>
        <w:rPr/>
        <w:t>at </w:t>
      </w:r>
      <w:r>
        <w:rPr>
          <w:spacing w:val="-2"/>
        </w:rPr>
        <w:t>different</w:t>
      </w:r>
    </w:p>
    <w:p>
      <w:pPr>
        <w:pStyle w:val="BodyText"/>
        <w:tabs>
          <w:tab w:pos="8965" w:val="left" w:leader="dot"/>
        </w:tabs>
        <w:ind w:left="1180"/>
      </w:pPr>
      <w:r>
        <w:rPr>
          <w:spacing w:val="-2"/>
        </w:rPr>
        <w:t>magnifications</w:t>
      </w:r>
      <w:r>
        <w:rPr/>
        <w:tab/>
      </w:r>
      <w:r>
        <w:rPr>
          <w:spacing w:val="-5"/>
        </w:rPr>
        <w:t>77</w:t>
      </w:r>
    </w:p>
    <w:p>
      <w:pPr>
        <w:pStyle w:val="BodyText"/>
        <w:tabs>
          <w:tab w:pos="8905" w:val="left" w:leader="dot"/>
        </w:tabs>
        <w:spacing w:before="1"/>
        <w:ind w:left="1180" w:right="1658" w:hanging="840"/>
      </w:pPr>
      <w:r>
        <w:rPr/>
        <w:t>Plate XII. SEM of the PALF micro samples modified with NaOH at different </w:t>
      </w:r>
      <w:r>
        <w:rPr>
          <w:spacing w:val="-2"/>
        </w:rPr>
        <w:t>magnifications</w:t>
      </w:r>
      <w:r>
        <w:rPr/>
        <w:tab/>
      </w:r>
      <w:r>
        <w:rPr>
          <w:spacing w:val="-6"/>
        </w:rPr>
        <w:t>78</w:t>
      </w:r>
    </w:p>
    <w:p>
      <w:pPr>
        <w:pStyle w:val="BodyText"/>
        <w:spacing w:before="160"/>
        <w:ind w:left="340"/>
      </w:pPr>
      <w:r>
        <w:rPr/>
        <w:t>Plate</w:t>
      </w:r>
      <w:r>
        <w:rPr>
          <w:spacing w:val="-3"/>
        </w:rPr>
        <w:t> </w:t>
      </w:r>
      <w:r>
        <w:rPr/>
        <w:t>XIII.</w:t>
      </w:r>
      <w:r>
        <w:rPr>
          <w:spacing w:val="-1"/>
        </w:rPr>
        <w:t> </w:t>
      </w:r>
      <w:r>
        <w:rPr/>
        <w:t>SEM</w:t>
      </w:r>
      <w:r>
        <w:rPr>
          <w:spacing w:val="-1"/>
        </w:rPr>
        <w:t> </w:t>
      </w:r>
      <w:r>
        <w:rPr/>
        <w:t>of</w:t>
      </w:r>
      <w:r>
        <w:rPr>
          <w:spacing w:val="-2"/>
        </w:rPr>
        <w:t> </w:t>
      </w:r>
      <w:r>
        <w:rPr/>
        <w:t>the</w:t>
      </w:r>
      <w:r>
        <w:rPr>
          <w:spacing w:val="-3"/>
        </w:rPr>
        <w:t> </w:t>
      </w:r>
      <w:r>
        <w:rPr/>
        <w:t>PALF</w:t>
      </w:r>
      <w:r>
        <w:rPr>
          <w:spacing w:val="-3"/>
        </w:rPr>
        <w:t> </w:t>
      </w:r>
      <w:r>
        <w:rPr/>
        <w:t>micro</w:t>
      </w:r>
      <w:r>
        <w:rPr>
          <w:spacing w:val="-1"/>
        </w:rPr>
        <w:t> </w:t>
      </w:r>
      <w:r>
        <w:rPr/>
        <w:t>samples</w:t>
      </w:r>
      <w:r>
        <w:rPr>
          <w:spacing w:val="-1"/>
        </w:rPr>
        <w:t> </w:t>
      </w:r>
      <w:r>
        <w:rPr/>
        <w:t>modified</w:t>
      </w:r>
      <w:r>
        <w:rPr>
          <w:spacing w:val="-1"/>
        </w:rPr>
        <w:t> </w:t>
      </w:r>
      <w:r>
        <w:rPr/>
        <w:t>with</w:t>
      </w:r>
      <w:r>
        <w:rPr>
          <w:spacing w:val="-2"/>
        </w:rPr>
        <w:t> </w:t>
      </w:r>
      <w:r>
        <w:rPr/>
        <w:t>NaOH at</w:t>
      </w:r>
      <w:r>
        <w:rPr>
          <w:spacing w:val="-1"/>
        </w:rPr>
        <w:t> </w:t>
      </w:r>
      <w:r>
        <w:rPr/>
        <w:t>X50,</w:t>
      </w:r>
      <w:r>
        <w:rPr>
          <w:spacing w:val="1"/>
        </w:rPr>
        <w:t> </w:t>
      </w:r>
      <w:r>
        <w:rPr>
          <w:spacing w:val="-5"/>
        </w:rPr>
        <w:t>000</w:t>
      </w:r>
    </w:p>
    <w:p>
      <w:pPr>
        <w:pStyle w:val="BodyText"/>
        <w:tabs>
          <w:tab w:pos="8946" w:val="left" w:leader="dot"/>
        </w:tabs>
        <w:ind w:left="1180"/>
      </w:pPr>
      <w:r>
        <w:rPr/>
        <w:t>and</w:t>
      </w:r>
      <w:r>
        <w:rPr>
          <w:spacing w:val="-1"/>
        </w:rPr>
        <w:t> </w:t>
      </w:r>
      <w:r>
        <w:rPr/>
        <w:t>X</w:t>
      </w:r>
      <w:r>
        <w:rPr>
          <w:spacing w:val="-1"/>
        </w:rPr>
        <w:t> </w:t>
      </w:r>
      <w:r>
        <w:rPr/>
        <w:t>100, 000 </w:t>
      </w:r>
      <w:r>
        <w:rPr>
          <w:spacing w:val="-2"/>
        </w:rPr>
        <w:t>magnifications</w:t>
      </w:r>
      <w:r>
        <w:rPr/>
        <w:tab/>
      </w:r>
      <w:r>
        <w:rPr>
          <w:spacing w:val="-5"/>
        </w:rPr>
        <w:t>79</w:t>
      </w:r>
    </w:p>
    <w:p>
      <w:pPr>
        <w:pStyle w:val="BodyText"/>
        <w:tabs>
          <w:tab w:pos="8924" w:val="left" w:leader="dot"/>
        </w:tabs>
        <w:ind w:left="340"/>
      </w:pPr>
      <w:r>
        <w:rPr/>
        <w:t>Plate</w:t>
      </w:r>
      <w:r>
        <w:rPr>
          <w:spacing w:val="-5"/>
        </w:rPr>
        <w:t> </w:t>
      </w:r>
      <w:r>
        <w:rPr/>
        <w:t>XIV.</w:t>
      </w:r>
      <w:r>
        <w:rPr>
          <w:spacing w:val="-1"/>
        </w:rPr>
        <w:t> </w:t>
      </w:r>
      <w:r>
        <w:rPr/>
        <w:t>SEM</w:t>
      </w:r>
      <w:r>
        <w:rPr>
          <w:spacing w:val="-2"/>
        </w:rPr>
        <w:t> </w:t>
      </w:r>
      <w:r>
        <w:rPr/>
        <w:t>of</w:t>
      </w:r>
      <w:r>
        <w:rPr>
          <w:spacing w:val="-2"/>
        </w:rPr>
        <w:t> </w:t>
      </w:r>
      <w:r>
        <w:rPr/>
        <w:t>the</w:t>
      </w:r>
      <w:r>
        <w:rPr>
          <w:spacing w:val="-2"/>
        </w:rPr>
        <w:t> </w:t>
      </w:r>
      <w:r>
        <w:rPr/>
        <w:t>PALF</w:t>
      </w:r>
      <w:r>
        <w:rPr>
          <w:spacing w:val="-4"/>
        </w:rPr>
        <w:t> </w:t>
      </w:r>
      <w:r>
        <w:rPr/>
        <w:t>samples</w:t>
      </w:r>
      <w:r>
        <w:rPr>
          <w:spacing w:val="2"/>
        </w:rPr>
        <w:t> </w:t>
      </w:r>
      <w:r>
        <w:rPr/>
        <w:t>modified</w:t>
      </w:r>
      <w:r>
        <w:rPr>
          <w:spacing w:val="-2"/>
        </w:rPr>
        <w:t> </w:t>
      </w:r>
      <w:r>
        <w:rPr/>
        <w:t>with</w:t>
      </w:r>
      <w:r>
        <w:rPr>
          <w:spacing w:val="-1"/>
        </w:rPr>
        <w:t> </w:t>
      </w:r>
      <w:r>
        <w:rPr/>
        <w:t>acetic</w:t>
      </w:r>
      <w:r>
        <w:rPr>
          <w:spacing w:val="-2"/>
        </w:rPr>
        <w:t> anhydride</w:t>
      </w:r>
      <w:r>
        <w:rPr/>
        <w:tab/>
      </w:r>
      <w:r>
        <w:rPr>
          <w:spacing w:val="-5"/>
        </w:rPr>
        <w:t>79</w:t>
      </w:r>
    </w:p>
    <w:p>
      <w:pPr>
        <w:pStyle w:val="BodyText"/>
        <w:ind w:left="340"/>
      </w:pPr>
      <w:r>
        <w:rPr/>
        <w:t>Plate</w:t>
      </w:r>
      <w:r>
        <w:rPr>
          <w:spacing w:val="-3"/>
        </w:rPr>
        <w:t> </w:t>
      </w:r>
      <w:r>
        <w:rPr/>
        <w:t>XV.</w:t>
      </w:r>
      <w:r>
        <w:rPr>
          <w:spacing w:val="-1"/>
        </w:rPr>
        <w:t> </w:t>
      </w:r>
      <w:r>
        <w:rPr/>
        <w:t>SEM</w:t>
      </w:r>
      <w:r>
        <w:rPr>
          <w:spacing w:val="-1"/>
        </w:rPr>
        <w:t> </w:t>
      </w:r>
      <w:r>
        <w:rPr/>
        <w:t>of</w:t>
      </w:r>
      <w:r>
        <w:rPr>
          <w:spacing w:val="-3"/>
        </w:rPr>
        <w:t> </w:t>
      </w:r>
      <w:r>
        <w:rPr/>
        <w:t>the</w:t>
      </w:r>
      <w:r>
        <w:rPr>
          <w:spacing w:val="-2"/>
        </w:rPr>
        <w:t> </w:t>
      </w:r>
      <w:r>
        <w:rPr/>
        <w:t>PALF</w:t>
      </w:r>
      <w:r>
        <w:rPr>
          <w:spacing w:val="-3"/>
        </w:rPr>
        <w:t> </w:t>
      </w:r>
      <w:r>
        <w:rPr/>
        <w:t>micro</w:t>
      </w:r>
      <w:r>
        <w:rPr>
          <w:spacing w:val="-1"/>
        </w:rPr>
        <w:t> </w:t>
      </w:r>
      <w:r>
        <w:rPr/>
        <w:t>samples</w:t>
      </w:r>
      <w:r>
        <w:rPr>
          <w:spacing w:val="-2"/>
        </w:rPr>
        <w:t> </w:t>
      </w:r>
      <w:r>
        <w:rPr/>
        <w:t>modified</w:t>
      </w:r>
      <w:r>
        <w:rPr>
          <w:spacing w:val="-1"/>
        </w:rPr>
        <w:t> </w:t>
      </w:r>
      <w:r>
        <w:rPr/>
        <w:t>with</w:t>
      </w:r>
      <w:r>
        <w:rPr>
          <w:spacing w:val="-1"/>
        </w:rPr>
        <w:t> </w:t>
      </w:r>
      <w:r>
        <w:rPr/>
        <w:t>Zinc</w:t>
      </w:r>
      <w:r>
        <w:rPr>
          <w:spacing w:val="-2"/>
        </w:rPr>
        <w:t> Chloride</w:t>
      </w:r>
    </w:p>
    <w:p>
      <w:pPr>
        <w:pStyle w:val="BodyText"/>
        <w:tabs>
          <w:tab w:pos="8946" w:val="left" w:leader="dot"/>
        </w:tabs>
        <w:ind w:left="1180"/>
      </w:pPr>
      <w:r>
        <w:rPr/>
        <w:t>at</w:t>
      </w:r>
      <w:r>
        <w:rPr>
          <w:spacing w:val="-2"/>
        </w:rPr>
        <w:t> </w:t>
      </w:r>
      <w:r>
        <w:rPr/>
        <w:t>different</w:t>
      </w:r>
      <w:r>
        <w:rPr>
          <w:spacing w:val="-2"/>
        </w:rPr>
        <w:t> magnifications</w:t>
      </w:r>
      <w:r>
        <w:rPr/>
        <w:tab/>
      </w:r>
      <w:r>
        <w:rPr>
          <w:spacing w:val="-5"/>
        </w:rPr>
        <w:t>80</w:t>
      </w:r>
    </w:p>
    <w:p>
      <w:pPr>
        <w:pStyle w:val="BodyText"/>
        <w:ind w:left="340"/>
      </w:pPr>
      <w:r>
        <w:rPr/>
        <w:t>Plate</w:t>
      </w:r>
      <w:r>
        <w:rPr>
          <w:spacing w:val="-3"/>
        </w:rPr>
        <w:t> </w:t>
      </w:r>
      <w:r>
        <w:rPr/>
        <w:t>XVI.</w:t>
      </w:r>
      <w:r>
        <w:rPr>
          <w:spacing w:val="-1"/>
        </w:rPr>
        <w:t> </w:t>
      </w:r>
      <w:r>
        <w:rPr/>
        <w:t>SEM</w:t>
      </w:r>
      <w:r>
        <w:rPr>
          <w:spacing w:val="-1"/>
        </w:rPr>
        <w:t> </w:t>
      </w:r>
      <w:r>
        <w:rPr/>
        <w:t>of</w:t>
      </w:r>
      <w:r>
        <w:rPr>
          <w:spacing w:val="-2"/>
        </w:rPr>
        <w:t> </w:t>
      </w:r>
      <w:r>
        <w:rPr/>
        <w:t>the</w:t>
      </w:r>
      <w:r>
        <w:rPr>
          <w:spacing w:val="-2"/>
        </w:rPr>
        <w:t> </w:t>
      </w:r>
      <w:r>
        <w:rPr/>
        <w:t>PALF</w:t>
      </w:r>
      <w:r>
        <w:rPr>
          <w:spacing w:val="-3"/>
        </w:rPr>
        <w:t> </w:t>
      </w:r>
      <w:r>
        <w:rPr/>
        <w:t>micro</w:t>
      </w:r>
      <w:r>
        <w:rPr>
          <w:spacing w:val="-1"/>
        </w:rPr>
        <w:t> </w:t>
      </w:r>
      <w:r>
        <w:rPr/>
        <w:t>samples</w:t>
      </w:r>
      <w:r>
        <w:rPr>
          <w:spacing w:val="-1"/>
        </w:rPr>
        <w:t> </w:t>
      </w:r>
      <w:r>
        <w:rPr/>
        <w:t>modified</w:t>
      </w:r>
      <w:r>
        <w:rPr>
          <w:spacing w:val="-1"/>
        </w:rPr>
        <w:t> </w:t>
      </w:r>
      <w:r>
        <w:rPr/>
        <w:t>with</w:t>
      </w:r>
      <w:r>
        <w:rPr>
          <w:spacing w:val="-1"/>
        </w:rPr>
        <w:t> </w:t>
      </w:r>
      <w:r>
        <w:rPr/>
        <w:t>Zinc</w:t>
      </w:r>
      <w:r>
        <w:rPr>
          <w:spacing w:val="-2"/>
        </w:rPr>
        <w:t> Chloride</w:t>
      </w:r>
    </w:p>
    <w:p>
      <w:pPr>
        <w:pStyle w:val="BodyText"/>
        <w:tabs>
          <w:tab w:pos="8991" w:val="left" w:leader="dot"/>
        </w:tabs>
        <w:ind w:left="1180"/>
      </w:pPr>
      <w:r>
        <w:rPr/>
        <w:t>at</w:t>
      </w:r>
      <w:r>
        <w:rPr>
          <w:spacing w:val="-1"/>
        </w:rPr>
        <w:t> </w:t>
      </w:r>
      <w:r>
        <w:rPr/>
        <w:t>X50,000 and</w:t>
      </w:r>
      <w:r>
        <w:rPr>
          <w:spacing w:val="-2"/>
        </w:rPr>
        <w:t> </w:t>
      </w:r>
      <w:r>
        <w:rPr/>
        <w:t>X100,000 </w:t>
      </w:r>
      <w:r>
        <w:rPr>
          <w:spacing w:val="-2"/>
        </w:rPr>
        <w:t>magnifications</w:t>
      </w:r>
      <w:r>
        <w:rPr/>
        <w:tab/>
      </w:r>
      <w:r>
        <w:rPr>
          <w:spacing w:val="-5"/>
        </w:rPr>
        <w:t>80</w:t>
      </w:r>
    </w:p>
    <w:p>
      <w:pPr>
        <w:pStyle w:val="BodyText"/>
        <w:spacing w:before="202"/>
        <w:ind w:left="340"/>
      </w:pPr>
      <w:r>
        <w:rPr/>
        <w:t>Plate</w:t>
      </w:r>
      <w:r>
        <w:rPr>
          <w:spacing w:val="-3"/>
        </w:rPr>
        <w:t> </w:t>
      </w:r>
      <w:r>
        <w:rPr/>
        <w:t>XVII.</w:t>
      </w:r>
      <w:r>
        <w:rPr>
          <w:spacing w:val="-1"/>
        </w:rPr>
        <w:t> </w:t>
      </w:r>
      <w:r>
        <w:rPr/>
        <w:t>SEM</w:t>
      </w:r>
      <w:r>
        <w:rPr>
          <w:spacing w:val="-2"/>
        </w:rPr>
        <w:t> </w:t>
      </w:r>
      <w:r>
        <w:rPr/>
        <w:t>of</w:t>
      </w:r>
      <w:r>
        <w:rPr>
          <w:spacing w:val="-2"/>
        </w:rPr>
        <w:t> </w:t>
      </w:r>
      <w:r>
        <w:rPr/>
        <w:t>the</w:t>
      </w:r>
      <w:r>
        <w:rPr>
          <w:spacing w:val="-1"/>
        </w:rPr>
        <w:t> </w:t>
      </w:r>
      <w:r>
        <w:rPr/>
        <w:t>PALF</w:t>
      </w:r>
      <w:r>
        <w:rPr>
          <w:spacing w:val="-3"/>
        </w:rPr>
        <w:t> </w:t>
      </w:r>
      <w:r>
        <w:rPr/>
        <w:t>micro</w:t>
      </w:r>
      <w:r>
        <w:rPr>
          <w:spacing w:val="-2"/>
        </w:rPr>
        <w:t> </w:t>
      </w:r>
      <w:r>
        <w:rPr/>
        <w:t>samples</w:t>
      </w:r>
      <w:r>
        <w:rPr>
          <w:spacing w:val="-1"/>
        </w:rPr>
        <w:t> </w:t>
      </w:r>
      <w:r>
        <w:rPr/>
        <w:t>modified</w:t>
      </w:r>
      <w:r>
        <w:rPr>
          <w:spacing w:val="-1"/>
        </w:rPr>
        <w:t> </w:t>
      </w:r>
      <w:r>
        <w:rPr/>
        <w:t>with</w:t>
      </w:r>
      <w:r>
        <w:rPr>
          <w:spacing w:val="3"/>
        </w:rPr>
        <w:t> </w:t>
      </w:r>
      <w:r>
        <w:rPr/>
        <w:t>Nitric</w:t>
      </w:r>
      <w:r>
        <w:rPr>
          <w:spacing w:val="-2"/>
        </w:rPr>
        <w:t> </w:t>
      </w:r>
      <w:r>
        <w:rPr>
          <w:spacing w:val="-4"/>
        </w:rPr>
        <w:t>acid</w:t>
      </w:r>
    </w:p>
    <w:p>
      <w:pPr>
        <w:pStyle w:val="BodyText"/>
        <w:tabs>
          <w:tab w:pos="9018" w:val="left" w:leader="dot"/>
        </w:tabs>
        <w:spacing w:before="202"/>
        <w:ind w:left="1180"/>
      </w:pPr>
      <w:r>
        <w:rPr/>
        <w:t>at</w:t>
      </w:r>
      <w:r>
        <w:rPr>
          <w:spacing w:val="-1"/>
        </w:rPr>
        <w:t> </w:t>
      </w:r>
      <w:r>
        <w:rPr/>
        <w:t>X10,000</w:t>
      </w:r>
      <w:r>
        <w:rPr>
          <w:spacing w:val="-1"/>
        </w:rPr>
        <w:t> </w:t>
      </w:r>
      <w:r>
        <w:rPr/>
        <w:t>and</w:t>
      </w:r>
      <w:r>
        <w:rPr>
          <w:spacing w:val="-1"/>
        </w:rPr>
        <w:t> </w:t>
      </w:r>
      <w:r>
        <w:rPr/>
        <w:t>X25,000</w:t>
      </w:r>
      <w:r>
        <w:rPr>
          <w:spacing w:val="1"/>
        </w:rPr>
        <w:t> </w:t>
      </w:r>
      <w:r>
        <w:rPr>
          <w:spacing w:val="-2"/>
        </w:rPr>
        <w:t>magnification</w:t>
      </w:r>
      <w:r>
        <w:rPr/>
        <w:tab/>
      </w:r>
      <w:r>
        <w:rPr>
          <w:spacing w:val="-5"/>
        </w:rPr>
        <w:t>81</w:t>
      </w:r>
    </w:p>
    <w:p>
      <w:pPr>
        <w:pStyle w:val="BodyText"/>
        <w:spacing w:before="199"/>
        <w:ind w:left="340"/>
      </w:pPr>
      <w:r>
        <w:rPr/>
        <w:t>Plate</w:t>
      </w:r>
      <w:r>
        <w:rPr>
          <w:spacing w:val="-5"/>
        </w:rPr>
        <w:t> </w:t>
      </w:r>
      <w:r>
        <w:rPr/>
        <w:t>XVIII.</w:t>
      </w:r>
      <w:r>
        <w:rPr>
          <w:spacing w:val="-2"/>
        </w:rPr>
        <w:t> </w:t>
      </w:r>
      <w:r>
        <w:rPr/>
        <w:t>TEM</w:t>
      </w:r>
      <w:r>
        <w:rPr>
          <w:spacing w:val="-1"/>
        </w:rPr>
        <w:t> </w:t>
      </w:r>
      <w:r>
        <w:rPr/>
        <w:t>of</w:t>
      </w:r>
      <w:r>
        <w:rPr>
          <w:spacing w:val="-3"/>
        </w:rPr>
        <w:t> </w:t>
      </w:r>
      <w:r>
        <w:rPr/>
        <w:t>the</w:t>
      </w:r>
      <w:r>
        <w:rPr>
          <w:spacing w:val="-1"/>
        </w:rPr>
        <w:t> </w:t>
      </w:r>
      <w:r>
        <w:rPr/>
        <w:t>unmodified</w:t>
      </w:r>
      <w:r>
        <w:rPr>
          <w:spacing w:val="-2"/>
        </w:rPr>
        <w:t> </w:t>
      </w:r>
      <w:r>
        <w:rPr/>
        <w:t>(control)</w:t>
      </w:r>
      <w:r>
        <w:rPr>
          <w:spacing w:val="-2"/>
        </w:rPr>
        <w:t> </w:t>
      </w:r>
      <w:r>
        <w:rPr/>
        <w:t>PALF</w:t>
      </w:r>
      <w:r>
        <w:rPr>
          <w:spacing w:val="-2"/>
        </w:rPr>
        <w:t> </w:t>
      </w:r>
      <w:r>
        <w:rPr/>
        <w:t>nanocellulose</w:t>
      </w:r>
      <w:r>
        <w:rPr>
          <w:spacing w:val="-2"/>
        </w:rPr>
        <w:t> agglomerate</w:t>
      </w:r>
    </w:p>
    <w:p>
      <w:pPr>
        <w:pStyle w:val="BodyText"/>
        <w:tabs>
          <w:tab w:pos="9006" w:val="left" w:leader="dot"/>
        </w:tabs>
        <w:spacing w:before="202"/>
        <w:ind w:left="1180"/>
      </w:pPr>
      <w:r>
        <w:rPr/>
        <w:t>at</w:t>
      </w:r>
      <w:r>
        <w:rPr>
          <w:spacing w:val="-2"/>
        </w:rPr>
        <w:t> </w:t>
      </w:r>
      <w:r>
        <w:rPr/>
        <w:t>different</w:t>
      </w:r>
      <w:r>
        <w:rPr>
          <w:spacing w:val="-2"/>
        </w:rPr>
        <w:t> magnifications</w:t>
      </w:r>
      <w:r>
        <w:rPr/>
        <w:tab/>
      </w:r>
      <w:r>
        <w:rPr>
          <w:spacing w:val="-5"/>
        </w:rPr>
        <w:t>82</w:t>
      </w:r>
    </w:p>
    <w:p>
      <w:pPr>
        <w:pStyle w:val="BodyText"/>
        <w:spacing w:before="201"/>
        <w:ind w:left="340"/>
      </w:pPr>
      <w:r>
        <w:rPr/>
        <w:t>Plate</w:t>
      </w:r>
      <w:r>
        <w:rPr>
          <w:spacing w:val="-4"/>
        </w:rPr>
        <w:t> </w:t>
      </w:r>
      <w:r>
        <w:rPr/>
        <w:t>XIX.</w:t>
      </w:r>
      <w:r>
        <w:rPr>
          <w:spacing w:val="-1"/>
        </w:rPr>
        <w:t> </w:t>
      </w:r>
      <w:r>
        <w:rPr/>
        <w:t>TEM</w:t>
      </w:r>
      <w:r>
        <w:rPr>
          <w:spacing w:val="-1"/>
        </w:rPr>
        <w:t> </w:t>
      </w:r>
      <w:r>
        <w:rPr/>
        <w:t>of</w:t>
      </w:r>
      <w:r>
        <w:rPr>
          <w:spacing w:val="-2"/>
        </w:rPr>
        <w:t> </w:t>
      </w:r>
      <w:r>
        <w:rPr/>
        <w:t>the</w:t>
      </w:r>
      <w:r>
        <w:rPr>
          <w:spacing w:val="-2"/>
        </w:rPr>
        <w:t> </w:t>
      </w:r>
      <w:r>
        <w:rPr/>
        <w:t>unmodified</w:t>
      </w:r>
      <w:r>
        <w:rPr>
          <w:spacing w:val="-1"/>
        </w:rPr>
        <w:t> </w:t>
      </w:r>
      <w:r>
        <w:rPr/>
        <w:t>(control)</w:t>
      </w:r>
      <w:r>
        <w:rPr>
          <w:spacing w:val="-2"/>
        </w:rPr>
        <w:t> </w:t>
      </w:r>
      <w:r>
        <w:rPr/>
        <w:t>PALF</w:t>
      </w:r>
      <w:r>
        <w:rPr>
          <w:spacing w:val="-3"/>
        </w:rPr>
        <w:t> </w:t>
      </w:r>
      <w:r>
        <w:rPr/>
        <w:t>nanocellulose</w:t>
      </w:r>
      <w:r>
        <w:rPr>
          <w:spacing w:val="-1"/>
        </w:rPr>
        <w:t> </w:t>
      </w:r>
      <w:r>
        <w:rPr>
          <w:spacing w:val="-2"/>
        </w:rPr>
        <w:t>agglomerate</w:t>
      </w:r>
    </w:p>
    <w:p>
      <w:pPr>
        <w:pStyle w:val="BodyText"/>
        <w:tabs>
          <w:tab w:pos="9025" w:val="left" w:leader="dot"/>
        </w:tabs>
        <w:spacing w:before="202"/>
        <w:ind w:left="1180"/>
      </w:pPr>
      <w:r>
        <w:rPr/>
        <w:t>at</w:t>
      </w:r>
      <w:r>
        <w:rPr>
          <w:spacing w:val="-2"/>
        </w:rPr>
        <w:t> </w:t>
      </w:r>
      <w:r>
        <w:rPr/>
        <w:t>higher</w:t>
      </w:r>
      <w:r>
        <w:rPr>
          <w:spacing w:val="-2"/>
        </w:rPr>
        <w:t> </w:t>
      </w:r>
      <w:r>
        <w:rPr/>
        <w:t>magnification</w:t>
      </w:r>
      <w:r>
        <w:rPr>
          <w:spacing w:val="-1"/>
        </w:rPr>
        <w:t> </w:t>
      </w:r>
      <w:r>
        <w:rPr/>
        <w:t>of</w:t>
      </w:r>
      <w:r>
        <w:rPr>
          <w:spacing w:val="-2"/>
        </w:rPr>
        <w:t> </w:t>
      </w:r>
      <w:r>
        <w:rPr/>
        <w:t>500</w:t>
      </w:r>
      <w:r>
        <w:rPr>
          <w:spacing w:val="-1"/>
        </w:rPr>
        <w:t> </w:t>
      </w:r>
      <w:r>
        <w:rPr>
          <w:spacing w:val="-5"/>
        </w:rPr>
        <w:t>nm</w:t>
      </w:r>
      <w:r>
        <w:rPr/>
        <w:tab/>
      </w:r>
      <w:r>
        <w:rPr>
          <w:spacing w:val="-5"/>
        </w:rPr>
        <w:t>83</w:t>
      </w:r>
    </w:p>
    <w:p>
      <w:pPr>
        <w:pStyle w:val="BodyText"/>
        <w:tabs>
          <w:tab w:pos="9039" w:val="left" w:leader="dot"/>
        </w:tabs>
        <w:spacing w:before="201"/>
        <w:ind w:left="340"/>
      </w:pPr>
      <w:r>
        <w:rPr/>
        <w:t>Plate</w:t>
      </w:r>
      <w:r>
        <w:rPr>
          <w:spacing w:val="-3"/>
        </w:rPr>
        <w:t> </w:t>
      </w:r>
      <w:r>
        <w:rPr/>
        <w:t>XX.</w:t>
      </w:r>
      <w:r>
        <w:rPr>
          <w:spacing w:val="-1"/>
        </w:rPr>
        <w:t> </w:t>
      </w:r>
      <w:r>
        <w:rPr/>
        <w:t>TEM</w:t>
      </w:r>
      <w:r>
        <w:rPr>
          <w:spacing w:val="-1"/>
        </w:rPr>
        <w:t> </w:t>
      </w:r>
      <w:r>
        <w:rPr/>
        <w:t>of</w:t>
      </w:r>
      <w:r>
        <w:rPr>
          <w:spacing w:val="-2"/>
        </w:rPr>
        <w:t> </w:t>
      </w:r>
      <w:r>
        <w:rPr/>
        <w:t>the</w:t>
      </w:r>
      <w:r>
        <w:rPr>
          <w:spacing w:val="-2"/>
        </w:rPr>
        <w:t> </w:t>
      </w:r>
      <w:r>
        <w:rPr/>
        <w:t>PALF</w:t>
      </w:r>
      <w:r>
        <w:rPr>
          <w:spacing w:val="-3"/>
        </w:rPr>
        <w:t> </w:t>
      </w:r>
      <w:r>
        <w:rPr/>
        <w:t>nanocellulose</w:t>
      </w:r>
      <w:r>
        <w:rPr>
          <w:spacing w:val="-2"/>
        </w:rPr>
        <w:t> </w:t>
      </w:r>
      <w:r>
        <w:rPr/>
        <w:t>agglomerate</w:t>
      </w:r>
      <w:r>
        <w:rPr>
          <w:spacing w:val="-2"/>
        </w:rPr>
        <w:t> </w:t>
      </w:r>
      <w:r>
        <w:rPr/>
        <w:t>modified</w:t>
      </w:r>
      <w:r>
        <w:rPr>
          <w:spacing w:val="-1"/>
        </w:rPr>
        <w:t> </w:t>
      </w:r>
      <w:r>
        <w:rPr/>
        <w:t>with</w:t>
      </w:r>
      <w:r>
        <w:rPr>
          <w:spacing w:val="-1"/>
        </w:rPr>
        <w:t> </w:t>
      </w:r>
      <w:r>
        <w:rPr>
          <w:spacing w:val="-4"/>
        </w:rPr>
        <w:t>NaOH</w:t>
      </w:r>
      <w:r>
        <w:rPr/>
        <w:tab/>
      </w:r>
      <w:r>
        <w:rPr>
          <w:spacing w:val="-5"/>
        </w:rPr>
        <w:t>84</w:t>
      </w:r>
    </w:p>
    <w:p>
      <w:pPr>
        <w:pStyle w:val="BodyText"/>
        <w:spacing w:before="202"/>
        <w:ind w:left="340"/>
      </w:pPr>
      <w:r>
        <w:rPr/>
        <w:t>Plate</w:t>
      </w:r>
      <w:r>
        <w:rPr>
          <w:spacing w:val="-3"/>
        </w:rPr>
        <w:t> </w:t>
      </w:r>
      <w:r>
        <w:rPr/>
        <w:t>XXI.</w:t>
      </w:r>
      <w:r>
        <w:rPr>
          <w:spacing w:val="-1"/>
        </w:rPr>
        <w:t> </w:t>
      </w:r>
      <w:r>
        <w:rPr/>
        <w:t>TEM</w:t>
      </w:r>
      <w:r>
        <w:rPr>
          <w:spacing w:val="-1"/>
        </w:rPr>
        <w:t> </w:t>
      </w:r>
      <w:r>
        <w:rPr/>
        <w:t>of</w:t>
      </w:r>
      <w:r>
        <w:rPr>
          <w:spacing w:val="-3"/>
        </w:rPr>
        <w:t> </w:t>
      </w:r>
      <w:r>
        <w:rPr/>
        <w:t>the</w:t>
      </w:r>
      <w:r>
        <w:rPr>
          <w:spacing w:val="-2"/>
        </w:rPr>
        <w:t> </w:t>
      </w:r>
      <w:r>
        <w:rPr/>
        <w:t>PALF</w:t>
      </w:r>
      <w:r>
        <w:rPr>
          <w:spacing w:val="-3"/>
        </w:rPr>
        <w:t> </w:t>
      </w:r>
      <w:r>
        <w:rPr/>
        <w:t>nanocellulose</w:t>
      </w:r>
      <w:r>
        <w:rPr>
          <w:spacing w:val="-3"/>
        </w:rPr>
        <w:t> </w:t>
      </w:r>
      <w:r>
        <w:rPr/>
        <w:t>agglomerate</w:t>
      </w:r>
      <w:r>
        <w:rPr>
          <w:spacing w:val="-2"/>
        </w:rPr>
        <w:t> </w:t>
      </w:r>
      <w:r>
        <w:rPr/>
        <w:t>modified</w:t>
      </w:r>
      <w:r>
        <w:rPr>
          <w:spacing w:val="-1"/>
        </w:rPr>
        <w:t> </w:t>
      </w:r>
      <w:r>
        <w:rPr/>
        <w:t>with</w:t>
      </w:r>
      <w:r>
        <w:rPr>
          <w:spacing w:val="-1"/>
        </w:rPr>
        <w:t> </w:t>
      </w:r>
      <w:r>
        <w:rPr>
          <w:spacing w:val="-4"/>
        </w:rPr>
        <w:t>NaOH</w:t>
      </w:r>
    </w:p>
    <w:p>
      <w:pPr>
        <w:pStyle w:val="BodyText"/>
        <w:tabs>
          <w:tab w:pos="8833" w:val="left" w:leader="dot"/>
        </w:tabs>
        <w:spacing w:before="202"/>
        <w:ind w:left="1180"/>
      </w:pPr>
      <w:r>
        <w:rPr/>
        <w:t>at</w:t>
      </w:r>
      <w:r>
        <w:rPr>
          <w:spacing w:val="-1"/>
        </w:rPr>
        <w:t> </w:t>
      </w:r>
      <w:r>
        <w:rPr/>
        <w:t>higher</w:t>
      </w:r>
      <w:r>
        <w:rPr>
          <w:spacing w:val="-2"/>
        </w:rPr>
        <w:t> </w:t>
      </w:r>
      <w:r>
        <w:rPr/>
        <w:t>resolution of</w:t>
      </w:r>
      <w:r>
        <w:rPr>
          <w:spacing w:val="-2"/>
        </w:rPr>
        <w:t> </w:t>
      </w:r>
      <w:r>
        <w:rPr/>
        <w:t>500 </w:t>
      </w:r>
      <w:r>
        <w:rPr>
          <w:spacing w:val="-5"/>
        </w:rPr>
        <w:t>nm</w:t>
      </w:r>
      <w:r>
        <w:rPr/>
        <w:tab/>
      </w:r>
      <w:r>
        <w:rPr>
          <w:spacing w:val="80"/>
          <w:w w:val="150"/>
        </w:rPr>
        <w:t> </w:t>
      </w:r>
      <w:r>
        <w:rPr/>
        <w:t>84</w:t>
      </w:r>
    </w:p>
    <w:p>
      <w:pPr>
        <w:pStyle w:val="BodyText"/>
        <w:spacing w:before="201"/>
        <w:ind w:left="340"/>
      </w:pPr>
      <w:r>
        <w:rPr/>
        <w:t>Plate</w:t>
      </w:r>
      <w:r>
        <w:rPr>
          <w:spacing w:val="-5"/>
        </w:rPr>
        <w:t> </w:t>
      </w:r>
      <w:r>
        <w:rPr/>
        <w:t>XXII.</w:t>
      </w:r>
      <w:r>
        <w:rPr>
          <w:spacing w:val="-1"/>
        </w:rPr>
        <w:t> </w:t>
      </w:r>
      <w:r>
        <w:rPr/>
        <w:t>TEM</w:t>
      </w:r>
      <w:r>
        <w:rPr>
          <w:spacing w:val="-1"/>
        </w:rPr>
        <w:t> </w:t>
      </w:r>
      <w:r>
        <w:rPr/>
        <w:t>of</w:t>
      </w:r>
      <w:r>
        <w:rPr>
          <w:spacing w:val="-2"/>
        </w:rPr>
        <w:t> </w:t>
      </w:r>
      <w:r>
        <w:rPr/>
        <w:t>the PALF</w:t>
      </w:r>
      <w:r>
        <w:rPr>
          <w:spacing w:val="-3"/>
        </w:rPr>
        <w:t> </w:t>
      </w:r>
      <w:r>
        <w:rPr/>
        <w:t>nanocellulose</w:t>
      </w:r>
      <w:r>
        <w:rPr>
          <w:spacing w:val="-2"/>
        </w:rPr>
        <w:t> </w:t>
      </w:r>
      <w:r>
        <w:rPr/>
        <w:t>agglomerate</w:t>
      </w:r>
      <w:r>
        <w:rPr>
          <w:spacing w:val="-2"/>
        </w:rPr>
        <w:t> </w:t>
      </w:r>
      <w:r>
        <w:rPr/>
        <w:t>modified</w:t>
      </w:r>
      <w:r>
        <w:rPr>
          <w:spacing w:val="-1"/>
        </w:rPr>
        <w:t> </w:t>
      </w:r>
      <w:r>
        <w:rPr/>
        <w:t>with</w:t>
      </w:r>
      <w:r>
        <w:rPr>
          <w:spacing w:val="-1"/>
        </w:rPr>
        <w:t> </w:t>
      </w:r>
      <w:r>
        <w:rPr>
          <w:spacing w:val="-2"/>
        </w:rPr>
        <w:t>acetic</w:t>
      </w:r>
    </w:p>
    <w:p>
      <w:pPr>
        <w:pStyle w:val="BodyText"/>
        <w:spacing w:before="202"/>
        <w:ind w:left="1223"/>
      </w:pPr>
      <w:r>
        <w:rPr/>
        <w:t>anhydride</w:t>
      </w:r>
      <w:r>
        <w:rPr>
          <w:spacing w:val="-2"/>
        </w:rPr>
        <w:t> </w:t>
      </w:r>
      <w:r>
        <w:rPr/>
        <w:t>(depicting</w:t>
      </w:r>
      <w:r>
        <w:rPr>
          <w:spacing w:val="-1"/>
        </w:rPr>
        <w:t> </w:t>
      </w:r>
      <w:r>
        <w:rPr/>
        <w:t>a</w:t>
      </w:r>
      <w:r>
        <w:rPr>
          <w:spacing w:val="-1"/>
        </w:rPr>
        <w:t> </w:t>
      </w:r>
      <w:r>
        <w:rPr/>
        <w:t>more</w:t>
      </w:r>
      <w:r>
        <w:rPr>
          <w:spacing w:val="-1"/>
        </w:rPr>
        <w:t> </w:t>
      </w:r>
      <w:r>
        <w:rPr/>
        <w:t>readily</w:t>
      </w:r>
      <w:r>
        <w:rPr>
          <w:spacing w:val="-5"/>
        </w:rPr>
        <w:t> </w:t>
      </w:r>
      <w:r>
        <w:rPr/>
        <w:t>dispersed agglomerate)</w:t>
      </w:r>
      <w:r>
        <w:rPr>
          <w:spacing w:val="76"/>
          <w:w w:val="150"/>
        </w:rPr>
        <w:t>             </w:t>
      </w:r>
      <w:r>
        <w:rPr>
          <w:spacing w:val="-5"/>
        </w:rPr>
        <w:t>85</w:t>
      </w:r>
    </w:p>
    <w:p>
      <w:pPr>
        <w:spacing w:after="0"/>
        <w:sectPr>
          <w:footerReference w:type="default" r:id="rId17"/>
          <w:footerReference w:type="even" r:id="rId18"/>
          <w:pgSz w:w="11910" w:h="16840"/>
          <w:pgMar w:header="0" w:footer="1066" w:top="1360" w:bottom="1260" w:left="1100" w:right="0"/>
          <w:pgNumType w:start="17"/>
        </w:sectPr>
      </w:pPr>
    </w:p>
    <w:p>
      <w:pPr>
        <w:pStyle w:val="BodyText"/>
        <w:spacing w:before="73"/>
        <w:ind w:left="1180" w:right="2878" w:hanging="840"/>
      </w:pPr>
      <w:r>
        <w:rPr/>
        <w:t>Plate XXIII. TEM of the PALF nanocellulose agglomerate modified with acetic</w:t>
      </w:r>
      <w:r>
        <w:rPr>
          <w:spacing w:val="-3"/>
        </w:rPr>
        <w:t> </w:t>
      </w:r>
      <w:r>
        <w:rPr/>
        <w:t>anhydride</w:t>
      </w:r>
      <w:r>
        <w:rPr>
          <w:spacing w:val="-5"/>
        </w:rPr>
        <w:t> </w:t>
      </w:r>
      <w:r>
        <w:rPr/>
        <w:t>(depicting</w:t>
      </w:r>
      <w:r>
        <w:rPr>
          <w:spacing w:val="-7"/>
        </w:rPr>
        <w:t> </w:t>
      </w:r>
      <w:r>
        <w:rPr/>
        <w:t>a</w:t>
      </w:r>
      <w:r>
        <w:rPr>
          <w:spacing w:val="-5"/>
        </w:rPr>
        <w:t> </w:t>
      </w:r>
      <w:r>
        <w:rPr/>
        <w:t>more</w:t>
      </w:r>
      <w:r>
        <w:rPr>
          <w:spacing w:val="-5"/>
        </w:rPr>
        <w:t> </w:t>
      </w:r>
      <w:r>
        <w:rPr/>
        <w:t>readily</w:t>
      </w:r>
      <w:r>
        <w:rPr>
          <w:spacing w:val="-9"/>
        </w:rPr>
        <w:t> </w:t>
      </w:r>
      <w:r>
        <w:rPr/>
        <w:t>dispersed</w:t>
      </w:r>
      <w:r>
        <w:rPr>
          <w:spacing w:val="-4"/>
        </w:rPr>
        <w:t> </w:t>
      </w:r>
      <w:r>
        <w:rPr/>
        <w:t>agglomerate)</w:t>
      </w:r>
      <w:r>
        <w:rPr>
          <w:spacing w:val="-5"/>
        </w:rPr>
        <w:t> </w:t>
      </w:r>
      <w:r>
        <w:rPr/>
        <w:t>at</w:t>
      </w:r>
      <w:r>
        <w:rPr>
          <w:spacing w:val="-4"/>
        </w:rPr>
        <w:t> </w:t>
      </w:r>
      <w:r>
        <w:rPr/>
        <w:t>a</w:t>
      </w:r>
    </w:p>
    <w:p>
      <w:pPr>
        <w:pStyle w:val="BodyText"/>
        <w:ind w:left="340" w:right="1393" w:firstLine="840"/>
      </w:pPr>
      <w:r>
        <w:rPr/>
        <w:t>magnification</w:t>
      </w:r>
      <w:r>
        <w:rPr>
          <w:spacing w:val="-1"/>
        </w:rPr>
        <w:t> </w:t>
      </w:r>
      <w:r>
        <w:rPr/>
        <w:t>of</w:t>
      </w:r>
      <w:r>
        <w:rPr>
          <w:spacing w:val="-2"/>
        </w:rPr>
        <w:t> </w:t>
      </w:r>
      <w:r>
        <w:rPr/>
        <w:t>200</w:t>
      </w:r>
      <w:r>
        <w:rPr>
          <w:spacing w:val="-1"/>
        </w:rPr>
        <w:t> </w:t>
      </w:r>
      <w:r>
        <w:rPr/>
        <w:t>nm</w:t>
      </w:r>
      <w:r>
        <w:rPr>
          <w:spacing w:val="80"/>
          <w:w w:val="150"/>
        </w:rPr>
        <w:t>                               </w:t>
      </w:r>
      <w:r>
        <w:rPr/>
        <w:t>85</w:t>
      </w:r>
      <w:r>
        <w:rPr>
          <w:spacing w:val="40"/>
        </w:rPr>
        <w:t> </w:t>
      </w:r>
      <w:r>
        <w:rPr/>
        <w:t>Plate XXIV. TEM of the PALF nanocellulose agglomerate modified with</w:t>
      </w:r>
    </w:p>
    <w:p>
      <w:pPr>
        <w:pStyle w:val="BodyText"/>
        <w:ind w:left="1180"/>
      </w:pPr>
      <w:r>
        <w:rPr/>
        <w:t>acetic anhydride</w:t>
      </w:r>
      <w:r>
        <w:rPr>
          <w:spacing w:val="-2"/>
        </w:rPr>
        <w:t> </w:t>
      </w:r>
      <w:r>
        <w:rPr/>
        <w:t>(depicting</w:t>
      </w:r>
      <w:r>
        <w:rPr>
          <w:spacing w:val="-4"/>
        </w:rPr>
        <w:t> </w:t>
      </w:r>
      <w:r>
        <w:rPr/>
        <w:t>a</w:t>
      </w:r>
      <w:r>
        <w:rPr>
          <w:spacing w:val="-2"/>
        </w:rPr>
        <w:t> </w:t>
      </w:r>
      <w:r>
        <w:rPr/>
        <w:t>more</w:t>
      </w:r>
      <w:r>
        <w:rPr>
          <w:spacing w:val="-2"/>
        </w:rPr>
        <w:t> </w:t>
      </w:r>
      <w:r>
        <w:rPr/>
        <w:t>readily</w:t>
      </w:r>
      <w:r>
        <w:rPr>
          <w:spacing w:val="-6"/>
        </w:rPr>
        <w:t> </w:t>
      </w:r>
      <w:r>
        <w:rPr/>
        <w:t>dispersed</w:t>
      </w:r>
      <w:r>
        <w:rPr>
          <w:spacing w:val="-1"/>
        </w:rPr>
        <w:t> </w:t>
      </w:r>
      <w:r>
        <w:rPr/>
        <w:t>agglomerate)</w:t>
      </w:r>
      <w:r>
        <w:rPr>
          <w:spacing w:val="-2"/>
        </w:rPr>
        <w:t> </w:t>
      </w:r>
      <w:r>
        <w:rPr/>
        <w:t>at </w:t>
      </w:r>
      <w:r>
        <w:rPr>
          <w:spacing w:val="-10"/>
        </w:rPr>
        <w:t>a</w:t>
      </w:r>
    </w:p>
    <w:p>
      <w:pPr>
        <w:pStyle w:val="BodyText"/>
        <w:ind w:left="340" w:right="1393" w:firstLine="840"/>
      </w:pPr>
      <w:r>
        <w:rPr/>
        <w:t>magnification</w:t>
      </w:r>
      <w:r>
        <w:rPr>
          <w:spacing w:val="-1"/>
        </w:rPr>
        <w:t> </w:t>
      </w:r>
      <w:r>
        <w:rPr/>
        <w:t>of</w:t>
      </w:r>
      <w:r>
        <w:rPr>
          <w:spacing w:val="-2"/>
        </w:rPr>
        <w:t> </w:t>
      </w:r>
      <w:r>
        <w:rPr/>
        <w:t>500</w:t>
      </w:r>
      <w:r>
        <w:rPr>
          <w:spacing w:val="-1"/>
        </w:rPr>
        <w:t> </w:t>
      </w:r>
      <w:r>
        <w:rPr/>
        <w:t>nm</w:t>
      </w:r>
      <w:r>
        <w:rPr>
          <w:spacing w:val="80"/>
          <w:w w:val="150"/>
        </w:rPr>
        <w:t>                               </w:t>
      </w:r>
      <w:r>
        <w:rPr/>
        <w:t>86</w:t>
      </w:r>
      <w:r>
        <w:rPr>
          <w:spacing w:val="40"/>
        </w:rPr>
        <w:t> </w:t>
      </w:r>
      <w:r>
        <w:rPr/>
        <w:t>Plate XXV. TEM of the PALF nanocellulose agglomerate modified with</w:t>
      </w:r>
    </w:p>
    <w:p>
      <w:pPr>
        <w:pStyle w:val="BodyText"/>
        <w:ind w:left="1180"/>
      </w:pPr>
      <w:r>
        <w:rPr/>
        <w:t>ZnCl</w:t>
      </w:r>
      <w:r>
        <w:rPr>
          <w:spacing w:val="-2"/>
        </w:rPr>
        <w:t> </w:t>
      </w:r>
      <w:r>
        <w:rPr/>
        <w:t>(depicting</w:t>
      </w:r>
      <w:r>
        <w:rPr>
          <w:spacing w:val="-3"/>
        </w:rPr>
        <w:t> </w:t>
      </w:r>
      <w:r>
        <w:rPr/>
        <w:t>a</w:t>
      </w:r>
      <w:r>
        <w:rPr>
          <w:spacing w:val="-2"/>
        </w:rPr>
        <w:t> </w:t>
      </w:r>
      <w:r>
        <w:rPr/>
        <w:t>more</w:t>
      </w:r>
      <w:r>
        <w:rPr>
          <w:spacing w:val="-2"/>
        </w:rPr>
        <w:t> </w:t>
      </w:r>
      <w:r>
        <w:rPr/>
        <w:t>readily</w:t>
      </w:r>
      <w:r>
        <w:rPr>
          <w:spacing w:val="-6"/>
        </w:rPr>
        <w:t> </w:t>
      </w:r>
      <w:r>
        <w:rPr/>
        <w:t>dispersed</w:t>
      </w:r>
      <w:r>
        <w:rPr>
          <w:spacing w:val="-1"/>
        </w:rPr>
        <w:t> </w:t>
      </w:r>
      <w:r>
        <w:rPr/>
        <w:t>agglomerate) at</w:t>
      </w:r>
      <w:r>
        <w:rPr>
          <w:spacing w:val="-1"/>
        </w:rPr>
        <w:t> </w:t>
      </w:r>
      <w:r>
        <w:rPr>
          <w:spacing w:val="-10"/>
        </w:rPr>
        <w:t>a</w:t>
      </w:r>
    </w:p>
    <w:p>
      <w:pPr>
        <w:pStyle w:val="BodyText"/>
        <w:tabs>
          <w:tab w:pos="9037" w:val="left" w:leader="dot"/>
        </w:tabs>
        <w:ind w:left="1180"/>
      </w:pPr>
      <w:r>
        <w:rPr/>
        <w:t>magnification</w:t>
      </w:r>
      <w:r>
        <w:rPr>
          <w:spacing w:val="-2"/>
        </w:rPr>
        <w:t> </w:t>
      </w:r>
      <w:r>
        <w:rPr/>
        <w:t>of</w:t>
      </w:r>
      <w:r>
        <w:rPr>
          <w:spacing w:val="-3"/>
        </w:rPr>
        <w:t> </w:t>
      </w:r>
      <w:r>
        <w:rPr/>
        <w:t>2</w:t>
      </w:r>
      <w:r>
        <w:rPr>
          <w:spacing w:val="-1"/>
        </w:rPr>
        <w:t> </w:t>
      </w:r>
      <w:r>
        <w:rPr>
          <w:spacing w:val="-5"/>
        </w:rPr>
        <w:t>µm</w:t>
      </w:r>
      <w:r>
        <w:rPr/>
        <w:tab/>
      </w:r>
      <w:r>
        <w:rPr>
          <w:spacing w:val="-5"/>
        </w:rPr>
        <w:t>86</w:t>
      </w:r>
    </w:p>
    <w:p>
      <w:pPr>
        <w:pStyle w:val="BodyText"/>
        <w:ind w:left="1180" w:right="3479" w:hanging="840"/>
      </w:pPr>
      <w:r>
        <w:rPr/>
        <w:t>Plate XXVI. TEM of the PALF nanocellulose agglomerate modified with</w:t>
      </w:r>
      <w:r>
        <w:rPr>
          <w:spacing w:val="-4"/>
        </w:rPr>
        <w:t> </w:t>
      </w:r>
      <w:r>
        <w:rPr/>
        <w:t>ZnCl</w:t>
      </w:r>
      <w:r>
        <w:rPr>
          <w:spacing w:val="-3"/>
        </w:rPr>
        <w:t> </w:t>
      </w:r>
      <w:r>
        <w:rPr/>
        <w:t>(depicting</w:t>
      </w:r>
      <w:r>
        <w:rPr>
          <w:spacing w:val="-7"/>
        </w:rPr>
        <w:t> </w:t>
      </w:r>
      <w:r>
        <w:rPr/>
        <w:t>a</w:t>
      </w:r>
      <w:r>
        <w:rPr>
          <w:spacing w:val="-5"/>
        </w:rPr>
        <w:t> </w:t>
      </w:r>
      <w:r>
        <w:rPr/>
        <w:t>more</w:t>
      </w:r>
      <w:r>
        <w:rPr>
          <w:spacing w:val="-5"/>
        </w:rPr>
        <w:t> </w:t>
      </w:r>
      <w:r>
        <w:rPr/>
        <w:t>readily</w:t>
      </w:r>
      <w:r>
        <w:rPr>
          <w:spacing w:val="-9"/>
        </w:rPr>
        <w:t> </w:t>
      </w:r>
      <w:r>
        <w:rPr/>
        <w:t>dispersed</w:t>
      </w:r>
      <w:r>
        <w:rPr>
          <w:spacing w:val="-4"/>
        </w:rPr>
        <w:t> </w:t>
      </w:r>
      <w:r>
        <w:rPr/>
        <w:t>agglomerate)</w:t>
      </w:r>
      <w:r>
        <w:rPr>
          <w:spacing w:val="-3"/>
        </w:rPr>
        <w:t> </w:t>
      </w:r>
      <w:r>
        <w:rPr/>
        <w:t>at</w:t>
      </w:r>
      <w:r>
        <w:rPr>
          <w:spacing w:val="-4"/>
        </w:rPr>
        <w:t> </w:t>
      </w:r>
      <w:r>
        <w:rPr/>
        <w:t>a</w:t>
      </w:r>
    </w:p>
    <w:p>
      <w:pPr>
        <w:pStyle w:val="BodyText"/>
        <w:ind w:left="340" w:right="1393" w:firstLine="840"/>
      </w:pPr>
      <w:r>
        <w:rPr/>
        <w:t>magnification</w:t>
      </w:r>
      <w:r>
        <w:rPr>
          <w:spacing w:val="-1"/>
        </w:rPr>
        <w:t> </w:t>
      </w:r>
      <w:r>
        <w:rPr/>
        <w:t>of</w:t>
      </w:r>
      <w:r>
        <w:rPr>
          <w:spacing w:val="-2"/>
        </w:rPr>
        <w:t> </w:t>
      </w:r>
      <w:r>
        <w:rPr/>
        <w:t>200</w:t>
      </w:r>
      <w:r>
        <w:rPr>
          <w:spacing w:val="-1"/>
        </w:rPr>
        <w:t> </w:t>
      </w:r>
      <w:r>
        <w:rPr/>
        <w:t>nm</w:t>
      </w:r>
      <w:r>
        <w:rPr>
          <w:spacing w:val="80"/>
          <w:w w:val="150"/>
        </w:rPr>
        <w:t>                               </w:t>
      </w:r>
      <w:r>
        <w:rPr/>
        <w:t>87</w:t>
      </w:r>
      <w:r>
        <w:rPr>
          <w:spacing w:val="40"/>
        </w:rPr>
        <w:t> </w:t>
      </w:r>
      <w:r>
        <w:rPr/>
        <w:t>Plate XXVII. TEM of the PALF nanocellulose agglomerate modified with</w:t>
      </w:r>
    </w:p>
    <w:p>
      <w:pPr>
        <w:pStyle w:val="BodyText"/>
        <w:spacing w:before="1"/>
        <w:ind w:left="1180"/>
      </w:pPr>
      <w:r>
        <w:rPr/>
        <w:t>ZnCl</w:t>
      </w:r>
      <w:r>
        <w:rPr>
          <w:spacing w:val="-4"/>
        </w:rPr>
        <w:t> </w:t>
      </w:r>
      <w:r>
        <w:rPr/>
        <w:t>(depicting</w:t>
      </w:r>
      <w:r>
        <w:rPr>
          <w:spacing w:val="-3"/>
        </w:rPr>
        <w:t> </w:t>
      </w:r>
      <w:r>
        <w:rPr/>
        <w:t>more</w:t>
      </w:r>
      <w:r>
        <w:rPr>
          <w:spacing w:val="-2"/>
        </w:rPr>
        <w:t> </w:t>
      </w:r>
      <w:r>
        <w:rPr/>
        <w:t>readily</w:t>
      </w:r>
      <w:r>
        <w:rPr>
          <w:spacing w:val="-6"/>
        </w:rPr>
        <w:t> </w:t>
      </w:r>
      <w:r>
        <w:rPr/>
        <w:t>dispersed</w:t>
      </w:r>
      <w:r>
        <w:rPr>
          <w:spacing w:val="1"/>
        </w:rPr>
        <w:t> </w:t>
      </w:r>
      <w:r>
        <w:rPr/>
        <w:t>agglomerate)</w:t>
      </w:r>
      <w:r>
        <w:rPr>
          <w:spacing w:val="-2"/>
        </w:rPr>
        <w:t> </w:t>
      </w:r>
      <w:r>
        <w:rPr/>
        <w:t>at</w:t>
      </w:r>
      <w:r>
        <w:rPr>
          <w:spacing w:val="-1"/>
        </w:rPr>
        <w:t> </w:t>
      </w:r>
      <w:r>
        <w:rPr/>
        <w:t>a</w:t>
      </w:r>
      <w:r>
        <w:rPr>
          <w:spacing w:val="-2"/>
        </w:rPr>
        <w:t> magnification</w:t>
      </w:r>
    </w:p>
    <w:p>
      <w:pPr>
        <w:pStyle w:val="BodyText"/>
        <w:ind w:left="340" w:right="1393" w:firstLine="840"/>
      </w:pPr>
      <w:r>
        <w:rPr/>
        <w:t>of</w:t>
      </w:r>
      <w:r>
        <w:rPr>
          <w:spacing w:val="-2"/>
        </w:rPr>
        <w:t> </w:t>
      </w:r>
      <w:r>
        <w:rPr/>
        <w:t>1µm</w:t>
      </w:r>
      <w:r>
        <w:rPr>
          <w:spacing w:val="-1"/>
        </w:rPr>
        <w:t> </w:t>
      </w:r>
      <w:r>
        <w:rPr/>
        <w:t>and</w:t>
      </w:r>
      <w:r>
        <w:rPr>
          <w:spacing w:val="-1"/>
        </w:rPr>
        <w:t> </w:t>
      </w:r>
      <w:r>
        <w:rPr/>
        <w:t>500</w:t>
      </w:r>
      <w:r>
        <w:rPr>
          <w:spacing w:val="-1"/>
        </w:rPr>
        <w:t> </w:t>
      </w:r>
      <w:r>
        <w:rPr/>
        <w:t>nm</w:t>
      </w:r>
      <w:r>
        <w:rPr>
          <w:spacing w:val="80"/>
          <w:w w:val="150"/>
        </w:rPr>
        <w:t>                                  </w:t>
      </w:r>
      <w:r>
        <w:rPr/>
        <w:t>87 Plate XXIII. TEM of the PALF nanocellulose agglomerate modified with</w:t>
      </w:r>
    </w:p>
    <w:p>
      <w:pPr>
        <w:pStyle w:val="BodyText"/>
        <w:ind w:left="1180"/>
      </w:pPr>
      <w:r>
        <w:rPr/>
        <w:t>nitric</w:t>
      </w:r>
      <w:r>
        <w:rPr>
          <w:spacing w:val="-4"/>
        </w:rPr>
        <w:t> </w:t>
      </w:r>
      <w:r>
        <w:rPr/>
        <w:t>acid (depicting</w:t>
      </w:r>
      <w:r>
        <w:rPr>
          <w:spacing w:val="-3"/>
        </w:rPr>
        <w:t> </w:t>
      </w:r>
      <w:r>
        <w:rPr/>
        <w:t>a</w:t>
      </w:r>
      <w:r>
        <w:rPr>
          <w:spacing w:val="-1"/>
        </w:rPr>
        <w:t> </w:t>
      </w:r>
      <w:r>
        <w:rPr/>
        <w:t>more</w:t>
      </w:r>
      <w:r>
        <w:rPr>
          <w:spacing w:val="-1"/>
        </w:rPr>
        <w:t> </w:t>
      </w:r>
      <w:r>
        <w:rPr/>
        <w:t>readily</w:t>
      </w:r>
      <w:r>
        <w:rPr>
          <w:spacing w:val="-6"/>
        </w:rPr>
        <w:t> </w:t>
      </w:r>
      <w:r>
        <w:rPr/>
        <w:t>dispersed agglomerate)</w:t>
      </w:r>
      <w:r>
        <w:rPr>
          <w:spacing w:val="1"/>
        </w:rPr>
        <w:t> </w:t>
      </w:r>
      <w:r>
        <w:rPr/>
        <w:t>at a</w:t>
      </w:r>
      <w:r>
        <w:rPr>
          <w:spacing w:val="-1"/>
        </w:rPr>
        <w:t> </w:t>
      </w:r>
      <w:r>
        <w:rPr>
          <w:spacing w:val="-2"/>
        </w:rPr>
        <w:t>magnification</w:t>
      </w:r>
    </w:p>
    <w:p>
      <w:pPr>
        <w:pStyle w:val="BodyText"/>
        <w:ind w:left="340" w:right="1393" w:firstLine="840"/>
      </w:pPr>
      <w:r>
        <w:rPr/>
        <w:t>of</w:t>
      </w:r>
      <w:r>
        <w:rPr>
          <w:spacing w:val="-2"/>
        </w:rPr>
        <w:t> </w:t>
      </w:r>
      <w:r>
        <w:rPr/>
        <w:t>1µm</w:t>
      </w:r>
      <w:r>
        <w:rPr>
          <w:spacing w:val="80"/>
          <w:w w:val="150"/>
        </w:rPr>
        <w:t>                                         </w:t>
      </w:r>
      <w:r>
        <w:rPr/>
        <w:t>88 Plate XXIX.</w:t>
      </w:r>
      <w:r>
        <w:rPr>
          <w:spacing w:val="80"/>
        </w:rPr>
        <w:t> </w:t>
      </w:r>
      <w:r>
        <w:rPr/>
        <w:t>TEM of the PALF nanocellulose agglomerate modified</w:t>
      </w:r>
    </w:p>
    <w:p>
      <w:pPr>
        <w:pStyle w:val="BodyText"/>
        <w:ind w:left="1180"/>
      </w:pPr>
      <w:r>
        <w:rPr/>
        <w:t>with</w:t>
      </w:r>
      <w:r>
        <w:rPr>
          <w:spacing w:val="-1"/>
        </w:rPr>
        <w:t> </w:t>
      </w:r>
      <w:r>
        <w:rPr/>
        <w:t>nitric</w:t>
      </w:r>
      <w:r>
        <w:rPr>
          <w:spacing w:val="-2"/>
        </w:rPr>
        <w:t> </w:t>
      </w:r>
      <w:r>
        <w:rPr/>
        <w:t>acid (depicting</w:t>
      </w:r>
      <w:r>
        <w:rPr>
          <w:spacing w:val="-4"/>
        </w:rPr>
        <w:t> </w:t>
      </w:r>
      <w:r>
        <w:rPr/>
        <w:t>a</w:t>
      </w:r>
      <w:r>
        <w:rPr>
          <w:spacing w:val="-2"/>
        </w:rPr>
        <w:t> </w:t>
      </w:r>
      <w:r>
        <w:rPr/>
        <w:t>more</w:t>
      </w:r>
      <w:r>
        <w:rPr>
          <w:spacing w:val="-1"/>
        </w:rPr>
        <w:t> </w:t>
      </w:r>
      <w:r>
        <w:rPr/>
        <w:t>readily</w:t>
      </w:r>
      <w:r>
        <w:rPr>
          <w:spacing w:val="-6"/>
        </w:rPr>
        <w:t> </w:t>
      </w:r>
      <w:r>
        <w:rPr/>
        <w:t>dispersed agglomerate)</w:t>
      </w:r>
      <w:r>
        <w:rPr>
          <w:spacing w:val="-2"/>
        </w:rPr>
        <w:t> </w:t>
      </w:r>
      <w:r>
        <w:rPr/>
        <w:t>at </w:t>
      </w:r>
      <w:r>
        <w:rPr>
          <w:spacing w:val="-10"/>
        </w:rPr>
        <w:t>a</w:t>
      </w:r>
    </w:p>
    <w:p>
      <w:pPr>
        <w:pStyle w:val="BodyText"/>
        <w:ind w:left="340" w:right="1393" w:firstLine="840"/>
      </w:pPr>
      <w:r>
        <w:rPr/>
        <w:t>magnification</w:t>
      </w:r>
      <w:r>
        <w:rPr>
          <w:spacing w:val="-1"/>
        </w:rPr>
        <w:t> </w:t>
      </w:r>
      <w:r>
        <w:rPr/>
        <w:t>of</w:t>
      </w:r>
      <w:r>
        <w:rPr>
          <w:spacing w:val="-2"/>
        </w:rPr>
        <w:t> </w:t>
      </w:r>
      <w:r>
        <w:rPr/>
        <w:t>200</w:t>
      </w:r>
      <w:r>
        <w:rPr>
          <w:spacing w:val="-1"/>
        </w:rPr>
        <w:t> </w:t>
      </w:r>
      <w:r>
        <w:rPr/>
        <w:t>nm</w:t>
      </w:r>
      <w:r>
        <w:rPr>
          <w:spacing w:val="80"/>
          <w:w w:val="150"/>
        </w:rPr>
        <w:t>                               </w:t>
      </w:r>
      <w:r>
        <w:rPr/>
        <w:t>88</w:t>
      </w:r>
      <w:r>
        <w:rPr>
          <w:spacing w:val="40"/>
        </w:rPr>
        <w:t> </w:t>
      </w:r>
      <w:r>
        <w:rPr/>
        <w:t>Plate XXX. TEM of the PALF nanocellulose agglomerate modified with nitric acid</w:t>
      </w:r>
    </w:p>
    <w:p>
      <w:pPr>
        <w:pStyle w:val="BodyText"/>
        <w:ind w:left="1180"/>
      </w:pPr>
      <w:r>
        <w:rPr/>
        <w:t>(Depicting</w:t>
      </w:r>
      <w:r>
        <w:rPr>
          <w:spacing w:val="-6"/>
        </w:rPr>
        <w:t> </w:t>
      </w:r>
      <w:r>
        <w:rPr/>
        <w:t>a</w:t>
      </w:r>
      <w:r>
        <w:rPr>
          <w:spacing w:val="-2"/>
        </w:rPr>
        <w:t> </w:t>
      </w:r>
      <w:r>
        <w:rPr/>
        <w:t>more</w:t>
      </w:r>
      <w:r>
        <w:rPr>
          <w:spacing w:val="-2"/>
        </w:rPr>
        <w:t> </w:t>
      </w:r>
      <w:r>
        <w:rPr/>
        <w:t>readily</w:t>
      </w:r>
      <w:r>
        <w:rPr>
          <w:spacing w:val="-4"/>
        </w:rPr>
        <w:t> </w:t>
      </w:r>
      <w:r>
        <w:rPr/>
        <w:t>dispersed</w:t>
      </w:r>
      <w:r>
        <w:rPr>
          <w:spacing w:val="-1"/>
        </w:rPr>
        <w:t> </w:t>
      </w:r>
      <w:r>
        <w:rPr/>
        <w:t>agglomerate) at</w:t>
      </w:r>
      <w:r>
        <w:rPr>
          <w:spacing w:val="-1"/>
        </w:rPr>
        <w:t> </w:t>
      </w:r>
      <w:r>
        <w:rPr/>
        <w:t>a</w:t>
      </w:r>
      <w:r>
        <w:rPr>
          <w:spacing w:val="-2"/>
        </w:rPr>
        <w:t> magnification</w:t>
      </w:r>
    </w:p>
    <w:p>
      <w:pPr>
        <w:pStyle w:val="BodyText"/>
        <w:tabs>
          <w:tab w:pos="9066" w:val="left" w:leader="dot"/>
        </w:tabs>
        <w:ind w:left="1180"/>
      </w:pPr>
      <w:r>
        <w:rPr/>
        <w:t>of</w:t>
      </w:r>
      <w:r>
        <w:rPr>
          <w:spacing w:val="-1"/>
        </w:rPr>
        <w:t> </w:t>
      </w:r>
      <w:r>
        <w:rPr/>
        <w:t>500 </w:t>
      </w:r>
      <w:r>
        <w:rPr>
          <w:spacing w:val="-5"/>
        </w:rPr>
        <w:t>nm</w:t>
      </w:r>
      <w:r>
        <w:rPr/>
        <w:tab/>
      </w:r>
      <w:r>
        <w:rPr>
          <w:spacing w:val="-5"/>
        </w:rPr>
        <w:t>89</w:t>
      </w:r>
    </w:p>
    <w:p>
      <w:pPr>
        <w:spacing w:after="0"/>
        <w:sectPr>
          <w:pgSz w:w="11910" w:h="16840"/>
          <w:pgMar w:header="0" w:footer="1066" w:top="1340" w:bottom="1260" w:left="1100" w:right="0"/>
        </w:sectPr>
      </w:pPr>
    </w:p>
    <w:p>
      <w:pPr>
        <w:spacing w:before="60"/>
        <w:ind w:left="865" w:right="0" w:firstLine="0"/>
        <w:jc w:val="left"/>
        <w:rPr>
          <w:b/>
          <w:sz w:val="24"/>
        </w:rPr>
      </w:pPr>
      <w:r>
        <w:rPr>
          <w:b/>
          <w:sz w:val="24"/>
        </w:rPr>
        <w:t>LIST</w:t>
      </w:r>
      <w:r>
        <w:rPr>
          <w:b/>
          <w:spacing w:val="-5"/>
          <w:sz w:val="24"/>
        </w:rPr>
        <w:t> </w:t>
      </w:r>
      <w:r>
        <w:rPr>
          <w:b/>
          <w:sz w:val="24"/>
        </w:rPr>
        <w:t>OF</w:t>
      </w:r>
      <w:r>
        <w:rPr>
          <w:b/>
          <w:spacing w:val="-5"/>
          <w:sz w:val="24"/>
        </w:rPr>
        <w:t> </w:t>
      </w:r>
      <w:r>
        <w:rPr>
          <w:b/>
          <w:sz w:val="24"/>
        </w:rPr>
        <w:t>ABBREVIATIONS,</w:t>
      </w:r>
      <w:r>
        <w:rPr>
          <w:b/>
          <w:spacing w:val="-2"/>
          <w:sz w:val="24"/>
        </w:rPr>
        <w:t> </w:t>
      </w:r>
      <w:r>
        <w:rPr>
          <w:b/>
          <w:sz w:val="24"/>
        </w:rPr>
        <w:t>DEFINITIONS,</w:t>
      </w:r>
      <w:r>
        <w:rPr>
          <w:b/>
          <w:spacing w:val="-3"/>
          <w:sz w:val="24"/>
        </w:rPr>
        <w:t> </w:t>
      </w:r>
      <w:r>
        <w:rPr>
          <w:b/>
          <w:sz w:val="24"/>
        </w:rPr>
        <w:t>GLOSSARY</w:t>
      </w:r>
      <w:r>
        <w:rPr>
          <w:b/>
          <w:spacing w:val="-3"/>
          <w:sz w:val="24"/>
        </w:rPr>
        <w:t> </w:t>
      </w:r>
      <w:r>
        <w:rPr>
          <w:b/>
          <w:sz w:val="24"/>
        </w:rPr>
        <w:t>AND</w:t>
      </w:r>
      <w:r>
        <w:rPr>
          <w:b/>
          <w:spacing w:val="-3"/>
          <w:sz w:val="24"/>
        </w:rPr>
        <w:t> </w:t>
      </w:r>
      <w:r>
        <w:rPr>
          <w:b/>
          <w:spacing w:val="-2"/>
          <w:sz w:val="24"/>
        </w:rPr>
        <w:t>SYMBOLS</w:t>
      </w:r>
    </w:p>
    <w:p>
      <w:pPr>
        <w:pStyle w:val="BodyText"/>
        <w:spacing w:before="36"/>
        <w:rPr>
          <w:b/>
        </w:rPr>
      </w:pPr>
    </w:p>
    <w:p>
      <w:pPr>
        <w:pStyle w:val="BodyText"/>
        <w:tabs>
          <w:tab w:pos="2019" w:val="left" w:leader="none"/>
        </w:tabs>
        <w:ind w:left="340"/>
      </w:pPr>
      <w:r>
        <w:rPr>
          <w:spacing w:val="-5"/>
        </w:rPr>
        <w:t>µm</w:t>
      </w:r>
      <w:r>
        <w:rPr/>
        <w:tab/>
      </w:r>
      <w:r>
        <w:rPr>
          <w:spacing w:val="-2"/>
        </w:rPr>
        <w:t>Micrometers</w:t>
      </w:r>
    </w:p>
    <w:p>
      <w:pPr>
        <w:pStyle w:val="BodyText"/>
        <w:tabs>
          <w:tab w:pos="2019" w:val="left" w:leader="none"/>
        </w:tabs>
        <w:spacing w:before="1"/>
        <w:ind w:left="340"/>
      </w:pPr>
      <w:r>
        <w:rPr>
          <w:spacing w:val="-5"/>
        </w:rPr>
        <w:t>AFM</w:t>
      </w:r>
      <w:r>
        <w:rPr/>
        <w:tab/>
        <w:t>Atomic</w:t>
      </w:r>
      <w:r>
        <w:rPr>
          <w:spacing w:val="-3"/>
        </w:rPr>
        <w:t> </w:t>
      </w:r>
      <w:r>
        <w:rPr/>
        <w:t>Force</w:t>
      </w:r>
      <w:r>
        <w:rPr>
          <w:spacing w:val="-2"/>
        </w:rPr>
        <w:t> Microscopy</w:t>
      </w:r>
    </w:p>
    <w:p>
      <w:pPr>
        <w:pStyle w:val="BodyText"/>
        <w:tabs>
          <w:tab w:pos="2019" w:val="left" w:leader="none"/>
        </w:tabs>
        <w:ind w:left="340" w:right="4341"/>
      </w:pPr>
      <w:r>
        <w:rPr>
          <w:spacing w:val="-4"/>
        </w:rPr>
        <w:t>ASTM</w:t>
      </w:r>
      <w:r>
        <w:rPr/>
        <w:tab/>
        <w:t>American</w:t>
      </w:r>
      <w:r>
        <w:rPr>
          <w:spacing w:val="-7"/>
        </w:rPr>
        <w:t> </w:t>
      </w:r>
      <w:r>
        <w:rPr/>
        <w:t>Society</w:t>
      </w:r>
      <w:r>
        <w:rPr>
          <w:spacing w:val="-10"/>
        </w:rPr>
        <w:t> </w:t>
      </w:r>
      <w:r>
        <w:rPr/>
        <w:t>for</w:t>
      </w:r>
      <w:r>
        <w:rPr>
          <w:spacing w:val="-7"/>
        </w:rPr>
        <w:t> </w:t>
      </w:r>
      <w:r>
        <w:rPr/>
        <w:t>Standards</w:t>
      </w:r>
      <w:r>
        <w:rPr>
          <w:spacing w:val="-7"/>
        </w:rPr>
        <w:t> </w:t>
      </w:r>
      <w:r>
        <w:rPr/>
        <w:t>and</w:t>
      </w:r>
      <w:r>
        <w:rPr>
          <w:spacing w:val="-7"/>
        </w:rPr>
        <w:t> </w:t>
      </w:r>
      <w:r>
        <w:rPr/>
        <w:t>Materials </w:t>
      </w:r>
      <w:r>
        <w:rPr>
          <w:spacing w:val="-4"/>
        </w:rPr>
        <w:t>BNC</w:t>
      </w:r>
      <w:r>
        <w:rPr/>
        <w:tab/>
        <w:t>Bacterial Nanocellulose</w:t>
      </w:r>
    </w:p>
    <w:p>
      <w:pPr>
        <w:pStyle w:val="BodyText"/>
        <w:tabs>
          <w:tab w:pos="2019" w:val="left" w:leader="none"/>
        </w:tabs>
        <w:ind w:left="340"/>
      </w:pPr>
      <w:r>
        <w:rPr>
          <w:spacing w:val="-5"/>
        </w:rPr>
        <w:t>cfu</w:t>
      </w:r>
      <w:r>
        <w:rPr/>
        <w:tab/>
        <w:t>Colony</w:t>
      </w:r>
      <w:r>
        <w:rPr>
          <w:spacing w:val="-7"/>
        </w:rPr>
        <w:t> </w:t>
      </w:r>
      <w:r>
        <w:rPr/>
        <w:t>Forming</w:t>
      </w:r>
      <w:r>
        <w:rPr>
          <w:spacing w:val="-2"/>
        </w:rPr>
        <w:t> </w:t>
      </w:r>
      <w:r>
        <w:rPr>
          <w:spacing w:val="-4"/>
        </w:rPr>
        <w:t>Unit</w:t>
      </w:r>
    </w:p>
    <w:p>
      <w:pPr>
        <w:pStyle w:val="BodyText"/>
        <w:tabs>
          <w:tab w:pos="2019" w:val="left" w:leader="none"/>
        </w:tabs>
        <w:ind w:left="340"/>
      </w:pPr>
      <w:r>
        <w:rPr>
          <w:spacing w:val="-5"/>
        </w:rPr>
        <w:t>CNC</w:t>
      </w:r>
      <w:r>
        <w:rPr/>
        <w:tab/>
        <w:t>Carbon</w:t>
      </w:r>
      <w:r>
        <w:rPr>
          <w:spacing w:val="-2"/>
        </w:rPr>
        <w:t> </w:t>
      </w:r>
      <w:r>
        <w:rPr/>
        <w:t>Nano</w:t>
      </w:r>
      <w:r>
        <w:rPr>
          <w:spacing w:val="-2"/>
        </w:rPr>
        <w:t> Crystals</w:t>
      </w:r>
    </w:p>
    <w:p>
      <w:pPr>
        <w:pStyle w:val="BodyText"/>
        <w:tabs>
          <w:tab w:pos="2019" w:val="left" w:leader="none"/>
        </w:tabs>
        <w:ind w:left="340" w:right="3937"/>
      </w:pPr>
      <w:r>
        <w:rPr>
          <w:spacing w:val="-4"/>
        </w:rPr>
        <w:t>CNC</w:t>
      </w:r>
      <w:r>
        <w:rPr/>
        <w:tab/>
        <w:t>Computer Numerically Controlled Machine CP/MAS</w:t>
      </w:r>
      <w:r>
        <w:rPr>
          <w:spacing w:val="-5"/>
        </w:rPr>
        <w:t> </w:t>
      </w:r>
      <w:r>
        <w:rPr/>
        <w:t>NMR</w:t>
      </w:r>
      <w:r>
        <w:rPr>
          <w:spacing w:val="80"/>
        </w:rPr>
        <w:t> </w:t>
      </w:r>
      <w:r>
        <w:rPr/>
        <w:t>Cross-Polarization</w:t>
      </w:r>
      <w:r>
        <w:rPr>
          <w:spacing w:val="-5"/>
        </w:rPr>
        <w:t> </w:t>
      </w:r>
      <w:r>
        <w:rPr/>
        <w:t>Magic</w:t>
      </w:r>
      <w:r>
        <w:rPr>
          <w:spacing w:val="-5"/>
        </w:rPr>
        <w:t> </w:t>
      </w:r>
      <w:r>
        <w:rPr/>
        <w:t>Angle</w:t>
      </w:r>
      <w:r>
        <w:rPr>
          <w:spacing w:val="-5"/>
        </w:rPr>
        <w:t> </w:t>
      </w:r>
      <w:r>
        <w:rPr/>
        <w:t>Spinning</w:t>
      </w:r>
      <w:r>
        <w:rPr>
          <w:spacing w:val="-7"/>
        </w:rPr>
        <w:t> </w:t>
      </w:r>
      <w:r>
        <w:rPr/>
        <w:t>Nuclear </w:t>
      </w:r>
      <w:r>
        <w:rPr>
          <w:spacing w:val="-4"/>
        </w:rPr>
        <w:t>CSIR</w:t>
      </w:r>
      <w:r>
        <w:rPr/>
        <w:tab/>
        <w:t>Council for Scientific and Industrial Research </w:t>
      </w:r>
      <w:r>
        <w:rPr>
          <w:spacing w:val="-4"/>
        </w:rPr>
        <w:t>DAP</w:t>
      </w:r>
      <w:r>
        <w:rPr/>
        <w:tab/>
        <w:t>Diammonium Phosphate</w:t>
      </w:r>
    </w:p>
    <w:p>
      <w:pPr>
        <w:pStyle w:val="BodyText"/>
        <w:tabs>
          <w:tab w:pos="2019" w:val="left" w:leader="none"/>
        </w:tabs>
        <w:ind w:left="340"/>
      </w:pPr>
      <w:r>
        <w:rPr>
          <w:spacing w:val="-5"/>
        </w:rPr>
        <w:t>DLS</w:t>
      </w:r>
      <w:r>
        <w:rPr/>
        <w:tab/>
        <w:t>Dynamic</w:t>
      </w:r>
      <w:r>
        <w:rPr>
          <w:spacing w:val="-5"/>
        </w:rPr>
        <w:t> </w:t>
      </w:r>
      <w:r>
        <w:rPr/>
        <w:t>Light</w:t>
      </w:r>
      <w:r>
        <w:rPr>
          <w:spacing w:val="-4"/>
        </w:rPr>
        <w:t> </w:t>
      </w:r>
      <w:r>
        <w:rPr>
          <w:spacing w:val="-2"/>
        </w:rPr>
        <w:t>Scattering</w:t>
      </w:r>
    </w:p>
    <w:p>
      <w:pPr>
        <w:pStyle w:val="BodyText"/>
        <w:tabs>
          <w:tab w:pos="2019" w:val="left" w:leader="none"/>
        </w:tabs>
        <w:ind w:left="340"/>
      </w:pPr>
      <w:r>
        <w:rPr>
          <w:spacing w:val="-5"/>
        </w:rPr>
        <w:t>EDS</w:t>
      </w:r>
      <w:r>
        <w:rPr/>
        <w:tab/>
        <w:t>Energy</w:t>
      </w:r>
      <w:r>
        <w:rPr>
          <w:spacing w:val="-5"/>
        </w:rPr>
        <w:t> </w:t>
      </w:r>
      <w:r>
        <w:rPr/>
        <w:t>Dispersive</w:t>
      </w:r>
      <w:r>
        <w:rPr>
          <w:spacing w:val="-1"/>
        </w:rPr>
        <w:t> </w:t>
      </w:r>
      <w:r>
        <w:rPr>
          <w:spacing w:val="-2"/>
        </w:rPr>
        <w:t>Spectroscopy</w:t>
      </w:r>
    </w:p>
    <w:p>
      <w:pPr>
        <w:pStyle w:val="BodyText"/>
        <w:tabs>
          <w:tab w:pos="2019" w:val="left" w:leader="none"/>
        </w:tabs>
        <w:ind w:left="340"/>
      </w:pPr>
      <w:r>
        <w:rPr>
          <w:spacing w:val="-5"/>
        </w:rPr>
        <w:t>EDX</w:t>
      </w:r>
      <w:r>
        <w:rPr/>
        <w:tab/>
        <w:t>Energy</w:t>
      </w:r>
      <w:r>
        <w:rPr>
          <w:spacing w:val="-7"/>
        </w:rPr>
        <w:t> </w:t>
      </w:r>
      <w:r>
        <w:rPr/>
        <w:t>Dispersive</w:t>
      </w:r>
      <w:r>
        <w:rPr>
          <w:spacing w:val="-1"/>
        </w:rPr>
        <w:t> </w:t>
      </w:r>
      <w:r>
        <w:rPr/>
        <w:t>X-</w:t>
      </w:r>
      <w:r>
        <w:rPr>
          <w:spacing w:val="-5"/>
        </w:rPr>
        <w:t>ray</w:t>
      </w:r>
    </w:p>
    <w:p>
      <w:pPr>
        <w:pStyle w:val="BodyText"/>
        <w:tabs>
          <w:tab w:pos="2019" w:val="left" w:leader="none"/>
        </w:tabs>
        <w:ind w:left="340"/>
      </w:pPr>
      <w:r>
        <w:rPr>
          <w:spacing w:val="-4"/>
        </w:rPr>
        <w:t>EHMA</w:t>
      </w:r>
      <w:r>
        <w:rPr/>
        <w:tab/>
        <w:t>Ethyl-a-</w:t>
      </w:r>
      <w:r>
        <w:rPr>
          <w:spacing w:val="-6"/>
        </w:rPr>
        <w:t> </w:t>
      </w:r>
      <w:r>
        <w:rPr/>
        <w:t>(hydroxyl</w:t>
      </w:r>
      <w:r>
        <w:rPr>
          <w:spacing w:val="-2"/>
        </w:rPr>
        <w:t> </w:t>
      </w:r>
      <w:r>
        <w:rPr/>
        <w:t>methyl)</w:t>
      </w:r>
      <w:r>
        <w:rPr>
          <w:spacing w:val="-3"/>
        </w:rPr>
        <w:t> </w:t>
      </w:r>
      <w:r>
        <w:rPr>
          <w:spacing w:val="-2"/>
        </w:rPr>
        <w:t>acrylate</w:t>
      </w:r>
    </w:p>
    <w:p>
      <w:pPr>
        <w:pStyle w:val="BodyText"/>
        <w:tabs>
          <w:tab w:pos="2019" w:val="left" w:leader="none"/>
        </w:tabs>
        <w:ind w:left="340" w:right="3129"/>
      </w:pPr>
      <w:r>
        <w:rPr>
          <w:spacing w:val="-4"/>
        </w:rPr>
        <w:t>FAO</w:t>
      </w:r>
      <w:r>
        <w:rPr/>
        <w:tab/>
        <w:t>Food</w:t>
      </w:r>
      <w:r>
        <w:rPr>
          <w:spacing w:val="-6"/>
        </w:rPr>
        <w:t> </w:t>
      </w:r>
      <w:r>
        <w:rPr/>
        <w:t>and</w:t>
      </w:r>
      <w:r>
        <w:rPr>
          <w:spacing w:val="-6"/>
        </w:rPr>
        <w:t> </w:t>
      </w:r>
      <w:r>
        <w:rPr/>
        <w:t>Agricultural</w:t>
      </w:r>
      <w:r>
        <w:rPr>
          <w:spacing w:val="-6"/>
        </w:rPr>
        <w:t> </w:t>
      </w:r>
      <w:r>
        <w:rPr/>
        <w:t>Organization</w:t>
      </w:r>
      <w:r>
        <w:rPr>
          <w:spacing w:val="-6"/>
        </w:rPr>
        <w:t> </w:t>
      </w:r>
      <w:r>
        <w:rPr/>
        <w:t>for</w:t>
      </w:r>
      <w:r>
        <w:rPr>
          <w:spacing w:val="-7"/>
        </w:rPr>
        <w:t> </w:t>
      </w:r>
      <w:r>
        <w:rPr/>
        <w:t>the</w:t>
      </w:r>
      <w:r>
        <w:rPr>
          <w:spacing w:val="-5"/>
        </w:rPr>
        <w:t> </w:t>
      </w:r>
      <w:r>
        <w:rPr/>
        <w:t>United</w:t>
      </w:r>
      <w:r>
        <w:rPr>
          <w:spacing w:val="-4"/>
        </w:rPr>
        <w:t> </w:t>
      </w:r>
      <w:r>
        <w:rPr/>
        <w:t>Nations </w:t>
      </w:r>
      <w:r>
        <w:rPr>
          <w:spacing w:val="-2"/>
        </w:rPr>
        <w:t>FESEM</w:t>
      </w:r>
      <w:r>
        <w:rPr/>
        <w:tab/>
        <w:t>Field Emission Scanning Electron Microscopy</w:t>
      </w:r>
    </w:p>
    <w:p>
      <w:pPr>
        <w:pStyle w:val="BodyText"/>
        <w:tabs>
          <w:tab w:pos="2019" w:val="left" w:leader="none"/>
        </w:tabs>
        <w:ind w:left="340"/>
      </w:pPr>
      <w:r>
        <w:rPr>
          <w:spacing w:val="-5"/>
        </w:rPr>
        <w:t>FM</w:t>
      </w:r>
      <w:r>
        <w:rPr/>
        <w:tab/>
        <w:t>Flexural</w:t>
      </w:r>
      <w:r>
        <w:rPr>
          <w:spacing w:val="-2"/>
        </w:rPr>
        <w:t> </w:t>
      </w:r>
      <w:r>
        <w:rPr/>
        <w:t>Modulus</w:t>
      </w:r>
      <w:r>
        <w:rPr>
          <w:spacing w:val="-1"/>
        </w:rPr>
        <w:t> </w:t>
      </w:r>
      <w:r>
        <w:rPr>
          <w:spacing w:val="-4"/>
        </w:rPr>
        <w:t>(MPa)</w:t>
      </w:r>
    </w:p>
    <w:p>
      <w:pPr>
        <w:pStyle w:val="BodyText"/>
        <w:tabs>
          <w:tab w:pos="2019" w:val="left" w:leader="none"/>
        </w:tabs>
        <w:ind w:left="340"/>
      </w:pPr>
      <w:r>
        <w:rPr>
          <w:spacing w:val="-5"/>
        </w:rPr>
        <w:t>FRP</w:t>
      </w:r>
      <w:r>
        <w:rPr/>
        <w:tab/>
        <w:t>Fibre</w:t>
      </w:r>
      <w:r>
        <w:rPr>
          <w:spacing w:val="-4"/>
        </w:rPr>
        <w:t> </w:t>
      </w:r>
      <w:r>
        <w:rPr/>
        <w:t>Reinforced</w:t>
      </w:r>
      <w:r>
        <w:rPr>
          <w:spacing w:val="-3"/>
        </w:rPr>
        <w:t> </w:t>
      </w:r>
      <w:r>
        <w:rPr>
          <w:spacing w:val="-2"/>
        </w:rPr>
        <w:t>Plastics</w:t>
      </w:r>
    </w:p>
    <w:p>
      <w:pPr>
        <w:pStyle w:val="BodyText"/>
        <w:tabs>
          <w:tab w:pos="2019" w:val="left" w:leader="none"/>
        </w:tabs>
        <w:ind w:left="340"/>
      </w:pPr>
      <w:r>
        <w:rPr>
          <w:spacing w:val="-5"/>
        </w:rPr>
        <w:t>FS</w:t>
      </w:r>
      <w:r>
        <w:rPr/>
        <w:tab/>
        <w:t>Flexural</w:t>
      </w:r>
      <w:r>
        <w:rPr>
          <w:spacing w:val="-4"/>
        </w:rPr>
        <w:t> </w:t>
      </w:r>
      <w:r>
        <w:rPr/>
        <w:t>Strength</w:t>
      </w:r>
      <w:r>
        <w:rPr>
          <w:spacing w:val="-4"/>
        </w:rPr>
        <w:t> (MPa)</w:t>
      </w:r>
    </w:p>
    <w:p>
      <w:pPr>
        <w:pStyle w:val="BodyText"/>
        <w:tabs>
          <w:tab w:pos="2019" w:val="left" w:leader="none"/>
        </w:tabs>
        <w:ind w:left="340"/>
      </w:pPr>
      <w:r>
        <w:rPr>
          <w:spacing w:val="-4"/>
        </w:rPr>
        <w:t>FTIR</w:t>
      </w:r>
      <w:r>
        <w:rPr/>
        <w:tab/>
        <w:t>Fourier</w:t>
      </w:r>
      <w:r>
        <w:rPr>
          <w:spacing w:val="-4"/>
        </w:rPr>
        <w:t> </w:t>
      </w:r>
      <w:r>
        <w:rPr/>
        <w:t>Transmission </w:t>
      </w:r>
      <w:r>
        <w:rPr>
          <w:spacing w:val="-2"/>
        </w:rPr>
        <w:t>Infrared</w:t>
      </w:r>
    </w:p>
    <w:p>
      <w:pPr>
        <w:pStyle w:val="BodyText"/>
        <w:tabs>
          <w:tab w:pos="2019" w:val="left" w:leader="none"/>
        </w:tabs>
        <w:ind w:left="340"/>
      </w:pPr>
      <w:r>
        <w:rPr>
          <w:spacing w:val="-10"/>
        </w:rPr>
        <w:t>g</w:t>
      </w:r>
      <w:r>
        <w:rPr/>
        <w:tab/>
      </w:r>
      <w:r>
        <w:rPr>
          <w:spacing w:val="-4"/>
        </w:rPr>
        <w:t>Grams</w:t>
      </w:r>
    </w:p>
    <w:p>
      <w:pPr>
        <w:pStyle w:val="BodyText"/>
        <w:tabs>
          <w:tab w:pos="2019" w:val="left" w:leader="none"/>
        </w:tabs>
        <w:ind w:left="340"/>
      </w:pPr>
      <w:r>
        <w:rPr>
          <w:spacing w:val="-5"/>
        </w:rPr>
        <w:t>GPa</w:t>
      </w:r>
      <w:r>
        <w:rPr/>
        <w:tab/>
        <w:t>Giga</w:t>
      </w:r>
      <w:r>
        <w:rPr>
          <w:spacing w:val="-5"/>
        </w:rPr>
        <w:t> </w:t>
      </w:r>
      <w:r>
        <w:rPr>
          <w:spacing w:val="-2"/>
        </w:rPr>
        <w:t>Pascal</w:t>
      </w:r>
    </w:p>
    <w:p>
      <w:pPr>
        <w:pStyle w:val="BodyText"/>
        <w:tabs>
          <w:tab w:pos="2019" w:val="left" w:leader="none"/>
        </w:tabs>
        <w:ind w:left="340"/>
      </w:pPr>
      <w:r>
        <w:rPr>
          <w:spacing w:val="-4"/>
        </w:rPr>
        <w:t>HDPE</w:t>
      </w:r>
      <w:r>
        <w:rPr/>
        <w:tab/>
        <w:t>High</w:t>
      </w:r>
      <w:r>
        <w:rPr>
          <w:spacing w:val="-2"/>
        </w:rPr>
        <w:t> </w:t>
      </w:r>
      <w:r>
        <w:rPr/>
        <w:t>Density</w:t>
      </w:r>
      <w:r>
        <w:rPr>
          <w:spacing w:val="-5"/>
        </w:rPr>
        <w:t> </w:t>
      </w:r>
      <w:r>
        <w:rPr>
          <w:spacing w:val="-2"/>
        </w:rPr>
        <w:t>Polyethylene</w:t>
      </w:r>
    </w:p>
    <w:p>
      <w:pPr>
        <w:pStyle w:val="BodyText"/>
        <w:tabs>
          <w:tab w:pos="2019" w:val="left" w:leader="none"/>
        </w:tabs>
        <w:ind w:left="340" w:right="3773"/>
      </w:pPr>
      <w:r>
        <w:rPr>
          <w:spacing w:val="-2"/>
        </w:rPr>
        <w:t>HRTEM</w:t>
      </w:r>
      <w:r>
        <w:rPr/>
        <w:tab/>
        <w:t>High</w:t>
      </w:r>
      <w:r>
        <w:rPr>
          <w:spacing w:val="-9"/>
        </w:rPr>
        <w:t> </w:t>
      </w:r>
      <w:r>
        <w:rPr/>
        <w:t>Resolution</w:t>
      </w:r>
      <w:r>
        <w:rPr>
          <w:spacing w:val="-9"/>
        </w:rPr>
        <w:t> </w:t>
      </w:r>
      <w:r>
        <w:rPr/>
        <w:t>Transmission</w:t>
      </w:r>
      <w:r>
        <w:rPr>
          <w:spacing w:val="-9"/>
        </w:rPr>
        <w:t> </w:t>
      </w:r>
      <w:r>
        <w:rPr/>
        <w:t>Electron</w:t>
      </w:r>
      <w:r>
        <w:rPr>
          <w:spacing w:val="-9"/>
        </w:rPr>
        <w:t> </w:t>
      </w:r>
      <w:r>
        <w:rPr/>
        <w:t>Microscopy </w:t>
      </w:r>
      <w:r>
        <w:rPr>
          <w:spacing w:val="-4"/>
        </w:rPr>
        <w:t>IFSS</w:t>
      </w:r>
      <w:r>
        <w:rPr/>
        <w:tab/>
        <w:t>Interfacial Shear Stress</w:t>
      </w:r>
    </w:p>
    <w:p>
      <w:pPr>
        <w:pStyle w:val="BodyText"/>
        <w:tabs>
          <w:tab w:pos="2019" w:val="left" w:leader="none"/>
        </w:tabs>
        <w:ind w:left="340"/>
      </w:pPr>
      <w:r>
        <w:rPr>
          <w:spacing w:val="-5"/>
        </w:rPr>
        <w:t>IR</w:t>
      </w:r>
      <w:r>
        <w:rPr/>
        <w:tab/>
        <w:t>Infrared</w:t>
      </w:r>
      <w:r>
        <w:rPr>
          <w:spacing w:val="-5"/>
        </w:rPr>
        <w:t> </w:t>
      </w:r>
      <w:r>
        <w:rPr>
          <w:spacing w:val="-2"/>
        </w:rPr>
        <w:t>Radiation</w:t>
      </w:r>
    </w:p>
    <w:p>
      <w:pPr>
        <w:pStyle w:val="BodyText"/>
        <w:tabs>
          <w:tab w:pos="2019" w:val="left" w:leader="none"/>
        </w:tabs>
        <w:ind w:left="340"/>
      </w:pPr>
      <w:r>
        <w:rPr>
          <w:spacing w:val="-5"/>
        </w:rPr>
        <w:t>IS</w:t>
      </w:r>
      <w:r>
        <w:rPr/>
        <w:tab/>
        <w:t>Impact</w:t>
      </w:r>
      <w:r>
        <w:rPr>
          <w:spacing w:val="-4"/>
        </w:rPr>
        <w:t> </w:t>
      </w:r>
      <w:r>
        <w:rPr/>
        <w:t>Strength</w:t>
      </w:r>
      <w:r>
        <w:rPr>
          <w:spacing w:val="-3"/>
        </w:rPr>
        <w:t> </w:t>
      </w:r>
      <w:r>
        <w:rPr>
          <w:spacing w:val="-2"/>
        </w:rPr>
        <w:t>(J/m)</w:t>
      </w:r>
    </w:p>
    <w:p>
      <w:pPr>
        <w:pStyle w:val="BodyText"/>
        <w:tabs>
          <w:tab w:pos="2019" w:val="left" w:leader="none"/>
        </w:tabs>
        <w:ind w:left="340"/>
      </w:pPr>
      <w:r>
        <w:rPr>
          <w:spacing w:val="-5"/>
        </w:rPr>
        <w:t>Kev</w:t>
      </w:r>
      <w:r>
        <w:rPr/>
        <w:tab/>
        <w:t>Kilo</w:t>
      </w:r>
      <w:r>
        <w:rPr>
          <w:spacing w:val="-5"/>
        </w:rPr>
        <w:t> </w:t>
      </w:r>
      <w:r>
        <w:rPr/>
        <w:t>Electron</w:t>
      </w:r>
      <w:r>
        <w:rPr>
          <w:spacing w:val="-2"/>
        </w:rPr>
        <w:t> Volts</w:t>
      </w:r>
    </w:p>
    <w:p>
      <w:pPr>
        <w:pStyle w:val="BodyText"/>
        <w:tabs>
          <w:tab w:pos="2019" w:val="left" w:leader="none"/>
        </w:tabs>
        <w:ind w:left="340"/>
      </w:pPr>
      <w:r>
        <w:rPr>
          <w:spacing w:val="-5"/>
        </w:rPr>
        <w:t>Kg</w:t>
      </w:r>
      <w:r>
        <w:rPr/>
        <w:tab/>
      </w:r>
      <w:r>
        <w:rPr>
          <w:spacing w:val="-2"/>
        </w:rPr>
        <w:t>Kilograms</w:t>
      </w:r>
    </w:p>
    <w:p>
      <w:pPr>
        <w:pStyle w:val="BodyText"/>
        <w:tabs>
          <w:tab w:pos="2019" w:val="left" w:leader="none"/>
        </w:tabs>
        <w:ind w:left="340"/>
      </w:pPr>
      <w:r>
        <w:rPr>
          <w:spacing w:val="-5"/>
        </w:rPr>
        <w:t>KV</w:t>
      </w:r>
      <w:r>
        <w:rPr/>
        <w:tab/>
      </w:r>
      <w:r>
        <w:rPr>
          <w:spacing w:val="-2"/>
        </w:rPr>
        <w:t>Kilovolts</w:t>
      </w:r>
    </w:p>
    <w:p>
      <w:pPr>
        <w:pStyle w:val="BodyText"/>
        <w:tabs>
          <w:tab w:pos="2019" w:val="left" w:leader="none"/>
        </w:tabs>
        <w:ind w:left="340"/>
      </w:pPr>
      <w:r>
        <w:rPr>
          <w:spacing w:val="-4"/>
        </w:rPr>
        <w:t>LDPE</w:t>
      </w:r>
      <w:r>
        <w:rPr/>
        <w:tab/>
        <w:t>Low</w:t>
      </w:r>
      <w:r>
        <w:rPr>
          <w:spacing w:val="-1"/>
        </w:rPr>
        <w:t> </w:t>
      </w:r>
      <w:r>
        <w:rPr/>
        <w:t>Density</w:t>
      </w:r>
      <w:r>
        <w:rPr>
          <w:spacing w:val="-6"/>
        </w:rPr>
        <w:t> </w:t>
      </w:r>
      <w:r>
        <w:rPr>
          <w:spacing w:val="-2"/>
        </w:rPr>
        <w:t>Polyethylene</w:t>
      </w:r>
    </w:p>
    <w:p>
      <w:pPr>
        <w:pStyle w:val="BodyText"/>
        <w:tabs>
          <w:tab w:pos="2019" w:val="left" w:leader="none"/>
        </w:tabs>
        <w:ind w:left="2020" w:right="6350" w:hanging="1680"/>
      </w:pPr>
      <w:r>
        <w:rPr>
          <w:spacing w:val="-4"/>
        </w:rPr>
        <w:t>LOI</w:t>
      </w:r>
      <w:r>
        <w:rPr/>
        <w:tab/>
        <w:t>Lateral</w:t>
      </w:r>
      <w:r>
        <w:rPr>
          <w:spacing w:val="-17"/>
        </w:rPr>
        <w:t> </w:t>
      </w:r>
      <w:r>
        <w:rPr/>
        <w:t>Orientation</w:t>
      </w:r>
      <w:r>
        <w:rPr>
          <w:spacing w:val="-15"/>
        </w:rPr>
        <w:t> </w:t>
      </w:r>
      <w:r>
        <w:rPr/>
        <w:t>Index Magnetic Resonance</w:t>
      </w:r>
    </w:p>
    <w:p>
      <w:pPr>
        <w:pStyle w:val="BodyText"/>
        <w:tabs>
          <w:tab w:pos="2019" w:val="left" w:leader="none"/>
        </w:tabs>
        <w:ind w:left="340"/>
      </w:pPr>
      <w:r>
        <w:rPr>
          <w:spacing w:val="-5"/>
        </w:rPr>
        <w:t>MFR</w:t>
      </w:r>
      <w:r>
        <w:rPr/>
        <w:tab/>
        <w:t>Melt</w:t>
      </w:r>
      <w:r>
        <w:rPr>
          <w:spacing w:val="-2"/>
        </w:rPr>
        <w:t> </w:t>
      </w:r>
      <w:r>
        <w:rPr/>
        <w:t>Flow</w:t>
      </w:r>
      <w:r>
        <w:rPr>
          <w:spacing w:val="-2"/>
        </w:rPr>
        <w:t> Ratio</w:t>
      </w:r>
    </w:p>
    <w:p>
      <w:pPr>
        <w:pStyle w:val="BodyText"/>
        <w:tabs>
          <w:tab w:pos="2019" w:val="left" w:leader="none"/>
        </w:tabs>
        <w:ind w:left="340"/>
      </w:pPr>
      <w:r>
        <w:rPr>
          <w:spacing w:val="-5"/>
        </w:rPr>
        <w:t>mm</w:t>
      </w:r>
      <w:r>
        <w:rPr/>
        <w:tab/>
      </w:r>
      <w:r>
        <w:rPr>
          <w:spacing w:val="-2"/>
        </w:rPr>
        <w:t>Millimeters</w:t>
      </w:r>
    </w:p>
    <w:p>
      <w:pPr>
        <w:pStyle w:val="BodyText"/>
        <w:tabs>
          <w:tab w:pos="2019" w:val="left" w:leader="none"/>
        </w:tabs>
        <w:ind w:left="340"/>
      </w:pPr>
      <w:r>
        <w:rPr>
          <w:spacing w:val="-5"/>
        </w:rPr>
        <w:t>MPa</w:t>
      </w:r>
      <w:r>
        <w:rPr/>
        <w:tab/>
        <w:t>Mega</w:t>
      </w:r>
      <w:r>
        <w:rPr>
          <w:spacing w:val="-2"/>
        </w:rPr>
        <w:t> Pascal</w:t>
      </w:r>
    </w:p>
    <w:p>
      <w:pPr>
        <w:pStyle w:val="BodyText"/>
        <w:tabs>
          <w:tab w:pos="2019" w:val="left" w:leader="none"/>
        </w:tabs>
        <w:ind w:left="340"/>
      </w:pPr>
      <w:r>
        <w:rPr>
          <w:spacing w:val="-5"/>
        </w:rPr>
        <w:t>NA</w:t>
      </w:r>
      <w:r>
        <w:rPr/>
        <w:tab/>
        <w:t>Nutrient</w:t>
      </w:r>
      <w:r>
        <w:rPr>
          <w:spacing w:val="-3"/>
        </w:rPr>
        <w:t> </w:t>
      </w:r>
      <w:r>
        <w:rPr>
          <w:spacing w:val="-4"/>
        </w:rPr>
        <w:t>Agar</w:t>
      </w:r>
    </w:p>
    <w:p>
      <w:pPr>
        <w:pStyle w:val="BodyText"/>
        <w:tabs>
          <w:tab w:pos="2019" w:val="left" w:leader="none"/>
        </w:tabs>
        <w:ind w:left="340"/>
      </w:pPr>
      <w:r>
        <w:rPr>
          <w:spacing w:val="-5"/>
        </w:rPr>
        <w:t>NCC</w:t>
      </w:r>
      <w:r>
        <w:rPr/>
        <w:tab/>
        <w:t>Nanocrystalline</w:t>
      </w:r>
      <w:r>
        <w:rPr>
          <w:spacing w:val="-9"/>
        </w:rPr>
        <w:t> </w:t>
      </w:r>
      <w:r>
        <w:rPr>
          <w:spacing w:val="-2"/>
        </w:rPr>
        <w:t>Cellulose</w:t>
      </w:r>
    </w:p>
    <w:p>
      <w:pPr>
        <w:pStyle w:val="BodyText"/>
        <w:tabs>
          <w:tab w:pos="2019" w:val="left" w:leader="none"/>
        </w:tabs>
        <w:ind w:left="340" w:right="4418"/>
      </w:pPr>
      <w:r>
        <w:rPr>
          <w:spacing w:val="-2"/>
        </w:rPr>
        <w:t>NCNSM</w:t>
      </w:r>
      <w:r>
        <w:rPr/>
        <w:tab/>
        <w:t>National</w:t>
      </w:r>
      <w:r>
        <w:rPr>
          <w:spacing w:val="-10"/>
        </w:rPr>
        <w:t> </w:t>
      </w:r>
      <w:r>
        <w:rPr/>
        <w:t>Centre</w:t>
      </w:r>
      <w:r>
        <w:rPr>
          <w:spacing w:val="-11"/>
        </w:rPr>
        <w:t> </w:t>
      </w:r>
      <w:r>
        <w:rPr/>
        <w:t>for</w:t>
      </w:r>
      <w:r>
        <w:rPr>
          <w:spacing w:val="-11"/>
        </w:rPr>
        <w:t> </w:t>
      </w:r>
      <w:r>
        <w:rPr/>
        <w:t>Nanostructured</w:t>
      </w:r>
      <w:r>
        <w:rPr>
          <w:spacing w:val="-10"/>
        </w:rPr>
        <w:t> </w:t>
      </w:r>
      <w:r>
        <w:rPr/>
        <w:t>Materials </w:t>
      </w:r>
      <w:r>
        <w:rPr>
          <w:spacing w:val="-4"/>
        </w:rPr>
        <w:t>NFC</w:t>
      </w:r>
      <w:r>
        <w:rPr/>
        <w:tab/>
        <w:t>Nano Fibrillated Cellulose</w:t>
      </w:r>
    </w:p>
    <w:p>
      <w:pPr>
        <w:pStyle w:val="BodyText"/>
        <w:tabs>
          <w:tab w:pos="2019" w:val="left" w:leader="none"/>
        </w:tabs>
        <w:ind w:left="340"/>
      </w:pPr>
      <w:r>
        <w:rPr>
          <w:spacing w:val="-5"/>
        </w:rPr>
        <w:t>nm</w:t>
      </w:r>
      <w:r>
        <w:rPr/>
        <w:tab/>
      </w:r>
      <w:r>
        <w:rPr>
          <w:spacing w:val="-2"/>
        </w:rPr>
        <w:t>Nanometers</w:t>
      </w:r>
    </w:p>
    <w:p>
      <w:pPr>
        <w:pStyle w:val="BodyText"/>
        <w:tabs>
          <w:tab w:pos="2019" w:val="left" w:leader="none"/>
        </w:tabs>
        <w:ind w:left="340"/>
      </w:pPr>
      <w:r>
        <w:rPr>
          <w:spacing w:val="-5"/>
        </w:rPr>
        <w:t>NMR</w:t>
      </w:r>
      <w:r>
        <w:rPr/>
        <w:tab/>
        <w:t>Nuclear</w:t>
      </w:r>
      <w:r>
        <w:rPr>
          <w:spacing w:val="-4"/>
        </w:rPr>
        <w:t> </w:t>
      </w:r>
      <w:r>
        <w:rPr/>
        <w:t>Magnetic</w:t>
      </w:r>
      <w:r>
        <w:rPr>
          <w:spacing w:val="-3"/>
        </w:rPr>
        <w:t> </w:t>
      </w:r>
      <w:r>
        <w:rPr>
          <w:spacing w:val="-2"/>
        </w:rPr>
        <w:t>Resonance</w:t>
      </w:r>
    </w:p>
    <w:p>
      <w:pPr>
        <w:pStyle w:val="BodyText"/>
        <w:tabs>
          <w:tab w:pos="2019" w:val="left" w:leader="none"/>
        </w:tabs>
        <w:ind w:left="340"/>
      </w:pPr>
      <w:r>
        <w:rPr>
          <w:spacing w:val="-4"/>
        </w:rPr>
        <w:t>PALF</w:t>
      </w:r>
      <w:r>
        <w:rPr/>
        <w:tab/>
        <w:t>Pineapple</w:t>
      </w:r>
      <w:r>
        <w:rPr>
          <w:spacing w:val="-2"/>
        </w:rPr>
        <w:t> </w:t>
      </w:r>
      <w:r>
        <w:rPr/>
        <w:t>Leaf</w:t>
      </w:r>
      <w:r>
        <w:rPr>
          <w:spacing w:val="-3"/>
        </w:rPr>
        <w:t> </w:t>
      </w:r>
      <w:r>
        <w:rPr>
          <w:spacing w:val="-4"/>
        </w:rPr>
        <w:t>Fibre</w:t>
      </w:r>
    </w:p>
    <w:p>
      <w:pPr>
        <w:pStyle w:val="BodyText"/>
        <w:tabs>
          <w:tab w:pos="2019" w:val="left" w:leader="none"/>
        </w:tabs>
        <w:ind w:left="340"/>
      </w:pPr>
      <w:r>
        <w:rPr>
          <w:spacing w:val="-4"/>
        </w:rPr>
        <w:t>PAPF</w:t>
      </w:r>
      <w:r>
        <w:rPr/>
        <w:tab/>
        <w:t>Pineapple</w:t>
      </w:r>
      <w:r>
        <w:rPr>
          <w:spacing w:val="-3"/>
        </w:rPr>
        <w:t> </w:t>
      </w:r>
      <w:r>
        <w:rPr/>
        <w:t>Peal</w:t>
      </w:r>
      <w:r>
        <w:rPr>
          <w:spacing w:val="-2"/>
        </w:rPr>
        <w:t> </w:t>
      </w:r>
      <w:r>
        <w:rPr>
          <w:spacing w:val="-4"/>
        </w:rPr>
        <w:t>Fibre</w:t>
      </w:r>
    </w:p>
    <w:p>
      <w:pPr>
        <w:pStyle w:val="BodyText"/>
        <w:tabs>
          <w:tab w:pos="2019" w:val="left" w:leader="none"/>
        </w:tabs>
        <w:spacing w:before="1"/>
        <w:ind w:left="340"/>
      </w:pPr>
      <w:r>
        <w:rPr>
          <w:spacing w:val="-5"/>
        </w:rPr>
        <w:t>PE</w:t>
      </w:r>
      <w:r>
        <w:rPr/>
        <w:tab/>
      </w:r>
      <w:r>
        <w:rPr>
          <w:spacing w:val="-2"/>
        </w:rPr>
        <w:t>Polyethylene</w:t>
      </w:r>
    </w:p>
    <w:p>
      <w:pPr>
        <w:pStyle w:val="BodyText"/>
        <w:tabs>
          <w:tab w:pos="2019" w:val="left" w:leader="none"/>
        </w:tabs>
        <w:ind w:left="340"/>
      </w:pPr>
      <w:r>
        <w:rPr>
          <w:spacing w:val="-5"/>
        </w:rPr>
        <w:t>PP</w:t>
      </w:r>
      <w:r>
        <w:rPr/>
        <w:tab/>
      </w:r>
      <w:r>
        <w:rPr>
          <w:spacing w:val="-2"/>
        </w:rPr>
        <w:t>Polypropylene</w:t>
      </w:r>
    </w:p>
    <w:p>
      <w:pPr>
        <w:pStyle w:val="BodyText"/>
        <w:tabs>
          <w:tab w:pos="2019" w:val="left" w:leader="none"/>
        </w:tabs>
        <w:ind w:left="340"/>
      </w:pPr>
      <w:r>
        <w:rPr>
          <w:spacing w:val="-5"/>
        </w:rPr>
        <w:t>PS</w:t>
      </w:r>
      <w:r>
        <w:rPr/>
        <w:tab/>
      </w:r>
      <w:r>
        <w:rPr>
          <w:spacing w:val="-2"/>
        </w:rPr>
        <w:t>Polystyrene</w:t>
      </w:r>
    </w:p>
    <w:p>
      <w:pPr>
        <w:pStyle w:val="BodyText"/>
        <w:tabs>
          <w:tab w:pos="2019" w:val="left" w:leader="none"/>
        </w:tabs>
        <w:ind w:left="340"/>
      </w:pPr>
      <w:r>
        <w:rPr>
          <w:spacing w:val="-5"/>
        </w:rPr>
        <w:t>PVC</w:t>
      </w:r>
      <w:r>
        <w:rPr/>
        <w:tab/>
      </w:r>
      <w:r>
        <w:rPr>
          <w:spacing w:val="-2"/>
        </w:rPr>
        <w:t>Polyvinylchloride</w:t>
      </w:r>
    </w:p>
    <w:p>
      <w:pPr>
        <w:spacing w:after="0"/>
        <w:sectPr>
          <w:pgSz w:w="11910" w:h="16840"/>
          <w:pgMar w:header="0" w:footer="1066" w:top="1360" w:bottom="1260" w:left="1100" w:right="0"/>
        </w:sectPr>
      </w:pPr>
    </w:p>
    <w:p>
      <w:pPr>
        <w:pStyle w:val="BodyText"/>
        <w:tabs>
          <w:tab w:pos="2019" w:val="left" w:leader="none"/>
        </w:tabs>
        <w:spacing w:before="73"/>
        <w:ind w:left="340"/>
      </w:pPr>
      <w:r>
        <w:rPr>
          <w:spacing w:val="-4"/>
        </w:rPr>
        <w:t>RIBE</w:t>
      </w:r>
      <w:r>
        <w:rPr/>
        <w:tab/>
        <w:t>Reactive</w:t>
      </w:r>
      <w:r>
        <w:rPr>
          <w:spacing w:val="-2"/>
        </w:rPr>
        <w:t> </w:t>
      </w:r>
      <w:r>
        <w:rPr/>
        <w:t>Ion</w:t>
      </w:r>
      <w:r>
        <w:rPr>
          <w:spacing w:val="-2"/>
        </w:rPr>
        <w:t> </w:t>
      </w:r>
      <w:r>
        <w:rPr/>
        <w:t>Beam</w:t>
      </w:r>
      <w:r>
        <w:rPr>
          <w:spacing w:val="-2"/>
        </w:rPr>
        <w:t> Etching</w:t>
      </w:r>
    </w:p>
    <w:p>
      <w:pPr>
        <w:pStyle w:val="BodyText"/>
        <w:tabs>
          <w:tab w:pos="2019" w:val="left" w:leader="none"/>
        </w:tabs>
        <w:ind w:left="340"/>
      </w:pPr>
      <w:r>
        <w:rPr>
          <w:spacing w:val="-5"/>
        </w:rPr>
        <w:t>RIM</w:t>
      </w:r>
      <w:r>
        <w:rPr/>
        <w:tab/>
        <w:t>Reaction</w:t>
      </w:r>
      <w:r>
        <w:rPr>
          <w:spacing w:val="-3"/>
        </w:rPr>
        <w:t> </w:t>
      </w:r>
      <w:r>
        <w:rPr/>
        <w:t>Injection</w:t>
      </w:r>
      <w:r>
        <w:rPr>
          <w:spacing w:val="-4"/>
        </w:rPr>
        <w:t> </w:t>
      </w:r>
      <w:r>
        <w:rPr>
          <w:spacing w:val="-2"/>
        </w:rPr>
        <w:t>Molding</w:t>
      </w:r>
    </w:p>
    <w:p>
      <w:pPr>
        <w:pStyle w:val="BodyText"/>
        <w:tabs>
          <w:tab w:pos="2019" w:val="left" w:leader="none"/>
        </w:tabs>
        <w:ind w:left="340"/>
      </w:pPr>
      <w:r>
        <w:rPr>
          <w:spacing w:val="-5"/>
        </w:rPr>
        <w:t>RS</w:t>
      </w:r>
      <w:r>
        <w:rPr/>
        <w:tab/>
        <w:t>Raman</w:t>
      </w:r>
      <w:r>
        <w:rPr>
          <w:spacing w:val="-2"/>
        </w:rPr>
        <w:t> Spectroscopy</w:t>
      </w:r>
    </w:p>
    <w:p>
      <w:pPr>
        <w:pStyle w:val="BodyText"/>
        <w:tabs>
          <w:tab w:pos="2019" w:val="left" w:leader="none"/>
        </w:tabs>
        <w:ind w:left="340"/>
      </w:pPr>
      <w:r>
        <w:rPr>
          <w:spacing w:val="-5"/>
        </w:rPr>
        <w:t>SA</w:t>
      </w:r>
      <w:r>
        <w:rPr/>
        <w:tab/>
        <w:t>Sabouraud</w:t>
      </w:r>
      <w:r>
        <w:rPr>
          <w:spacing w:val="-3"/>
        </w:rPr>
        <w:t> </w:t>
      </w:r>
      <w:r>
        <w:rPr>
          <w:spacing w:val="-4"/>
        </w:rPr>
        <w:t>Agar</w:t>
      </w:r>
    </w:p>
    <w:p>
      <w:pPr>
        <w:pStyle w:val="BodyText"/>
        <w:tabs>
          <w:tab w:pos="2019" w:val="left" w:leader="none"/>
        </w:tabs>
        <w:ind w:left="340" w:right="5962"/>
      </w:pPr>
      <w:r>
        <w:rPr>
          <w:spacing w:val="-2"/>
        </w:rPr>
        <w:t>SAXRD</w:t>
      </w:r>
      <w:r>
        <w:rPr/>
        <w:tab/>
        <w:t>Small</w:t>
      </w:r>
      <w:r>
        <w:rPr>
          <w:spacing w:val="-9"/>
        </w:rPr>
        <w:t> </w:t>
      </w:r>
      <w:r>
        <w:rPr/>
        <w:t>Incidence</w:t>
      </w:r>
      <w:r>
        <w:rPr>
          <w:spacing w:val="-12"/>
        </w:rPr>
        <w:t> </w:t>
      </w:r>
      <w:r>
        <w:rPr/>
        <w:t>Angle</w:t>
      </w:r>
      <w:r>
        <w:rPr>
          <w:spacing w:val="-10"/>
        </w:rPr>
        <w:t> </w:t>
      </w:r>
      <w:r>
        <w:rPr/>
        <w:t>X-ray </w:t>
      </w:r>
      <w:r>
        <w:rPr>
          <w:spacing w:val="-4"/>
        </w:rPr>
        <w:t>SDA</w:t>
      </w:r>
      <w:r>
        <w:rPr/>
        <w:tab/>
        <w:t>Sabouraud Dextrose Agar</w:t>
      </w:r>
    </w:p>
    <w:p>
      <w:pPr>
        <w:pStyle w:val="BodyText"/>
        <w:tabs>
          <w:tab w:pos="2019" w:val="left" w:leader="none"/>
        </w:tabs>
        <w:ind w:left="340"/>
      </w:pPr>
      <w:r>
        <w:rPr>
          <w:spacing w:val="-5"/>
        </w:rPr>
        <w:t>SDD</w:t>
      </w:r>
      <w:r>
        <w:rPr/>
        <w:tab/>
        <w:t>Si</w:t>
      </w:r>
      <w:r>
        <w:rPr>
          <w:spacing w:val="-2"/>
        </w:rPr>
        <w:t> </w:t>
      </w:r>
      <w:r>
        <w:rPr/>
        <w:t>Drift</w:t>
      </w:r>
      <w:r>
        <w:rPr>
          <w:spacing w:val="-1"/>
        </w:rPr>
        <w:t> </w:t>
      </w:r>
      <w:r>
        <w:rPr>
          <w:spacing w:val="-2"/>
        </w:rPr>
        <w:t>Detectors</w:t>
      </w:r>
    </w:p>
    <w:p>
      <w:pPr>
        <w:pStyle w:val="BodyText"/>
        <w:tabs>
          <w:tab w:pos="2019" w:val="left" w:leader="none"/>
        </w:tabs>
        <w:ind w:left="340"/>
      </w:pPr>
      <w:r>
        <w:rPr>
          <w:spacing w:val="-5"/>
        </w:rPr>
        <w:t>SEM</w:t>
      </w:r>
      <w:r>
        <w:rPr/>
        <w:tab/>
        <w:t>Scanning</w:t>
      </w:r>
      <w:r>
        <w:rPr>
          <w:spacing w:val="-5"/>
        </w:rPr>
        <w:t> </w:t>
      </w:r>
      <w:r>
        <w:rPr/>
        <w:t>Electron</w:t>
      </w:r>
      <w:r>
        <w:rPr>
          <w:spacing w:val="-2"/>
        </w:rPr>
        <w:t> Microscopy</w:t>
      </w:r>
    </w:p>
    <w:p>
      <w:pPr>
        <w:pStyle w:val="BodyText"/>
        <w:tabs>
          <w:tab w:pos="2019" w:val="left" w:leader="none"/>
        </w:tabs>
        <w:ind w:left="340"/>
      </w:pPr>
      <w:r>
        <w:rPr>
          <w:spacing w:val="-5"/>
        </w:rPr>
        <w:t>SON</w:t>
      </w:r>
      <w:r>
        <w:rPr/>
        <w:tab/>
        <w:t>Standards</w:t>
      </w:r>
      <w:r>
        <w:rPr>
          <w:spacing w:val="-3"/>
        </w:rPr>
        <w:t> </w:t>
      </w:r>
      <w:r>
        <w:rPr/>
        <w:t>Organization</w:t>
      </w:r>
      <w:r>
        <w:rPr>
          <w:spacing w:val="-2"/>
        </w:rPr>
        <w:t> </w:t>
      </w:r>
      <w:r>
        <w:rPr/>
        <w:t>of</w:t>
      </w:r>
      <w:r>
        <w:rPr>
          <w:spacing w:val="-3"/>
        </w:rPr>
        <w:t> </w:t>
      </w:r>
      <w:r>
        <w:rPr>
          <w:spacing w:val="-2"/>
        </w:rPr>
        <w:t>Nigeria</w:t>
      </w:r>
    </w:p>
    <w:p>
      <w:pPr>
        <w:pStyle w:val="BodyText"/>
        <w:tabs>
          <w:tab w:pos="2019" w:val="left" w:leader="none"/>
        </w:tabs>
        <w:ind w:left="340" w:right="4012"/>
      </w:pPr>
      <w:r>
        <w:rPr>
          <w:spacing w:val="-2"/>
        </w:rPr>
        <w:t>TAPPI</w:t>
      </w:r>
      <w:r>
        <w:rPr/>
        <w:tab/>
        <w:t>Technical</w:t>
      </w:r>
      <w:r>
        <w:rPr>
          <w:spacing w:val="-6"/>
        </w:rPr>
        <w:t> </w:t>
      </w:r>
      <w:r>
        <w:rPr/>
        <w:t>Association</w:t>
      </w:r>
      <w:r>
        <w:rPr>
          <w:spacing w:val="-6"/>
        </w:rPr>
        <w:t> </w:t>
      </w:r>
      <w:r>
        <w:rPr/>
        <w:t>of</w:t>
      </w:r>
      <w:r>
        <w:rPr>
          <w:spacing w:val="-5"/>
        </w:rPr>
        <w:t> </w:t>
      </w:r>
      <w:r>
        <w:rPr/>
        <w:t>Pulp</w:t>
      </w:r>
      <w:r>
        <w:rPr>
          <w:spacing w:val="-6"/>
        </w:rPr>
        <w:t> </w:t>
      </w:r>
      <w:r>
        <w:rPr/>
        <w:t>and</w:t>
      </w:r>
      <w:r>
        <w:rPr>
          <w:spacing w:val="-6"/>
        </w:rPr>
        <w:t> </w:t>
      </w:r>
      <w:r>
        <w:rPr/>
        <w:t>Paper</w:t>
      </w:r>
      <w:r>
        <w:rPr>
          <w:spacing w:val="-5"/>
        </w:rPr>
        <w:t> </w:t>
      </w:r>
      <w:r>
        <w:rPr/>
        <w:t>Industry </w:t>
      </w:r>
      <w:r>
        <w:rPr>
          <w:spacing w:val="-6"/>
        </w:rPr>
        <w:t>TC</w:t>
      </w:r>
      <w:r>
        <w:rPr/>
        <w:tab/>
        <w:t>Thermal Conductivity (W/mK)</w:t>
      </w:r>
    </w:p>
    <w:p>
      <w:pPr>
        <w:pStyle w:val="BodyText"/>
        <w:tabs>
          <w:tab w:pos="2019" w:val="left" w:leader="none"/>
        </w:tabs>
        <w:ind w:left="340"/>
      </w:pPr>
      <w:r>
        <w:rPr>
          <w:spacing w:val="-5"/>
        </w:rPr>
        <w:t>TCI</w:t>
      </w:r>
      <w:r>
        <w:rPr/>
        <w:tab/>
        <w:t>Total</w:t>
      </w:r>
      <w:r>
        <w:rPr>
          <w:spacing w:val="-4"/>
        </w:rPr>
        <w:t> </w:t>
      </w:r>
      <w:r>
        <w:rPr/>
        <w:t>Crystalline</w:t>
      </w:r>
      <w:r>
        <w:rPr>
          <w:spacing w:val="-2"/>
        </w:rPr>
        <w:t> </w:t>
      </w:r>
      <w:r>
        <w:rPr>
          <w:spacing w:val="-4"/>
        </w:rPr>
        <w:t>Index</w:t>
      </w:r>
    </w:p>
    <w:p>
      <w:pPr>
        <w:pStyle w:val="BodyText"/>
        <w:tabs>
          <w:tab w:pos="2019" w:val="left" w:leader="none"/>
        </w:tabs>
        <w:spacing w:before="1"/>
        <w:ind w:left="340"/>
      </w:pPr>
      <w:r>
        <w:rPr>
          <w:spacing w:val="-5"/>
        </w:rPr>
        <w:t>TEM</w:t>
      </w:r>
      <w:r>
        <w:rPr/>
        <w:tab/>
        <w:t>Transmission</w:t>
      </w:r>
      <w:r>
        <w:rPr>
          <w:spacing w:val="-4"/>
        </w:rPr>
        <w:t> </w:t>
      </w:r>
      <w:r>
        <w:rPr/>
        <w:t>Electron</w:t>
      </w:r>
      <w:r>
        <w:rPr>
          <w:spacing w:val="-3"/>
        </w:rPr>
        <w:t> </w:t>
      </w:r>
      <w:r>
        <w:rPr>
          <w:spacing w:val="-2"/>
        </w:rPr>
        <w:t>Microscopy</w:t>
      </w:r>
    </w:p>
    <w:p>
      <w:pPr>
        <w:pStyle w:val="BodyText"/>
        <w:tabs>
          <w:tab w:pos="2019" w:val="left" w:leader="none"/>
        </w:tabs>
        <w:ind w:left="340"/>
      </w:pPr>
      <w:r>
        <w:rPr>
          <w:spacing w:val="-5"/>
        </w:rPr>
        <w:t>TGA</w:t>
      </w:r>
      <w:r>
        <w:rPr/>
        <w:tab/>
        <w:t>Thermogravimetric</w:t>
      </w:r>
      <w:r>
        <w:rPr>
          <w:spacing w:val="-7"/>
        </w:rPr>
        <w:t> </w:t>
      </w:r>
      <w:r>
        <w:rPr>
          <w:spacing w:val="-2"/>
        </w:rPr>
        <w:t>Analysis</w:t>
      </w:r>
    </w:p>
    <w:p>
      <w:pPr>
        <w:pStyle w:val="BodyText"/>
        <w:tabs>
          <w:tab w:pos="2019" w:val="left" w:leader="none"/>
        </w:tabs>
        <w:ind w:left="340"/>
      </w:pPr>
      <w:r>
        <w:rPr>
          <w:spacing w:val="-5"/>
        </w:rPr>
        <w:t>TS</w:t>
      </w:r>
      <w:r>
        <w:rPr/>
        <w:tab/>
        <w:t>Tensile</w:t>
      </w:r>
      <w:r>
        <w:rPr>
          <w:spacing w:val="-5"/>
        </w:rPr>
        <w:t> </w:t>
      </w:r>
      <w:r>
        <w:rPr/>
        <w:t>Strength</w:t>
      </w:r>
      <w:r>
        <w:rPr>
          <w:spacing w:val="-1"/>
        </w:rPr>
        <w:t> </w:t>
      </w:r>
      <w:r>
        <w:rPr>
          <w:spacing w:val="-4"/>
        </w:rPr>
        <w:t>(MPa)</w:t>
      </w:r>
    </w:p>
    <w:p>
      <w:pPr>
        <w:pStyle w:val="BodyText"/>
        <w:tabs>
          <w:tab w:pos="2019" w:val="left" w:leader="none"/>
        </w:tabs>
        <w:ind w:left="340"/>
      </w:pPr>
      <w:r>
        <w:rPr>
          <w:spacing w:val="-5"/>
        </w:rPr>
        <w:t>UV</w:t>
      </w:r>
      <w:r>
        <w:rPr/>
        <w:tab/>
      </w:r>
      <w:r>
        <w:rPr>
          <w:spacing w:val="-2"/>
        </w:rPr>
        <w:t>Ultravalent</w:t>
      </w:r>
    </w:p>
    <w:p>
      <w:pPr>
        <w:pStyle w:val="BodyText"/>
        <w:tabs>
          <w:tab w:pos="2019" w:val="left" w:leader="none"/>
        </w:tabs>
        <w:ind w:left="340"/>
      </w:pPr>
      <w:r>
        <w:rPr>
          <w:spacing w:val="-5"/>
        </w:rPr>
        <w:t>VMC</w:t>
      </w:r>
      <w:r>
        <w:rPr/>
        <w:tab/>
        <w:t>Vertical</w:t>
      </w:r>
      <w:r>
        <w:rPr>
          <w:spacing w:val="-5"/>
        </w:rPr>
        <w:t> </w:t>
      </w:r>
      <w:r>
        <w:rPr/>
        <w:t>Milling</w:t>
      </w:r>
      <w:r>
        <w:rPr>
          <w:spacing w:val="-5"/>
        </w:rPr>
        <w:t> </w:t>
      </w:r>
      <w:r>
        <w:rPr>
          <w:spacing w:val="-2"/>
        </w:rPr>
        <w:t>Machine</w:t>
      </w:r>
    </w:p>
    <w:p>
      <w:pPr>
        <w:pStyle w:val="BodyText"/>
        <w:tabs>
          <w:tab w:pos="2019" w:val="left" w:leader="none"/>
        </w:tabs>
        <w:ind w:left="340"/>
      </w:pPr>
      <w:r>
        <w:rPr>
          <w:spacing w:val="-4"/>
        </w:rPr>
        <w:t>WAXS</w:t>
      </w:r>
      <w:r>
        <w:rPr/>
        <w:tab/>
        <w:t>Width Angle</w:t>
      </w:r>
      <w:r>
        <w:rPr>
          <w:spacing w:val="-1"/>
        </w:rPr>
        <w:t> </w:t>
      </w:r>
      <w:r>
        <w:rPr/>
        <w:t>X-ray</w:t>
      </w:r>
      <w:r>
        <w:rPr>
          <w:spacing w:val="-5"/>
        </w:rPr>
        <w:t> </w:t>
      </w:r>
      <w:r>
        <w:rPr>
          <w:spacing w:val="-2"/>
        </w:rPr>
        <w:t>Scattering</w:t>
      </w:r>
    </w:p>
    <w:p>
      <w:pPr>
        <w:pStyle w:val="BodyText"/>
        <w:tabs>
          <w:tab w:pos="2019" w:val="left" w:leader="none"/>
        </w:tabs>
        <w:ind w:left="340"/>
      </w:pPr>
      <w:r>
        <w:rPr>
          <w:spacing w:val="-5"/>
          <w:w w:val="105"/>
        </w:rPr>
        <w:t>YM</w:t>
      </w:r>
      <w:r>
        <w:rPr/>
        <w:tab/>
      </w:r>
      <w:r>
        <w:rPr>
          <w:w w:val="105"/>
        </w:rPr>
        <w:t>Young</w:t>
      </w:r>
      <w:r>
        <w:rPr>
          <w:spacing w:val="56"/>
          <w:w w:val="150"/>
        </w:rPr>
        <w:t> </w:t>
      </w:r>
      <w:r>
        <w:rPr>
          <w:w w:val="105"/>
        </w:rPr>
        <w:t>s</w:t>
      </w:r>
      <w:r>
        <w:rPr>
          <w:spacing w:val="49"/>
          <w:w w:val="105"/>
        </w:rPr>
        <w:t> </w:t>
      </w:r>
      <w:r>
        <w:rPr>
          <w:spacing w:val="-2"/>
          <w:w w:val="105"/>
        </w:rPr>
        <w:t>Modulus</w:t>
      </w:r>
    </w:p>
    <w:p>
      <w:pPr>
        <w:spacing w:after="0"/>
        <w:sectPr>
          <w:footerReference w:type="even" r:id="rId19"/>
          <w:footerReference w:type="default" r:id="rId20"/>
          <w:pgSz w:w="11910" w:h="16840"/>
          <w:pgMar w:header="0" w:footer="1066" w:top="1340" w:bottom="1260" w:left="1100" w:right="0"/>
          <w:pgNumType w:start="20"/>
        </w:sectPr>
      </w:pPr>
    </w:p>
    <w:p>
      <w:pPr>
        <w:spacing w:line="468" w:lineRule="auto" w:before="60"/>
        <w:ind w:left="3894" w:right="4990" w:hanging="6"/>
        <w:jc w:val="center"/>
        <w:rPr>
          <w:b/>
          <w:sz w:val="24"/>
        </w:rPr>
      </w:pPr>
      <w:r>
        <w:rPr>
          <w:b/>
          <w:sz w:val="24"/>
        </w:rPr>
        <w:t>CHAPTER ONE </w:t>
      </w:r>
      <w:r>
        <w:rPr>
          <w:b/>
          <w:spacing w:val="-2"/>
          <w:sz w:val="24"/>
        </w:rPr>
        <w:t>INTRODUCTION</w:t>
      </w:r>
    </w:p>
    <w:p>
      <w:pPr>
        <w:pStyle w:val="Heading1"/>
        <w:numPr>
          <w:ilvl w:val="1"/>
          <w:numId w:val="1"/>
        </w:numPr>
        <w:tabs>
          <w:tab w:pos="699" w:val="left" w:leader="none"/>
        </w:tabs>
        <w:spacing w:line="275" w:lineRule="exact" w:before="0" w:after="0"/>
        <w:ind w:left="699" w:right="0" w:hanging="359"/>
        <w:jc w:val="left"/>
      </w:pPr>
      <w:r>
        <w:rPr>
          <w:spacing w:val="-2"/>
        </w:rPr>
        <w:t>Background</w:t>
      </w:r>
    </w:p>
    <w:p>
      <w:pPr>
        <w:pStyle w:val="BodyText"/>
        <w:spacing w:line="480" w:lineRule="auto" w:before="15"/>
        <w:ind w:left="340" w:right="1437"/>
        <w:jc w:val="both"/>
      </w:pPr>
      <w:r>
        <w:rPr/>
        <w:t>Fibres are materials that are hair-like in nature that have discrete elongated pieces, similar to pieces</w:t>
      </w:r>
      <w:r>
        <w:rPr>
          <w:spacing w:val="-2"/>
        </w:rPr>
        <w:t> </w:t>
      </w:r>
      <w:r>
        <w:rPr/>
        <w:t>of</w:t>
      </w:r>
      <w:r>
        <w:rPr>
          <w:spacing w:val="-3"/>
        </w:rPr>
        <w:t> </w:t>
      </w:r>
      <w:r>
        <w:rPr/>
        <w:t>thread.</w:t>
      </w:r>
      <w:r>
        <w:rPr>
          <w:spacing w:val="-2"/>
        </w:rPr>
        <w:t> </w:t>
      </w:r>
      <w:r>
        <w:rPr/>
        <w:t>They</w:t>
      </w:r>
      <w:r>
        <w:rPr>
          <w:spacing w:val="-5"/>
        </w:rPr>
        <w:t> </w:t>
      </w:r>
      <w:r>
        <w:rPr/>
        <w:t>can</w:t>
      </w:r>
      <w:r>
        <w:rPr>
          <w:spacing w:val="-2"/>
        </w:rPr>
        <w:t> </w:t>
      </w:r>
      <w:r>
        <w:rPr/>
        <w:t>be</w:t>
      </w:r>
      <w:r>
        <w:rPr>
          <w:spacing w:val="-3"/>
        </w:rPr>
        <w:t> </w:t>
      </w:r>
      <w:r>
        <w:rPr/>
        <w:t>spun</w:t>
      </w:r>
      <w:r>
        <w:rPr>
          <w:spacing w:val="-2"/>
        </w:rPr>
        <w:t> </w:t>
      </w:r>
      <w:r>
        <w:rPr/>
        <w:t>into</w:t>
      </w:r>
      <w:r>
        <w:rPr>
          <w:spacing w:val="-2"/>
        </w:rPr>
        <w:t> </w:t>
      </w:r>
      <w:r>
        <w:rPr/>
        <w:t>filaments,</w:t>
      </w:r>
      <w:r>
        <w:rPr>
          <w:spacing w:val="-2"/>
        </w:rPr>
        <w:t> </w:t>
      </w:r>
      <w:r>
        <w:rPr/>
        <w:t>threads</w:t>
      </w:r>
      <w:r>
        <w:rPr>
          <w:spacing w:val="-2"/>
        </w:rPr>
        <w:t> </w:t>
      </w:r>
      <w:r>
        <w:rPr/>
        <w:t>or</w:t>
      </w:r>
      <w:r>
        <w:rPr>
          <w:spacing w:val="-3"/>
        </w:rPr>
        <w:t> </w:t>
      </w:r>
      <w:r>
        <w:rPr/>
        <w:t>ropes.</w:t>
      </w:r>
      <w:r>
        <w:rPr>
          <w:spacing w:val="-2"/>
        </w:rPr>
        <w:t> </w:t>
      </w:r>
      <w:r>
        <w:rPr/>
        <w:t>They</w:t>
      </w:r>
      <w:r>
        <w:rPr>
          <w:spacing w:val="-7"/>
        </w:rPr>
        <w:t> </w:t>
      </w:r>
      <w:r>
        <w:rPr/>
        <w:t>can</w:t>
      </w:r>
      <w:r>
        <w:rPr>
          <w:spacing w:val="-2"/>
        </w:rPr>
        <w:t> </w:t>
      </w:r>
      <w:r>
        <w:rPr/>
        <w:t>also</w:t>
      </w:r>
      <w:r>
        <w:rPr>
          <w:spacing w:val="-2"/>
        </w:rPr>
        <w:t> </w:t>
      </w:r>
      <w:r>
        <w:rPr/>
        <w:t>be</w:t>
      </w:r>
      <w:r>
        <w:rPr>
          <w:spacing w:val="-3"/>
        </w:rPr>
        <w:t> </w:t>
      </w:r>
      <w:r>
        <w:rPr/>
        <w:t>used</w:t>
      </w:r>
      <w:r>
        <w:rPr>
          <w:spacing w:val="-2"/>
        </w:rPr>
        <w:t> </w:t>
      </w:r>
      <w:r>
        <w:rPr/>
        <w:t>as</w:t>
      </w:r>
      <w:r>
        <w:rPr>
          <w:spacing w:val="-2"/>
        </w:rPr>
        <w:t> </w:t>
      </w:r>
      <w:r>
        <w:rPr/>
        <w:t>a component</w:t>
      </w:r>
      <w:r>
        <w:rPr>
          <w:spacing w:val="40"/>
        </w:rPr>
        <w:t> </w:t>
      </w:r>
      <w:r>
        <w:rPr/>
        <w:t>of</w:t>
      </w:r>
      <w:r>
        <w:rPr>
          <w:spacing w:val="40"/>
        </w:rPr>
        <w:t> </w:t>
      </w:r>
      <w:r>
        <w:rPr/>
        <w:t>composite</w:t>
      </w:r>
      <w:r>
        <w:rPr>
          <w:spacing w:val="40"/>
        </w:rPr>
        <w:t> </w:t>
      </w:r>
      <w:r>
        <w:rPr/>
        <w:t>materials.</w:t>
      </w:r>
      <w:r>
        <w:rPr>
          <w:spacing w:val="40"/>
        </w:rPr>
        <w:t> </w:t>
      </w:r>
      <w:r>
        <w:rPr/>
        <w:t>Fibres</w:t>
      </w:r>
      <w:r>
        <w:rPr>
          <w:spacing w:val="40"/>
        </w:rPr>
        <w:t> </w:t>
      </w:r>
      <w:r>
        <w:rPr/>
        <w:t>are</w:t>
      </w:r>
      <w:r>
        <w:rPr>
          <w:spacing w:val="40"/>
        </w:rPr>
        <w:t> </w:t>
      </w:r>
      <w:r>
        <w:rPr/>
        <w:t>classified</w:t>
      </w:r>
      <w:r>
        <w:rPr>
          <w:spacing w:val="40"/>
        </w:rPr>
        <w:t> </w:t>
      </w:r>
      <w:r>
        <w:rPr/>
        <w:t>into</w:t>
      </w:r>
      <w:r>
        <w:rPr>
          <w:spacing w:val="40"/>
        </w:rPr>
        <w:t> </w:t>
      </w:r>
      <w:r>
        <w:rPr/>
        <w:t>two</w:t>
      </w:r>
      <w:r>
        <w:rPr>
          <w:spacing w:val="40"/>
        </w:rPr>
        <w:t> </w:t>
      </w:r>
      <w:r>
        <w:rPr/>
        <w:t>main</w:t>
      </w:r>
      <w:r>
        <w:rPr>
          <w:spacing w:val="40"/>
        </w:rPr>
        <w:t> </w:t>
      </w:r>
      <w:r>
        <w:rPr/>
        <w:t>groups,</w:t>
      </w:r>
      <w:r>
        <w:rPr>
          <w:spacing w:val="40"/>
        </w:rPr>
        <w:t> </w:t>
      </w:r>
      <w:r>
        <w:rPr/>
        <w:t>namely; man-made</w:t>
      </w:r>
      <w:r>
        <w:rPr>
          <w:spacing w:val="-6"/>
        </w:rPr>
        <w:t> </w:t>
      </w:r>
      <w:r>
        <w:rPr/>
        <w:t>fibre</w:t>
      </w:r>
      <w:r>
        <w:rPr>
          <w:spacing w:val="-6"/>
        </w:rPr>
        <w:t> </w:t>
      </w:r>
      <w:r>
        <w:rPr/>
        <w:t>and</w:t>
      </w:r>
      <w:r>
        <w:rPr>
          <w:spacing w:val="-5"/>
        </w:rPr>
        <w:t> </w:t>
      </w:r>
      <w:r>
        <w:rPr/>
        <w:t>natural</w:t>
      </w:r>
      <w:r>
        <w:rPr>
          <w:spacing w:val="-7"/>
        </w:rPr>
        <w:t> </w:t>
      </w:r>
      <w:r>
        <w:rPr/>
        <w:t>fibre.</w:t>
      </w:r>
      <w:r>
        <w:rPr>
          <w:spacing w:val="-3"/>
        </w:rPr>
        <w:t> </w:t>
      </w:r>
      <w:r>
        <w:rPr/>
        <w:t>In</w:t>
      </w:r>
      <w:r>
        <w:rPr>
          <w:spacing w:val="-5"/>
        </w:rPr>
        <w:t> </w:t>
      </w:r>
      <w:r>
        <w:rPr/>
        <w:t>general,</w:t>
      </w:r>
      <w:r>
        <w:rPr>
          <w:spacing w:val="-7"/>
        </w:rPr>
        <w:t> </w:t>
      </w:r>
      <w:r>
        <w:rPr/>
        <w:t>natural</w:t>
      </w:r>
      <w:r>
        <w:rPr>
          <w:spacing w:val="-7"/>
        </w:rPr>
        <w:t> </w:t>
      </w:r>
      <w:r>
        <w:rPr/>
        <w:t>fibres</w:t>
      </w:r>
      <w:r>
        <w:rPr>
          <w:spacing w:val="-5"/>
        </w:rPr>
        <w:t> </w:t>
      </w:r>
      <w:r>
        <w:rPr/>
        <w:t>can</w:t>
      </w:r>
      <w:r>
        <w:rPr>
          <w:spacing w:val="-7"/>
        </w:rPr>
        <w:t> </w:t>
      </w:r>
      <w:r>
        <w:rPr/>
        <w:t>be</w:t>
      </w:r>
      <w:r>
        <w:rPr>
          <w:spacing w:val="-8"/>
        </w:rPr>
        <w:t> </w:t>
      </w:r>
      <w:r>
        <w:rPr/>
        <w:t>subdivided</w:t>
      </w:r>
      <w:r>
        <w:rPr>
          <w:spacing w:val="-7"/>
        </w:rPr>
        <w:t> </w:t>
      </w:r>
      <w:r>
        <w:rPr/>
        <w:t>as</w:t>
      </w:r>
      <w:r>
        <w:rPr>
          <w:spacing w:val="-7"/>
        </w:rPr>
        <w:t> </w:t>
      </w:r>
      <w:r>
        <w:rPr/>
        <w:t>to</w:t>
      </w:r>
      <w:r>
        <w:rPr>
          <w:spacing w:val="-5"/>
        </w:rPr>
        <w:t> </w:t>
      </w:r>
      <w:r>
        <w:rPr/>
        <w:t>their</w:t>
      </w:r>
      <w:r>
        <w:rPr>
          <w:spacing w:val="-8"/>
        </w:rPr>
        <w:t> </w:t>
      </w:r>
      <w:r>
        <w:rPr/>
        <w:t>origin of source such as plants, animals, or minerals; while man-made fibres can be subdivided to synthetic and natural polymers (Mohammed </w:t>
      </w:r>
      <w:r>
        <w:rPr>
          <w:i/>
        </w:rPr>
        <w:t>et al., </w:t>
      </w:r>
      <w:r>
        <w:rPr/>
        <w:t>2015).</w:t>
      </w:r>
    </w:p>
    <w:p>
      <w:pPr>
        <w:pStyle w:val="BodyText"/>
        <w:spacing w:line="480" w:lineRule="auto"/>
        <w:ind w:left="340" w:right="1439"/>
        <w:jc w:val="both"/>
      </w:pPr>
      <w:r>
        <w:rPr/>
        <w:t>Fibres</w:t>
      </w:r>
      <w:r>
        <w:rPr>
          <w:spacing w:val="-15"/>
        </w:rPr>
        <w:t> </w:t>
      </w:r>
      <w:r>
        <w:rPr/>
        <w:t>can</w:t>
      </w:r>
      <w:r>
        <w:rPr>
          <w:spacing w:val="-15"/>
        </w:rPr>
        <w:t> </w:t>
      </w:r>
      <w:r>
        <w:rPr/>
        <w:t>also</w:t>
      </w:r>
      <w:r>
        <w:rPr>
          <w:spacing w:val="-15"/>
        </w:rPr>
        <w:t> </w:t>
      </w:r>
      <w:r>
        <w:rPr/>
        <w:t>be</w:t>
      </w:r>
      <w:r>
        <w:rPr>
          <w:spacing w:val="-15"/>
        </w:rPr>
        <w:t> </w:t>
      </w:r>
      <w:r>
        <w:rPr/>
        <w:t>classified</w:t>
      </w:r>
      <w:r>
        <w:rPr>
          <w:spacing w:val="-14"/>
        </w:rPr>
        <w:t> </w:t>
      </w:r>
      <w:r>
        <w:rPr/>
        <w:t>based</w:t>
      </w:r>
      <w:r>
        <w:rPr>
          <w:spacing w:val="-14"/>
        </w:rPr>
        <w:t> </w:t>
      </w:r>
      <w:r>
        <w:rPr/>
        <w:t>on</w:t>
      </w:r>
      <w:r>
        <w:rPr>
          <w:spacing w:val="-14"/>
        </w:rPr>
        <w:t> </w:t>
      </w:r>
      <w:r>
        <w:rPr/>
        <w:t>their</w:t>
      </w:r>
      <w:r>
        <w:rPr>
          <w:spacing w:val="-15"/>
        </w:rPr>
        <w:t> </w:t>
      </w:r>
      <w:r>
        <w:rPr/>
        <w:t>length,</w:t>
      </w:r>
      <w:r>
        <w:rPr>
          <w:spacing w:val="-12"/>
        </w:rPr>
        <w:t> </w:t>
      </w:r>
      <w:r>
        <w:rPr/>
        <w:t>broadly</w:t>
      </w:r>
      <w:r>
        <w:rPr>
          <w:spacing w:val="-15"/>
        </w:rPr>
        <w:t> </w:t>
      </w:r>
      <w:r>
        <w:rPr/>
        <w:t>as</w:t>
      </w:r>
      <w:r>
        <w:rPr>
          <w:spacing w:val="-14"/>
        </w:rPr>
        <w:t> </w:t>
      </w:r>
      <w:r>
        <w:rPr/>
        <w:t>long</w:t>
      </w:r>
      <w:r>
        <w:rPr>
          <w:spacing w:val="-15"/>
        </w:rPr>
        <w:t> </w:t>
      </w:r>
      <w:r>
        <w:rPr/>
        <w:t>and</w:t>
      </w:r>
      <w:r>
        <w:rPr>
          <w:spacing w:val="-14"/>
        </w:rPr>
        <w:t> </w:t>
      </w:r>
      <w:r>
        <w:rPr/>
        <w:t>short</w:t>
      </w:r>
      <w:r>
        <w:rPr>
          <w:spacing w:val="-14"/>
        </w:rPr>
        <w:t> </w:t>
      </w:r>
      <w:r>
        <w:rPr/>
        <w:t>fibres.</w:t>
      </w:r>
      <w:r>
        <w:rPr>
          <w:spacing w:val="-14"/>
        </w:rPr>
        <w:t> </w:t>
      </w:r>
      <w:r>
        <w:rPr/>
        <w:t>Short</w:t>
      </w:r>
      <w:r>
        <w:rPr>
          <w:spacing w:val="-14"/>
        </w:rPr>
        <w:t> </w:t>
      </w:r>
      <w:r>
        <w:rPr/>
        <w:t>fibres, sometimes</w:t>
      </w:r>
      <w:r>
        <w:rPr>
          <w:spacing w:val="-5"/>
        </w:rPr>
        <w:t> </w:t>
      </w:r>
      <w:r>
        <w:rPr/>
        <w:t>referred</w:t>
      </w:r>
      <w:r>
        <w:rPr>
          <w:spacing w:val="-5"/>
        </w:rPr>
        <w:t> </w:t>
      </w:r>
      <w:r>
        <w:rPr/>
        <w:t>to</w:t>
      </w:r>
      <w:r>
        <w:rPr>
          <w:spacing w:val="-5"/>
        </w:rPr>
        <w:t> </w:t>
      </w:r>
      <w:r>
        <w:rPr/>
        <w:t>as</w:t>
      </w:r>
      <w:r>
        <w:rPr>
          <w:spacing w:val="-2"/>
        </w:rPr>
        <w:t> </w:t>
      </w:r>
      <w:r>
        <w:rPr/>
        <w:t>chopped</w:t>
      </w:r>
      <w:r>
        <w:rPr>
          <w:spacing w:val="-5"/>
        </w:rPr>
        <w:t> </w:t>
      </w:r>
      <w:r>
        <w:rPr/>
        <w:t>fibre</w:t>
      </w:r>
      <w:r>
        <w:rPr>
          <w:spacing w:val="-6"/>
        </w:rPr>
        <w:t> </w:t>
      </w:r>
      <w:r>
        <w:rPr/>
        <w:t>may</w:t>
      </w:r>
      <w:r>
        <w:rPr>
          <w:spacing w:val="-10"/>
        </w:rPr>
        <w:t> </w:t>
      </w:r>
      <w:r>
        <w:rPr/>
        <w:t>be</w:t>
      </w:r>
      <w:r>
        <w:rPr>
          <w:spacing w:val="-6"/>
        </w:rPr>
        <w:t> </w:t>
      </w:r>
      <w:r>
        <w:rPr/>
        <w:t>converted</w:t>
      </w:r>
      <w:r>
        <w:rPr>
          <w:spacing w:val="-5"/>
        </w:rPr>
        <w:t> </w:t>
      </w:r>
      <w:r>
        <w:rPr/>
        <w:t>into</w:t>
      </w:r>
      <w:r>
        <w:rPr>
          <w:spacing w:val="-5"/>
        </w:rPr>
        <w:t> </w:t>
      </w:r>
      <w:r>
        <w:rPr/>
        <w:t>a</w:t>
      </w:r>
      <w:r>
        <w:rPr>
          <w:spacing w:val="-6"/>
        </w:rPr>
        <w:t> </w:t>
      </w:r>
      <w:r>
        <w:rPr/>
        <w:t>lightly</w:t>
      </w:r>
      <w:r>
        <w:rPr>
          <w:spacing w:val="-12"/>
        </w:rPr>
        <w:t> </w:t>
      </w:r>
      <w:r>
        <w:rPr/>
        <w:t>bonded</w:t>
      </w:r>
      <w:r>
        <w:rPr>
          <w:spacing w:val="-5"/>
        </w:rPr>
        <w:t> </w:t>
      </w:r>
      <w:r>
        <w:rPr/>
        <w:t>preform</w:t>
      </w:r>
      <w:r>
        <w:rPr>
          <w:spacing w:val="-5"/>
        </w:rPr>
        <w:t> </w:t>
      </w:r>
      <w:r>
        <w:rPr/>
        <w:t>or</w:t>
      </w:r>
      <w:r>
        <w:rPr>
          <w:spacing w:val="-6"/>
        </w:rPr>
        <w:t> </w:t>
      </w:r>
      <w:r>
        <w:rPr/>
        <w:t>mat that can be later impregnated with resin to fabricate single-layer composites. Chopped fibres may</w:t>
      </w:r>
      <w:r>
        <w:rPr>
          <w:spacing w:val="-13"/>
        </w:rPr>
        <w:t> </w:t>
      </w:r>
      <w:r>
        <w:rPr/>
        <w:t>also</w:t>
      </w:r>
      <w:r>
        <w:rPr>
          <w:spacing w:val="-8"/>
        </w:rPr>
        <w:t> </w:t>
      </w:r>
      <w:r>
        <w:rPr/>
        <w:t>be</w:t>
      </w:r>
      <w:r>
        <w:rPr>
          <w:spacing w:val="-9"/>
        </w:rPr>
        <w:t> </w:t>
      </w:r>
      <w:r>
        <w:rPr/>
        <w:t>blended</w:t>
      </w:r>
      <w:r>
        <w:rPr>
          <w:spacing w:val="-8"/>
        </w:rPr>
        <w:t> </w:t>
      </w:r>
      <w:r>
        <w:rPr/>
        <w:t>with</w:t>
      </w:r>
      <w:r>
        <w:rPr>
          <w:spacing w:val="-8"/>
        </w:rPr>
        <w:t> </w:t>
      </w:r>
      <w:r>
        <w:rPr/>
        <w:t>resins</w:t>
      </w:r>
      <w:r>
        <w:rPr>
          <w:spacing w:val="-8"/>
        </w:rPr>
        <w:t> </w:t>
      </w:r>
      <w:r>
        <w:rPr/>
        <w:t>to</w:t>
      </w:r>
      <w:r>
        <w:rPr>
          <w:spacing w:val="-11"/>
        </w:rPr>
        <w:t> </w:t>
      </w:r>
      <w:r>
        <w:rPr/>
        <w:t>make</w:t>
      </w:r>
      <w:r>
        <w:rPr>
          <w:spacing w:val="-9"/>
        </w:rPr>
        <w:t> </w:t>
      </w:r>
      <w:r>
        <w:rPr/>
        <w:t>are</w:t>
      </w:r>
      <w:r>
        <w:rPr>
          <w:spacing w:val="-9"/>
        </w:rPr>
        <w:t> </w:t>
      </w:r>
      <w:r>
        <w:rPr/>
        <w:t>in</w:t>
      </w:r>
      <w:r>
        <w:rPr>
          <w:spacing w:val="-8"/>
        </w:rPr>
        <w:t> </w:t>
      </w:r>
      <w:r>
        <w:rPr/>
        <w:t>forced</w:t>
      </w:r>
      <w:r>
        <w:rPr>
          <w:spacing w:val="-8"/>
        </w:rPr>
        <w:t> </w:t>
      </w:r>
      <w:r>
        <w:rPr/>
        <w:t>molding</w:t>
      </w:r>
      <w:r>
        <w:rPr>
          <w:spacing w:val="-11"/>
        </w:rPr>
        <w:t> </w:t>
      </w:r>
      <w:r>
        <w:rPr/>
        <w:t>compound.</w:t>
      </w:r>
      <w:r>
        <w:rPr>
          <w:spacing w:val="-8"/>
        </w:rPr>
        <w:t> </w:t>
      </w:r>
      <w:r>
        <w:rPr/>
        <w:t>These</w:t>
      </w:r>
      <w:r>
        <w:rPr>
          <w:spacing w:val="-9"/>
        </w:rPr>
        <w:t> </w:t>
      </w:r>
      <w:r>
        <w:rPr/>
        <w:t>fibres</w:t>
      </w:r>
      <w:r>
        <w:rPr>
          <w:spacing w:val="-8"/>
        </w:rPr>
        <w:t> </w:t>
      </w:r>
      <w:r>
        <w:rPr/>
        <w:t>tend</w:t>
      </w:r>
      <w:r>
        <w:rPr>
          <w:spacing w:val="-8"/>
        </w:rPr>
        <w:t> </w:t>
      </w:r>
      <w:r>
        <w:rPr/>
        <w:t>to become oriented parallel to the direction of material flow during a compression or injection molding operation and thus get a preferential orientation (Abasiwie, 2015).</w:t>
      </w:r>
    </w:p>
    <w:p>
      <w:pPr>
        <w:pStyle w:val="BodyText"/>
        <w:spacing w:line="480" w:lineRule="auto"/>
        <w:ind w:left="340" w:right="1435"/>
        <w:jc w:val="both"/>
      </w:pPr>
      <w:r>
        <w:rPr/>
        <w:t>According to Sain and Panthapulakkal (2004), the age of the plant, climatic conditions and fibre processing techniques influence the structure of fibres as well as their chemical composition.</w:t>
      </w:r>
      <w:r>
        <w:rPr>
          <w:spacing w:val="-13"/>
        </w:rPr>
        <w:t> </w:t>
      </w:r>
      <w:r>
        <w:rPr/>
        <w:t>Bledzki</w:t>
      </w:r>
      <w:r>
        <w:rPr>
          <w:spacing w:val="-14"/>
        </w:rPr>
        <w:t> </w:t>
      </w:r>
      <w:r>
        <w:rPr/>
        <w:t>and</w:t>
      </w:r>
      <w:r>
        <w:rPr>
          <w:spacing w:val="-14"/>
        </w:rPr>
        <w:t> </w:t>
      </w:r>
      <w:r>
        <w:rPr/>
        <w:t>Gassan</w:t>
      </w:r>
      <w:r>
        <w:rPr>
          <w:spacing w:val="-14"/>
        </w:rPr>
        <w:t> </w:t>
      </w:r>
      <w:r>
        <w:rPr/>
        <w:t>(1999)</w:t>
      </w:r>
      <w:r>
        <w:rPr>
          <w:spacing w:val="-15"/>
        </w:rPr>
        <w:t> </w:t>
      </w:r>
      <w:r>
        <w:rPr/>
        <w:t>summarized</w:t>
      </w:r>
      <w:r>
        <w:rPr>
          <w:spacing w:val="-14"/>
        </w:rPr>
        <w:t> </w:t>
      </w:r>
      <w:r>
        <w:rPr/>
        <w:t>that</w:t>
      </w:r>
      <w:r>
        <w:rPr>
          <w:spacing w:val="-14"/>
        </w:rPr>
        <w:t> </w:t>
      </w:r>
      <w:r>
        <w:rPr/>
        <w:t>component</w:t>
      </w:r>
      <w:r>
        <w:rPr>
          <w:spacing w:val="-14"/>
        </w:rPr>
        <w:t> </w:t>
      </w:r>
      <w:r>
        <w:rPr/>
        <w:t>or</w:t>
      </w:r>
      <w:r>
        <w:rPr>
          <w:spacing w:val="-12"/>
        </w:rPr>
        <w:t> </w:t>
      </w:r>
      <w:r>
        <w:rPr/>
        <w:t>chemical</w:t>
      </w:r>
      <w:r>
        <w:rPr>
          <w:spacing w:val="-14"/>
        </w:rPr>
        <w:t> </w:t>
      </w:r>
      <w:r>
        <w:rPr/>
        <w:t>composition constituents of plant fibre as cellulose, hemicellulose, lignin, pectin, waxes and water-soluble substances,</w:t>
      </w:r>
      <w:r>
        <w:rPr>
          <w:spacing w:val="-14"/>
        </w:rPr>
        <w:t> </w:t>
      </w:r>
      <w:r>
        <w:rPr/>
        <w:t>of</w:t>
      </w:r>
      <w:r>
        <w:rPr>
          <w:spacing w:val="-15"/>
        </w:rPr>
        <w:t> </w:t>
      </w:r>
      <w:r>
        <w:rPr/>
        <w:t>which,</w:t>
      </w:r>
      <w:r>
        <w:rPr>
          <w:spacing w:val="-14"/>
        </w:rPr>
        <w:t> </w:t>
      </w:r>
      <w:r>
        <w:rPr/>
        <w:t>cellulose,</w:t>
      </w:r>
      <w:r>
        <w:rPr>
          <w:spacing w:val="-14"/>
        </w:rPr>
        <w:t> </w:t>
      </w:r>
      <w:r>
        <w:rPr/>
        <w:t>hemicellulose</w:t>
      </w:r>
      <w:r>
        <w:rPr>
          <w:spacing w:val="-15"/>
        </w:rPr>
        <w:t> </w:t>
      </w:r>
      <w:r>
        <w:rPr/>
        <w:t>and</w:t>
      </w:r>
      <w:r>
        <w:rPr>
          <w:spacing w:val="-14"/>
        </w:rPr>
        <w:t> </w:t>
      </w:r>
      <w:r>
        <w:rPr/>
        <w:t>lignin</w:t>
      </w:r>
      <w:r>
        <w:rPr>
          <w:spacing w:val="-14"/>
        </w:rPr>
        <w:t> </w:t>
      </w:r>
      <w:r>
        <w:rPr/>
        <w:t>are</w:t>
      </w:r>
      <w:r>
        <w:rPr>
          <w:spacing w:val="-15"/>
        </w:rPr>
        <w:t> </w:t>
      </w:r>
      <w:r>
        <w:rPr/>
        <w:t>the</w:t>
      </w:r>
      <w:r>
        <w:rPr>
          <w:spacing w:val="-15"/>
        </w:rPr>
        <w:t> </w:t>
      </w:r>
      <w:r>
        <w:rPr/>
        <w:t>major</w:t>
      </w:r>
      <w:r>
        <w:rPr>
          <w:spacing w:val="-15"/>
        </w:rPr>
        <w:t> </w:t>
      </w:r>
      <w:r>
        <w:rPr/>
        <w:t>components</w:t>
      </w:r>
      <w:r>
        <w:rPr>
          <w:spacing w:val="-7"/>
        </w:rPr>
        <w:t> </w:t>
      </w:r>
      <w:r>
        <w:rPr/>
        <w:t>with</w:t>
      </w:r>
      <w:r>
        <w:rPr>
          <w:spacing w:val="-14"/>
        </w:rPr>
        <w:t> </w:t>
      </w:r>
      <w:r>
        <w:rPr/>
        <w:t>regard to the physical properties of the fibres. The percentages and properties of the components contribute to the overall properties of the fibres. (Sain and Panthapulakkal 2004).</w:t>
      </w:r>
    </w:p>
    <w:p>
      <w:pPr>
        <w:pStyle w:val="BodyText"/>
        <w:spacing w:line="480" w:lineRule="auto" w:before="1"/>
        <w:ind w:left="340" w:right="1438"/>
        <w:jc w:val="both"/>
      </w:pPr>
      <w:r>
        <w:rPr/>
        <w:t>In higher plants, cellulose is the main component of fibre cell walls for the main functions of protection and formation of structures during plant life. The other components in natural cellulose</w:t>
      </w:r>
      <w:r>
        <w:rPr>
          <w:spacing w:val="6"/>
        </w:rPr>
        <w:t> </w:t>
      </w:r>
      <w:r>
        <w:rPr/>
        <w:t>fibres</w:t>
      </w:r>
      <w:r>
        <w:rPr>
          <w:spacing w:val="10"/>
        </w:rPr>
        <w:t> </w:t>
      </w:r>
      <w:r>
        <w:rPr/>
        <w:t>are</w:t>
      </w:r>
      <w:r>
        <w:rPr>
          <w:spacing w:val="9"/>
        </w:rPr>
        <w:t> </w:t>
      </w:r>
      <w:r>
        <w:rPr/>
        <w:t>hemicellulose,</w:t>
      </w:r>
      <w:r>
        <w:rPr>
          <w:spacing w:val="7"/>
        </w:rPr>
        <w:t> </w:t>
      </w:r>
      <w:r>
        <w:rPr/>
        <w:t>lignin,</w:t>
      </w:r>
      <w:r>
        <w:rPr>
          <w:spacing w:val="8"/>
        </w:rPr>
        <w:t> </w:t>
      </w:r>
      <w:r>
        <w:rPr/>
        <w:t>and</w:t>
      </w:r>
      <w:r>
        <w:rPr>
          <w:spacing w:val="10"/>
        </w:rPr>
        <w:t> </w:t>
      </w:r>
      <w:r>
        <w:rPr/>
        <w:t>a</w:t>
      </w:r>
      <w:r>
        <w:rPr>
          <w:spacing w:val="7"/>
        </w:rPr>
        <w:t> </w:t>
      </w:r>
      <w:r>
        <w:rPr/>
        <w:t>comparably</w:t>
      </w:r>
      <w:r>
        <w:rPr>
          <w:spacing w:val="3"/>
        </w:rPr>
        <w:t> </w:t>
      </w:r>
      <w:r>
        <w:rPr/>
        <w:t>small</w:t>
      </w:r>
      <w:r>
        <w:rPr>
          <w:spacing w:val="7"/>
        </w:rPr>
        <w:t> </w:t>
      </w:r>
      <w:r>
        <w:rPr/>
        <w:t>amount</w:t>
      </w:r>
      <w:r>
        <w:rPr>
          <w:spacing w:val="11"/>
        </w:rPr>
        <w:t> </w:t>
      </w:r>
      <w:r>
        <w:rPr/>
        <w:t>of</w:t>
      </w:r>
      <w:r>
        <w:rPr>
          <w:spacing w:val="7"/>
        </w:rPr>
        <w:t> </w:t>
      </w:r>
      <w:r>
        <w:rPr/>
        <w:t>extractives,</w:t>
      </w:r>
      <w:r>
        <w:rPr>
          <w:spacing w:val="8"/>
        </w:rPr>
        <w:t> </w:t>
      </w:r>
      <w:r>
        <w:rPr>
          <w:spacing w:val="-4"/>
        </w:rPr>
        <w:t>that</w:t>
      </w:r>
    </w:p>
    <w:p>
      <w:pPr>
        <w:spacing w:after="0" w:line="480" w:lineRule="auto"/>
        <w:jc w:val="both"/>
        <w:sectPr>
          <w:pgSz w:w="11910" w:h="16840"/>
          <w:pgMar w:header="0" w:footer="970" w:top="1600" w:bottom="1160" w:left="1100" w:right="0"/>
        </w:sectPr>
      </w:pPr>
    </w:p>
    <w:p>
      <w:pPr>
        <w:pStyle w:val="BodyText"/>
        <w:spacing w:line="480" w:lineRule="auto" w:before="73"/>
        <w:ind w:left="340" w:right="1438"/>
        <w:jc w:val="both"/>
      </w:pPr>
      <w:r>
        <w:rPr/>
        <w:t>is, pectin and waxes. In fibre cell walls, the spirally oriented cellulose plays the role of reinforcements in soft hemicellulose and lignin matrix. Cellulose is a linear carbohydrate polymer chain consisting of </w:t>
      </w:r>
      <w:r>
        <w:rPr>
          <w:i/>
        </w:rPr>
        <w:t>D</w:t>
      </w:r>
      <w:r>
        <w:rPr/>
        <w:t>-glucopyranose units joined together by</w:t>
      </w:r>
      <w:r>
        <w:rPr>
          <w:i/>
          <w:spacing w:val="40"/>
        </w:rPr>
        <w:t> </w:t>
      </w:r>
      <w:r>
        <w:rPr/>
        <w:t>-1,4-glycosidic linkages (Bledzki </w:t>
      </w:r>
      <w:r>
        <w:rPr>
          <w:i/>
        </w:rPr>
        <w:t>et al., </w:t>
      </w:r>
      <w:r>
        <w:rPr/>
        <w:t>1999; Eichhorn and Young, 2001; Klemm </w:t>
      </w:r>
      <w:r>
        <w:rPr>
          <w:i/>
        </w:rPr>
        <w:t>et al., </w:t>
      </w:r>
      <w:r>
        <w:rPr/>
        <w:t>2005; Li </w:t>
      </w:r>
      <w:r>
        <w:rPr>
          <w:i/>
        </w:rPr>
        <w:t>et al., </w:t>
      </w:r>
      <w:r>
        <w:rPr/>
        <w:t>2000)). Figure 1.1 shows the chemical structure of cellulose.</w:t>
      </w:r>
    </w:p>
    <w:p>
      <w:pPr>
        <w:pStyle w:val="BodyText"/>
        <w:rPr>
          <w:sz w:val="20"/>
        </w:rPr>
      </w:pPr>
    </w:p>
    <w:p>
      <w:pPr>
        <w:pStyle w:val="BodyText"/>
        <w:spacing w:before="76"/>
        <w:rPr>
          <w:sz w:val="20"/>
        </w:rPr>
      </w:pPr>
      <w:r>
        <w:rPr/>
        <w:drawing>
          <wp:anchor distT="0" distB="0" distL="0" distR="0" allowOverlap="1" layoutInCell="1" locked="0" behindDoc="1" simplePos="0" relativeHeight="487587840">
            <wp:simplePos x="0" y="0"/>
            <wp:positionH relativeFrom="page">
              <wp:posOffset>914400</wp:posOffset>
            </wp:positionH>
            <wp:positionV relativeFrom="paragraph">
              <wp:posOffset>210092</wp:posOffset>
            </wp:positionV>
            <wp:extent cx="5396994" cy="212979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5396994" cy="2129790"/>
                    </a:xfrm>
                    <a:prstGeom prst="rect">
                      <a:avLst/>
                    </a:prstGeom>
                  </pic:spPr>
                </pic:pic>
              </a:graphicData>
            </a:graphic>
          </wp:anchor>
        </w:drawing>
      </w:r>
    </w:p>
    <w:p>
      <w:pPr>
        <w:pStyle w:val="BodyText"/>
        <w:spacing w:before="274"/>
        <w:ind w:left="340"/>
        <w:jc w:val="both"/>
      </w:pPr>
      <w:r>
        <w:rPr/>
        <w:t>Figure</w:t>
      </w:r>
      <w:r>
        <w:rPr>
          <w:spacing w:val="-2"/>
        </w:rPr>
        <w:t> </w:t>
      </w:r>
      <w:r>
        <w:rPr/>
        <w:t>1.1</w:t>
      </w:r>
      <w:r>
        <w:rPr>
          <w:spacing w:val="-1"/>
        </w:rPr>
        <w:t> </w:t>
      </w:r>
      <w:r>
        <w:rPr/>
        <w:t>Chemical</w:t>
      </w:r>
      <w:r>
        <w:rPr>
          <w:spacing w:val="-1"/>
        </w:rPr>
        <w:t> </w:t>
      </w:r>
      <w:r>
        <w:rPr/>
        <w:t>structure</w:t>
      </w:r>
      <w:r>
        <w:rPr>
          <w:spacing w:val="-2"/>
        </w:rPr>
        <w:t> </w:t>
      </w:r>
      <w:r>
        <w:rPr/>
        <w:t>of cellulose</w:t>
      </w:r>
      <w:r>
        <w:rPr>
          <w:spacing w:val="-2"/>
        </w:rPr>
        <w:t> </w:t>
      </w:r>
      <w:r>
        <w:rPr/>
        <w:t>(Source:</w:t>
      </w:r>
      <w:r>
        <w:rPr>
          <w:spacing w:val="3"/>
        </w:rPr>
        <w:t> </w:t>
      </w:r>
      <w:r>
        <w:rPr/>
        <w:t>Johnsy</w:t>
      </w:r>
      <w:r>
        <w:rPr>
          <w:spacing w:val="-8"/>
        </w:rPr>
        <w:t> </w:t>
      </w:r>
      <w:r>
        <w:rPr/>
        <w:t>and</w:t>
      </w:r>
      <w:r>
        <w:rPr>
          <w:spacing w:val="-1"/>
        </w:rPr>
        <w:t> </w:t>
      </w:r>
      <w:r>
        <w:rPr/>
        <w:t>Sabapathi,</w:t>
      </w:r>
      <w:r>
        <w:rPr>
          <w:spacing w:val="1"/>
        </w:rPr>
        <w:t> </w:t>
      </w:r>
      <w:r>
        <w:rPr>
          <w:spacing w:val="-2"/>
        </w:rPr>
        <w:t>2015)</w:t>
      </w:r>
    </w:p>
    <w:p>
      <w:pPr>
        <w:pStyle w:val="BodyText"/>
        <w:spacing w:before="182"/>
      </w:pPr>
    </w:p>
    <w:p>
      <w:pPr>
        <w:pStyle w:val="BodyText"/>
        <w:spacing w:line="480" w:lineRule="auto"/>
        <w:ind w:left="340" w:right="1442"/>
        <w:jc w:val="both"/>
      </w:pPr>
      <w:r>
        <w:rPr/>
        <w:t>Hemicellulose</w:t>
      </w:r>
      <w:r>
        <w:rPr>
          <w:spacing w:val="-3"/>
        </w:rPr>
        <w:t> </w:t>
      </w:r>
      <w:r>
        <w:rPr/>
        <w:t>is</w:t>
      </w:r>
      <w:r>
        <w:rPr>
          <w:spacing w:val="-2"/>
        </w:rPr>
        <w:t> </w:t>
      </w:r>
      <w:r>
        <w:rPr/>
        <w:t>a</w:t>
      </w:r>
      <w:r>
        <w:rPr>
          <w:spacing w:val="-1"/>
        </w:rPr>
        <w:t> </w:t>
      </w:r>
      <w:r>
        <w:rPr/>
        <w:t>highly</w:t>
      </w:r>
      <w:r>
        <w:rPr>
          <w:spacing w:val="-5"/>
        </w:rPr>
        <w:t> </w:t>
      </w:r>
      <w:r>
        <w:rPr/>
        <w:t>branched</w:t>
      </w:r>
      <w:r>
        <w:rPr>
          <w:spacing w:val="-2"/>
        </w:rPr>
        <w:t> </w:t>
      </w:r>
      <w:r>
        <w:rPr/>
        <w:t>polymer</w:t>
      </w:r>
      <w:r>
        <w:rPr>
          <w:spacing w:val="-3"/>
        </w:rPr>
        <w:t> </w:t>
      </w:r>
      <w:r>
        <w:rPr/>
        <w:t>compared</w:t>
      </w:r>
      <w:r>
        <w:rPr>
          <w:spacing w:val="-2"/>
        </w:rPr>
        <w:t> </w:t>
      </w:r>
      <w:r>
        <w:rPr/>
        <w:t>to the</w:t>
      </w:r>
      <w:r>
        <w:rPr>
          <w:spacing w:val="-3"/>
        </w:rPr>
        <w:t> </w:t>
      </w:r>
      <w:r>
        <w:rPr/>
        <w:t>strictly</w:t>
      </w:r>
      <w:r>
        <w:rPr>
          <w:spacing w:val="-7"/>
        </w:rPr>
        <w:t> </w:t>
      </w:r>
      <w:r>
        <w:rPr/>
        <w:t>linear</w:t>
      </w:r>
      <w:r>
        <w:rPr>
          <w:spacing w:val="-1"/>
        </w:rPr>
        <w:t> </w:t>
      </w:r>
      <w:r>
        <w:rPr/>
        <w:t>nature</w:t>
      </w:r>
      <w:r>
        <w:rPr>
          <w:spacing w:val="-3"/>
        </w:rPr>
        <w:t> </w:t>
      </w:r>
      <w:r>
        <w:rPr/>
        <w:t>of</w:t>
      </w:r>
      <w:r>
        <w:rPr>
          <w:spacing w:val="-3"/>
        </w:rPr>
        <w:t> </w:t>
      </w:r>
      <w:r>
        <w:rPr/>
        <w:t>cellulose (Figure 1.2). Its structure contains many</w:t>
      </w:r>
      <w:r>
        <w:rPr>
          <w:spacing w:val="-1"/>
        </w:rPr>
        <w:t> </w:t>
      </w:r>
      <w:r>
        <w:rPr/>
        <w:t>different sugar units whereas cellulose contains only 1,4-</w:t>
      </w:r>
      <w:r>
        <w:rPr>
          <w:i/>
        </w:rPr>
        <w:t> </w:t>
      </w:r>
      <w:r>
        <w:rPr/>
        <w:t>-</w:t>
      </w:r>
      <w:r>
        <w:rPr>
          <w:i/>
        </w:rPr>
        <w:t>D</w:t>
      </w:r>
      <w:r>
        <w:rPr/>
        <w:t>-glucopyranose units and its degree of polymerization is ten to one hundred times lower than that of cellulose. Moreover, the constituents of hemicellulose differ from plant to plant unlike cellulose. (Bledzki </w:t>
      </w:r>
      <w:r>
        <w:rPr>
          <w:i/>
        </w:rPr>
        <w:t>et al., </w:t>
      </w:r>
      <w:r>
        <w:rPr/>
        <w:t>1998; Eichhorn and Young, 2001).</w:t>
      </w:r>
    </w:p>
    <w:p>
      <w:pPr>
        <w:spacing w:after="0" w:line="480" w:lineRule="auto"/>
        <w:jc w:val="both"/>
        <w:sectPr>
          <w:footerReference w:type="even" r:id="rId21"/>
          <w:footerReference w:type="default" r:id="rId22"/>
          <w:pgSz w:w="11910" w:h="16840"/>
          <w:pgMar w:header="0" w:footer="970" w:top="1340" w:bottom="1160" w:left="1100" w:right="0"/>
          <w:pgNumType w:start="2"/>
        </w:sectPr>
      </w:pPr>
    </w:p>
    <w:p>
      <w:pPr>
        <w:pStyle w:val="BodyText"/>
        <w:ind w:left="455"/>
        <w:rPr>
          <w:sz w:val="20"/>
        </w:rPr>
      </w:pPr>
      <w:r>
        <w:rPr>
          <w:sz w:val="20"/>
        </w:rPr>
        <w:drawing>
          <wp:inline distT="0" distB="0" distL="0" distR="0">
            <wp:extent cx="5411228" cy="3133725"/>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5411228" cy="3133725"/>
                    </a:xfrm>
                    <a:prstGeom prst="rect">
                      <a:avLst/>
                    </a:prstGeom>
                  </pic:spPr>
                </pic:pic>
              </a:graphicData>
            </a:graphic>
          </wp:inline>
        </w:drawing>
      </w:r>
      <w:r>
        <w:rPr>
          <w:sz w:val="20"/>
        </w:rPr>
      </w:r>
    </w:p>
    <w:p>
      <w:pPr>
        <w:pStyle w:val="BodyText"/>
        <w:spacing w:before="19"/>
      </w:pPr>
    </w:p>
    <w:p>
      <w:pPr>
        <w:pStyle w:val="BodyText"/>
        <w:ind w:left="340"/>
        <w:jc w:val="both"/>
      </w:pPr>
      <w:r>
        <w:rPr/>
        <w:t>Figure</w:t>
      </w:r>
      <w:r>
        <w:rPr>
          <w:spacing w:val="-3"/>
        </w:rPr>
        <w:t> </w:t>
      </w:r>
      <w:r>
        <w:rPr/>
        <w:t>1.2</w:t>
      </w:r>
      <w:r>
        <w:rPr>
          <w:spacing w:val="-2"/>
        </w:rPr>
        <w:t> </w:t>
      </w:r>
      <w:r>
        <w:rPr/>
        <w:t>Chemical</w:t>
      </w:r>
      <w:r>
        <w:rPr>
          <w:spacing w:val="-1"/>
        </w:rPr>
        <w:t> </w:t>
      </w:r>
      <w:r>
        <w:rPr/>
        <w:t>Structure</w:t>
      </w:r>
      <w:r>
        <w:rPr>
          <w:spacing w:val="-3"/>
        </w:rPr>
        <w:t> </w:t>
      </w:r>
      <w:r>
        <w:rPr/>
        <w:t>of</w:t>
      </w:r>
      <w:r>
        <w:rPr>
          <w:spacing w:val="-2"/>
        </w:rPr>
        <w:t> </w:t>
      </w:r>
      <w:r>
        <w:rPr/>
        <w:t>Hemicellulose</w:t>
      </w:r>
      <w:r>
        <w:rPr>
          <w:spacing w:val="-3"/>
        </w:rPr>
        <w:t> </w:t>
      </w:r>
      <w:r>
        <w:rPr/>
        <w:t>(Source:</w:t>
      </w:r>
      <w:r>
        <w:rPr>
          <w:spacing w:val="3"/>
        </w:rPr>
        <w:t> </w:t>
      </w:r>
      <w:r>
        <w:rPr/>
        <w:t>Kulkarni</w:t>
      </w:r>
      <w:r>
        <w:rPr>
          <w:spacing w:val="-1"/>
        </w:rPr>
        <w:t> </w:t>
      </w:r>
      <w:r>
        <w:rPr>
          <w:i/>
        </w:rPr>
        <w:t>et</w:t>
      </w:r>
      <w:r>
        <w:rPr>
          <w:i/>
          <w:spacing w:val="-2"/>
        </w:rPr>
        <w:t> </w:t>
      </w:r>
      <w:r>
        <w:rPr>
          <w:i/>
        </w:rPr>
        <w:t>al.,</w:t>
      </w:r>
      <w:r>
        <w:rPr>
          <w:i/>
          <w:spacing w:val="-1"/>
        </w:rPr>
        <w:t> </w:t>
      </w:r>
      <w:r>
        <w:rPr>
          <w:spacing w:val="-2"/>
        </w:rPr>
        <w:t>2017)</w:t>
      </w:r>
    </w:p>
    <w:p>
      <w:pPr>
        <w:pStyle w:val="BodyText"/>
        <w:spacing w:line="480" w:lineRule="auto" w:before="180"/>
        <w:ind w:left="340" w:right="1436"/>
        <w:jc w:val="both"/>
      </w:pPr>
      <w:r>
        <w:rPr/>
        <w:t>Lignin is a hydrocarbon polymer with a highly complex structure consisting of aliphatic and aromatic constituents, as shown in Figure 1.3. Their major monomer units are various ring substituted phenyl-propane linked together in ways which are still not fully understood. It forms the matrix sheath around the fibres that holds the natural structure together. Lignin structural</w:t>
      </w:r>
      <w:r>
        <w:rPr>
          <w:spacing w:val="-9"/>
        </w:rPr>
        <w:t> </w:t>
      </w:r>
      <w:r>
        <w:rPr/>
        <w:t>details</w:t>
      </w:r>
      <w:r>
        <w:rPr>
          <w:spacing w:val="-9"/>
        </w:rPr>
        <w:t> </w:t>
      </w:r>
      <w:r>
        <w:rPr/>
        <w:t>differ</w:t>
      </w:r>
      <w:r>
        <w:rPr>
          <w:spacing w:val="-9"/>
        </w:rPr>
        <w:t> </w:t>
      </w:r>
      <w:r>
        <w:rPr/>
        <w:t>from</w:t>
      </w:r>
      <w:r>
        <w:rPr>
          <w:spacing w:val="-9"/>
        </w:rPr>
        <w:t> </w:t>
      </w:r>
      <w:r>
        <w:rPr/>
        <w:t>one</w:t>
      </w:r>
      <w:r>
        <w:rPr>
          <w:spacing w:val="-9"/>
        </w:rPr>
        <w:t> </w:t>
      </w:r>
      <w:r>
        <w:rPr/>
        <w:t>source</w:t>
      </w:r>
      <w:r>
        <w:rPr>
          <w:spacing w:val="-9"/>
        </w:rPr>
        <w:t> </w:t>
      </w:r>
      <w:r>
        <w:rPr/>
        <w:t>to</w:t>
      </w:r>
      <w:r>
        <w:rPr>
          <w:spacing w:val="-9"/>
        </w:rPr>
        <w:t> </w:t>
      </w:r>
      <w:r>
        <w:rPr/>
        <w:t>another.</w:t>
      </w:r>
      <w:r>
        <w:rPr>
          <w:spacing w:val="-9"/>
        </w:rPr>
        <w:t> </w:t>
      </w:r>
      <w:r>
        <w:rPr/>
        <w:t>(Bledzki</w:t>
      </w:r>
      <w:r>
        <w:rPr>
          <w:spacing w:val="-4"/>
        </w:rPr>
        <w:t> </w:t>
      </w:r>
      <w:r>
        <w:rPr>
          <w:i/>
        </w:rPr>
        <w:t>et</w:t>
      </w:r>
      <w:r>
        <w:rPr>
          <w:i/>
          <w:spacing w:val="-9"/>
        </w:rPr>
        <w:t> </w:t>
      </w:r>
      <w:r>
        <w:rPr>
          <w:i/>
        </w:rPr>
        <w:t>al.,</w:t>
      </w:r>
      <w:r>
        <w:rPr>
          <w:i/>
          <w:spacing w:val="-9"/>
        </w:rPr>
        <w:t> </w:t>
      </w:r>
      <w:r>
        <w:rPr/>
        <w:t>1999;</w:t>
      </w:r>
      <w:r>
        <w:rPr>
          <w:spacing w:val="-9"/>
        </w:rPr>
        <w:t> </w:t>
      </w:r>
      <w:r>
        <w:rPr/>
        <w:t>Eichhorn</w:t>
      </w:r>
      <w:r>
        <w:rPr>
          <w:spacing w:val="-9"/>
        </w:rPr>
        <w:t> </w:t>
      </w:r>
      <w:r>
        <w:rPr/>
        <w:t>and</w:t>
      </w:r>
      <w:r>
        <w:rPr>
          <w:spacing w:val="-9"/>
        </w:rPr>
        <w:t> </w:t>
      </w:r>
      <w:r>
        <w:rPr/>
        <w:t>Young, </w:t>
      </w:r>
      <w:r>
        <w:rPr>
          <w:spacing w:val="-2"/>
        </w:rPr>
        <w:t>2001).</w:t>
      </w:r>
    </w:p>
    <w:p>
      <w:pPr>
        <w:spacing w:after="0" w:line="480" w:lineRule="auto"/>
        <w:jc w:val="both"/>
        <w:sectPr>
          <w:pgSz w:w="11910" w:h="16840"/>
          <w:pgMar w:header="0" w:footer="970" w:top="1420" w:bottom="1160" w:left="1100" w:right="0"/>
        </w:sectPr>
      </w:pPr>
    </w:p>
    <w:p>
      <w:pPr>
        <w:pStyle w:val="BodyText"/>
        <w:ind w:left="1074"/>
        <w:rPr>
          <w:sz w:val="20"/>
        </w:rPr>
      </w:pPr>
      <w:r>
        <w:rPr>
          <w:sz w:val="20"/>
        </w:rPr>
        <w:drawing>
          <wp:inline distT="0" distB="0" distL="0" distR="0">
            <wp:extent cx="4790541" cy="3522726"/>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4790541" cy="3522726"/>
                    </a:xfrm>
                    <a:prstGeom prst="rect">
                      <a:avLst/>
                    </a:prstGeom>
                  </pic:spPr>
                </pic:pic>
              </a:graphicData>
            </a:graphic>
          </wp:inline>
        </w:drawing>
      </w:r>
      <w:r>
        <w:rPr>
          <w:sz w:val="20"/>
        </w:rPr>
      </w:r>
    </w:p>
    <w:p>
      <w:pPr>
        <w:pStyle w:val="BodyText"/>
        <w:spacing w:before="4"/>
      </w:pPr>
    </w:p>
    <w:p>
      <w:pPr>
        <w:pStyle w:val="BodyText"/>
        <w:ind w:left="340"/>
        <w:jc w:val="both"/>
      </w:pPr>
      <w:r>
        <w:rPr/>
        <w:t>Figure</w:t>
      </w:r>
      <w:r>
        <w:rPr>
          <w:spacing w:val="-3"/>
        </w:rPr>
        <w:t> </w:t>
      </w:r>
      <w:r>
        <w:rPr/>
        <w:t>1.3</w:t>
      </w:r>
      <w:r>
        <w:rPr>
          <w:spacing w:val="-1"/>
        </w:rPr>
        <w:t> </w:t>
      </w:r>
      <w:r>
        <w:rPr/>
        <w:t>Chemical</w:t>
      </w:r>
      <w:r>
        <w:rPr>
          <w:spacing w:val="-1"/>
        </w:rPr>
        <w:t> </w:t>
      </w:r>
      <w:r>
        <w:rPr/>
        <w:t>structure</w:t>
      </w:r>
      <w:r>
        <w:rPr>
          <w:spacing w:val="-3"/>
        </w:rPr>
        <w:t> </w:t>
      </w:r>
      <w:r>
        <w:rPr/>
        <w:t>of</w:t>
      </w:r>
      <w:r>
        <w:rPr>
          <w:spacing w:val="-2"/>
        </w:rPr>
        <w:t> </w:t>
      </w:r>
      <w:r>
        <w:rPr/>
        <w:t>lignin</w:t>
      </w:r>
      <w:r>
        <w:rPr>
          <w:spacing w:val="2"/>
        </w:rPr>
        <w:t> </w:t>
      </w:r>
      <w:r>
        <w:rPr/>
        <w:t>(Source:</w:t>
      </w:r>
      <w:r>
        <w:rPr>
          <w:spacing w:val="-2"/>
        </w:rPr>
        <w:t> </w:t>
      </w:r>
      <w:r>
        <w:rPr/>
        <w:t>Mahmood </w:t>
      </w:r>
      <w:r>
        <w:rPr>
          <w:i/>
        </w:rPr>
        <w:t>et</w:t>
      </w:r>
      <w:r>
        <w:rPr>
          <w:i/>
          <w:spacing w:val="-1"/>
        </w:rPr>
        <w:t> </w:t>
      </w:r>
      <w:r>
        <w:rPr>
          <w:i/>
        </w:rPr>
        <w:t>al.,</w:t>
      </w:r>
      <w:r>
        <w:rPr>
          <w:i/>
          <w:spacing w:val="-1"/>
        </w:rPr>
        <w:t> </w:t>
      </w:r>
      <w:r>
        <w:rPr>
          <w:spacing w:val="-2"/>
        </w:rPr>
        <w:t>2018).</w:t>
      </w:r>
    </w:p>
    <w:p>
      <w:pPr>
        <w:pStyle w:val="BodyText"/>
      </w:pPr>
    </w:p>
    <w:p>
      <w:pPr>
        <w:pStyle w:val="BodyText"/>
        <w:spacing w:line="480" w:lineRule="auto" w:before="1"/>
        <w:ind w:left="340" w:right="1436"/>
        <w:jc w:val="both"/>
      </w:pPr>
      <w:r>
        <w:rPr/>
        <w:t>Pectins are a collective name for heteropolysaccharides, which consist of</w:t>
      </w:r>
      <w:r>
        <w:rPr>
          <w:spacing w:val="40"/>
        </w:rPr>
        <w:t> </w:t>
      </w:r>
      <w:r>
        <w:rPr/>
        <w:t>-1, 4-linked galacturonic acid units, sugar units of various composition and their respective methyl esters. Pectins are soluble in water only after a partial neutralization with alkali or ammonium hydroxide. Finally, the waxes consist of various alcohols which are insoluble in water as well as</w:t>
      </w:r>
      <w:r>
        <w:rPr>
          <w:spacing w:val="-13"/>
        </w:rPr>
        <w:t> </w:t>
      </w:r>
      <w:r>
        <w:rPr/>
        <w:t>in</w:t>
      </w:r>
      <w:r>
        <w:rPr>
          <w:spacing w:val="-13"/>
        </w:rPr>
        <w:t> </w:t>
      </w:r>
      <w:r>
        <w:rPr/>
        <w:t>several</w:t>
      </w:r>
      <w:r>
        <w:rPr>
          <w:spacing w:val="-13"/>
        </w:rPr>
        <w:t> </w:t>
      </w:r>
      <w:r>
        <w:rPr/>
        <w:t>acids</w:t>
      </w:r>
      <w:r>
        <w:rPr>
          <w:spacing w:val="-13"/>
        </w:rPr>
        <w:t> </w:t>
      </w:r>
      <w:r>
        <w:rPr/>
        <w:t>(palmitic</w:t>
      </w:r>
      <w:r>
        <w:rPr>
          <w:spacing w:val="-14"/>
        </w:rPr>
        <w:t> </w:t>
      </w:r>
      <w:r>
        <w:rPr/>
        <w:t>acid,</w:t>
      </w:r>
      <w:r>
        <w:rPr>
          <w:spacing w:val="-13"/>
        </w:rPr>
        <w:t> </w:t>
      </w:r>
      <w:r>
        <w:rPr/>
        <w:t>oleaginous</w:t>
      </w:r>
      <w:r>
        <w:rPr>
          <w:spacing w:val="-13"/>
        </w:rPr>
        <w:t> </w:t>
      </w:r>
      <w:r>
        <w:rPr/>
        <w:t>acid,</w:t>
      </w:r>
      <w:r>
        <w:rPr>
          <w:spacing w:val="-13"/>
        </w:rPr>
        <w:t> </w:t>
      </w:r>
      <w:r>
        <w:rPr/>
        <w:t>stearic</w:t>
      </w:r>
      <w:r>
        <w:rPr>
          <w:spacing w:val="-14"/>
        </w:rPr>
        <w:t> </w:t>
      </w:r>
      <w:r>
        <w:rPr/>
        <w:t>acid).</w:t>
      </w:r>
      <w:r>
        <w:rPr>
          <w:spacing w:val="-13"/>
        </w:rPr>
        <w:t> </w:t>
      </w:r>
      <w:r>
        <w:rPr/>
        <w:t>Waxes</w:t>
      </w:r>
      <w:r>
        <w:rPr>
          <w:spacing w:val="-13"/>
        </w:rPr>
        <w:t> </w:t>
      </w:r>
      <w:r>
        <w:rPr/>
        <w:t>form</w:t>
      </w:r>
      <w:r>
        <w:rPr>
          <w:spacing w:val="-15"/>
        </w:rPr>
        <w:t> </w:t>
      </w:r>
      <w:r>
        <w:rPr/>
        <w:t>a</w:t>
      </w:r>
      <w:r>
        <w:rPr>
          <w:spacing w:val="-14"/>
        </w:rPr>
        <w:t> </w:t>
      </w:r>
      <w:r>
        <w:rPr/>
        <w:t>small</w:t>
      </w:r>
      <w:r>
        <w:rPr>
          <w:spacing w:val="-13"/>
        </w:rPr>
        <w:t> </w:t>
      </w:r>
      <w:r>
        <w:rPr/>
        <w:t>percentage of</w:t>
      </w:r>
      <w:r>
        <w:rPr>
          <w:spacing w:val="-13"/>
        </w:rPr>
        <w:t> </w:t>
      </w:r>
      <w:r>
        <w:rPr/>
        <w:t>the</w:t>
      </w:r>
      <w:r>
        <w:rPr>
          <w:spacing w:val="-13"/>
        </w:rPr>
        <w:t> </w:t>
      </w:r>
      <w:r>
        <w:rPr/>
        <w:t>structure</w:t>
      </w:r>
      <w:r>
        <w:rPr>
          <w:spacing w:val="-11"/>
        </w:rPr>
        <w:t> </w:t>
      </w:r>
      <w:r>
        <w:rPr/>
        <w:t>and</w:t>
      </w:r>
      <w:r>
        <w:rPr>
          <w:spacing w:val="-12"/>
        </w:rPr>
        <w:t> </w:t>
      </w:r>
      <w:r>
        <w:rPr/>
        <w:t>can</w:t>
      </w:r>
      <w:r>
        <w:rPr>
          <w:spacing w:val="-12"/>
        </w:rPr>
        <w:t> </w:t>
      </w:r>
      <w:r>
        <w:rPr/>
        <w:t>be</w:t>
      </w:r>
      <w:r>
        <w:rPr>
          <w:spacing w:val="-13"/>
        </w:rPr>
        <w:t> </w:t>
      </w:r>
      <w:r>
        <w:rPr/>
        <w:t>extracted</w:t>
      </w:r>
      <w:r>
        <w:rPr>
          <w:spacing w:val="-12"/>
        </w:rPr>
        <w:t> </w:t>
      </w:r>
      <w:r>
        <w:rPr/>
        <w:t>with</w:t>
      </w:r>
      <w:r>
        <w:rPr>
          <w:spacing w:val="-12"/>
        </w:rPr>
        <w:t> </w:t>
      </w:r>
      <w:r>
        <w:rPr/>
        <w:t>organic</w:t>
      </w:r>
      <w:r>
        <w:rPr>
          <w:spacing w:val="-13"/>
        </w:rPr>
        <w:t> </w:t>
      </w:r>
      <w:r>
        <w:rPr/>
        <w:t>solutions.</w:t>
      </w:r>
      <w:r>
        <w:rPr>
          <w:spacing w:val="-12"/>
        </w:rPr>
        <w:t> </w:t>
      </w:r>
      <w:r>
        <w:rPr/>
        <w:t>(Bledzki</w:t>
      </w:r>
      <w:r>
        <w:rPr>
          <w:spacing w:val="-8"/>
        </w:rPr>
        <w:t> </w:t>
      </w:r>
      <w:r>
        <w:rPr>
          <w:i/>
        </w:rPr>
        <w:t>et</w:t>
      </w:r>
      <w:r>
        <w:rPr>
          <w:i/>
          <w:spacing w:val="-12"/>
        </w:rPr>
        <w:t> </w:t>
      </w:r>
      <w:r>
        <w:rPr>
          <w:i/>
        </w:rPr>
        <w:t>al.,</w:t>
      </w:r>
      <w:r>
        <w:rPr>
          <w:i/>
          <w:spacing w:val="-12"/>
        </w:rPr>
        <w:t> </w:t>
      </w:r>
      <w:r>
        <w:rPr/>
        <w:t>1999;</w:t>
      </w:r>
      <w:r>
        <w:rPr>
          <w:spacing w:val="-12"/>
        </w:rPr>
        <w:t> </w:t>
      </w:r>
      <w:r>
        <w:rPr/>
        <w:t>Eichhorn</w:t>
      </w:r>
      <w:r>
        <w:rPr>
          <w:spacing w:val="-12"/>
        </w:rPr>
        <w:t> </w:t>
      </w:r>
      <w:r>
        <w:rPr/>
        <w:t>and Young, 2001).</w:t>
      </w:r>
    </w:p>
    <w:p>
      <w:pPr>
        <w:pStyle w:val="BodyText"/>
        <w:spacing w:line="480" w:lineRule="auto"/>
        <w:ind w:left="340" w:right="1439"/>
        <w:jc w:val="both"/>
      </w:pPr>
      <w:r>
        <w:rPr/>
        <w:t>Natural fibres exhibit considerable variation in diameter along with the length of individual filaments. Quality and other properties of fibres depend on factors such assize, maturity and processing methods adopted for the extraction of fibre. Properties such as density, electrical resistivity,</w:t>
      </w:r>
      <w:r>
        <w:rPr>
          <w:spacing w:val="-4"/>
        </w:rPr>
        <w:t> </w:t>
      </w:r>
      <w:r>
        <w:rPr/>
        <w:t>ultimate</w:t>
      </w:r>
      <w:r>
        <w:rPr>
          <w:spacing w:val="-7"/>
        </w:rPr>
        <w:t> </w:t>
      </w:r>
      <w:r>
        <w:rPr/>
        <w:t>tensile</w:t>
      </w:r>
      <w:r>
        <w:rPr>
          <w:spacing w:val="-7"/>
        </w:rPr>
        <w:t> </w:t>
      </w:r>
      <w:r>
        <w:rPr/>
        <w:t>strength</w:t>
      </w:r>
      <w:r>
        <w:rPr>
          <w:spacing w:val="-3"/>
        </w:rPr>
        <w:t> </w:t>
      </w:r>
      <w:r>
        <w:rPr/>
        <w:t>and</w:t>
      </w:r>
      <w:r>
        <w:rPr>
          <w:spacing w:val="-6"/>
        </w:rPr>
        <w:t> </w:t>
      </w:r>
      <w:r>
        <w:rPr/>
        <w:t>initial</w:t>
      </w:r>
      <w:r>
        <w:rPr>
          <w:spacing w:val="-6"/>
        </w:rPr>
        <w:t> </w:t>
      </w:r>
      <w:r>
        <w:rPr/>
        <w:t>modulus</w:t>
      </w:r>
      <w:r>
        <w:rPr>
          <w:spacing w:val="-6"/>
        </w:rPr>
        <w:t> </w:t>
      </w:r>
      <w:r>
        <w:rPr/>
        <w:t>are</w:t>
      </w:r>
      <w:r>
        <w:rPr>
          <w:spacing w:val="-4"/>
        </w:rPr>
        <w:t> </w:t>
      </w:r>
      <w:r>
        <w:rPr/>
        <w:t>related</w:t>
      </w:r>
      <w:r>
        <w:rPr>
          <w:spacing w:val="-4"/>
        </w:rPr>
        <w:t> </w:t>
      </w:r>
      <w:r>
        <w:rPr/>
        <w:t>to</w:t>
      </w:r>
      <w:r>
        <w:rPr>
          <w:spacing w:val="-6"/>
        </w:rPr>
        <w:t> </w:t>
      </w:r>
      <w:r>
        <w:rPr/>
        <w:t>the</w:t>
      </w:r>
      <w:r>
        <w:rPr>
          <w:spacing w:val="-7"/>
        </w:rPr>
        <w:t> </w:t>
      </w:r>
      <w:r>
        <w:rPr/>
        <w:t>internal</w:t>
      </w:r>
      <w:r>
        <w:rPr>
          <w:spacing w:val="-6"/>
        </w:rPr>
        <w:t> </w:t>
      </w:r>
      <w:r>
        <w:rPr/>
        <w:t>structure</w:t>
      </w:r>
      <w:r>
        <w:rPr>
          <w:spacing w:val="-4"/>
        </w:rPr>
        <w:t> </w:t>
      </w:r>
      <w:r>
        <w:rPr/>
        <w:t>and chemical composition of fibres. Desirable properties for fibres include excellent tensile strength</w:t>
      </w:r>
      <w:r>
        <w:rPr>
          <w:spacing w:val="17"/>
        </w:rPr>
        <w:t> </w:t>
      </w:r>
      <w:r>
        <w:rPr/>
        <w:t>and</w:t>
      </w:r>
      <w:r>
        <w:rPr>
          <w:spacing w:val="16"/>
        </w:rPr>
        <w:t> </w:t>
      </w:r>
      <w:r>
        <w:rPr/>
        <w:t>modulus,</w:t>
      </w:r>
      <w:r>
        <w:rPr>
          <w:spacing w:val="16"/>
        </w:rPr>
        <w:t> </w:t>
      </w:r>
      <w:r>
        <w:rPr/>
        <w:t>high</w:t>
      </w:r>
      <w:r>
        <w:rPr>
          <w:spacing w:val="16"/>
        </w:rPr>
        <w:t> </w:t>
      </w:r>
      <w:r>
        <w:rPr/>
        <w:t>durability,</w:t>
      </w:r>
      <w:r>
        <w:rPr>
          <w:spacing w:val="16"/>
        </w:rPr>
        <w:t> </w:t>
      </w:r>
      <w:r>
        <w:rPr/>
        <w:t>low</w:t>
      </w:r>
      <w:r>
        <w:rPr>
          <w:spacing w:val="16"/>
        </w:rPr>
        <w:t> </w:t>
      </w:r>
      <w:r>
        <w:rPr/>
        <w:t>bulk</w:t>
      </w:r>
      <w:r>
        <w:rPr>
          <w:spacing w:val="19"/>
        </w:rPr>
        <w:t> </w:t>
      </w:r>
      <w:r>
        <w:rPr/>
        <w:t>density,</w:t>
      </w:r>
      <w:r>
        <w:rPr>
          <w:spacing w:val="19"/>
        </w:rPr>
        <w:t> </w:t>
      </w:r>
      <w:r>
        <w:rPr/>
        <w:t>good</w:t>
      </w:r>
      <w:r>
        <w:rPr>
          <w:spacing w:val="16"/>
        </w:rPr>
        <w:t> </w:t>
      </w:r>
      <w:r>
        <w:rPr/>
        <w:t>moldability</w:t>
      </w:r>
      <w:r>
        <w:rPr>
          <w:spacing w:val="14"/>
        </w:rPr>
        <w:t> </w:t>
      </w:r>
      <w:r>
        <w:rPr/>
        <w:t>and</w:t>
      </w:r>
      <w:r>
        <w:rPr>
          <w:spacing w:val="20"/>
        </w:rPr>
        <w:t> </w:t>
      </w:r>
      <w:r>
        <w:rPr>
          <w:spacing w:val="-2"/>
        </w:rPr>
        <w:t>recyclability.</w:t>
      </w:r>
    </w:p>
    <w:p>
      <w:pPr>
        <w:spacing w:after="0" w:line="480" w:lineRule="auto"/>
        <w:jc w:val="both"/>
        <w:sectPr>
          <w:pgSz w:w="11910" w:h="16840"/>
          <w:pgMar w:header="0" w:footer="970" w:top="1420" w:bottom="1160" w:left="1100" w:right="0"/>
        </w:sectPr>
      </w:pPr>
    </w:p>
    <w:p>
      <w:pPr>
        <w:pStyle w:val="BodyText"/>
        <w:spacing w:line="480" w:lineRule="auto" w:before="73"/>
        <w:ind w:left="340" w:right="1393"/>
      </w:pPr>
      <w:r>
        <w:rPr/>
        <w:t>Natural fibres have an advantage over glass fibres in that they</w:t>
      </w:r>
      <w:r>
        <w:rPr>
          <w:spacing w:val="-1"/>
        </w:rPr>
        <w:t> </w:t>
      </w:r>
      <w:r>
        <w:rPr/>
        <w:t>are less expensive, abundantly available from renewable resources and have a high specific strength (Mohanty </w:t>
      </w:r>
      <w:r>
        <w:rPr>
          <w:i/>
        </w:rPr>
        <w:t>et al., </w:t>
      </w:r>
      <w:r>
        <w:rPr/>
        <w:t>2001). Natural fibres are incompatible with the hydrophobic polymer matrix and have a tendency to form</w:t>
      </w:r>
      <w:r>
        <w:rPr>
          <w:spacing w:val="-2"/>
        </w:rPr>
        <w:t> </w:t>
      </w:r>
      <w:r>
        <w:rPr/>
        <w:t>aggregates.</w:t>
      </w:r>
      <w:r>
        <w:rPr>
          <w:spacing w:val="-2"/>
        </w:rPr>
        <w:t> </w:t>
      </w:r>
      <w:r>
        <w:rPr/>
        <w:t>These</w:t>
      </w:r>
      <w:r>
        <w:rPr>
          <w:spacing w:val="-1"/>
        </w:rPr>
        <w:t> </w:t>
      </w:r>
      <w:r>
        <w:rPr/>
        <w:t>are</w:t>
      </w:r>
      <w:r>
        <w:rPr>
          <w:spacing w:val="-3"/>
        </w:rPr>
        <w:t> </w:t>
      </w:r>
      <w:r>
        <w:rPr/>
        <w:t>hydrophilic</w:t>
      </w:r>
      <w:r>
        <w:rPr>
          <w:spacing w:val="-3"/>
        </w:rPr>
        <w:t> </w:t>
      </w:r>
      <w:r>
        <w:rPr/>
        <w:t>fibres</w:t>
      </w:r>
      <w:r>
        <w:rPr>
          <w:spacing w:val="-2"/>
        </w:rPr>
        <w:t> </w:t>
      </w:r>
      <w:r>
        <w:rPr/>
        <w:t>and thus</w:t>
      </w:r>
      <w:r>
        <w:rPr>
          <w:spacing w:val="-2"/>
        </w:rPr>
        <w:t> </w:t>
      </w:r>
      <w:r>
        <w:rPr/>
        <w:t>exhibit</w:t>
      </w:r>
      <w:r>
        <w:rPr>
          <w:spacing w:val="-2"/>
        </w:rPr>
        <w:t> </w:t>
      </w:r>
      <w:r>
        <w:rPr/>
        <w:t>poor</w:t>
      </w:r>
      <w:r>
        <w:rPr>
          <w:spacing w:val="-3"/>
        </w:rPr>
        <w:t> </w:t>
      </w:r>
      <w:r>
        <w:rPr/>
        <w:t>resistance to</w:t>
      </w:r>
      <w:r>
        <w:rPr>
          <w:spacing w:val="-2"/>
        </w:rPr>
        <w:t> </w:t>
      </w:r>
      <w:r>
        <w:rPr/>
        <w:t>moisture.</w:t>
      </w:r>
      <w:r>
        <w:rPr>
          <w:spacing w:val="-2"/>
        </w:rPr>
        <w:t> </w:t>
      </w:r>
      <w:r>
        <w:rPr/>
        <w:t>To eliminate the problems related to high water absorption, treatment of fibres with hydrophobic aliphatic</w:t>
      </w:r>
      <w:r>
        <w:rPr>
          <w:spacing w:val="-8"/>
        </w:rPr>
        <w:t> </w:t>
      </w:r>
      <w:r>
        <w:rPr/>
        <w:t>and</w:t>
      </w:r>
      <w:r>
        <w:rPr>
          <w:spacing w:val="-7"/>
        </w:rPr>
        <w:t> </w:t>
      </w:r>
      <w:r>
        <w:rPr/>
        <w:t>cyclic</w:t>
      </w:r>
      <w:r>
        <w:rPr>
          <w:spacing w:val="-8"/>
        </w:rPr>
        <w:t> </w:t>
      </w:r>
      <w:r>
        <w:rPr/>
        <w:t>structures</w:t>
      </w:r>
      <w:r>
        <w:rPr>
          <w:spacing w:val="-7"/>
        </w:rPr>
        <w:t> </w:t>
      </w:r>
      <w:r>
        <w:rPr/>
        <w:t>has</w:t>
      </w:r>
      <w:r>
        <w:rPr>
          <w:spacing w:val="-7"/>
        </w:rPr>
        <w:t> </w:t>
      </w:r>
      <w:r>
        <w:rPr/>
        <w:t>been</w:t>
      </w:r>
      <w:r>
        <w:rPr>
          <w:spacing w:val="-7"/>
        </w:rPr>
        <w:t> </w:t>
      </w:r>
      <w:r>
        <w:rPr/>
        <w:t>attempted.</w:t>
      </w:r>
      <w:r>
        <w:rPr>
          <w:spacing w:val="-4"/>
        </w:rPr>
        <w:t> </w:t>
      </w:r>
      <w:r>
        <w:rPr/>
        <w:t>These</w:t>
      </w:r>
      <w:r>
        <w:rPr>
          <w:spacing w:val="-8"/>
        </w:rPr>
        <w:t> </w:t>
      </w:r>
      <w:r>
        <w:rPr/>
        <w:t>structures</w:t>
      </w:r>
      <w:r>
        <w:rPr>
          <w:spacing w:val="-7"/>
        </w:rPr>
        <w:t> </w:t>
      </w:r>
      <w:r>
        <w:rPr/>
        <w:t>contain</w:t>
      </w:r>
      <w:r>
        <w:rPr>
          <w:spacing w:val="-7"/>
        </w:rPr>
        <w:t> </w:t>
      </w:r>
      <w:r>
        <w:rPr/>
        <w:t>reactive</w:t>
      </w:r>
      <w:r>
        <w:rPr>
          <w:spacing w:val="-8"/>
        </w:rPr>
        <w:t> </w:t>
      </w:r>
      <w:r>
        <w:rPr/>
        <w:t>functional groups</w:t>
      </w:r>
      <w:r>
        <w:rPr>
          <w:spacing w:val="40"/>
        </w:rPr>
        <w:t> </w:t>
      </w:r>
      <w:r>
        <w:rPr/>
        <w:t>that</w:t>
      </w:r>
      <w:r>
        <w:rPr>
          <w:spacing w:val="40"/>
        </w:rPr>
        <w:t> </w:t>
      </w:r>
      <w:r>
        <w:rPr/>
        <w:t>are</w:t>
      </w:r>
      <w:r>
        <w:rPr>
          <w:spacing w:val="40"/>
        </w:rPr>
        <w:t> </w:t>
      </w:r>
      <w:r>
        <w:rPr/>
        <w:t>capable</w:t>
      </w:r>
      <w:r>
        <w:rPr>
          <w:spacing w:val="40"/>
        </w:rPr>
        <w:t> </w:t>
      </w:r>
      <w:r>
        <w:rPr/>
        <w:t>of</w:t>
      </w:r>
      <w:r>
        <w:rPr>
          <w:spacing w:val="40"/>
        </w:rPr>
        <w:t> </w:t>
      </w:r>
      <w:r>
        <w:rPr/>
        <w:t>bonding</w:t>
      </w:r>
      <w:r>
        <w:rPr>
          <w:spacing w:val="40"/>
        </w:rPr>
        <w:t> </w:t>
      </w:r>
      <w:r>
        <w:rPr/>
        <w:t>to</w:t>
      </w:r>
      <w:r>
        <w:rPr>
          <w:spacing w:val="40"/>
        </w:rPr>
        <w:t> </w:t>
      </w:r>
      <w:r>
        <w:rPr/>
        <w:t>the</w:t>
      </w:r>
      <w:r>
        <w:rPr>
          <w:spacing w:val="40"/>
        </w:rPr>
        <w:t> </w:t>
      </w:r>
      <w:r>
        <w:rPr/>
        <w:t>reactive</w:t>
      </w:r>
      <w:r>
        <w:rPr>
          <w:spacing w:val="40"/>
        </w:rPr>
        <w:t> </w:t>
      </w:r>
      <w:r>
        <w:rPr/>
        <w:t>groups</w:t>
      </w:r>
      <w:r>
        <w:rPr>
          <w:spacing w:val="40"/>
        </w:rPr>
        <w:t> </w:t>
      </w:r>
      <w:r>
        <w:rPr/>
        <w:t>in</w:t>
      </w:r>
      <w:r>
        <w:rPr>
          <w:spacing w:val="40"/>
        </w:rPr>
        <w:t> </w:t>
      </w:r>
      <w:r>
        <w:rPr/>
        <w:t>the</w:t>
      </w:r>
      <w:r>
        <w:rPr>
          <w:spacing w:val="40"/>
        </w:rPr>
        <w:t> </w:t>
      </w:r>
      <w:r>
        <w:rPr/>
        <w:t>matrix</w:t>
      </w:r>
      <w:r>
        <w:rPr>
          <w:spacing w:val="40"/>
        </w:rPr>
        <w:t> </w:t>
      </w:r>
      <w:r>
        <w:rPr/>
        <w:t>polymer.</w:t>
      </w:r>
      <w:r>
        <w:rPr>
          <w:spacing w:val="40"/>
        </w:rPr>
        <w:t> </w:t>
      </w:r>
      <w:r>
        <w:rPr/>
        <w:t>Thus, modification</w:t>
      </w:r>
      <w:r>
        <w:rPr>
          <w:spacing w:val="28"/>
        </w:rPr>
        <w:t> </w:t>
      </w:r>
      <w:r>
        <w:rPr/>
        <w:t>of</w:t>
      </w:r>
      <w:r>
        <w:rPr>
          <w:spacing w:val="28"/>
        </w:rPr>
        <w:t> </w:t>
      </w:r>
      <w:r>
        <w:rPr/>
        <w:t>natural</w:t>
      </w:r>
      <w:r>
        <w:rPr>
          <w:spacing w:val="29"/>
        </w:rPr>
        <w:t> </w:t>
      </w:r>
      <w:r>
        <w:rPr/>
        <w:t>fibres</w:t>
      </w:r>
      <w:r>
        <w:rPr>
          <w:spacing w:val="28"/>
        </w:rPr>
        <w:t> </w:t>
      </w:r>
      <w:r>
        <w:rPr/>
        <w:t>is</w:t>
      </w:r>
      <w:r>
        <w:rPr>
          <w:spacing w:val="28"/>
        </w:rPr>
        <w:t> </w:t>
      </w:r>
      <w:r>
        <w:rPr/>
        <w:t>attempted</w:t>
      </w:r>
      <w:r>
        <w:rPr>
          <w:spacing w:val="28"/>
        </w:rPr>
        <w:t> </w:t>
      </w:r>
      <w:r>
        <w:rPr/>
        <w:t>to</w:t>
      </w:r>
      <w:r>
        <w:rPr>
          <w:spacing w:val="28"/>
        </w:rPr>
        <w:t> </w:t>
      </w:r>
      <w:r>
        <w:rPr/>
        <w:t>make</w:t>
      </w:r>
      <w:r>
        <w:rPr>
          <w:spacing w:val="28"/>
        </w:rPr>
        <w:t> </w:t>
      </w:r>
      <w:r>
        <w:rPr/>
        <w:t>the</w:t>
      </w:r>
      <w:r>
        <w:rPr>
          <w:spacing w:val="28"/>
        </w:rPr>
        <w:t> </w:t>
      </w:r>
      <w:r>
        <w:rPr/>
        <w:t>fibres</w:t>
      </w:r>
      <w:r>
        <w:rPr>
          <w:spacing w:val="28"/>
        </w:rPr>
        <w:t> </w:t>
      </w:r>
      <w:r>
        <w:rPr/>
        <w:t>hydrophobic</w:t>
      </w:r>
      <w:r>
        <w:rPr>
          <w:spacing w:val="28"/>
        </w:rPr>
        <w:t> </w:t>
      </w:r>
      <w:r>
        <w:rPr/>
        <w:t>and</w:t>
      </w:r>
      <w:r>
        <w:rPr>
          <w:spacing w:val="28"/>
        </w:rPr>
        <w:t> </w:t>
      </w:r>
      <w:r>
        <w:rPr/>
        <w:t>to</w:t>
      </w:r>
      <w:r>
        <w:rPr>
          <w:spacing w:val="28"/>
        </w:rPr>
        <w:t> </w:t>
      </w:r>
      <w:r>
        <w:rPr/>
        <w:t>improve interfacial adhesion between the fibre and the matrix polymer. Chemical treatments such as</w:t>
      </w:r>
      <w:r>
        <w:rPr>
          <w:spacing w:val="40"/>
        </w:rPr>
        <w:t> </w:t>
      </w:r>
      <w:r>
        <w:rPr/>
        <w:t>dewaxing (defatting), delignification, bleaching, acetylation, and chemical grafting are used for modifying the surface properties of the fibres and for enhancing its performance (Zhan </w:t>
      </w:r>
      <w:r>
        <w:rPr>
          <w:i/>
        </w:rPr>
        <w:t>et al., </w:t>
      </w:r>
      <w:r>
        <w:rPr/>
        <w:t>2009).</w:t>
      </w:r>
    </w:p>
    <w:p>
      <w:pPr>
        <w:pStyle w:val="BodyText"/>
        <w:spacing w:line="480" w:lineRule="auto" w:before="1"/>
        <w:ind w:left="340" w:right="1436"/>
        <w:jc w:val="both"/>
      </w:pPr>
      <w:r>
        <w:rPr/>
        <w:t>Mechanical properties are determined by the cellulose content and microfibril angle. A high cellulose content and low microfibril angle are desirable properties of a fibre to be used as reinforcement</w:t>
      </w:r>
      <w:r>
        <w:rPr>
          <w:spacing w:val="-4"/>
        </w:rPr>
        <w:t> </w:t>
      </w:r>
      <w:r>
        <w:rPr/>
        <w:t>in</w:t>
      </w:r>
      <w:r>
        <w:rPr>
          <w:spacing w:val="-4"/>
        </w:rPr>
        <w:t> </w:t>
      </w:r>
      <w:r>
        <w:rPr/>
        <w:t>polymer</w:t>
      </w:r>
      <w:r>
        <w:rPr>
          <w:spacing w:val="-3"/>
        </w:rPr>
        <w:t> </w:t>
      </w:r>
      <w:r>
        <w:rPr/>
        <w:t>composites</w:t>
      </w:r>
      <w:r>
        <w:rPr>
          <w:spacing w:val="-4"/>
        </w:rPr>
        <w:t> </w:t>
      </w:r>
      <w:r>
        <w:rPr/>
        <w:t>(Han</w:t>
      </w:r>
      <w:r>
        <w:rPr>
          <w:spacing w:val="-1"/>
        </w:rPr>
        <w:t> </w:t>
      </w:r>
      <w:r>
        <w:rPr>
          <w:i/>
        </w:rPr>
        <w:t>et</w:t>
      </w:r>
      <w:r>
        <w:rPr>
          <w:i/>
          <w:spacing w:val="-4"/>
        </w:rPr>
        <w:t> </w:t>
      </w:r>
      <w:r>
        <w:rPr>
          <w:i/>
        </w:rPr>
        <w:t>al.,</w:t>
      </w:r>
      <w:r>
        <w:rPr>
          <w:i/>
          <w:spacing w:val="-4"/>
        </w:rPr>
        <w:t> </w:t>
      </w:r>
      <w:r>
        <w:rPr/>
        <w:t>2013).</w:t>
      </w:r>
      <w:r>
        <w:rPr>
          <w:spacing w:val="-4"/>
        </w:rPr>
        <w:t> </w:t>
      </w:r>
      <w:r>
        <w:rPr/>
        <w:t>The</w:t>
      </w:r>
      <w:r>
        <w:rPr>
          <w:spacing w:val="-5"/>
        </w:rPr>
        <w:t> </w:t>
      </w:r>
      <w:r>
        <w:rPr/>
        <w:t>tensile</w:t>
      </w:r>
      <w:r>
        <w:rPr>
          <w:spacing w:val="-5"/>
        </w:rPr>
        <w:t> </w:t>
      </w:r>
      <w:r>
        <w:rPr/>
        <w:t>strength</w:t>
      </w:r>
      <w:r>
        <w:rPr>
          <w:spacing w:val="-4"/>
        </w:rPr>
        <w:t> </w:t>
      </w:r>
      <w:r>
        <w:rPr/>
        <w:t>is</w:t>
      </w:r>
      <w:r>
        <w:rPr>
          <w:spacing w:val="-4"/>
        </w:rPr>
        <w:t> </w:t>
      </w:r>
      <w:r>
        <w:rPr/>
        <w:t>more</w:t>
      </w:r>
      <w:r>
        <w:rPr>
          <w:spacing w:val="-5"/>
        </w:rPr>
        <w:t> </w:t>
      </w:r>
      <w:r>
        <w:rPr/>
        <w:t>sensitive to</w:t>
      </w:r>
      <w:r>
        <w:rPr>
          <w:spacing w:val="-8"/>
        </w:rPr>
        <w:t> </w:t>
      </w:r>
      <w:r>
        <w:rPr/>
        <w:t>the</w:t>
      </w:r>
      <w:r>
        <w:rPr>
          <w:spacing w:val="-9"/>
        </w:rPr>
        <w:t> </w:t>
      </w:r>
      <w:r>
        <w:rPr/>
        <w:t>matrix</w:t>
      </w:r>
      <w:r>
        <w:rPr>
          <w:spacing w:val="-6"/>
        </w:rPr>
        <w:t> </w:t>
      </w:r>
      <w:r>
        <w:rPr/>
        <w:t>properties,</w:t>
      </w:r>
      <w:r>
        <w:rPr>
          <w:spacing w:val="-6"/>
        </w:rPr>
        <w:t> </w:t>
      </w:r>
      <w:r>
        <w:rPr/>
        <w:t>whereas</w:t>
      </w:r>
      <w:r>
        <w:rPr>
          <w:spacing w:val="-8"/>
        </w:rPr>
        <w:t> </w:t>
      </w:r>
      <w:r>
        <w:rPr/>
        <w:t>the</w:t>
      </w:r>
      <w:r>
        <w:rPr>
          <w:spacing w:val="-9"/>
        </w:rPr>
        <w:t> </w:t>
      </w:r>
      <w:r>
        <w:rPr/>
        <w:t>modulus</w:t>
      </w:r>
      <w:r>
        <w:rPr>
          <w:spacing w:val="-8"/>
        </w:rPr>
        <w:t> </w:t>
      </w:r>
      <w:r>
        <w:rPr/>
        <w:t>is</w:t>
      </w:r>
      <w:r>
        <w:rPr>
          <w:spacing w:val="-8"/>
        </w:rPr>
        <w:t> </w:t>
      </w:r>
      <w:r>
        <w:rPr/>
        <w:t>dependent</w:t>
      </w:r>
      <w:r>
        <w:rPr>
          <w:spacing w:val="-8"/>
        </w:rPr>
        <w:t> </w:t>
      </w:r>
      <w:r>
        <w:rPr/>
        <w:t>on</w:t>
      </w:r>
      <w:r>
        <w:rPr>
          <w:spacing w:val="-8"/>
        </w:rPr>
        <w:t> </w:t>
      </w:r>
      <w:r>
        <w:rPr/>
        <w:t>the</w:t>
      </w:r>
      <w:r>
        <w:rPr>
          <w:spacing w:val="-7"/>
        </w:rPr>
        <w:t> </w:t>
      </w:r>
      <w:r>
        <w:rPr/>
        <w:t>fibre</w:t>
      </w:r>
      <w:r>
        <w:rPr>
          <w:spacing w:val="-7"/>
        </w:rPr>
        <w:t> </w:t>
      </w:r>
      <w:r>
        <w:rPr/>
        <w:t>properties.</w:t>
      </w:r>
      <w:r>
        <w:rPr>
          <w:spacing w:val="-8"/>
        </w:rPr>
        <w:t> </w:t>
      </w:r>
      <w:r>
        <w:rPr/>
        <w:t>To</w:t>
      </w:r>
      <w:r>
        <w:rPr>
          <w:spacing w:val="-8"/>
        </w:rPr>
        <w:t> </w:t>
      </w:r>
      <w:r>
        <w:rPr/>
        <w:t>improve the tensile strength, a strong interface, low stress concentration, fibre orientation is required whereas fibre concentration, fibre wetting in the matrix phase, and high fibre aspect ratio determine tensile modulus (Han </w:t>
      </w:r>
      <w:r>
        <w:rPr>
          <w:i/>
        </w:rPr>
        <w:t>et al., </w:t>
      </w:r>
      <w:r>
        <w:rPr/>
        <w:t>2013).</w:t>
      </w:r>
    </w:p>
    <w:p>
      <w:pPr>
        <w:pStyle w:val="BodyText"/>
      </w:pPr>
    </w:p>
    <w:p>
      <w:pPr>
        <w:pStyle w:val="BodyText"/>
        <w:spacing w:line="480" w:lineRule="auto"/>
        <w:ind w:left="340" w:right="1442"/>
        <w:jc w:val="both"/>
      </w:pPr>
      <w:r>
        <w:rPr/>
        <w:t>The</w:t>
      </w:r>
      <w:r>
        <w:rPr>
          <w:spacing w:val="80"/>
          <w:w w:val="150"/>
        </w:rPr>
        <w:t> </w:t>
      </w:r>
      <w:r>
        <w:rPr/>
        <w:t>aspect</w:t>
      </w:r>
      <w:r>
        <w:rPr>
          <w:spacing w:val="80"/>
          <w:w w:val="150"/>
        </w:rPr>
        <w:t> </w:t>
      </w:r>
      <w:r>
        <w:rPr/>
        <w:t>ratio</w:t>
      </w:r>
      <w:r>
        <w:rPr>
          <w:spacing w:val="80"/>
          <w:w w:val="150"/>
        </w:rPr>
        <w:t> </w:t>
      </w:r>
      <w:r>
        <w:rPr/>
        <w:t>is</w:t>
      </w:r>
      <w:r>
        <w:rPr>
          <w:spacing w:val="80"/>
          <w:w w:val="150"/>
        </w:rPr>
        <w:t> </w:t>
      </w:r>
      <w:r>
        <w:rPr/>
        <w:t>very</w:t>
      </w:r>
      <w:r>
        <w:rPr>
          <w:spacing w:val="80"/>
          <w:w w:val="150"/>
        </w:rPr>
        <w:t> </w:t>
      </w:r>
      <w:r>
        <w:rPr/>
        <w:t>important</w:t>
      </w:r>
      <w:r>
        <w:rPr>
          <w:spacing w:val="80"/>
          <w:w w:val="150"/>
        </w:rPr>
        <w:t> </w:t>
      </w:r>
      <w:r>
        <w:rPr/>
        <w:t>for</w:t>
      </w:r>
      <w:r>
        <w:rPr>
          <w:spacing w:val="80"/>
          <w:w w:val="150"/>
        </w:rPr>
        <w:t> </w:t>
      </w:r>
      <w:r>
        <w:rPr/>
        <w:t>determining</w:t>
      </w:r>
      <w:r>
        <w:rPr>
          <w:spacing w:val="80"/>
          <w:w w:val="150"/>
        </w:rPr>
        <w:t> </w:t>
      </w:r>
      <w:r>
        <w:rPr/>
        <w:t>the</w:t>
      </w:r>
      <w:r>
        <w:rPr>
          <w:spacing w:val="80"/>
          <w:w w:val="150"/>
        </w:rPr>
        <w:t> </w:t>
      </w:r>
      <w:r>
        <w:rPr/>
        <w:t>fracture</w:t>
      </w:r>
      <w:r>
        <w:rPr>
          <w:spacing w:val="80"/>
          <w:w w:val="150"/>
        </w:rPr>
        <w:t> </w:t>
      </w:r>
      <w:r>
        <w:rPr/>
        <w:t>properties.</w:t>
      </w:r>
      <w:r>
        <w:rPr>
          <w:spacing w:val="80"/>
          <w:w w:val="150"/>
        </w:rPr>
        <w:t> </w:t>
      </w:r>
      <w:r>
        <w:rPr/>
        <w:t>In short-fibre-reinforced</w:t>
      </w:r>
      <w:r>
        <w:rPr>
          <w:spacing w:val="-4"/>
        </w:rPr>
        <w:t> </w:t>
      </w:r>
      <w:r>
        <w:rPr/>
        <w:t>composites,</w:t>
      </w:r>
      <w:r>
        <w:rPr>
          <w:spacing w:val="-6"/>
        </w:rPr>
        <w:t> </w:t>
      </w:r>
      <w:r>
        <w:rPr/>
        <w:t>there</w:t>
      </w:r>
      <w:r>
        <w:rPr>
          <w:spacing w:val="-7"/>
        </w:rPr>
        <w:t> </w:t>
      </w:r>
      <w:r>
        <w:rPr/>
        <w:t>exists</w:t>
      </w:r>
      <w:r>
        <w:rPr>
          <w:spacing w:val="-6"/>
        </w:rPr>
        <w:t> </w:t>
      </w:r>
      <w:r>
        <w:rPr/>
        <w:t>a</w:t>
      </w:r>
      <w:r>
        <w:rPr>
          <w:spacing w:val="-7"/>
        </w:rPr>
        <w:t> </w:t>
      </w:r>
      <w:r>
        <w:rPr/>
        <w:t>critical</w:t>
      </w:r>
      <w:r>
        <w:rPr>
          <w:spacing w:val="-6"/>
        </w:rPr>
        <w:t> </w:t>
      </w:r>
      <w:r>
        <w:rPr/>
        <w:t>fibre</w:t>
      </w:r>
      <w:r>
        <w:rPr>
          <w:spacing w:val="-7"/>
        </w:rPr>
        <w:t> </w:t>
      </w:r>
      <w:r>
        <w:rPr/>
        <w:t>length</w:t>
      </w:r>
      <w:r>
        <w:rPr>
          <w:spacing w:val="-6"/>
        </w:rPr>
        <w:t> </w:t>
      </w:r>
      <w:r>
        <w:rPr/>
        <w:t>that</w:t>
      </w:r>
      <w:r>
        <w:rPr>
          <w:spacing w:val="-6"/>
        </w:rPr>
        <w:t> </w:t>
      </w:r>
      <w:r>
        <w:rPr/>
        <w:t>is</w:t>
      </w:r>
      <w:r>
        <w:rPr>
          <w:spacing w:val="-4"/>
        </w:rPr>
        <w:t> </w:t>
      </w:r>
      <w:r>
        <w:rPr/>
        <w:t>required</w:t>
      </w:r>
      <w:r>
        <w:rPr>
          <w:spacing w:val="-6"/>
        </w:rPr>
        <w:t> </w:t>
      </w:r>
      <w:r>
        <w:rPr/>
        <w:t>to</w:t>
      </w:r>
      <w:r>
        <w:rPr>
          <w:spacing w:val="-6"/>
        </w:rPr>
        <w:t> </w:t>
      </w:r>
      <w:r>
        <w:rPr/>
        <w:t>develop its full stressed condition in the polymer matrix. Fibre lengths shorter than this critical length lead to failure due to debonding at the interface at lower load. On the other hand, for fibre lengths greater</w:t>
      </w:r>
      <w:r>
        <w:rPr>
          <w:spacing w:val="-2"/>
        </w:rPr>
        <w:t> </w:t>
      </w:r>
      <w:r>
        <w:rPr/>
        <w:t>than</w:t>
      </w:r>
      <w:r>
        <w:rPr>
          <w:spacing w:val="-1"/>
        </w:rPr>
        <w:t> </w:t>
      </w:r>
      <w:r>
        <w:rPr/>
        <w:t>the critical</w:t>
      </w:r>
      <w:r>
        <w:rPr>
          <w:spacing w:val="-1"/>
        </w:rPr>
        <w:t> </w:t>
      </w:r>
      <w:r>
        <w:rPr/>
        <w:t>length,</w:t>
      </w:r>
      <w:r>
        <w:rPr>
          <w:spacing w:val="-1"/>
        </w:rPr>
        <w:t> </w:t>
      </w:r>
      <w:r>
        <w:rPr/>
        <w:t>the</w:t>
      </w:r>
      <w:r>
        <w:rPr>
          <w:spacing w:val="-2"/>
        </w:rPr>
        <w:t> </w:t>
      </w:r>
      <w:r>
        <w:rPr/>
        <w:t>fibre</w:t>
      </w:r>
      <w:r>
        <w:rPr>
          <w:spacing w:val="-2"/>
        </w:rPr>
        <w:t> </w:t>
      </w:r>
      <w:r>
        <w:rPr/>
        <w:t>is</w:t>
      </w:r>
      <w:r>
        <w:rPr>
          <w:spacing w:val="-1"/>
        </w:rPr>
        <w:t> </w:t>
      </w:r>
      <w:r>
        <w:rPr/>
        <w:t>stressed</w:t>
      </w:r>
      <w:r>
        <w:rPr>
          <w:spacing w:val="-1"/>
        </w:rPr>
        <w:t> </w:t>
      </w:r>
      <w:r>
        <w:rPr/>
        <w:t>under</w:t>
      </w:r>
      <w:r>
        <w:rPr>
          <w:spacing w:val="-2"/>
        </w:rPr>
        <w:t> </w:t>
      </w:r>
      <w:r>
        <w:rPr/>
        <w:t>applied</w:t>
      </w:r>
      <w:r>
        <w:rPr>
          <w:spacing w:val="-1"/>
        </w:rPr>
        <w:t> </w:t>
      </w:r>
      <w:r>
        <w:rPr/>
        <w:t>load</w:t>
      </w:r>
      <w:r>
        <w:rPr>
          <w:spacing w:val="-1"/>
        </w:rPr>
        <w:t> </w:t>
      </w:r>
      <w:r>
        <w:rPr/>
        <w:t>and</w:t>
      </w:r>
      <w:r>
        <w:rPr>
          <w:spacing w:val="-1"/>
        </w:rPr>
        <w:t> </w:t>
      </w:r>
      <w:r>
        <w:rPr/>
        <w:t>thus</w:t>
      </w:r>
      <w:r>
        <w:rPr>
          <w:spacing w:val="-1"/>
        </w:rPr>
        <w:t> </w:t>
      </w:r>
      <w:r>
        <w:rPr/>
        <w:t>results in</w:t>
      </w:r>
      <w:r>
        <w:rPr>
          <w:spacing w:val="5"/>
        </w:rPr>
        <w:t> </w:t>
      </w:r>
      <w:r>
        <w:rPr/>
        <w:t>a</w:t>
      </w:r>
      <w:r>
        <w:rPr>
          <w:spacing w:val="5"/>
        </w:rPr>
        <w:t> </w:t>
      </w:r>
      <w:r>
        <w:rPr/>
        <w:t>higher</w:t>
      </w:r>
      <w:r>
        <w:rPr>
          <w:spacing w:val="5"/>
        </w:rPr>
        <w:t> </w:t>
      </w:r>
      <w:r>
        <w:rPr/>
        <w:t>strength</w:t>
      </w:r>
      <w:r>
        <w:rPr>
          <w:spacing w:val="5"/>
        </w:rPr>
        <w:t> </w:t>
      </w:r>
      <w:r>
        <w:rPr/>
        <w:t>of</w:t>
      </w:r>
      <w:r>
        <w:rPr>
          <w:spacing w:val="5"/>
        </w:rPr>
        <w:t> </w:t>
      </w:r>
      <w:r>
        <w:rPr/>
        <w:t>the</w:t>
      </w:r>
      <w:r>
        <w:rPr>
          <w:spacing w:val="5"/>
        </w:rPr>
        <w:t> </w:t>
      </w:r>
      <w:r>
        <w:rPr/>
        <w:t>composite.</w:t>
      </w:r>
      <w:r>
        <w:rPr>
          <w:spacing w:val="5"/>
        </w:rPr>
        <w:t> </w:t>
      </w:r>
      <w:r>
        <w:rPr/>
        <w:t>For</w:t>
      </w:r>
      <w:r>
        <w:rPr>
          <w:spacing w:val="7"/>
        </w:rPr>
        <w:t> </w:t>
      </w:r>
      <w:r>
        <w:rPr/>
        <w:t>good</w:t>
      </w:r>
      <w:r>
        <w:rPr>
          <w:spacing w:val="5"/>
        </w:rPr>
        <w:t> </w:t>
      </w:r>
      <w:r>
        <w:rPr/>
        <w:t>impact</w:t>
      </w:r>
      <w:r>
        <w:rPr>
          <w:spacing w:val="5"/>
        </w:rPr>
        <w:t> </w:t>
      </w:r>
      <w:r>
        <w:rPr/>
        <w:t>strength,</w:t>
      </w:r>
      <w:r>
        <w:rPr>
          <w:spacing w:val="5"/>
        </w:rPr>
        <w:t> </w:t>
      </w:r>
      <w:r>
        <w:rPr/>
        <w:t>an</w:t>
      </w:r>
      <w:r>
        <w:rPr>
          <w:spacing w:val="6"/>
        </w:rPr>
        <w:t> </w:t>
      </w:r>
      <w:r>
        <w:rPr/>
        <w:t>optimum</w:t>
      </w:r>
      <w:r>
        <w:rPr>
          <w:spacing w:val="5"/>
        </w:rPr>
        <w:t> </w:t>
      </w:r>
      <w:r>
        <w:rPr/>
        <w:t>bonding</w:t>
      </w:r>
      <w:r>
        <w:rPr>
          <w:spacing w:val="4"/>
        </w:rPr>
        <w:t> </w:t>
      </w:r>
      <w:r>
        <w:rPr/>
        <w:t>level</w:t>
      </w:r>
      <w:r>
        <w:rPr>
          <w:spacing w:val="6"/>
        </w:rPr>
        <w:t> </w:t>
      </w:r>
      <w:r>
        <w:rPr>
          <w:spacing w:val="-5"/>
        </w:rPr>
        <w:t>is</w:t>
      </w:r>
    </w:p>
    <w:p>
      <w:pPr>
        <w:spacing w:after="0" w:line="480" w:lineRule="auto"/>
        <w:jc w:val="both"/>
        <w:sectPr>
          <w:pgSz w:w="11910" w:h="16840"/>
          <w:pgMar w:header="0" w:footer="970" w:top="1340" w:bottom="1160" w:left="1100" w:right="0"/>
        </w:sectPr>
      </w:pPr>
    </w:p>
    <w:p>
      <w:pPr>
        <w:pStyle w:val="BodyText"/>
        <w:spacing w:line="480" w:lineRule="auto" w:before="73"/>
        <w:ind w:left="340" w:right="1438"/>
        <w:jc w:val="both"/>
      </w:pPr>
      <w:r>
        <w:rPr/>
        <w:t>necessary. The degree of adhesion, fibre pullout,</w:t>
      </w:r>
      <w:r>
        <w:rPr>
          <w:spacing w:val="-1"/>
        </w:rPr>
        <w:t> </w:t>
      </w:r>
      <w:r>
        <w:rPr/>
        <w:t>and a mechanism to absorb energy</w:t>
      </w:r>
      <w:r>
        <w:rPr>
          <w:spacing w:val="-4"/>
        </w:rPr>
        <w:t> </w:t>
      </w:r>
      <w:r>
        <w:rPr/>
        <w:t>are some of the parameters that can influence the impact strength of a short-fibre-filled composite. The properties mostly</w:t>
      </w:r>
      <w:r>
        <w:rPr>
          <w:spacing w:val="-4"/>
        </w:rPr>
        <w:t> </w:t>
      </w:r>
      <w:r>
        <w:rPr/>
        <w:t>vary</w:t>
      </w:r>
      <w:r>
        <w:rPr>
          <w:spacing w:val="-4"/>
        </w:rPr>
        <w:t> </w:t>
      </w:r>
      <w:r>
        <w:rPr/>
        <w:t>with composition as per the rule of mixtures and increase linearly</w:t>
      </w:r>
      <w:r>
        <w:rPr>
          <w:spacing w:val="-4"/>
        </w:rPr>
        <w:t> </w:t>
      </w:r>
      <w:r>
        <w:rPr/>
        <w:t>with composition.</w:t>
      </w:r>
      <w:r>
        <w:rPr>
          <w:spacing w:val="-6"/>
        </w:rPr>
        <w:t> </w:t>
      </w:r>
      <w:r>
        <w:rPr/>
        <w:t>However,</w:t>
      </w:r>
      <w:r>
        <w:rPr>
          <w:spacing w:val="-6"/>
        </w:rPr>
        <w:t> </w:t>
      </w:r>
      <w:r>
        <w:rPr/>
        <w:t>it</w:t>
      </w:r>
      <w:r>
        <w:rPr>
          <w:spacing w:val="-3"/>
        </w:rPr>
        <w:t> </w:t>
      </w:r>
      <w:r>
        <w:rPr/>
        <w:t>has</w:t>
      </w:r>
      <w:r>
        <w:rPr>
          <w:spacing w:val="-6"/>
        </w:rPr>
        <w:t> </w:t>
      </w:r>
      <w:r>
        <w:rPr/>
        <w:t>been</w:t>
      </w:r>
      <w:r>
        <w:rPr>
          <w:spacing w:val="-6"/>
        </w:rPr>
        <w:t> </w:t>
      </w:r>
      <w:r>
        <w:rPr/>
        <w:t>observed</w:t>
      </w:r>
      <w:r>
        <w:rPr>
          <w:spacing w:val="-4"/>
        </w:rPr>
        <w:t> </w:t>
      </w:r>
      <w:r>
        <w:rPr/>
        <w:t>that</w:t>
      </w:r>
      <w:r>
        <w:rPr>
          <w:spacing w:val="-6"/>
        </w:rPr>
        <w:t> </w:t>
      </w:r>
      <w:r>
        <w:rPr/>
        <w:t>this</w:t>
      </w:r>
      <w:r>
        <w:rPr>
          <w:spacing w:val="-6"/>
        </w:rPr>
        <w:t> </w:t>
      </w:r>
      <w:r>
        <w:rPr/>
        <w:t>linear</w:t>
      </w:r>
      <w:r>
        <w:rPr>
          <w:spacing w:val="-7"/>
        </w:rPr>
        <w:t> </w:t>
      </w:r>
      <w:r>
        <w:rPr/>
        <w:t>dependence</w:t>
      </w:r>
      <w:r>
        <w:rPr>
          <w:spacing w:val="-7"/>
        </w:rPr>
        <w:t> </w:t>
      </w:r>
      <w:r>
        <w:rPr/>
        <w:t>on</w:t>
      </w:r>
      <w:r>
        <w:rPr>
          <w:spacing w:val="-3"/>
        </w:rPr>
        <w:t> </w:t>
      </w:r>
      <w:r>
        <w:rPr/>
        <w:t>percentage</w:t>
      </w:r>
      <w:r>
        <w:rPr>
          <w:spacing w:val="-7"/>
        </w:rPr>
        <w:t> </w:t>
      </w:r>
      <w:r>
        <w:rPr/>
        <w:t>of</w:t>
      </w:r>
      <w:r>
        <w:rPr>
          <w:spacing w:val="-4"/>
        </w:rPr>
        <w:t> </w:t>
      </w:r>
      <w:r>
        <w:rPr/>
        <w:t>fibre content</w:t>
      </w:r>
      <w:r>
        <w:rPr>
          <w:spacing w:val="-7"/>
        </w:rPr>
        <w:t> </w:t>
      </w:r>
      <w:r>
        <w:rPr/>
        <w:t>does</w:t>
      </w:r>
      <w:r>
        <w:rPr>
          <w:spacing w:val="-7"/>
        </w:rPr>
        <w:t> </w:t>
      </w:r>
      <w:r>
        <w:rPr/>
        <w:t>not</w:t>
      </w:r>
      <w:r>
        <w:rPr>
          <w:spacing w:val="-7"/>
        </w:rPr>
        <w:t> </w:t>
      </w:r>
      <w:r>
        <w:rPr/>
        <w:t>hold</w:t>
      </w:r>
      <w:r>
        <w:rPr>
          <w:spacing w:val="-7"/>
        </w:rPr>
        <w:t> </w:t>
      </w:r>
      <w:r>
        <w:rPr/>
        <w:t>at</w:t>
      </w:r>
      <w:r>
        <w:rPr>
          <w:spacing w:val="-7"/>
        </w:rPr>
        <w:t> </w:t>
      </w:r>
      <w:r>
        <w:rPr/>
        <w:t>high</w:t>
      </w:r>
      <w:r>
        <w:rPr>
          <w:spacing w:val="-7"/>
        </w:rPr>
        <w:t> </w:t>
      </w:r>
      <w:r>
        <w:rPr/>
        <w:t>percentage</w:t>
      </w:r>
      <w:r>
        <w:rPr>
          <w:spacing w:val="-8"/>
        </w:rPr>
        <w:t> </w:t>
      </w:r>
      <w:r>
        <w:rPr/>
        <w:t>(80</w:t>
      </w:r>
      <w:r>
        <w:rPr>
          <w:spacing w:val="-2"/>
        </w:rPr>
        <w:t> </w:t>
      </w:r>
      <w:r>
        <w:rPr/>
        <w:t>%)</w:t>
      </w:r>
      <w:r>
        <w:rPr>
          <w:spacing w:val="-8"/>
        </w:rPr>
        <w:t> </w:t>
      </w:r>
      <w:r>
        <w:rPr/>
        <w:t>of</w:t>
      </w:r>
      <w:r>
        <w:rPr>
          <w:spacing w:val="-6"/>
        </w:rPr>
        <w:t> </w:t>
      </w:r>
      <w:r>
        <w:rPr/>
        <w:t>the</w:t>
      </w:r>
      <w:r>
        <w:rPr>
          <w:spacing w:val="-8"/>
        </w:rPr>
        <w:t> </w:t>
      </w:r>
      <w:r>
        <w:rPr/>
        <w:t>fibre,</w:t>
      </w:r>
      <w:r>
        <w:rPr>
          <w:spacing w:val="-7"/>
        </w:rPr>
        <w:t> </w:t>
      </w:r>
      <w:r>
        <w:rPr/>
        <w:t>probably</w:t>
      </w:r>
      <w:r>
        <w:rPr>
          <w:spacing w:val="-12"/>
        </w:rPr>
        <w:t> </w:t>
      </w:r>
      <w:r>
        <w:rPr/>
        <w:t>due</w:t>
      </w:r>
      <w:r>
        <w:rPr>
          <w:spacing w:val="-7"/>
        </w:rPr>
        <w:t> </w:t>
      </w:r>
      <w:r>
        <w:rPr/>
        <w:t>to</w:t>
      </w:r>
      <w:r>
        <w:rPr>
          <w:spacing w:val="-5"/>
        </w:rPr>
        <w:t> </w:t>
      </w:r>
      <w:r>
        <w:rPr/>
        <w:t>lack</w:t>
      </w:r>
      <w:r>
        <w:rPr>
          <w:spacing w:val="-7"/>
        </w:rPr>
        <w:t> </w:t>
      </w:r>
      <w:r>
        <w:rPr/>
        <w:t>of</w:t>
      </w:r>
      <w:r>
        <w:rPr>
          <w:spacing w:val="-8"/>
        </w:rPr>
        <w:t> </w:t>
      </w:r>
      <w:r>
        <w:rPr/>
        <w:t>wetting</w:t>
      </w:r>
      <w:r>
        <w:rPr>
          <w:spacing w:val="-10"/>
        </w:rPr>
        <w:t> </w:t>
      </w:r>
      <w:r>
        <w:rPr/>
        <w:t>of the fibre surface by the polymer (Cui </w:t>
      </w:r>
      <w:r>
        <w:rPr>
          <w:i/>
        </w:rPr>
        <w:t>et al., </w:t>
      </w:r>
      <w:r>
        <w:rPr/>
        <w:t>2011).</w:t>
      </w:r>
    </w:p>
    <w:p>
      <w:pPr>
        <w:pStyle w:val="BodyText"/>
        <w:spacing w:line="480" w:lineRule="auto" w:before="1"/>
        <w:ind w:left="340" w:right="1434"/>
      </w:pPr>
      <w:r>
        <w:rPr/>
        <w:t>A composite is a material that contains two or more distinct constituents or phases, and the</w:t>
      </w:r>
      <w:r>
        <w:rPr>
          <w:spacing w:val="80"/>
        </w:rPr>
        <w:t> </w:t>
      </w:r>
      <w:r>
        <w:rPr/>
        <w:t>amount</w:t>
      </w:r>
      <w:r>
        <w:rPr>
          <w:spacing w:val="19"/>
        </w:rPr>
        <w:t> </w:t>
      </w:r>
      <w:r>
        <w:rPr/>
        <w:t>of the minor phase must</w:t>
      </w:r>
      <w:r>
        <w:rPr>
          <w:spacing w:val="19"/>
        </w:rPr>
        <w:t> </w:t>
      </w:r>
      <w:r>
        <w:rPr/>
        <w:t>be greater than</w:t>
      </w:r>
      <w:r>
        <w:rPr>
          <w:spacing w:val="21"/>
        </w:rPr>
        <w:t> </w:t>
      </w:r>
      <w:r>
        <w:rPr/>
        <w:t>a reasonable proportion</w:t>
      </w:r>
      <w:r>
        <w:rPr>
          <w:spacing w:val="21"/>
        </w:rPr>
        <w:t> </w:t>
      </w:r>
      <w:r>
        <w:rPr/>
        <w:t>(~5</w:t>
      </w:r>
      <w:r>
        <w:rPr>
          <w:spacing w:val="26"/>
        </w:rPr>
        <w:t> </w:t>
      </w:r>
      <w:r>
        <w:rPr/>
        <w:t>%) so</w:t>
      </w:r>
      <w:r>
        <w:rPr>
          <w:spacing w:val="19"/>
        </w:rPr>
        <w:t> </w:t>
      </w:r>
      <w:r>
        <w:rPr/>
        <w:t>that</w:t>
      </w:r>
      <w:r>
        <w:rPr>
          <w:spacing w:val="19"/>
        </w:rPr>
        <w:t> </w:t>
      </w:r>
      <w:r>
        <w:rPr/>
        <w:t>the composite</w:t>
      </w:r>
      <w:r>
        <w:rPr>
          <w:spacing w:val="-15"/>
        </w:rPr>
        <w:t> </w:t>
      </w:r>
      <w:r>
        <w:rPr/>
        <w:t>properties</w:t>
      </w:r>
      <w:r>
        <w:rPr>
          <w:spacing w:val="-15"/>
        </w:rPr>
        <w:t> </w:t>
      </w:r>
      <w:r>
        <w:rPr/>
        <w:t>are</w:t>
      </w:r>
      <w:r>
        <w:rPr>
          <w:spacing w:val="-11"/>
        </w:rPr>
        <w:t> </w:t>
      </w:r>
      <w:r>
        <w:rPr/>
        <w:t>much</w:t>
      </w:r>
      <w:r>
        <w:rPr>
          <w:spacing w:val="-15"/>
        </w:rPr>
        <w:t> </w:t>
      </w:r>
      <w:r>
        <w:rPr/>
        <w:t>different</w:t>
      </w:r>
      <w:r>
        <w:rPr>
          <w:spacing w:val="-15"/>
        </w:rPr>
        <w:t> </w:t>
      </w:r>
      <w:r>
        <w:rPr/>
        <w:t>from</w:t>
      </w:r>
      <w:r>
        <w:rPr>
          <w:spacing w:val="-15"/>
        </w:rPr>
        <w:t> </w:t>
      </w:r>
      <w:r>
        <w:rPr/>
        <w:t>those</w:t>
      </w:r>
      <w:r>
        <w:rPr>
          <w:spacing w:val="-15"/>
        </w:rPr>
        <w:t> </w:t>
      </w:r>
      <w:r>
        <w:rPr/>
        <w:t>of</w:t>
      </w:r>
      <w:r>
        <w:rPr>
          <w:spacing w:val="-15"/>
        </w:rPr>
        <w:t> </w:t>
      </w:r>
      <w:r>
        <w:rPr/>
        <w:t>the</w:t>
      </w:r>
      <w:r>
        <w:rPr>
          <w:spacing w:val="-14"/>
        </w:rPr>
        <w:t> </w:t>
      </w:r>
      <w:r>
        <w:rPr/>
        <w:t>constituents.</w:t>
      </w:r>
      <w:r>
        <w:rPr>
          <w:spacing w:val="-15"/>
        </w:rPr>
        <w:t> </w:t>
      </w:r>
      <w:r>
        <w:rPr/>
        <w:t>(Boluk</w:t>
      </w:r>
      <w:r>
        <w:rPr>
          <w:spacing w:val="-9"/>
        </w:rPr>
        <w:t> </w:t>
      </w:r>
      <w:r>
        <w:rPr>
          <w:i/>
        </w:rPr>
        <w:t>et</w:t>
      </w:r>
      <w:r>
        <w:rPr>
          <w:i/>
          <w:spacing w:val="-15"/>
        </w:rPr>
        <w:t> </w:t>
      </w:r>
      <w:r>
        <w:rPr>
          <w:i/>
        </w:rPr>
        <w:t>al</w:t>
      </w:r>
      <w:r>
        <w:rPr/>
        <w:t>.</w:t>
      </w:r>
      <w:r>
        <w:rPr>
          <w:spacing w:val="-15"/>
        </w:rPr>
        <w:t> </w:t>
      </w:r>
      <w:r>
        <w:rPr/>
        <w:t>2012).</w:t>
      </w:r>
      <w:r>
        <w:rPr>
          <w:spacing w:val="-15"/>
        </w:rPr>
        <w:t> </w:t>
      </w:r>
      <w:r>
        <w:rPr/>
        <w:t>The continuous</w:t>
      </w:r>
      <w:r>
        <w:rPr>
          <w:spacing w:val="40"/>
        </w:rPr>
        <w:t> </w:t>
      </w:r>
      <w:r>
        <w:rPr/>
        <w:t>and</w:t>
      </w:r>
      <w:r>
        <w:rPr>
          <w:spacing w:val="40"/>
        </w:rPr>
        <w:t> </w:t>
      </w:r>
      <w:r>
        <w:rPr/>
        <w:t>often</w:t>
      </w:r>
      <w:r>
        <w:rPr>
          <w:spacing w:val="40"/>
        </w:rPr>
        <w:t> </w:t>
      </w:r>
      <w:r>
        <w:rPr/>
        <w:t>major</w:t>
      </w:r>
      <w:r>
        <w:rPr>
          <w:spacing w:val="40"/>
        </w:rPr>
        <w:t> </w:t>
      </w:r>
      <w:r>
        <w:rPr/>
        <w:t>phase</w:t>
      </w:r>
      <w:r>
        <w:rPr>
          <w:spacing w:val="40"/>
        </w:rPr>
        <w:t> </w:t>
      </w:r>
      <w:r>
        <w:rPr/>
        <w:t>is</w:t>
      </w:r>
      <w:r>
        <w:rPr>
          <w:spacing w:val="40"/>
        </w:rPr>
        <w:t> </w:t>
      </w:r>
      <w:r>
        <w:rPr/>
        <w:t>termed</w:t>
      </w:r>
      <w:r>
        <w:rPr>
          <w:spacing w:val="40"/>
        </w:rPr>
        <w:t> </w:t>
      </w:r>
      <w:r>
        <w:rPr/>
        <w:t>matrix,</w:t>
      </w:r>
      <w:r>
        <w:rPr>
          <w:spacing w:val="40"/>
        </w:rPr>
        <w:t> </w:t>
      </w:r>
      <w:r>
        <w:rPr/>
        <w:t>which</w:t>
      </w:r>
      <w:r>
        <w:rPr>
          <w:spacing w:val="40"/>
        </w:rPr>
        <w:t> </w:t>
      </w:r>
      <w:r>
        <w:rPr/>
        <w:t>can</w:t>
      </w:r>
      <w:r>
        <w:rPr>
          <w:spacing w:val="40"/>
        </w:rPr>
        <w:t> </w:t>
      </w:r>
      <w:r>
        <w:rPr/>
        <w:t>be</w:t>
      </w:r>
      <w:r>
        <w:rPr>
          <w:spacing w:val="40"/>
        </w:rPr>
        <w:t> </w:t>
      </w:r>
      <w:r>
        <w:rPr/>
        <w:t>ceramic,</w:t>
      </w:r>
      <w:r>
        <w:rPr>
          <w:spacing w:val="40"/>
        </w:rPr>
        <w:t> </w:t>
      </w:r>
      <w:r>
        <w:rPr/>
        <w:t>metallic</w:t>
      </w:r>
      <w:r>
        <w:rPr>
          <w:spacing w:val="40"/>
        </w:rPr>
        <w:t> </w:t>
      </w:r>
      <w:r>
        <w:rPr/>
        <w:t>or</w:t>
      </w:r>
      <w:r>
        <w:rPr>
          <w:spacing w:val="80"/>
        </w:rPr>
        <w:t> </w:t>
      </w:r>
      <w:r>
        <w:rPr/>
        <w:t>polymeric. The second phase is referred to as the reinforcement, either fibrous or particulate. The</w:t>
      </w:r>
      <w:r>
        <w:rPr>
          <w:spacing w:val="-6"/>
        </w:rPr>
        <w:t> </w:t>
      </w:r>
      <w:r>
        <w:rPr/>
        <w:t>food</w:t>
      </w:r>
      <w:r>
        <w:rPr>
          <w:spacing w:val="-3"/>
        </w:rPr>
        <w:t> </w:t>
      </w:r>
      <w:r>
        <w:rPr/>
        <w:t>and</w:t>
      </w:r>
      <w:r>
        <w:rPr>
          <w:spacing w:val="-3"/>
        </w:rPr>
        <w:t> </w:t>
      </w:r>
      <w:r>
        <w:rPr/>
        <w:t>agricultural</w:t>
      </w:r>
      <w:r>
        <w:rPr>
          <w:spacing w:val="-2"/>
        </w:rPr>
        <w:t> </w:t>
      </w:r>
      <w:r>
        <w:rPr/>
        <w:t>organization</w:t>
      </w:r>
      <w:r>
        <w:rPr>
          <w:spacing w:val="-5"/>
        </w:rPr>
        <w:t> </w:t>
      </w:r>
      <w:r>
        <w:rPr/>
        <w:t>(FAO)</w:t>
      </w:r>
      <w:r>
        <w:rPr>
          <w:spacing w:val="-3"/>
        </w:rPr>
        <w:t> </w:t>
      </w:r>
      <w:r>
        <w:rPr/>
        <w:t>in</w:t>
      </w:r>
      <w:r>
        <w:rPr>
          <w:spacing w:val="-5"/>
        </w:rPr>
        <w:t> </w:t>
      </w:r>
      <w:r>
        <w:rPr/>
        <w:t>her</w:t>
      </w:r>
      <w:r>
        <w:rPr>
          <w:spacing w:val="-6"/>
        </w:rPr>
        <w:t> </w:t>
      </w:r>
      <w:r>
        <w:rPr/>
        <w:t>report</w:t>
      </w:r>
      <w:r>
        <w:rPr>
          <w:spacing w:val="-5"/>
        </w:rPr>
        <w:t> </w:t>
      </w:r>
      <w:r>
        <w:rPr/>
        <w:t>on</w:t>
      </w:r>
      <w:r>
        <w:rPr>
          <w:spacing w:val="-3"/>
        </w:rPr>
        <w:t> </w:t>
      </w:r>
      <w:r>
        <w:rPr/>
        <w:t>Pineapple</w:t>
      </w:r>
      <w:r>
        <w:rPr>
          <w:spacing w:val="-4"/>
        </w:rPr>
        <w:t> </w:t>
      </w:r>
      <w:r>
        <w:rPr/>
        <w:t>cultivation,</w:t>
      </w:r>
      <w:r>
        <w:rPr>
          <w:spacing w:val="-5"/>
        </w:rPr>
        <w:t> </w:t>
      </w:r>
      <w:r>
        <w:rPr/>
        <w:t>indicated that</w:t>
      </w:r>
      <w:r>
        <w:rPr>
          <w:spacing w:val="-1"/>
        </w:rPr>
        <w:t> </w:t>
      </w:r>
      <w:r>
        <w:rPr/>
        <w:t>Nigeria</w:t>
      </w:r>
      <w:r>
        <w:rPr>
          <w:spacing w:val="-2"/>
        </w:rPr>
        <w:t> </w:t>
      </w:r>
      <w:r>
        <w:rPr/>
        <w:t>is</w:t>
      </w:r>
      <w:r>
        <w:rPr>
          <w:spacing w:val="-1"/>
        </w:rPr>
        <w:t> </w:t>
      </w:r>
      <w:r>
        <w:rPr/>
        <w:t>the</w:t>
      </w:r>
      <w:r>
        <w:rPr>
          <w:spacing w:val="-2"/>
        </w:rPr>
        <w:t> </w:t>
      </w:r>
      <w:r>
        <w:rPr/>
        <w:t>7th</w:t>
      </w:r>
      <w:r>
        <w:rPr>
          <w:spacing w:val="23"/>
        </w:rPr>
        <w:t> </w:t>
      </w:r>
      <w:r>
        <w:rPr/>
        <w:t>largest</w:t>
      </w:r>
      <w:r>
        <w:rPr>
          <w:spacing w:val="-1"/>
        </w:rPr>
        <w:t> </w:t>
      </w:r>
      <w:r>
        <w:rPr/>
        <w:t>world</w:t>
      </w:r>
      <w:r>
        <w:rPr>
          <w:spacing w:val="-1"/>
        </w:rPr>
        <w:t> </w:t>
      </w:r>
      <w:r>
        <w:rPr/>
        <w:t>cultivator</w:t>
      </w:r>
      <w:r>
        <w:rPr>
          <w:spacing w:val="-2"/>
        </w:rPr>
        <w:t> </w:t>
      </w:r>
      <w:r>
        <w:rPr/>
        <w:t>of</w:t>
      </w:r>
      <w:r>
        <w:rPr>
          <w:spacing w:val="-2"/>
        </w:rPr>
        <w:t> </w:t>
      </w:r>
      <w:r>
        <w:rPr/>
        <w:t>pineapple</w:t>
      </w:r>
      <w:r>
        <w:rPr>
          <w:spacing w:val="-2"/>
        </w:rPr>
        <w:t> </w:t>
      </w:r>
      <w:r>
        <w:rPr/>
        <w:t>plants,</w:t>
      </w:r>
      <w:r>
        <w:rPr>
          <w:spacing w:val="-1"/>
        </w:rPr>
        <w:t> </w:t>
      </w:r>
      <w:r>
        <w:rPr/>
        <w:t>with</w:t>
      </w:r>
      <w:r>
        <w:rPr>
          <w:spacing w:val="-1"/>
        </w:rPr>
        <w:t> </w:t>
      </w:r>
      <w:r>
        <w:rPr/>
        <w:t>about</w:t>
      </w:r>
      <w:r>
        <w:rPr>
          <w:spacing w:val="-1"/>
        </w:rPr>
        <w:t> </w:t>
      </w:r>
      <w:r>
        <w:rPr/>
        <w:t>0.9</w:t>
      </w:r>
      <w:r>
        <w:rPr>
          <w:spacing w:val="-1"/>
        </w:rPr>
        <w:t> </w:t>
      </w:r>
      <w:r>
        <w:rPr/>
        <w:t>million</w:t>
      </w:r>
      <w:r>
        <w:rPr>
          <w:spacing w:val="-1"/>
        </w:rPr>
        <w:t> </w:t>
      </w:r>
      <w:r>
        <w:rPr/>
        <w:t>tons of fruit harvested annually (FAOSTAT, 2016). Old leaves must</w:t>
      </w:r>
      <w:r>
        <w:rPr>
          <w:spacing w:val="26"/>
        </w:rPr>
        <w:t> </w:t>
      </w:r>
      <w:r>
        <w:rPr/>
        <w:t>be removed regularly. The</w:t>
      </w:r>
      <w:r>
        <w:rPr>
          <w:spacing w:val="80"/>
        </w:rPr>
        <w:t> </w:t>
      </w:r>
      <w:r>
        <w:rPr/>
        <w:t>weight of these leaves is about 7 % that of the fruit. Hence, in Nigeria, around 63,000 tons of fibre-rich</w:t>
      </w:r>
      <w:r>
        <w:rPr>
          <w:spacing w:val="40"/>
        </w:rPr>
        <w:t> </w:t>
      </w:r>
      <w:r>
        <w:rPr/>
        <w:t>pineapple</w:t>
      </w:r>
      <w:r>
        <w:rPr>
          <w:spacing w:val="40"/>
        </w:rPr>
        <w:t> </w:t>
      </w:r>
      <w:r>
        <w:rPr/>
        <w:t>leaves</w:t>
      </w:r>
      <w:r>
        <w:rPr>
          <w:spacing w:val="40"/>
        </w:rPr>
        <w:t> </w:t>
      </w:r>
      <w:r>
        <w:rPr/>
        <w:t>are</w:t>
      </w:r>
      <w:r>
        <w:rPr>
          <w:spacing w:val="40"/>
        </w:rPr>
        <w:t> </w:t>
      </w:r>
      <w:r>
        <w:rPr/>
        <w:t>removed</w:t>
      </w:r>
      <w:r>
        <w:rPr>
          <w:spacing w:val="40"/>
        </w:rPr>
        <w:t> </w:t>
      </w:r>
      <w:r>
        <w:rPr/>
        <w:t>from</w:t>
      </w:r>
      <w:r>
        <w:rPr>
          <w:spacing w:val="40"/>
        </w:rPr>
        <w:t> </w:t>
      </w:r>
      <w:r>
        <w:rPr/>
        <w:t>the</w:t>
      </w:r>
      <w:r>
        <w:rPr>
          <w:spacing w:val="40"/>
        </w:rPr>
        <w:t> </w:t>
      </w:r>
      <w:r>
        <w:rPr/>
        <w:t>plants</w:t>
      </w:r>
      <w:r>
        <w:rPr>
          <w:spacing w:val="40"/>
        </w:rPr>
        <w:t> </w:t>
      </w:r>
      <w:r>
        <w:rPr/>
        <w:t>each</w:t>
      </w:r>
      <w:r>
        <w:rPr>
          <w:spacing w:val="40"/>
        </w:rPr>
        <w:t> </w:t>
      </w:r>
      <w:r>
        <w:rPr/>
        <w:t>year.</w:t>
      </w:r>
      <w:r>
        <w:rPr>
          <w:spacing w:val="40"/>
        </w:rPr>
        <w:t> </w:t>
      </w:r>
      <w:r>
        <w:rPr/>
        <w:t>One</w:t>
      </w:r>
      <w:r>
        <w:rPr>
          <w:spacing w:val="40"/>
        </w:rPr>
        <w:t> </w:t>
      </w:r>
      <w:r>
        <w:rPr/>
        <w:t>possible</w:t>
      </w:r>
      <w:r>
        <w:rPr>
          <w:spacing w:val="40"/>
        </w:rPr>
        <w:t> </w:t>
      </w:r>
      <w:r>
        <w:rPr/>
        <w:t>way</w:t>
      </w:r>
      <w:r>
        <w:rPr>
          <w:spacing w:val="40"/>
        </w:rPr>
        <w:t> </w:t>
      </w:r>
      <w:r>
        <w:rPr/>
        <w:t>to increase</w:t>
      </w:r>
      <w:r>
        <w:rPr>
          <w:spacing w:val="-8"/>
        </w:rPr>
        <w:t> </w:t>
      </w:r>
      <w:r>
        <w:rPr/>
        <w:t>the</w:t>
      </w:r>
      <w:r>
        <w:rPr>
          <w:spacing w:val="-5"/>
        </w:rPr>
        <w:t> </w:t>
      </w:r>
      <w:r>
        <w:rPr/>
        <w:t>profitability</w:t>
      </w:r>
      <w:r>
        <w:rPr>
          <w:spacing w:val="-7"/>
        </w:rPr>
        <w:t> </w:t>
      </w:r>
      <w:r>
        <w:rPr/>
        <w:t>of</w:t>
      </w:r>
      <w:r>
        <w:rPr>
          <w:spacing w:val="-8"/>
        </w:rPr>
        <w:t> </w:t>
      </w:r>
      <w:r>
        <w:rPr/>
        <w:t>pineapple</w:t>
      </w:r>
      <w:r>
        <w:rPr>
          <w:spacing w:val="-8"/>
        </w:rPr>
        <w:t> </w:t>
      </w:r>
      <w:r>
        <w:rPr/>
        <w:t>by-products,</w:t>
      </w:r>
      <w:r>
        <w:rPr>
          <w:spacing w:val="-5"/>
        </w:rPr>
        <w:t> </w:t>
      </w:r>
      <w:r>
        <w:rPr/>
        <w:t>such</w:t>
      </w:r>
      <w:r>
        <w:rPr>
          <w:spacing w:val="-5"/>
        </w:rPr>
        <w:t> </w:t>
      </w:r>
      <w:r>
        <w:rPr/>
        <w:t>as</w:t>
      </w:r>
      <w:r>
        <w:rPr>
          <w:spacing w:val="-7"/>
        </w:rPr>
        <w:t> </w:t>
      </w:r>
      <w:r>
        <w:rPr/>
        <w:t>the</w:t>
      </w:r>
      <w:r>
        <w:rPr>
          <w:spacing w:val="-6"/>
        </w:rPr>
        <w:t> </w:t>
      </w:r>
      <w:r>
        <w:rPr/>
        <w:t>pineapple</w:t>
      </w:r>
      <w:r>
        <w:rPr>
          <w:spacing w:val="-6"/>
        </w:rPr>
        <w:t> </w:t>
      </w:r>
      <w:r>
        <w:rPr/>
        <w:t>leave</w:t>
      </w:r>
      <w:r>
        <w:rPr>
          <w:spacing w:val="-8"/>
        </w:rPr>
        <w:t> </w:t>
      </w:r>
      <w:r>
        <w:rPr/>
        <w:t>fibre</w:t>
      </w:r>
      <w:r>
        <w:rPr>
          <w:spacing w:val="-8"/>
        </w:rPr>
        <w:t> </w:t>
      </w:r>
      <w:r>
        <w:rPr/>
        <w:t>(PALF)</w:t>
      </w:r>
      <w:r>
        <w:rPr>
          <w:spacing w:val="-6"/>
        </w:rPr>
        <w:t> </w:t>
      </w:r>
      <w:r>
        <w:rPr/>
        <w:t>is to</w:t>
      </w:r>
      <w:r>
        <w:rPr>
          <w:spacing w:val="80"/>
        </w:rPr>
        <w:t> </w:t>
      </w:r>
      <w:r>
        <w:rPr/>
        <w:t>convert</w:t>
      </w:r>
      <w:r>
        <w:rPr>
          <w:spacing w:val="80"/>
        </w:rPr>
        <w:t> </w:t>
      </w:r>
      <w:r>
        <w:rPr/>
        <w:t>these</w:t>
      </w:r>
      <w:r>
        <w:rPr>
          <w:spacing w:val="80"/>
        </w:rPr>
        <w:t> </w:t>
      </w:r>
      <w:r>
        <w:rPr/>
        <w:t>discarded</w:t>
      </w:r>
      <w:r>
        <w:rPr>
          <w:spacing w:val="80"/>
        </w:rPr>
        <w:t> </w:t>
      </w:r>
      <w:r>
        <w:rPr/>
        <w:t>leaves</w:t>
      </w:r>
      <w:r>
        <w:rPr>
          <w:spacing w:val="80"/>
        </w:rPr>
        <w:t> </w:t>
      </w:r>
      <w:r>
        <w:rPr/>
        <w:t>by</w:t>
      </w:r>
      <w:r>
        <w:rPr>
          <w:spacing w:val="78"/>
        </w:rPr>
        <w:t> </w:t>
      </w:r>
      <w:r>
        <w:rPr/>
        <w:t>compounding</w:t>
      </w:r>
      <w:r>
        <w:rPr>
          <w:spacing w:val="80"/>
        </w:rPr>
        <w:t> </w:t>
      </w:r>
      <w:r>
        <w:rPr/>
        <w:t>them</w:t>
      </w:r>
      <w:r>
        <w:rPr>
          <w:spacing w:val="80"/>
        </w:rPr>
        <w:t> </w:t>
      </w:r>
      <w:r>
        <w:rPr/>
        <w:t>with</w:t>
      </w:r>
      <w:r>
        <w:rPr>
          <w:spacing w:val="80"/>
        </w:rPr>
        <w:t> </w:t>
      </w:r>
      <w:r>
        <w:rPr/>
        <w:t>thermoplastics</w:t>
      </w:r>
      <w:r>
        <w:rPr>
          <w:spacing w:val="80"/>
        </w:rPr>
        <w:t> </w:t>
      </w:r>
      <w:r>
        <w:rPr/>
        <w:t>such</w:t>
      </w:r>
      <w:r>
        <w:rPr>
          <w:spacing w:val="80"/>
        </w:rPr>
        <w:t> </w:t>
      </w:r>
      <w:r>
        <w:rPr/>
        <w:t>as Polypropylene (PP) material to form reinforced biocomposites (Gadzama </w:t>
      </w:r>
      <w:r>
        <w:rPr>
          <w:i/>
        </w:rPr>
        <w:t>et al., </w:t>
      </w:r>
      <w:r>
        <w:rPr/>
        <w:t>2020).</w:t>
      </w:r>
    </w:p>
    <w:p>
      <w:pPr>
        <w:pStyle w:val="BodyText"/>
      </w:pPr>
    </w:p>
    <w:p>
      <w:pPr>
        <w:pStyle w:val="BodyText"/>
        <w:spacing w:before="5"/>
      </w:pPr>
    </w:p>
    <w:p>
      <w:pPr>
        <w:pStyle w:val="Heading1"/>
        <w:numPr>
          <w:ilvl w:val="1"/>
          <w:numId w:val="1"/>
        </w:numPr>
        <w:tabs>
          <w:tab w:pos="699" w:val="left" w:leader="none"/>
        </w:tabs>
        <w:spacing w:line="240" w:lineRule="auto" w:before="0" w:after="0"/>
        <w:ind w:left="699" w:right="0" w:hanging="359"/>
        <w:jc w:val="both"/>
        <w:rPr>
          <w:sz w:val="20"/>
        </w:rPr>
      </w:pPr>
      <w:r>
        <w:rPr/>
        <w:t>Statement</w:t>
      </w:r>
      <w:r>
        <w:rPr>
          <w:spacing w:val="-4"/>
        </w:rPr>
        <w:t> </w:t>
      </w:r>
      <w:r>
        <w:rPr/>
        <w:t>of </w:t>
      </w:r>
      <w:r>
        <w:rPr>
          <w:spacing w:val="-2"/>
        </w:rPr>
        <w:t>Problem</w:t>
      </w:r>
    </w:p>
    <w:p>
      <w:pPr>
        <w:pStyle w:val="BodyText"/>
        <w:spacing w:line="480" w:lineRule="auto" w:before="271"/>
        <w:ind w:left="340" w:right="1438"/>
        <w:jc w:val="both"/>
      </w:pPr>
      <w:r>
        <w:rPr/>
        <w:t>Pineapple</w:t>
      </w:r>
      <w:r>
        <w:rPr>
          <w:spacing w:val="-15"/>
        </w:rPr>
        <w:t> </w:t>
      </w:r>
      <w:r>
        <w:rPr/>
        <w:t>leaf</w:t>
      </w:r>
      <w:r>
        <w:rPr>
          <w:spacing w:val="-15"/>
        </w:rPr>
        <w:t> </w:t>
      </w:r>
      <w:r>
        <w:rPr/>
        <w:t>is</w:t>
      </w:r>
      <w:r>
        <w:rPr>
          <w:spacing w:val="-15"/>
        </w:rPr>
        <w:t> </w:t>
      </w:r>
      <w:r>
        <w:rPr/>
        <w:t>predominantly</w:t>
      </w:r>
      <w:r>
        <w:rPr>
          <w:spacing w:val="-15"/>
        </w:rPr>
        <w:t> </w:t>
      </w:r>
      <w:r>
        <w:rPr/>
        <w:t>considered</w:t>
      </w:r>
      <w:r>
        <w:rPr>
          <w:spacing w:val="-15"/>
        </w:rPr>
        <w:t> </w:t>
      </w:r>
      <w:r>
        <w:rPr/>
        <w:t>as</w:t>
      </w:r>
      <w:r>
        <w:rPr>
          <w:spacing w:val="-12"/>
        </w:rPr>
        <w:t> </w:t>
      </w:r>
      <w:r>
        <w:rPr/>
        <w:t>an</w:t>
      </w:r>
      <w:r>
        <w:rPr>
          <w:spacing w:val="-13"/>
        </w:rPr>
        <w:t> </w:t>
      </w:r>
      <w:r>
        <w:rPr/>
        <w:t>agricultural</w:t>
      </w:r>
      <w:r>
        <w:rPr>
          <w:spacing w:val="-13"/>
        </w:rPr>
        <w:t> </w:t>
      </w:r>
      <w:r>
        <w:rPr/>
        <w:t>waste,</w:t>
      </w:r>
      <w:r>
        <w:rPr>
          <w:spacing w:val="-13"/>
        </w:rPr>
        <w:t> </w:t>
      </w:r>
      <w:r>
        <w:rPr/>
        <w:t>most</w:t>
      </w:r>
      <w:r>
        <w:rPr>
          <w:spacing w:val="-13"/>
        </w:rPr>
        <w:t> </w:t>
      </w:r>
      <w:r>
        <w:rPr/>
        <w:t>especially</w:t>
      </w:r>
      <w:r>
        <w:rPr>
          <w:spacing w:val="-15"/>
        </w:rPr>
        <w:t> </w:t>
      </w:r>
      <w:r>
        <w:rPr/>
        <w:t>in</w:t>
      </w:r>
      <w:r>
        <w:rPr>
          <w:spacing w:val="-13"/>
        </w:rPr>
        <w:t> </w:t>
      </w:r>
      <w:r>
        <w:rPr/>
        <w:t>Nigeria. Research</w:t>
      </w:r>
      <w:r>
        <w:rPr>
          <w:spacing w:val="-13"/>
        </w:rPr>
        <w:t> </w:t>
      </w:r>
      <w:r>
        <w:rPr/>
        <w:t>has</w:t>
      </w:r>
      <w:r>
        <w:rPr>
          <w:spacing w:val="-13"/>
        </w:rPr>
        <w:t> </w:t>
      </w:r>
      <w:r>
        <w:rPr/>
        <w:t>proven</w:t>
      </w:r>
      <w:r>
        <w:rPr>
          <w:spacing w:val="-13"/>
        </w:rPr>
        <w:t> </w:t>
      </w:r>
      <w:r>
        <w:rPr/>
        <w:t>that</w:t>
      </w:r>
      <w:r>
        <w:rPr>
          <w:spacing w:val="-10"/>
        </w:rPr>
        <w:t> </w:t>
      </w:r>
      <w:r>
        <w:rPr/>
        <w:t>it</w:t>
      </w:r>
      <w:r>
        <w:rPr>
          <w:spacing w:val="-13"/>
        </w:rPr>
        <w:t> </w:t>
      </w:r>
      <w:r>
        <w:rPr/>
        <w:t>is</w:t>
      </w:r>
      <w:r>
        <w:rPr>
          <w:spacing w:val="-13"/>
        </w:rPr>
        <w:t> </w:t>
      </w:r>
      <w:r>
        <w:rPr/>
        <w:t>a</w:t>
      </w:r>
      <w:r>
        <w:rPr>
          <w:spacing w:val="-14"/>
        </w:rPr>
        <w:t> </w:t>
      </w:r>
      <w:r>
        <w:rPr/>
        <w:t>very</w:t>
      </w:r>
      <w:r>
        <w:rPr>
          <w:spacing w:val="-15"/>
        </w:rPr>
        <w:t> </w:t>
      </w:r>
      <w:r>
        <w:rPr/>
        <w:t>good</w:t>
      </w:r>
      <w:r>
        <w:rPr>
          <w:spacing w:val="-13"/>
        </w:rPr>
        <w:t> </w:t>
      </w:r>
      <w:r>
        <w:rPr/>
        <w:t>source</w:t>
      </w:r>
      <w:r>
        <w:rPr>
          <w:spacing w:val="-14"/>
        </w:rPr>
        <w:t> </w:t>
      </w:r>
      <w:r>
        <w:rPr/>
        <w:t>of</w:t>
      </w:r>
      <w:r>
        <w:rPr>
          <w:spacing w:val="-12"/>
        </w:rPr>
        <w:t> </w:t>
      </w:r>
      <w:r>
        <w:rPr/>
        <w:t>natural</w:t>
      </w:r>
      <w:r>
        <w:rPr>
          <w:spacing w:val="-13"/>
        </w:rPr>
        <w:t> </w:t>
      </w:r>
      <w:r>
        <w:rPr/>
        <w:t>fibre.</w:t>
      </w:r>
      <w:r>
        <w:rPr>
          <w:spacing w:val="-13"/>
        </w:rPr>
        <w:t> </w:t>
      </w:r>
      <w:r>
        <w:rPr/>
        <w:t>The</w:t>
      </w:r>
      <w:r>
        <w:rPr>
          <w:spacing w:val="-12"/>
        </w:rPr>
        <w:t> </w:t>
      </w:r>
      <w:r>
        <w:rPr/>
        <w:t>aforementioned</w:t>
      </w:r>
      <w:r>
        <w:rPr>
          <w:spacing w:val="-13"/>
        </w:rPr>
        <w:t> </w:t>
      </w:r>
      <w:r>
        <w:rPr/>
        <w:t>fact</w:t>
      </w:r>
      <w:r>
        <w:rPr>
          <w:spacing w:val="-10"/>
        </w:rPr>
        <w:t> </w:t>
      </w:r>
      <w:r>
        <w:rPr/>
        <w:t>gave birth to the desire to convert this enormous quantity of agricultural waste to useful industrial, commercial</w:t>
      </w:r>
      <w:r>
        <w:rPr>
          <w:spacing w:val="-4"/>
        </w:rPr>
        <w:t> </w:t>
      </w:r>
      <w:r>
        <w:rPr/>
        <w:t>or</w:t>
      </w:r>
      <w:r>
        <w:rPr>
          <w:spacing w:val="-2"/>
        </w:rPr>
        <w:t> </w:t>
      </w:r>
      <w:r>
        <w:rPr/>
        <w:t>domestic use.</w:t>
      </w:r>
      <w:r>
        <w:rPr>
          <w:spacing w:val="-2"/>
        </w:rPr>
        <w:t> </w:t>
      </w:r>
      <w:r>
        <w:rPr/>
        <w:t>Based</w:t>
      </w:r>
      <w:r>
        <w:rPr>
          <w:spacing w:val="-1"/>
        </w:rPr>
        <w:t> </w:t>
      </w:r>
      <w:r>
        <w:rPr/>
        <w:t>on</w:t>
      </w:r>
      <w:r>
        <w:rPr>
          <w:spacing w:val="-1"/>
        </w:rPr>
        <w:t> </w:t>
      </w:r>
      <w:r>
        <w:rPr/>
        <w:t>research</w:t>
      </w:r>
      <w:r>
        <w:rPr>
          <w:spacing w:val="-2"/>
        </w:rPr>
        <w:t> </w:t>
      </w:r>
      <w:r>
        <w:rPr/>
        <w:t>conducted,</w:t>
      </w:r>
      <w:r>
        <w:rPr>
          <w:spacing w:val="-1"/>
        </w:rPr>
        <w:t> </w:t>
      </w:r>
      <w:r>
        <w:rPr/>
        <w:t>there</w:t>
      </w:r>
      <w:r>
        <w:rPr>
          <w:spacing w:val="-2"/>
        </w:rPr>
        <w:t> </w:t>
      </w:r>
      <w:r>
        <w:rPr/>
        <w:t>is</w:t>
      </w:r>
      <w:r>
        <w:rPr>
          <w:spacing w:val="-1"/>
        </w:rPr>
        <w:t> </w:t>
      </w:r>
      <w:r>
        <w:rPr/>
        <w:t>no</w:t>
      </w:r>
      <w:r>
        <w:rPr>
          <w:spacing w:val="-2"/>
        </w:rPr>
        <w:t> </w:t>
      </w:r>
      <w:r>
        <w:rPr/>
        <w:t>known</w:t>
      </w:r>
      <w:r>
        <w:rPr>
          <w:spacing w:val="-1"/>
        </w:rPr>
        <w:t> </w:t>
      </w:r>
      <w:r>
        <w:rPr/>
        <w:t>research</w:t>
      </w:r>
      <w:r>
        <w:rPr>
          <w:spacing w:val="7"/>
        </w:rPr>
        <w:t> </w:t>
      </w:r>
      <w:r>
        <w:rPr>
          <w:spacing w:val="-2"/>
        </w:rPr>
        <w:t>carried</w:t>
      </w:r>
    </w:p>
    <w:p>
      <w:pPr>
        <w:spacing w:after="0" w:line="480" w:lineRule="auto"/>
        <w:jc w:val="both"/>
        <w:sectPr>
          <w:pgSz w:w="11910" w:h="16840"/>
          <w:pgMar w:header="0" w:footer="970" w:top="1340" w:bottom="1160" w:left="1100" w:right="0"/>
        </w:sectPr>
      </w:pPr>
    </w:p>
    <w:p>
      <w:pPr>
        <w:pStyle w:val="BodyText"/>
        <w:spacing w:line="480" w:lineRule="auto" w:before="73"/>
        <w:ind w:left="340" w:right="1434"/>
        <w:jc w:val="both"/>
      </w:pPr>
      <w:r>
        <w:rPr/>
        <w:t>in the</w:t>
      </w:r>
      <w:r>
        <w:rPr>
          <w:spacing w:val="-1"/>
        </w:rPr>
        <w:t> </w:t>
      </w:r>
      <w:r>
        <w:rPr/>
        <w:t>area</w:t>
      </w:r>
      <w:r>
        <w:rPr>
          <w:spacing w:val="-1"/>
        </w:rPr>
        <w:t> </w:t>
      </w:r>
      <w:r>
        <w:rPr/>
        <w:t>of</w:t>
      </w:r>
      <w:r>
        <w:rPr>
          <w:spacing w:val="-1"/>
        </w:rPr>
        <w:t> </w:t>
      </w:r>
      <w:r>
        <w:rPr/>
        <w:t>interest of</w:t>
      </w:r>
      <w:r>
        <w:rPr>
          <w:spacing w:val="-1"/>
        </w:rPr>
        <w:t> </w:t>
      </w:r>
      <w:r>
        <w:rPr/>
        <w:t>this research work, most especially</w:t>
      </w:r>
      <w:r>
        <w:rPr>
          <w:spacing w:val="-5"/>
        </w:rPr>
        <w:t> </w:t>
      </w:r>
      <w:r>
        <w:rPr/>
        <w:t>at the</w:t>
      </w:r>
      <w:r>
        <w:rPr>
          <w:spacing w:val="-1"/>
        </w:rPr>
        <w:t> </w:t>
      </w:r>
      <w:r>
        <w:rPr/>
        <w:t>micro and nano dimensions of the PALF. This study does not only seek to bring some solutions to the issue of environmental pollution associated with the pineapple leave waste in Nigeria, but seeks to study the effect the PALF dimensions would have on the physical, mechanical and thermal behaviour of the PALF / PP composites to be produced.</w:t>
      </w:r>
    </w:p>
    <w:p>
      <w:pPr>
        <w:pStyle w:val="BodyText"/>
        <w:spacing w:before="5"/>
      </w:pPr>
    </w:p>
    <w:p>
      <w:pPr>
        <w:pStyle w:val="Heading1"/>
        <w:numPr>
          <w:ilvl w:val="1"/>
          <w:numId w:val="1"/>
        </w:numPr>
        <w:tabs>
          <w:tab w:pos="700" w:val="left" w:leader="none"/>
        </w:tabs>
        <w:spacing w:line="240" w:lineRule="auto" w:before="0" w:after="0"/>
        <w:ind w:left="700" w:right="0" w:hanging="360"/>
        <w:jc w:val="left"/>
      </w:pPr>
      <w:r>
        <w:rPr/>
        <w:t>Justification</w:t>
      </w:r>
      <w:r>
        <w:rPr>
          <w:spacing w:val="-4"/>
        </w:rPr>
        <w:t> </w:t>
      </w:r>
      <w:r>
        <w:rPr/>
        <w:t>/</w:t>
      </w:r>
      <w:r>
        <w:rPr>
          <w:spacing w:val="-5"/>
        </w:rPr>
        <w:t> </w:t>
      </w:r>
      <w:r>
        <w:rPr/>
        <w:t>Significance</w:t>
      </w:r>
      <w:r>
        <w:rPr>
          <w:spacing w:val="-2"/>
        </w:rPr>
        <w:t> </w:t>
      </w:r>
      <w:r>
        <w:rPr/>
        <w:t>of</w:t>
      </w:r>
      <w:r>
        <w:rPr>
          <w:spacing w:val="-1"/>
        </w:rPr>
        <w:t> </w:t>
      </w:r>
      <w:r>
        <w:rPr/>
        <w:t>the</w:t>
      </w:r>
      <w:r>
        <w:rPr>
          <w:spacing w:val="-2"/>
        </w:rPr>
        <w:t> Study</w:t>
      </w:r>
    </w:p>
    <w:p>
      <w:pPr>
        <w:pStyle w:val="BodyText"/>
        <w:spacing w:line="480" w:lineRule="auto" w:before="272"/>
        <w:ind w:left="340" w:right="1434"/>
        <w:jc w:val="both"/>
      </w:pPr>
      <w:r>
        <w:rPr/>
        <w:t>The significance of this research work stems from the need to study the effect of texture of PALF reinforced PP composites on its physical, mechanical and thermal properties. The research is also, focused on the effect the surface modifications of PALF at different dimensions specifically, macro (2 to 6 mm,), micro (70 - 300 µm) and nano (20 - 500 nm) would have on the aforementioned properties of the PALF reinforced PP Composites. Using </w:t>
      </w:r>
      <w:r>
        <w:rPr>
          <w:position w:val="2"/>
        </w:rPr>
        <w:t>NaOH,</w:t>
      </w:r>
      <w:r>
        <w:rPr>
          <w:spacing w:val="-13"/>
          <w:position w:val="2"/>
        </w:rPr>
        <w:t> </w:t>
      </w:r>
      <w:r>
        <w:rPr>
          <w:position w:val="2"/>
        </w:rPr>
        <w:t>ZnCl,</w:t>
      </w:r>
      <w:r>
        <w:rPr>
          <w:spacing w:val="-15"/>
          <w:position w:val="2"/>
        </w:rPr>
        <w:t> </w:t>
      </w:r>
      <w:r>
        <w:rPr>
          <w:position w:val="2"/>
        </w:rPr>
        <w:t>HNO</w:t>
      </w:r>
      <w:r>
        <w:rPr>
          <w:sz w:val="16"/>
        </w:rPr>
        <w:t>3</w:t>
      </w:r>
      <w:r>
        <w:rPr>
          <w:spacing w:val="6"/>
          <w:sz w:val="16"/>
        </w:rPr>
        <w:t> </w:t>
      </w:r>
      <w:r>
        <w:rPr>
          <w:position w:val="2"/>
        </w:rPr>
        <w:t>and</w:t>
      </w:r>
      <w:r>
        <w:rPr>
          <w:spacing w:val="-13"/>
          <w:position w:val="2"/>
        </w:rPr>
        <w:t> </w:t>
      </w:r>
      <w:r>
        <w:rPr>
          <w:position w:val="2"/>
        </w:rPr>
        <w:t>C</w:t>
      </w:r>
      <w:r>
        <w:rPr>
          <w:sz w:val="16"/>
        </w:rPr>
        <w:t>3</w:t>
      </w:r>
      <w:r>
        <w:rPr>
          <w:position w:val="2"/>
        </w:rPr>
        <w:t>H</w:t>
      </w:r>
      <w:r>
        <w:rPr>
          <w:sz w:val="16"/>
        </w:rPr>
        <w:t>6</w:t>
      </w:r>
      <w:r>
        <w:rPr>
          <w:position w:val="2"/>
        </w:rPr>
        <w:t>0</w:t>
      </w:r>
      <w:r>
        <w:rPr>
          <w:sz w:val="16"/>
        </w:rPr>
        <w:t>3</w:t>
      </w:r>
      <w:r>
        <w:rPr>
          <w:spacing w:val="6"/>
          <w:sz w:val="16"/>
        </w:rPr>
        <w:t> </w:t>
      </w:r>
      <w:r>
        <w:rPr>
          <w:position w:val="2"/>
        </w:rPr>
        <w:t>as</w:t>
      </w:r>
      <w:r>
        <w:rPr>
          <w:spacing w:val="-15"/>
          <w:position w:val="2"/>
        </w:rPr>
        <w:t> </w:t>
      </w:r>
      <w:r>
        <w:rPr>
          <w:position w:val="2"/>
        </w:rPr>
        <w:t>surface</w:t>
      </w:r>
      <w:r>
        <w:rPr>
          <w:spacing w:val="-14"/>
          <w:position w:val="2"/>
        </w:rPr>
        <w:t> </w:t>
      </w:r>
      <w:r>
        <w:rPr>
          <w:position w:val="2"/>
        </w:rPr>
        <w:t>modification</w:t>
      </w:r>
      <w:r>
        <w:rPr>
          <w:spacing w:val="-15"/>
          <w:position w:val="2"/>
        </w:rPr>
        <w:t> </w:t>
      </w:r>
      <w:r>
        <w:rPr>
          <w:position w:val="2"/>
        </w:rPr>
        <w:t>agents.</w:t>
      </w:r>
      <w:r>
        <w:rPr>
          <w:spacing w:val="-13"/>
          <w:position w:val="2"/>
        </w:rPr>
        <w:t> </w:t>
      </w:r>
      <w:r>
        <w:rPr>
          <w:position w:val="2"/>
        </w:rPr>
        <w:t>Again,</w:t>
      </w:r>
      <w:r>
        <w:rPr>
          <w:spacing w:val="-15"/>
          <w:position w:val="2"/>
        </w:rPr>
        <w:t> </w:t>
      </w:r>
      <w:r>
        <w:rPr>
          <w:position w:val="2"/>
        </w:rPr>
        <w:t>the</w:t>
      </w:r>
      <w:r>
        <w:rPr>
          <w:spacing w:val="-14"/>
          <w:position w:val="2"/>
        </w:rPr>
        <w:t> </w:t>
      </w:r>
      <w:r>
        <w:rPr>
          <w:position w:val="2"/>
        </w:rPr>
        <w:t>research</w:t>
      </w:r>
      <w:r>
        <w:rPr>
          <w:spacing w:val="-13"/>
          <w:position w:val="2"/>
        </w:rPr>
        <w:t> </w:t>
      </w:r>
      <w:r>
        <w:rPr>
          <w:position w:val="2"/>
        </w:rPr>
        <w:t>work</w:t>
      </w:r>
      <w:r>
        <w:rPr>
          <w:spacing w:val="-15"/>
          <w:position w:val="2"/>
        </w:rPr>
        <w:t> </w:t>
      </w:r>
      <w:r>
        <w:rPr>
          <w:position w:val="2"/>
        </w:rPr>
        <w:t>aside </w:t>
      </w:r>
      <w:r>
        <w:rPr/>
        <w:t>contributing to the bank of knowledge, seeks to not only introduce a new class of reinforced composite, but to seek industrial areas of utilization of the composites fabricated. To date a number of research has been done on PALF reinforced PP composites at micro level, no available</w:t>
      </w:r>
      <w:r>
        <w:rPr>
          <w:spacing w:val="-9"/>
        </w:rPr>
        <w:t> </w:t>
      </w:r>
      <w:r>
        <w:rPr/>
        <w:t>data</w:t>
      </w:r>
      <w:r>
        <w:rPr>
          <w:spacing w:val="-9"/>
        </w:rPr>
        <w:t> </w:t>
      </w:r>
      <w:r>
        <w:rPr/>
        <w:t>indicates</w:t>
      </w:r>
      <w:r>
        <w:rPr>
          <w:spacing w:val="-8"/>
        </w:rPr>
        <w:t> </w:t>
      </w:r>
      <w:r>
        <w:rPr/>
        <w:t>that</w:t>
      </w:r>
      <w:r>
        <w:rPr>
          <w:spacing w:val="-8"/>
        </w:rPr>
        <w:t> </w:t>
      </w:r>
      <w:r>
        <w:rPr/>
        <w:t>work</w:t>
      </w:r>
      <w:r>
        <w:rPr>
          <w:spacing w:val="-8"/>
        </w:rPr>
        <w:t> </w:t>
      </w:r>
      <w:r>
        <w:rPr/>
        <w:t>has</w:t>
      </w:r>
      <w:r>
        <w:rPr>
          <w:spacing w:val="-8"/>
        </w:rPr>
        <w:t> </w:t>
      </w:r>
      <w:r>
        <w:rPr/>
        <w:t>been</w:t>
      </w:r>
      <w:r>
        <w:rPr>
          <w:spacing w:val="-8"/>
        </w:rPr>
        <w:t> </w:t>
      </w:r>
      <w:r>
        <w:rPr/>
        <w:t>carried</w:t>
      </w:r>
      <w:r>
        <w:rPr>
          <w:spacing w:val="-6"/>
        </w:rPr>
        <w:t> </w:t>
      </w:r>
      <w:r>
        <w:rPr/>
        <w:t>out</w:t>
      </w:r>
      <w:r>
        <w:rPr>
          <w:spacing w:val="-8"/>
        </w:rPr>
        <w:t> </w:t>
      </w:r>
      <w:r>
        <w:rPr/>
        <w:t>on</w:t>
      </w:r>
      <w:r>
        <w:rPr>
          <w:spacing w:val="-8"/>
        </w:rPr>
        <w:t> </w:t>
      </w:r>
      <w:r>
        <w:rPr/>
        <w:t>the</w:t>
      </w:r>
      <w:r>
        <w:rPr>
          <w:spacing w:val="-9"/>
        </w:rPr>
        <w:t> </w:t>
      </w:r>
      <w:r>
        <w:rPr/>
        <w:t>effect</w:t>
      </w:r>
      <w:r>
        <w:rPr>
          <w:spacing w:val="-8"/>
        </w:rPr>
        <w:t> </w:t>
      </w:r>
      <w:r>
        <w:rPr/>
        <w:t>of</w:t>
      </w:r>
      <w:r>
        <w:rPr>
          <w:spacing w:val="-9"/>
        </w:rPr>
        <w:t> </w:t>
      </w:r>
      <w:r>
        <w:rPr/>
        <w:t>surface</w:t>
      </w:r>
      <w:r>
        <w:rPr>
          <w:spacing w:val="-9"/>
        </w:rPr>
        <w:t> </w:t>
      </w:r>
      <w:r>
        <w:rPr/>
        <w:t>modifications</w:t>
      </w:r>
      <w:r>
        <w:rPr>
          <w:spacing w:val="-8"/>
        </w:rPr>
        <w:t> </w:t>
      </w:r>
      <w:r>
        <w:rPr/>
        <w:t>of the PALF on the physical, mechanical and thermal properties of PALF reinforced PP composites at the micro and nano fibrils dimensions of the filler. It is believed that the behaviour</w:t>
      </w:r>
      <w:r>
        <w:rPr>
          <w:spacing w:val="-15"/>
        </w:rPr>
        <w:t> </w:t>
      </w:r>
      <w:r>
        <w:rPr/>
        <w:t>of</w:t>
      </w:r>
      <w:r>
        <w:rPr>
          <w:spacing w:val="-15"/>
        </w:rPr>
        <w:t> </w:t>
      </w:r>
      <w:r>
        <w:rPr/>
        <w:t>same</w:t>
      </w:r>
      <w:r>
        <w:rPr>
          <w:spacing w:val="-15"/>
        </w:rPr>
        <w:t> </w:t>
      </w:r>
      <w:r>
        <w:rPr/>
        <w:t>material</w:t>
      </w:r>
      <w:r>
        <w:rPr>
          <w:spacing w:val="-13"/>
        </w:rPr>
        <w:t> </w:t>
      </w:r>
      <w:r>
        <w:rPr/>
        <w:t>at</w:t>
      </w:r>
      <w:r>
        <w:rPr>
          <w:spacing w:val="-13"/>
        </w:rPr>
        <w:t> </w:t>
      </w:r>
      <w:r>
        <w:rPr/>
        <w:t>the</w:t>
      </w:r>
      <w:r>
        <w:rPr>
          <w:spacing w:val="-14"/>
        </w:rPr>
        <w:t> </w:t>
      </w:r>
      <w:r>
        <w:rPr/>
        <w:t>nano</w:t>
      </w:r>
      <w:r>
        <w:rPr>
          <w:spacing w:val="-13"/>
        </w:rPr>
        <w:t> </w:t>
      </w:r>
      <w:r>
        <w:rPr/>
        <w:t>dimensions</w:t>
      </w:r>
      <w:r>
        <w:rPr>
          <w:spacing w:val="-15"/>
        </w:rPr>
        <w:t> </w:t>
      </w:r>
      <w:r>
        <w:rPr/>
        <w:t>improves</w:t>
      </w:r>
      <w:r>
        <w:rPr>
          <w:spacing w:val="-13"/>
        </w:rPr>
        <w:t> </w:t>
      </w:r>
      <w:r>
        <w:rPr/>
        <w:t>tremendously</w:t>
      </w:r>
      <w:r>
        <w:rPr>
          <w:spacing w:val="-11"/>
        </w:rPr>
        <w:t> </w:t>
      </w:r>
      <w:r>
        <w:rPr/>
        <w:t>when</w:t>
      </w:r>
      <w:r>
        <w:rPr>
          <w:spacing w:val="-13"/>
        </w:rPr>
        <w:t> </w:t>
      </w:r>
      <w:r>
        <w:rPr/>
        <w:t>compare</w:t>
      </w:r>
      <w:r>
        <w:rPr>
          <w:spacing w:val="-14"/>
        </w:rPr>
        <w:t> </w:t>
      </w:r>
      <w:r>
        <w:rPr/>
        <w:t>with same materia at the nano dimensions. It is this very gap this research work is set to study.</w:t>
      </w:r>
    </w:p>
    <w:p>
      <w:pPr>
        <w:pStyle w:val="Heading1"/>
        <w:numPr>
          <w:ilvl w:val="1"/>
          <w:numId w:val="1"/>
        </w:numPr>
        <w:tabs>
          <w:tab w:pos="700" w:val="left" w:leader="none"/>
        </w:tabs>
        <w:spacing w:line="240" w:lineRule="auto" w:before="2" w:after="0"/>
        <w:ind w:left="700" w:right="0" w:hanging="360"/>
        <w:jc w:val="left"/>
      </w:pPr>
      <w:r>
        <w:rPr/>
        <w:t>Scope</w:t>
      </w:r>
      <w:r>
        <w:rPr>
          <w:spacing w:val="-2"/>
        </w:rPr>
        <w:t> </w:t>
      </w:r>
      <w:r>
        <w:rPr/>
        <w:t>and </w:t>
      </w:r>
      <w:r>
        <w:rPr>
          <w:spacing w:val="-2"/>
        </w:rPr>
        <w:t>Limitations</w:t>
      </w:r>
    </w:p>
    <w:p>
      <w:pPr>
        <w:pStyle w:val="BodyText"/>
        <w:spacing w:line="480" w:lineRule="auto" w:before="272"/>
        <w:ind w:left="340" w:right="1435"/>
        <w:jc w:val="both"/>
      </w:pPr>
      <w:r>
        <w:rPr/>
        <w:t>This research is limited to the</w:t>
      </w:r>
      <w:r>
        <w:rPr>
          <w:spacing w:val="-1"/>
        </w:rPr>
        <w:t> </w:t>
      </w:r>
      <w:r>
        <w:rPr/>
        <w:t>study</w:t>
      </w:r>
      <w:r>
        <w:rPr>
          <w:spacing w:val="-5"/>
        </w:rPr>
        <w:t> </w:t>
      </w:r>
      <w:r>
        <w:rPr/>
        <w:t>of</w:t>
      </w:r>
      <w:r>
        <w:rPr>
          <w:spacing w:val="-1"/>
        </w:rPr>
        <w:t> </w:t>
      </w:r>
      <w:r>
        <w:rPr/>
        <w:t>modifications of</w:t>
      </w:r>
      <w:r>
        <w:rPr>
          <w:spacing w:val="-1"/>
        </w:rPr>
        <w:t> </w:t>
      </w:r>
      <w:r>
        <w:rPr/>
        <w:t>filler</w:t>
      </w:r>
      <w:r>
        <w:rPr>
          <w:spacing w:val="-1"/>
        </w:rPr>
        <w:t> </w:t>
      </w:r>
      <w:r>
        <w:rPr/>
        <w:t>dimensions and the</w:t>
      </w:r>
      <w:r>
        <w:rPr>
          <w:spacing w:val="-1"/>
        </w:rPr>
        <w:t> </w:t>
      </w:r>
      <w:r>
        <w:rPr/>
        <w:t>effect of the modification on thephysical and mechanical properties of pineapple leaf fibre reinforced </w:t>
      </w:r>
      <w:r>
        <w:rPr>
          <w:position w:val="2"/>
        </w:rPr>
        <w:t>polypropylene composites. It is limited to the study of the effects of NaOH, ZnCl, HNO</w:t>
      </w:r>
      <w:r>
        <w:rPr>
          <w:sz w:val="16"/>
        </w:rPr>
        <w:t>3</w:t>
      </w:r>
      <w:r>
        <w:rPr>
          <w:spacing w:val="26"/>
          <w:sz w:val="16"/>
        </w:rPr>
        <w:t> </w:t>
      </w:r>
      <w:r>
        <w:rPr>
          <w:position w:val="2"/>
        </w:rPr>
        <w:t>and C</w:t>
      </w:r>
      <w:r>
        <w:rPr>
          <w:sz w:val="16"/>
        </w:rPr>
        <w:t>3</w:t>
      </w:r>
      <w:r>
        <w:rPr>
          <w:position w:val="2"/>
        </w:rPr>
        <w:t>H</w:t>
      </w:r>
      <w:r>
        <w:rPr>
          <w:sz w:val="16"/>
        </w:rPr>
        <w:t>6</w:t>
      </w:r>
      <w:r>
        <w:rPr>
          <w:position w:val="2"/>
        </w:rPr>
        <w:t>0</w:t>
      </w:r>
      <w:r>
        <w:rPr>
          <w:sz w:val="16"/>
        </w:rPr>
        <w:t>3</w:t>
      </w:r>
      <w:r>
        <w:rPr>
          <w:spacing w:val="5"/>
          <w:sz w:val="16"/>
        </w:rPr>
        <w:t> </w:t>
      </w:r>
      <w:r>
        <w:rPr>
          <w:position w:val="2"/>
        </w:rPr>
        <w:t>as</w:t>
      </w:r>
      <w:r>
        <w:rPr>
          <w:spacing w:val="-13"/>
          <w:position w:val="2"/>
        </w:rPr>
        <w:t> </w:t>
      </w:r>
      <w:r>
        <w:rPr>
          <w:position w:val="2"/>
        </w:rPr>
        <w:t>surface</w:t>
      </w:r>
      <w:r>
        <w:rPr>
          <w:spacing w:val="-12"/>
          <w:position w:val="2"/>
        </w:rPr>
        <w:t> </w:t>
      </w:r>
      <w:r>
        <w:rPr>
          <w:position w:val="2"/>
        </w:rPr>
        <w:t>modification</w:t>
      </w:r>
      <w:r>
        <w:rPr>
          <w:spacing w:val="-13"/>
          <w:position w:val="2"/>
        </w:rPr>
        <w:t> </w:t>
      </w:r>
      <w:r>
        <w:rPr>
          <w:position w:val="2"/>
        </w:rPr>
        <w:t>agents.</w:t>
      </w:r>
      <w:r>
        <w:rPr>
          <w:spacing w:val="-10"/>
          <w:position w:val="2"/>
        </w:rPr>
        <w:t> </w:t>
      </w:r>
      <w:r>
        <w:rPr>
          <w:position w:val="2"/>
        </w:rPr>
        <w:t>It</w:t>
      </w:r>
      <w:r>
        <w:rPr>
          <w:spacing w:val="-11"/>
          <w:position w:val="2"/>
        </w:rPr>
        <w:t> </w:t>
      </w:r>
      <w:r>
        <w:rPr>
          <w:position w:val="2"/>
        </w:rPr>
        <w:t>is</w:t>
      </w:r>
      <w:r>
        <w:rPr>
          <w:spacing w:val="-13"/>
          <w:position w:val="2"/>
        </w:rPr>
        <w:t> </w:t>
      </w:r>
      <w:r>
        <w:rPr>
          <w:position w:val="2"/>
        </w:rPr>
        <w:t>also,</w:t>
      </w:r>
      <w:r>
        <w:rPr>
          <w:spacing w:val="-13"/>
          <w:position w:val="2"/>
        </w:rPr>
        <w:t> </w:t>
      </w:r>
      <w:r>
        <w:rPr>
          <w:position w:val="2"/>
        </w:rPr>
        <w:t>limited</w:t>
      </w:r>
      <w:r>
        <w:rPr>
          <w:spacing w:val="-13"/>
          <w:position w:val="2"/>
        </w:rPr>
        <w:t> </w:t>
      </w:r>
      <w:r>
        <w:rPr>
          <w:position w:val="2"/>
        </w:rPr>
        <w:t>to</w:t>
      </w:r>
      <w:r>
        <w:rPr>
          <w:spacing w:val="-13"/>
          <w:position w:val="2"/>
        </w:rPr>
        <w:t> </w:t>
      </w:r>
      <w:r>
        <w:rPr>
          <w:position w:val="2"/>
        </w:rPr>
        <w:t>the</w:t>
      </w:r>
      <w:r>
        <w:rPr>
          <w:spacing w:val="-14"/>
          <w:position w:val="2"/>
        </w:rPr>
        <w:t> </w:t>
      </w:r>
      <w:r>
        <w:rPr>
          <w:position w:val="2"/>
        </w:rPr>
        <w:t>study</w:t>
      </w:r>
      <w:r>
        <w:rPr>
          <w:spacing w:val="-17"/>
          <w:position w:val="2"/>
        </w:rPr>
        <w:t> </w:t>
      </w:r>
      <w:r>
        <w:rPr>
          <w:position w:val="2"/>
        </w:rPr>
        <w:t>of</w:t>
      </w:r>
      <w:r>
        <w:rPr>
          <w:spacing w:val="-13"/>
          <w:position w:val="2"/>
        </w:rPr>
        <w:t> </w:t>
      </w:r>
      <w:r>
        <w:rPr>
          <w:position w:val="2"/>
        </w:rPr>
        <w:t>the</w:t>
      </w:r>
      <w:r>
        <w:rPr>
          <w:spacing w:val="-13"/>
          <w:position w:val="2"/>
        </w:rPr>
        <w:t> </w:t>
      </w:r>
      <w:r>
        <w:rPr>
          <w:position w:val="2"/>
        </w:rPr>
        <w:t>effect</w:t>
      </w:r>
      <w:r>
        <w:rPr>
          <w:spacing w:val="-13"/>
          <w:position w:val="2"/>
        </w:rPr>
        <w:t> </w:t>
      </w:r>
      <w:r>
        <w:rPr>
          <w:position w:val="2"/>
        </w:rPr>
        <w:t>of</w:t>
      </w:r>
      <w:r>
        <w:rPr>
          <w:spacing w:val="-13"/>
          <w:position w:val="2"/>
        </w:rPr>
        <w:t> </w:t>
      </w:r>
      <w:r>
        <w:rPr>
          <w:spacing w:val="-2"/>
          <w:position w:val="2"/>
        </w:rPr>
        <w:t>dimensions</w:t>
      </w:r>
    </w:p>
    <w:p>
      <w:pPr>
        <w:spacing w:after="0" w:line="480" w:lineRule="auto"/>
        <w:jc w:val="both"/>
        <w:sectPr>
          <w:pgSz w:w="11910" w:h="16840"/>
          <w:pgMar w:header="0" w:footer="970" w:top="1340" w:bottom="1160" w:left="1100" w:right="0"/>
        </w:sectPr>
      </w:pPr>
    </w:p>
    <w:p>
      <w:pPr>
        <w:pStyle w:val="BodyText"/>
        <w:spacing w:line="480" w:lineRule="auto" w:before="73"/>
        <w:ind w:left="340" w:right="1393"/>
      </w:pPr>
      <w:r>
        <w:rPr/>
        <w:t>of</w:t>
      </w:r>
      <w:r>
        <w:rPr>
          <w:spacing w:val="-2"/>
        </w:rPr>
        <w:t> </w:t>
      </w:r>
      <w:r>
        <w:rPr/>
        <w:t>the</w:t>
      </w:r>
      <w:r>
        <w:rPr>
          <w:spacing w:val="-2"/>
        </w:rPr>
        <w:t> </w:t>
      </w:r>
      <w:r>
        <w:rPr/>
        <w:t>PALF</w:t>
      </w:r>
      <w:r>
        <w:rPr>
          <w:spacing w:val="-3"/>
        </w:rPr>
        <w:t> </w:t>
      </w:r>
      <w:r>
        <w:rPr/>
        <w:t>within</w:t>
      </w:r>
      <w:r>
        <w:rPr>
          <w:spacing w:val="-1"/>
        </w:rPr>
        <w:t> </w:t>
      </w:r>
      <w:r>
        <w:rPr/>
        <w:t>the</w:t>
      </w:r>
      <w:r>
        <w:rPr>
          <w:spacing w:val="-2"/>
        </w:rPr>
        <w:t> </w:t>
      </w:r>
      <w:r>
        <w:rPr/>
        <w:t>ranges</w:t>
      </w:r>
      <w:r>
        <w:rPr>
          <w:spacing w:val="-1"/>
        </w:rPr>
        <w:t> </w:t>
      </w:r>
      <w:r>
        <w:rPr/>
        <w:t>of</w:t>
      </w:r>
      <w:r>
        <w:rPr>
          <w:spacing w:val="-2"/>
        </w:rPr>
        <w:t> </w:t>
      </w:r>
      <w:r>
        <w:rPr/>
        <w:t>2</w:t>
      </w:r>
      <w:r>
        <w:rPr>
          <w:spacing w:val="-1"/>
        </w:rPr>
        <w:t> </w:t>
      </w:r>
      <w:r>
        <w:rPr/>
        <w:t>to</w:t>
      </w:r>
      <w:r>
        <w:rPr>
          <w:spacing w:val="-1"/>
        </w:rPr>
        <w:t> </w:t>
      </w:r>
      <w:r>
        <w:rPr/>
        <w:t>6</w:t>
      </w:r>
      <w:r>
        <w:rPr>
          <w:spacing w:val="-1"/>
        </w:rPr>
        <w:t> </w:t>
      </w:r>
      <w:r>
        <w:rPr/>
        <w:t>mm,</w:t>
      </w:r>
      <w:r>
        <w:rPr>
          <w:spacing w:val="-1"/>
        </w:rPr>
        <w:t> </w:t>
      </w:r>
      <w:r>
        <w:rPr/>
        <w:t>70 - 300</w:t>
      </w:r>
      <w:r>
        <w:rPr>
          <w:spacing w:val="-2"/>
        </w:rPr>
        <w:t> </w:t>
      </w:r>
      <w:r>
        <w:rPr/>
        <w:t>µm</w:t>
      </w:r>
      <w:r>
        <w:rPr>
          <w:spacing w:val="23"/>
        </w:rPr>
        <w:t> </w:t>
      </w:r>
      <w:r>
        <w:rPr/>
        <w:t>and</w:t>
      </w:r>
      <w:r>
        <w:rPr>
          <w:spacing w:val="22"/>
        </w:rPr>
        <w:t> </w:t>
      </w:r>
      <w:r>
        <w:rPr/>
        <w:t>nano</w:t>
      </w:r>
      <w:r>
        <w:rPr>
          <w:spacing w:val="-18"/>
        </w:rPr>
        <w:t> </w:t>
      </w:r>
      <w:r>
        <w:rPr/>
        <w:t>20</w:t>
      </w:r>
      <w:r>
        <w:rPr>
          <w:spacing w:val="-1"/>
        </w:rPr>
        <w:t> </w:t>
      </w:r>
      <w:r>
        <w:rPr/>
        <w:t>-</w:t>
      </w:r>
      <w:r>
        <w:rPr>
          <w:spacing w:val="-2"/>
        </w:rPr>
        <w:t> </w:t>
      </w:r>
      <w:r>
        <w:rPr/>
        <w:t>500</w:t>
      </w:r>
      <w:r>
        <w:rPr>
          <w:spacing w:val="-1"/>
        </w:rPr>
        <w:t> </w:t>
      </w:r>
      <w:r>
        <w:rPr/>
        <w:t>nm</w:t>
      </w:r>
      <w:r>
        <w:rPr>
          <w:spacing w:val="-1"/>
        </w:rPr>
        <w:t> </w:t>
      </w:r>
      <w:r>
        <w:rPr/>
        <w:t>at</w:t>
      </w:r>
      <w:r>
        <w:rPr>
          <w:spacing w:val="-1"/>
        </w:rPr>
        <w:t> </w:t>
      </w:r>
      <w:r>
        <w:rPr/>
        <w:t>the</w:t>
      </w:r>
      <w:r>
        <w:rPr>
          <w:spacing w:val="-2"/>
        </w:rPr>
        <w:t> </w:t>
      </w:r>
      <w:r>
        <w:rPr/>
        <w:t>macro, micro and nano dimensional scales respectively.</w:t>
      </w:r>
    </w:p>
    <w:p>
      <w:pPr>
        <w:pStyle w:val="Heading1"/>
        <w:numPr>
          <w:ilvl w:val="1"/>
          <w:numId w:val="1"/>
        </w:numPr>
        <w:tabs>
          <w:tab w:pos="700" w:val="left" w:leader="none"/>
        </w:tabs>
        <w:spacing w:line="240" w:lineRule="auto" w:before="5" w:after="0"/>
        <w:ind w:left="700" w:right="0" w:hanging="360"/>
        <w:jc w:val="left"/>
      </w:pPr>
      <w:r>
        <w:rPr/>
        <w:t>Aim</w:t>
      </w:r>
      <w:r>
        <w:rPr>
          <w:spacing w:val="-7"/>
        </w:rPr>
        <w:t> </w:t>
      </w:r>
      <w:r>
        <w:rPr/>
        <w:t>and</w:t>
      </w:r>
      <w:r>
        <w:rPr>
          <w:spacing w:val="-1"/>
        </w:rPr>
        <w:t> </w:t>
      </w:r>
      <w:r>
        <w:rPr/>
        <w:t>Objectives</w:t>
      </w:r>
      <w:r>
        <w:rPr>
          <w:spacing w:val="-1"/>
        </w:rPr>
        <w:t> </w:t>
      </w:r>
      <w:r>
        <w:rPr/>
        <w:t>of the</w:t>
      </w:r>
      <w:r>
        <w:rPr>
          <w:spacing w:val="-2"/>
        </w:rPr>
        <w:t> Study</w:t>
      </w:r>
    </w:p>
    <w:p>
      <w:pPr>
        <w:pStyle w:val="BodyText"/>
        <w:spacing w:line="480" w:lineRule="auto" w:before="271"/>
        <w:ind w:left="340" w:right="1393"/>
      </w:pPr>
      <w:r>
        <w:rPr/>
        <w:t>The</w:t>
      </w:r>
      <w:r>
        <w:rPr>
          <w:spacing w:val="-1"/>
        </w:rPr>
        <w:t> </w:t>
      </w:r>
      <w:r>
        <w:rPr/>
        <w:t>Aim of</w:t>
      </w:r>
      <w:r>
        <w:rPr>
          <w:spacing w:val="-1"/>
        </w:rPr>
        <w:t> </w:t>
      </w:r>
      <w:r>
        <w:rPr/>
        <w:t>the</w:t>
      </w:r>
      <w:r>
        <w:rPr>
          <w:spacing w:val="-1"/>
        </w:rPr>
        <w:t> </w:t>
      </w:r>
      <w:r>
        <w:rPr/>
        <w:t>Research is to study</w:t>
      </w:r>
      <w:r>
        <w:rPr>
          <w:spacing w:val="-5"/>
        </w:rPr>
        <w:t> </w:t>
      </w:r>
      <w:r>
        <w:rPr/>
        <w:t>the effect of Filler</w:t>
      </w:r>
      <w:r>
        <w:rPr>
          <w:spacing w:val="-1"/>
        </w:rPr>
        <w:t> </w:t>
      </w:r>
      <w:r>
        <w:rPr/>
        <w:t>Dimensions on some</w:t>
      </w:r>
      <w:r>
        <w:rPr>
          <w:spacing w:val="-1"/>
        </w:rPr>
        <w:t> </w:t>
      </w:r>
      <w:r>
        <w:rPr/>
        <w:t>major</w:t>
      </w:r>
      <w:r>
        <w:rPr>
          <w:spacing w:val="-1"/>
        </w:rPr>
        <w:t> </w:t>
      </w:r>
      <w:r>
        <w:rPr/>
        <w:t>Properties of Pineapple leaf fibre-Reinforced Polypropylene Composites.</w:t>
      </w:r>
    </w:p>
    <w:p>
      <w:pPr>
        <w:pStyle w:val="BodyText"/>
        <w:ind w:left="340"/>
      </w:pPr>
      <w:r>
        <w:rPr/>
        <w:t>The</w:t>
      </w:r>
      <w:r>
        <w:rPr>
          <w:spacing w:val="-5"/>
        </w:rPr>
        <w:t> </w:t>
      </w:r>
      <w:r>
        <w:rPr/>
        <w:t>Objectives</w:t>
      </w:r>
      <w:r>
        <w:rPr>
          <w:spacing w:val="-1"/>
        </w:rPr>
        <w:t> </w:t>
      </w:r>
      <w:r>
        <w:rPr/>
        <w:t>of</w:t>
      </w:r>
      <w:r>
        <w:rPr>
          <w:spacing w:val="-2"/>
        </w:rPr>
        <w:t> </w:t>
      </w:r>
      <w:r>
        <w:rPr/>
        <w:t>the</w:t>
      </w:r>
      <w:r>
        <w:rPr>
          <w:spacing w:val="-3"/>
        </w:rPr>
        <w:t> </w:t>
      </w:r>
      <w:r>
        <w:rPr/>
        <w:t>Research</w:t>
      </w:r>
      <w:r>
        <w:rPr>
          <w:spacing w:val="1"/>
        </w:rPr>
        <w:t> </w:t>
      </w:r>
      <w:r>
        <w:rPr/>
        <w:t>are</w:t>
      </w:r>
      <w:r>
        <w:rPr>
          <w:spacing w:val="-2"/>
        </w:rPr>
        <w:t> </w:t>
      </w:r>
      <w:r>
        <w:rPr>
          <w:spacing w:val="-5"/>
        </w:rPr>
        <w:t>to:</w:t>
      </w:r>
    </w:p>
    <w:p>
      <w:pPr>
        <w:pStyle w:val="BodyText"/>
      </w:pPr>
    </w:p>
    <w:p>
      <w:pPr>
        <w:pStyle w:val="ListParagraph"/>
        <w:numPr>
          <w:ilvl w:val="2"/>
          <w:numId w:val="1"/>
        </w:numPr>
        <w:tabs>
          <w:tab w:pos="1059" w:val="left" w:leader="none"/>
        </w:tabs>
        <w:spacing w:line="240" w:lineRule="auto" w:before="0" w:after="0"/>
        <w:ind w:left="1059" w:right="0" w:hanging="628"/>
        <w:jc w:val="left"/>
        <w:rPr>
          <w:sz w:val="24"/>
        </w:rPr>
      </w:pPr>
      <w:r>
        <w:rPr>
          <w:sz w:val="24"/>
        </w:rPr>
        <w:t>Extract</w:t>
      </w:r>
      <w:r>
        <w:rPr>
          <w:spacing w:val="-1"/>
          <w:sz w:val="24"/>
        </w:rPr>
        <w:t> </w:t>
      </w:r>
      <w:r>
        <w:rPr>
          <w:sz w:val="24"/>
        </w:rPr>
        <w:t>fibre</w:t>
      </w:r>
      <w:r>
        <w:rPr>
          <w:spacing w:val="-2"/>
          <w:sz w:val="24"/>
        </w:rPr>
        <w:t> </w:t>
      </w:r>
      <w:r>
        <w:rPr>
          <w:sz w:val="24"/>
        </w:rPr>
        <w:t>from</w:t>
      </w:r>
      <w:r>
        <w:rPr>
          <w:spacing w:val="-1"/>
          <w:sz w:val="24"/>
        </w:rPr>
        <w:t> </w:t>
      </w:r>
      <w:r>
        <w:rPr>
          <w:sz w:val="24"/>
        </w:rPr>
        <w:t>pineapple</w:t>
      </w:r>
      <w:r>
        <w:rPr>
          <w:spacing w:val="-2"/>
          <w:sz w:val="24"/>
        </w:rPr>
        <w:t> leaves.</w:t>
      </w:r>
    </w:p>
    <w:p>
      <w:pPr>
        <w:pStyle w:val="BodyText"/>
      </w:pPr>
    </w:p>
    <w:p>
      <w:pPr>
        <w:pStyle w:val="ListParagraph"/>
        <w:numPr>
          <w:ilvl w:val="2"/>
          <w:numId w:val="1"/>
        </w:numPr>
        <w:tabs>
          <w:tab w:pos="1060" w:val="left" w:leader="none"/>
        </w:tabs>
        <w:spacing w:line="477" w:lineRule="auto" w:before="0" w:after="0"/>
        <w:ind w:left="1060" w:right="1435" w:hanging="629"/>
        <w:jc w:val="left"/>
        <w:rPr>
          <w:position w:val="2"/>
          <w:sz w:val="24"/>
        </w:rPr>
      </w:pPr>
      <w:r>
        <w:rPr>
          <w:position w:val="2"/>
          <w:sz w:val="24"/>
        </w:rPr>
        <w:t>Treat</w:t>
      </w:r>
      <w:r>
        <w:rPr>
          <w:spacing w:val="31"/>
          <w:position w:val="2"/>
          <w:sz w:val="24"/>
        </w:rPr>
        <w:t> </w:t>
      </w:r>
      <w:r>
        <w:rPr>
          <w:position w:val="2"/>
          <w:sz w:val="24"/>
        </w:rPr>
        <w:t>the</w:t>
      </w:r>
      <w:r>
        <w:rPr>
          <w:spacing w:val="29"/>
          <w:position w:val="2"/>
          <w:sz w:val="24"/>
        </w:rPr>
        <w:t> </w:t>
      </w:r>
      <w:r>
        <w:rPr>
          <w:position w:val="2"/>
          <w:sz w:val="24"/>
        </w:rPr>
        <w:t>fibres</w:t>
      </w:r>
      <w:r>
        <w:rPr>
          <w:spacing w:val="30"/>
          <w:position w:val="2"/>
          <w:sz w:val="24"/>
        </w:rPr>
        <w:t> </w:t>
      </w:r>
      <w:r>
        <w:rPr>
          <w:position w:val="2"/>
          <w:sz w:val="24"/>
        </w:rPr>
        <w:t>with</w:t>
      </w:r>
      <w:r>
        <w:rPr>
          <w:spacing w:val="30"/>
          <w:position w:val="2"/>
          <w:sz w:val="24"/>
        </w:rPr>
        <w:t> </w:t>
      </w:r>
      <w:r>
        <w:rPr>
          <w:position w:val="2"/>
          <w:sz w:val="24"/>
        </w:rPr>
        <w:t>surface</w:t>
      </w:r>
      <w:r>
        <w:rPr>
          <w:spacing w:val="29"/>
          <w:position w:val="2"/>
          <w:sz w:val="24"/>
        </w:rPr>
        <w:t> </w:t>
      </w:r>
      <w:r>
        <w:rPr>
          <w:position w:val="2"/>
          <w:sz w:val="24"/>
        </w:rPr>
        <w:t>modification</w:t>
      </w:r>
      <w:r>
        <w:rPr>
          <w:spacing w:val="30"/>
          <w:position w:val="2"/>
          <w:sz w:val="24"/>
        </w:rPr>
        <w:t> </w:t>
      </w:r>
      <w:r>
        <w:rPr>
          <w:position w:val="2"/>
          <w:sz w:val="24"/>
        </w:rPr>
        <w:t>agents</w:t>
      </w:r>
      <w:r>
        <w:rPr>
          <w:spacing w:val="38"/>
          <w:position w:val="2"/>
          <w:sz w:val="24"/>
        </w:rPr>
        <w:t> </w:t>
      </w:r>
      <w:r>
        <w:rPr>
          <w:position w:val="2"/>
          <w:sz w:val="24"/>
        </w:rPr>
        <w:t>namely;</w:t>
      </w:r>
      <w:r>
        <w:rPr>
          <w:spacing w:val="32"/>
          <w:position w:val="2"/>
          <w:sz w:val="24"/>
        </w:rPr>
        <w:t> </w:t>
      </w:r>
      <w:r>
        <w:rPr>
          <w:position w:val="2"/>
          <w:sz w:val="24"/>
        </w:rPr>
        <w:t>NaOH,</w:t>
      </w:r>
      <w:r>
        <w:rPr>
          <w:spacing w:val="33"/>
          <w:position w:val="2"/>
          <w:sz w:val="24"/>
        </w:rPr>
        <w:t> </w:t>
      </w:r>
      <w:r>
        <w:rPr>
          <w:position w:val="2"/>
          <w:sz w:val="24"/>
        </w:rPr>
        <w:t>ZnCl,</w:t>
      </w:r>
      <w:r>
        <w:rPr>
          <w:spacing w:val="30"/>
          <w:position w:val="2"/>
          <w:sz w:val="24"/>
        </w:rPr>
        <w:t> </w:t>
      </w:r>
      <w:r>
        <w:rPr>
          <w:position w:val="2"/>
          <w:sz w:val="24"/>
        </w:rPr>
        <w:t>HNO</w:t>
      </w:r>
      <w:r>
        <w:rPr>
          <w:sz w:val="16"/>
        </w:rPr>
        <w:t>3</w:t>
      </w:r>
      <w:r>
        <w:rPr>
          <w:spacing w:val="40"/>
          <w:sz w:val="16"/>
        </w:rPr>
        <w:t> </w:t>
      </w:r>
      <w:r>
        <w:rPr>
          <w:position w:val="2"/>
          <w:sz w:val="24"/>
        </w:rPr>
        <w:t>and </w:t>
      </w:r>
      <w:r>
        <w:rPr>
          <w:spacing w:val="-2"/>
          <w:position w:val="2"/>
          <w:sz w:val="24"/>
        </w:rPr>
        <w:t>C</w:t>
      </w:r>
      <w:r>
        <w:rPr>
          <w:spacing w:val="-2"/>
          <w:sz w:val="16"/>
        </w:rPr>
        <w:t>3</w:t>
      </w:r>
      <w:r>
        <w:rPr>
          <w:spacing w:val="-2"/>
          <w:position w:val="2"/>
          <w:sz w:val="24"/>
        </w:rPr>
        <w:t>H</w:t>
      </w:r>
      <w:r>
        <w:rPr>
          <w:spacing w:val="-2"/>
          <w:sz w:val="16"/>
        </w:rPr>
        <w:t>6</w:t>
      </w:r>
      <w:r>
        <w:rPr>
          <w:spacing w:val="-2"/>
          <w:position w:val="2"/>
          <w:sz w:val="24"/>
        </w:rPr>
        <w:t>0</w:t>
      </w:r>
      <w:r>
        <w:rPr>
          <w:spacing w:val="-2"/>
          <w:sz w:val="16"/>
        </w:rPr>
        <w:t>3</w:t>
      </w:r>
    </w:p>
    <w:p>
      <w:pPr>
        <w:pStyle w:val="ListParagraph"/>
        <w:numPr>
          <w:ilvl w:val="2"/>
          <w:numId w:val="1"/>
        </w:numPr>
        <w:tabs>
          <w:tab w:pos="1060" w:val="left" w:leader="none"/>
        </w:tabs>
        <w:spacing w:line="480" w:lineRule="auto" w:before="1" w:after="0"/>
        <w:ind w:left="1060" w:right="1439" w:hanging="629"/>
        <w:jc w:val="left"/>
        <w:rPr>
          <w:sz w:val="24"/>
        </w:rPr>
      </w:pPr>
      <w:r>
        <w:rPr>
          <w:sz w:val="24"/>
        </w:rPr>
        <w:t>Characterize</w:t>
      </w:r>
      <w:r>
        <w:rPr>
          <w:spacing w:val="80"/>
          <w:w w:val="150"/>
          <w:sz w:val="24"/>
        </w:rPr>
        <w:t> </w:t>
      </w:r>
      <w:r>
        <w:rPr>
          <w:sz w:val="24"/>
        </w:rPr>
        <w:t>the</w:t>
      </w:r>
      <w:r>
        <w:rPr>
          <w:spacing w:val="80"/>
          <w:w w:val="150"/>
          <w:sz w:val="24"/>
        </w:rPr>
        <w:t> </w:t>
      </w:r>
      <w:r>
        <w:rPr>
          <w:sz w:val="24"/>
        </w:rPr>
        <w:t>extracted</w:t>
      </w:r>
      <w:r>
        <w:rPr>
          <w:spacing w:val="80"/>
          <w:w w:val="150"/>
          <w:sz w:val="24"/>
        </w:rPr>
        <w:t> </w:t>
      </w:r>
      <w:r>
        <w:rPr>
          <w:sz w:val="24"/>
        </w:rPr>
        <w:t>pineapple</w:t>
      </w:r>
      <w:r>
        <w:rPr>
          <w:spacing w:val="80"/>
          <w:w w:val="150"/>
          <w:sz w:val="24"/>
        </w:rPr>
        <w:t> </w:t>
      </w:r>
      <w:r>
        <w:rPr>
          <w:sz w:val="24"/>
        </w:rPr>
        <w:t>leaf</w:t>
      </w:r>
      <w:r>
        <w:rPr>
          <w:spacing w:val="80"/>
          <w:w w:val="150"/>
          <w:sz w:val="24"/>
        </w:rPr>
        <w:t> </w:t>
      </w:r>
      <w:r>
        <w:rPr>
          <w:sz w:val="24"/>
        </w:rPr>
        <w:t>fibres;</w:t>
      </w:r>
      <w:r>
        <w:rPr>
          <w:spacing w:val="80"/>
          <w:w w:val="150"/>
          <w:sz w:val="24"/>
        </w:rPr>
        <w:t> </w:t>
      </w:r>
      <w:r>
        <w:rPr>
          <w:sz w:val="24"/>
        </w:rPr>
        <w:t>to</w:t>
      </w:r>
      <w:r>
        <w:rPr>
          <w:spacing w:val="80"/>
          <w:w w:val="150"/>
          <w:sz w:val="24"/>
        </w:rPr>
        <w:t> </w:t>
      </w:r>
      <w:r>
        <w:rPr>
          <w:sz w:val="24"/>
        </w:rPr>
        <w:t>determine</w:t>
      </w:r>
      <w:r>
        <w:rPr>
          <w:spacing w:val="80"/>
          <w:w w:val="150"/>
          <w:sz w:val="24"/>
        </w:rPr>
        <w:t> </w:t>
      </w:r>
      <w:r>
        <w:rPr>
          <w:sz w:val="24"/>
        </w:rPr>
        <w:t>the</w:t>
      </w:r>
      <w:r>
        <w:rPr>
          <w:spacing w:val="80"/>
          <w:w w:val="150"/>
          <w:sz w:val="24"/>
        </w:rPr>
        <w:t> </w:t>
      </w:r>
      <w:r>
        <w:rPr>
          <w:sz w:val="24"/>
        </w:rPr>
        <w:t>cellulose, hemicellulose and lignin contents.</w:t>
      </w:r>
    </w:p>
    <w:p>
      <w:pPr>
        <w:pStyle w:val="ListParagraph"/>
        <w:numPr>
          <w:ilvl w:val="2"/>
          <w:numId w:val="1"/>
        </w:numPr>
        <w:tabs>
          <w:tab w:pos="1060" w:val="left" w:leader="none"/>
        </w:tabs>
        <w:spacing w:line="480" w:lineRule="auto" w:before="0" w:after="0"/>
        <w:ind w:left="1060" w:right="1432" w:hanging="629"/>
        <w:jc w:val="left"/>
        <w:rPr>
          <w:sz w:val="24"/>
        </w:rPr>
      </w:pPr>
      <w:r>
        <w:rPr>
          <w:sz w:val="24"/>
        </w:rPr>
        <w:t>Convert</w:t>
      </w:r>
      <w:r>
        <w:rPr>
          <w:spacing w:val="-5"/>
          <w:sz w:val="24"/>
        </w:rPr>
        <w:t> </w:t>
      </w:r>
      <w:r>
        <w:rPr>
          <w:sz w:val="24"/>
        </w:rPr>
        <w:t>the</w:t>
      </w:r>
      <w:r>
        <w:rPr>
          <w:spacing w:val="-5"/>
          <w:sz w:val="24"/>
        </w:rPr>
        <w:t> </w:t>
      </w:r>
      <w:r>
        <w:rPr>
          <w:sz w:val="24"/>
        </w:rPr>
        <w:t>PALF</w:t>
      </w:r>
      <w:r>
        <w:rPr>
          <w:spacing w:val="-5"/>
          <w:sz w:val="24"/>
        </w:rPr>
        <w:t> </w:t>
      </w:r>
      <w:r>
        <w:rPr>
          <w:sz w:val="24"/>
        </w:rPr>
        <w:t>into</w:t>
      </w:r>
      <w:r>
        <w:rPr>
          <w:spacing w:val="-4"/>
          <w:sz w:val="24"/>
        </w:rPr>
        <w:t> </w:t>
      </w:r>
      <w:r>
        <w:rPr>
          <w:sz w:val="24"/>
        </w:rPr>
        <w:t>micro-</w:t>
      </w:r>
      <w:r>
        <w:rPr>
          <w:spacing w:val="-5"/>
          <w:sz w:val="24"/>
        </w:rPr>
        <w:t> </w:t>
      </w:r>
      <w:r>
        <w:rPr>
          <w:sz w:val="24"/>
        </w:rPr>
        <w:t>and</w:t>
      </w:r>
      <w:r>
        <w:rPr>
          <w:spacing w:val="-4"/>
          <w:sz w:val="24"/>
        </w:rPr>
        <w:t> </w:t>
      </w:r>
      <w:r>
        <w:rPr>
          <w:sz w:val="24"/>
        </w:rPr>
        <w:t>nano-</w:t>
      </w:r>
      <w:r>
        <w:rPr>
          <w:spacing w:val="-5"/>
          <w:sz w:val="24"/>
        </w:rPr>
        <w:t> </w:t>
      </w:r>
      <w:r>
        <w:rPr>
          <w:sz w:val="24"/>
        </w:rPr>
        <w:t>particles</w:t>
      </w:r>
      <w:r>
        <w:rPr>
          <w:spacing w:val="-4"/>
          <w:sz w:val="24"/>
        </w:rPr>
        <w:t> </w:t>
      </w:r>
      <w:r>
        <w:rPr>
          <w:sz w:val="24"/>
        </w:rPr>
        <w:t>(70</w:t>
      </w:r>
      <w:r>
        <w:rPr>
          <w:spacing w:val="-3"/>
          <w:sz w:val="24"/>
        </w:rPr>
        <w:t> </w:t>
      </w:r>
      <w:r>
        <w:rPr>
          <w:sz w:val="24"/>
        </w:rPr>
        <w:t>-</w:t>
      </w:r>
      <w:r>
        <w:rPr>
          <w:spacing w:val="-5"/>
          <w:sz w:val="24"/>
        </w:rPr>
        <w:t> </w:t>
      </w:r>
      <w:r>
        <w:rPr>
          <w:sz w:val="24"/>
        </w:rPr>
        <w:t>300</w:t>
      </w:r>
      <w:r>
        <w:rPr>
          <w:spacing w:val="-4"/>
          <w:sz w:val="24"/>
        </w:rPr>
        <w:t> </w:t>
      </w:r>
      <w:r>
        <w:rPr>
          <w:sz w:val="24"/>
        </w:rPr>
        <w:t>µm</w:t>
      </w:r>
      <w:r>
        <w:rPr>
          <w:spacing w:val="-1"/>
          <w:sz w:val="24"/>
        </w:rPr>
        <w:t> </w:t>
      </w:r>
      <w:r>
        <w:rPr>
          <w:sz w:val="24"/>
        </w:rPr>
        <w:t>and</w:t>
      </w:r>
      <w:r>
        <w:rPr>
          <w:spacing w:val="-1"/>
          <w:sz w:val="24"/>
        </w:rPr>
        <w:t> </w:t>
      </w:r>
      <w:r>
        <w:rPr>
          <w:sz w:val="24"/>
        </w:rPr>
        <w:t>nano</w:t>
      </w:r>
      <w:r>
        <w:rPr>
          <w:spacing w:val="-21"/>
          <w:sz w:val="24"/>
        </w:rPr>
        <w:t> </w:t>
      </w:r>
      <w:r>
        <w:rPr>
          <w:sz w:val="24"/>
        </w:rPr>
        <w:t>20</w:t>
      </w:r>
      <w:r>
        <w:rPr>
          <w:spacing w:val="-4"/>
          <w:sz w:val="24"/>
        </w:rPr>
        <w:t> </w:t>
      </w:r>
      <w:r>
        <w:rPr>
          <w:sz w:val="24"/>
        </w:rPr>
        <w:t>-</w:t>
      </w:r>
      <w:r>
        <w:rPr>
          <w:spacing w:val="-5"/>
          <w:sz w:val="24"/>
        </w:rPr>
        <w:t> </w:t>
      </w:r>
      <w:r>
        <w:rPr>
          <w:sz w:val="24"/>
        </w:rPr>
        <w:t>500</w:t>
      </w:r>
      <w:r>
        <w:rPr>
          <w:spacing w:val="-4"/>
          <w:sz w:val="24"/>
        </w:rPr>
        <w:t> </w:t>
      </w:r>
      <w:r>
        <w:rPr>
          <w:sz w:val="24"/>
        </w:rPr>
        <w:t>nm) </w:t>
      </w:r>
      <w:r>
        <w:rPr>
          <w:spacing w:val="-2"/>
          <w:sz w:val="24"/>
        </w:rPr>
        <w:t>respectively.</w:t>
      </w:r>
    </w:p>
    <w:p>
      <w:pPr>
        <w:pStyle w:val="ListParagraph"/>
        <w:numPr>
          <w:ilvl w:val="2"/>
          <w:numId w:val="1"/>
        </w:numPr>
        <w:tabs>
          <w:tab w:pos="1060" w:val="left" w:leader="none"/>
        </w:tabs>
        <w:spacing w:line="480" w:lineRule="auto" w:before="0" w:after="0"/>
        <w:ind w:left="1060" w:right="1443" w:hanging="629"/>
        <w:jc w:val="left"/>
        <w:rPr>
          <w:sz w:val="24"/>
        </w:rPr>
      </w:pPr>
      <w:r>
        <w:rPr>
          <w:sz w:val="24"/>
        </w:rPr>
        <w:t>Produce</w:t>
      </w:r>
      <w:r>
        <w:rPr>
          <w:spacing w:val="38"/>
          <w:sz w:val="24"/>
        </w:rPr>
        <w:t> </w:t>
      </w:r>
      <w:r>
        <w:rPr>
          <w:sz w:val="24"/>
        </w:rPr>
        <w:t>composites</w:t>
      </w:r>
      <w:r>
        <w:rPr>
          <w:spacing w:val="38"/>
          <w:sz w:val="24"/>
        </w:rPr>
        <w:t> </w:t>
      </w:r>
      <w:r>
        <w:rPr>
          <w:sz w:val="24"/>
        </w:rPr>
        <w:t>using</w:t>
      </w:r>
      <w:r>
        <w:rPr>
          <w:spacing w:val="36"/>
          <w:sz w:val="24"/>
        </w:rPr>
        <w:t> </w:t>
      </w:r>
      <w:r>
        <w:rPr>
          <w:sz w:val="24"/>
        </w:rPr>
        <w:t>polypropylene</w:t>
      </w:r>
      <w:r>
        <w:rPr>
          <w:spacing w:val="38"/>
          <w:sz w:val="24"/>
        </w:rPr>
        <w:t> </w:t>
      </w:r>
      <w:r>
        <w:rPr>
          <w:sz w:val="24"/>
        </w:rPr>
        <w:t>as</w:t>
      </w:r>
      <w:r>
        <w:rPr>
          <w:spacing w:val="38"/>
          <w:sz w:val="24"/>
        </w:rPr>
        <w:t> </w:t>
      </w:r>
      <w:r>
        <w:rPr>
          <w:sz w:val="24"/>
        </w:rPr>
        <w:t>matrix</w:t>
      </w:r>
      <w:r>
        <w:rPr>
          <w:spacing w:val="38"/>
          <w:sz w:val="24"/>
        </w:rPr>
        <w:t> </w:t>
      </w:r>
      <w:r>
        <w:rPr>
          <w:sz w:val="24"/>
        </w:rPr>
        <w:t>and</w:t>
      </w:r>
      <w:r>
        <w:rPr>
          <w:spacing w:val="38"/>
          <w:sz w:val="24"/>
        </w:rPr>
        <w:t> </w:t>
      </w:r>
      <w:r>
        <w:rPr>
          <w:sz w:val="24"/>
        </w:rPr>
        <w:t>pineapple</w:t>
      </w:r>
      <w:r>
        <w:rPr>
          <w:spacing w:val="38"/>
          <w:sz w:val="24"/>
        </w:rPr>
        <w:t> </w:t>
      </w:r>
      <w:r>
        <w:rPr>
          <w:sz w:val="24"/>
        </w:rPr>
        <w:t>leaf</w:t>
      </w:r>
      <w:r>
        <w:rPr>
          <w:spacing w:val="38"/>
          <w:sz w:val="24"/>
        </w:rPr>
        <w:t> </w:t>
      </w:r>
      <w:r>
        <w:rPr>
          <w:sz w:val="24"/>
        </w:rPr>
        <w:t>fibre</w:t>
      </w:r>
      <w:r>
        <w:rPr>
          <w:spacing w:val="38"/>
          <w:sz w:val="24"/>
        </w:rPr>
        <w:t> </w:t>
      </w:r>
      <w:r>
        <w:rPr>
          <w:sz w:val="24"/>
        </w:rPr>
        <w:t>as</w:t>
      </w:r>
      <w:r>
        <w:rPr>
          <w:spacing w:val="38"/>
          <w:sz w:val="24"/>
        </w:rPr>
        <w:t> </w:t>
      </w:r>
      <w:r>
        <w:rPr>
          <w:sz w:val="24"/>
        </w:rPr>
        <w:t>the reinforcing agent.</w:t>
      </w:r>
    </w:p>
    <w:p>
      <w:pPr>
        <w:pStyle w:val="ListParagraph"/>
        <w:numPr>
          <w:ilvl w:val="2"/>
          <w:numId w:val="1"/>
        </w:numPr>
        <w:tabs>
          <w:tab w:pos="1059" w:val="left" w:leader="none"/>
        </w:tabs>
        <w:spacing w:line="240" w:lineRule="auto" w:before="0" w:after="0"/>
        <w:ind w:left="1059" w:right="0" w:hanging="628"/>
        <w:jc w:val="left"/>
        <w:rPr>
          <w:sz w:val="24"/>
        </w:rPr>
      </w:pPr>
      <w:r>
        <w:rPr>
          <w:sz w:val="24"/>
        </w:rPr>
        <w:t>Study</w:t>
      </w:r>
      <w:r>
        <w:rPr>
          <w:spacing w:val="-11"/>
          <w:sz w:val="24"/>
        </w:rPr>
        <w:t> </w:t>
      </w:r>
      <w:r>
        <w:rPr>
          <w:sz w:val="24"/>
        </w:rPr>
        <w:t>the</w:t>
      </w:r>
      <w:r>
        <w:rPr>
          <w:spacing w:val="-7"/>
          <w:sz w:val="24"/>
        </w:rPr>
        <w:t> </w:t>
      </w:r>
      <w:r>
        <w:rPr>
          <w:sz w:val="24"/>
        </w:rPr>
        <w:t>effect</w:t>
      </w:r>
      <w:r>
        <w:rPr>
          <w:spacing w:val="-6"/>
          <w:sz w:val="24"/>
        </w:rPr>
        <w:t> </w:t>
      </w:r>
      <w:r>
        <w:rPr>
          <w:sz w:val="24"/>
        </w:rPr>
        <w:t>of</w:t>
      </w:r>
      <w:r>
        <w:rPr>
          <w:spacing w:val="-6"/>
          <w:sz w:val="24"/>
        </w:rPr>
        <w:t> </w:t>
      </w:r>
      <w:r>
        <w:rPr>
          <w:sz w:val="24"/>
        </w:rPr>
        <w:t>filler</w:t>
      </w:r>
      <w:r>
        <w:rPr>
          <w:spacing w:val="-5"/>
          <w:sz w:val="24"/>
        </w:rPr>
        <w:t> </w:t>
      </w:r>
      <w:r>
        <w:rPr>
          <w:sz w:val="24"/>
        </w:rPr>
        <w:t>dimensions/sizes</w:t>
      </w:r>
      <w:r>
        <w:rPr>
          <w:spacing w:val="-6"/>
          <w:sz w:val="24"/>
        </w:rPr>
        <w:t> </w:t>
      </w:r>
      <w:r>
        <w:rPr>
          <w:sz w:val="24"/>
        </w:rPr>
        <w:t>(macro,</w:t>
      </w:r>
      <w:r>
        <w:rPr>
          <w:spacing w:val="-4"/>
          <w:sz w:val="24"/>
        </w:rPr>
        <w:t> </w:t>
      </w:r>
      <w:r>
        <w:rPr>
          <w:sz w:val="24"/>
        </w:rPr>
        <w:t>micro</w:t>
      </w:r>
      <w:r>
        <w:rPr>
          <w:spacing w:val="-6"/>
          <w:sz w:val="24"/>
        </w:rPr>
        <w:t> </w:t>
      </w:r>
      <w:r>
        <w:rPr>
          <w:sz w:val="24"/>
        </w:rPr>
        <w:t>and</w:t>
      </w:r>
      <w:r>
        <w:rPr>
          <w:spacing w:val="-5"/>
          <w:sz w:val="24"/>
        </w:rPr>
        <w:t> </w:t>
      </w:r>
      <w:r>
        <w:rPr>
          <w:sz w:val="24"/>
        </w:rPr>
        <w:t>nano)</w:t>
      </w:r>
      <w:r>
        <w:rPr>
          <w:spacing w:val="-7"/>
          <w:sz w:val="24"/>
        </w:rPr>
        <w:t> </w:t>
      </w:r>
      <w:r>
        <w:rPr>
          <w:sz w:val="24"/>
        </w:rPr>
        <w:t>respectively</w:t>
      </w:r>
      <w:r>
        <w:rPr>
          <w:spacing w:val="-11"/>
          <w:sz w:val="24"/>
        </w:rPr>
        <w:t> </w:t>
      </w:r>
      <w:r>
        <w:rPr>
          <w:sz w:val="24"/>
        </w:rPr>
        <w:t>on</w:t>
      </w:r>
      <w:r>
        <w:rPr>
          <w:spacing w:val="-5"/>
          <w:sz w:val="24"/>
        </w:rPr>
        <w:t> </w:t>
      </w:r>
      <w:r>
        <w:rPr>
          <w:spacing w:val="-4"/>
          <w:sz w:val="24"/>
        </w:rPr>
        <w:t>the:</w:t>
      </w:r>
    </w:p>
    <w:p>
      <w:pPr>
        <w:pStyle w:val="BodyText"/>
      </w:pPr>
    </w:p>
    <w:p>
      <w:pPr>
        <w:pStyle w:val="ListParagraph"/>
        <w:numPr>
          <w:ilvl w:val="3"/>
          <w:numId w:val="1"/>
        </w:numPr>
        <w:tabs>
          <w:tab w:pos="1599" w:val="left" w:leader="none"/>
        </w:tabs>
        <w:spacing w:line="240" w:lineRule="auto" w:before="0" w:after="0"/>
        <w:ind w:left="1599" w:right="0" w:hanging="539"/>
        <w:jc w:val="left"/>
        <w:rPr>
          <w:sz w:val="24"/>
        </w:rPr>
      </w:pPr>
      <w:r>
        <w:rPr>
          <w:sz w:val="24"/>
        </w:rPr>
        <w:t>Physical</w:t>
      </w:r>
      <w:r>
        <w:rPr>
          <w:spacing w:val="-1"/>
          <w:sz w:val="24"/>
        </w:rPr>
        <w:t> </w:t>
      </w:r>
      <w:r>
        <w:rPr>
          <w:sz w:val="24"/>
        </w:rPr>
        <w:t>Property</w:t>
      </w:r>
      <w:r>
        <w:rPr>
          <w:spacing w:val="-5"/>
          <w:sz w:val="24"/>
        </w:rPr>
        <w:t> </w:t>
      </w:r>
      <w:r>
        <w:rPr>
          <w:sz w:val="24"/>
        </w:rPr>
        <w:t>of</w:t>
      </w:r>
      <w:r>
        <w:rPr>
          <w:spacing w:val="-2"/>
          <w:sz w:val="24"/>
        </w:rPr>
        <w:t> </w:t>
      </w:r>
      <w:r>
        <w:rPr>
          <w:sz w:val="24"/>
        </w:rPr>
        <w:t>the</w:t>
      </w:r>
      <w:r>
        <w:rPr>
          <w:spacing w:val="1"/>
          <w:sz w:val="24"/>
        </w:rPr>
        <w:t> </w:t>
      </w:r>
      <w:r>
        <w:rPr>
          <w:spacing w:val="-2"/>
          <w:sz w:val="24"/>
        </w:rPr>
        <w:t>composites.</w:t>
      </w:r>
    </w:p>
    <w:p>
      <w:pPr>
        <w:pStyle w:val="BodyText"/>
      </w:pPr>
    </w:p>
    <w:p>
      <w:pPr>
        <w:pStyle w:val="ListParagraph"/>
        <w:numPr>
          <w:ilvl w:val="3"/>
          <w:numId w:val="1"/>
        </w:numPr>
        <w:tabs>
          <w:tab w:pos="1599" w:val="left" w:leader="none"/>
        </w:tabs>
        <w:spacing w:line="240" w:lineRule="auto" w:before="0" w:after="0"/>
        <w:ind w:left="1599" w:right="0" w:hanging="539"/>
        <w:jc w:val="left"/>
        <w:rPr>
          <w:sz w:val="24"/>
        </w:rPr>
      </w:pPr>
      <w:r>
        <w:rPr>
          <w:sz w:val="24"/>
        </w:rPr>
        <w:t>Mechanical</w:t>
      </w:r>
      <w:r>
        <w:rPr>
          <w:spacing w:val="-4"/>
          <w:sz w:val="24"/>
        </w:rPr>
        <w:t> </w:t>
      </w:r>
      <w:r>
        <w:rPr>
          <w:sz w:val="24"/>
        </w:rPr>
        <w:t>Properties</w:t>
      </w:r>
      <w:r>
        <w:rPr>
          <w:spacing w:val="-2"/>
          <w:sz w:val="24"/>
        </w:rPr>
        <w:t> </w:t>
      </w:r>
      <w:r>
        <w:rPr>
          <w:sz w:val="24"/>
        </w:rPr>
        <w:t>of</w:t>
      </w:r>
      <w:r>
        <w:rPr>
          <w:spacing w:val="-1"/>
          <w:sz w:val="24"/>
        </w:rPr>
        <w:t> </w:t>
      </w:r>
      <w:r>
        <w:rPr>
          <w:sz w:val="24"/>
        </w:rPr>
        <w:t>the</w:t>
      </w:r>
      <w:r>
        <w:rPr>
          <w:spacing w:val="-2"/>
          <w:sz w:val="24"/>
        </w:rPr>
        <w:t> composites.</w:t>
      </w:r>
    </w:p>
    <w:p>
      <w:pPr>
        <w:pStyle w:val="BodyText"/>
      </w:pPr>
    </w:p>
    <w:p>
      <w:pPr>
        <w:pStyle w:val="ListParagraph"/>
        <w:numPr>
          <w:ilvl w:val="3"/>
          <w:numId w:val="1"/>
        </w:numPr>
        <w:tabs>
          <w:tab w:pos="1599" w:val="left" w:leader="none"/>
        </w:tabs>
        <w:spacing w:line="240" w:lineRule="auto" w:before="0" w:after="0"/>
        <w:ind w:left="1599" w:right="0" w:hanging="539"/>
        <w:jc w:val="left"/>
        <w:rPr>
          <w:sz w:val="24"/>
        </w:rPr>
      </w:pPr>
      <w:r>
        <w:rPr>
          <w:sz w:val="24"/>
        </w:rPr>
        <w:t>Thermal Property</w:t>
      </w:r>
      <w:r>
        <w:rPr>
          <w:spacing w:val="-5"/>
          <w:sz w:val="24"/>
        </w:rPr>
        <w:t> </w:t>
      </w:r>
      <w:r>
        <w:rPr>
          <w:sz w:val="24"/>
        </w:rPr>
        <w:t>of</w:t>
      </w:r>
      <w:r>
        <w:rPr>
          <w:spacing w:val="-1"/>
          <w:sz w:val="24"/>
        </w:rPr>
        <w:t> </w:t>
      </w:r>
      <w:r>
        <w:rPr>
          <w:sz w:val="24"/>
        </w:rPr>
        <w:t>the</w:t>
      </w:r>
      <w:r>
        <w:rPr>
          <w:spacing w:val="1"/>
          <w:sz w:val="24"/>
        </w:rPr>
        <w:t> </w:t>
      </w:r>
      <w:r>
        <w:rPr>
          <w:spacing w:val="-2"/>
          <w:sz w:val="24"/>
        </w:rPr>
        <w:t>composites.</w:t>
      </w:r>
    </w:p>
    <w:p>
      <w:pPr>
        <w:pStyle w:val="BodyText"/>
      </w:pPr>
    </w:p>
    <w:p>
      <w:pPr>
        <w:pStyle w:val="ListParagraph"/>
        <w:numPr>
          <w:ilvl w:val="2"/>
          <w:numId w:val="1"/>
        </w:numPr>
        <w:tabs>
          <w:tab w:pos="1060" w:val="left" w:leader="none"/>
        </w:tabs>
        <w:spacing w:line="480" w:lineRule="auto" w:before="0" w:after="0"/>
        <w:ind w:left="1060" w:right="1442" w:hanging="629"/>
        <w:jc w:val="both"/>
        <w:rPr>
          <w:sz w:val="24"/>
        </w:rPr>
      </w:pPr>
      <w:r>
        <w:rPr>
          <w:sz w:val="24"/>
        </w:rPr>
        <w:t>Study effect of surface area changes as filler reduces from macro to micro and from micro to nano.</w:t>
      </w:r>
    </w:p>
    <w:p>
      <w:pPr>
        <w:pStyle w:val="ListParagraph"/>
        <w:numPr>
          <w:ilvl w:val="2"/>
          <w:numId w:val="1"/>
        </w:numPr>
        <w:tabs>
          <w:tab w:pos="1060" w:val="left" w:leader="none"/>
        </w:tabs>
        <w:spacing w:line="480" w:lineRule="auto" w:before="0" w:after="0"/>
        <w:ind w:left="1060" w:right="1435" w:hanging="629"/>
        <w:jc w:val="both"/>
        <w:rPr>
          <w:sz w:val="24"/>
        </w:rPr>
      </w:pPr>
      <w:r>
        <w:rPr>
          <w:sz w:val="24"/>
        </w:rPr>
        <w:t>Fabricate molds that will be used for the mechanical property tests, using ASTM D638-11 for tensile tests, ASTM D256-11 for flexural tests and ASTM D790-17 for Izod impact test and thermal properties test using ASTM E1530-II standard.</w:t>
      </w:r>
    </w:p>
    <w:p>
      <w:pPr>
        <w:spacing w:after="0" w:line="480" w:lineRule="auto"/>
        <w:jc w:val="both"/>
        <w:rPr>
          <w:sz w:val="24"/>
        </w:rPr>
        <w:sectPr>
          <w:pgSz w:w="11910" w:h="16840"/>
          <w:pgMar w:header="0" w:footer="970" w:top="1340" w:bottom="1160" w:left="1100" w:right="0"/>
        </w:sectPr>
      </w:pPr>
    </w:p>
    <w:p>
      <w:pPr>
        <w:spacing w:line="468" w:lineRule="auto" w:before="60"/>
        <w:ind w:left="3529" w:right="4628" w:firstLine="415"/>
        <w:jc w:val="left"/>
        <w:rPr>
          <w:b/>
          <w:sz w:val="24"/>
        </w:rPr>
      </w:pPr>
      <w:r>
        <w:rPr>
          <w:b/>
          <w:sz w:val="24"/>
        </w:rPr>
        <w:t>CHAPTER TWO LITERATURE</w:t>
      </w:r>
      <w:r>
        <w:rPr>
          <w:b/>
          <w:spacing w:val="-15"/>
          <w:sz w:val="24"/>
        </w:rPr>
        <w:t> </w:t>
      </w:r>
      <w:r>
        <w:rPr>
          <w:b/>
          <w:sz w:val="24"/>
        </w:rPr>
        <w:t>REVIEW</w:t>
      </w:r>
    </w:p>
    <w:p>
      <w:pPr>
        <w:pStyle w:val="Heading1"/>
        <w:numPr>
          <w:ilvl w:val="1"/>
          <w:numId w:val="14"/>
        </w:numPr>
        <w:tabs>
          <w:tab w:pos="700" w:val="left" w:leader="none"/>
        </w:tabs>
        <w:spacing w:line="275" w:lineRule="exact" w:before="0" w:after="0"/>
        <w:ind w:left="700" w:right="0" w:hanging="360"/>
        <w:jc w:val="left"/>
      </w:pPr>
      <w:r>
        <w:rPr/>
        <w:t>Pineapple</w:t>
      </w:r>
      <w:r>
        <w:rPr>
          <w:spacing w:val="-6"/>
        </w:rPr>
        <w:t> </w:t>
      </w:r>
      <w:r>
        <w:rPr/>
        <w:t>Leave</w:t>
      </w:r>
      <w:r>
        <w:rPr>
          <w:spacing w:val="-1"/>
        </w:rPr>
        <w:t> </w:t>
      </w:r>
      <w:r>
        <w:rPr>
          <w:spacing w:val="-4"/>
        </w:rPr>
        <w:t>Fibre</w:t>
      </w:r>
    </w:p>
    <w:p>
      <w:pPr>
        <w:pStyle w:val="BodyText"/>
        <w:spacing w:line="480" w:lineRule="auto" w:before="15"/>
        <w:ind w:left="340" w:right="1438"/>
        <w:jc w:val="both"/>
      </w:pPr>
      <w:r>
        <w:rPr/>
        <w:t>Every year tonnes of pineapple leaf fibres are being produced, though very small portions are being used in the field of feedstock and energy production. The expansion of bio composites has amplified industrial usage that would release the possibilities to minimize the wastage of renewable materials. PALF promotes a non-food-based market for agricultural industry as reported by Cherian </w:t>
      </w:r>
      <w:r>
        <w:rPr>
          <w:i/>
        </w:rPr>
        <w:t>et al., </w:t>
      </w:r>
      <w:r>
        <w:rPr/>
        <w:t>(2010) It is white in colour, smooth, and glossy as silk, medium length fibre with high tensile strength, it has a softer surface than other natural fibres and it absorbs and maintains a good colour (Bengtsson </w:t>
      </w:r>
      <w:r>
        <w:rPr>
          <w:i/>
        </w:rPr>
        <w:t>et al., </w:t>
      </w:r>
      <w:r>
        <w:rPr/>
        <w:t>2005).</w:t>
      </w:r>
    </w:p>
    <w:p>
      <w:pPr>
        <w:pStyle w:val="BodyText"/>
        <w:ind w:left="340"/>
        <w:jc w:val="both"/>
      </w:pPr>
      <w:r>
        <w:rPr/>
        <w:t>PALF constitute</w:t>
      </w:r>
      <w:r>
        <w:rPr>
          <w:spacing w:val="2"/>
        </w:rPr>
        <w:t> </w:t>
      </w:r>
      <w:r>
        <w:rPr/>
        <w:t>cellulose</w:t>
      </w:r>
      <w:r>
        <w:rPr>
          <w:spacing w:val="2"/>
        </w:rPr>
        <w:t> </w:t>
      </w:r>
      <w:r>
        <w:rPr/>
        <w:t>(70</w:t>
      </w:r>
      <w:r>
        <w:rPr>
          <w:spacing w:val="59"/>
        </w:rPr>
        <w:t> </w:t>
      </w:r>
      <w:r>
        <w:rPr/>
        <w:t>82</w:t>
      </w:r>
      <w:r>
        <w:rPr>
          <w:spacing w:val="3"/>
        </w:rPr>
        <w:t> </w:t>
      </w:r>
      <w:r>
        <w:rPr/>
        <w:t>%)</w:t>
      </w:r>
      <w:r>
        <w:rPr>
          <w:spacing w:val="6"/>
        </w:rPr>
        <w:t> </w:t>
      </w:r>
      <w:r>
        <w:rPr/>
        <w:t>and</w:t>
      </w:r>
      <w:r>
        <w:rPr>
          <w:spacing w:val="3"/>
        </w:rPr>
        <w:t> </w:t>
      </w:r>
      <w:r>
        <w:rPr/>
        <w:t>arrangement</w:t>
      </w:r>
      <w:r>
        <w:rPr>
          <w:spacing w:val="3"/>
        </w:rPr>
        <w:t> </w:t>
      </w:r>
      <w:r>
        <w:rPr/>
        <w:t>of</w:t>
      </w:r>
      <w:r>
        <w:rPr>
          <w:spacing w:val="2"/>
        </w:rPr>
        <w:t> </w:t>
      </w:r>
      <w:r>
        <w:rPr/>
        <w:t>fibres</w:t>
      </w:r>
      <w:r>
        <w:rPr>
          <w:spacing w:val="4"/>
        </w:rPr>
        <w:t> </w:t>
      </w:r>
      <w:r>
        <w:rPr/>
        <w:t>is</w:t>
      </w:r>
      <w:r>
        <w:rPr>
          <w:spacing w:val="3"/>
        </w:rPr>
        <w:t> </w:t>
      </w:r>
      <w:r>
        <w:rPr/>
        <w:t>the</w:t>
      </w:r>
      <w:r>
        <w:rPr>
          <w:spacing w:val="2"/>
        </w:rPr>
        <w:t> </w:t>
      </w:r>
      <w:r>
        <w:rPr/>
        <w:t>same</w:t>
      </w:r>
      <w:r>
        <w:rPr>
          <w:spacing w:val="3"/>
        </w:rPr>
        <w:t> </w:t>
      </w:r>
      <w:r>
        <w:rPr/>
        <w:t>as</w:t>
      </w:r>
      <w:r>
        <w:rPr>
          <w:spacing w:val="3"/>
        </w:rPr>
        <w:t> </w:t>
      </w:r>
      <w:r>
        <w:rPr/>
        <w:t>in</w:t>
      </w:r>
      <w:r>
        <w:rPr>
          <w:spacing w:val="3"/>
        </w:rPr>
        <w:t> </w:t>
      </w:r>
      <w:r>
        <w:rPr/>
        <w:t>cotton</w:t>
      </w:r>
      <w:r>
        <w:rPr>
          <w:spacing w:val="4"/>
        </w:rPr>
        <w:t> </w:t>
      </w:r>
      <w:r>
        <w:rPr>
          <w:spacing w:val="-2"/>
        </w:rPr>
        <w:t>(82.7</w:t>
      </w:r>
    </w:p>
    <w:p>
      <w:pPr>
        <w:pStyle w:val="BodyText"/>
      </w:pPr>
    </w:p>
    <w:p>
      <w:pPr>
        <w:pStyle w:val="BodyText"/>
        <w:spacing w:line="480" w:lineRule="auto"/>
        <w:ind w:left="340" w:right="1439"/>
        <w:jc w:val="both"/>
      </w:pPr>
      <w:r>
        <w:rPr/>
        <w:t>%). In all the collection, pineapple leaf fibre is more compatible natural fibre resource and constitutes a good chemical composition. PALF has better mechanical strength than the jute when it is used in making of fine yarn as reported by Debasis and Sanjoy (2007).</w:t>
      </w:r>
    </w:p>
    <w:p>
      <w:pPr>
        <w:pStyle w:val="BodyText"/>
        <w:spacing w:line="480" w:lineRule="auto"/>
        <w:ind w:left="340" w:right="1436"/>
        <w:jc w:val="both"/>
      </w:pPr>
      <w:r>
        <w:rPr/>
        <w:t>The cellulosic molecules model of PALF is a three-dimensional structure and parallel to crystalline</w:t>
      </w:r>
      <w:r>
        <w:rPr>
          <w:spacing w:val="-14"/>
        </w:rPr>
        <w:t> </w:t>
      </w:r>
      <w:r>
        <w:rPr/>
        <w:t>region</w:t>
      </w:r>
      <w:r>
        <w:rPr>
          <w:spacing w:val="-13"/>
        </w:rPr>
        <w:t> </w:t>
      </w:r>
      <w:r>
        <w:rPr/>
        <w:t>of</w:t>
      </w:r>
      <w:r>
        <w:rPr>
          <w:spacing w:val="-14"/>
        </w:rPr>
        <w:t> </w:t>
      </w:r>
      <w:r>
        <w:rPr/>
        <w:t>the</w:t>
      </w:r>
      <w:r>
        <w:rPr>
          <w:spacing w:val="-14"/>
        </w:rPr>
        <w:t> </w:t>
      </w:r>
      <w:r>
        <w:rPr/>
        <w:t>fibre.</w:t>
      </w:r>
      <w:r>
        <w:rPr>
          <w:spacing w:val="-13"/>
        </w:rPr>
        <w:t> </w:t>
      </w:r>
      <w:r>
        <w:rPr/>
        <w:t>Remaining</w:t>
      </w:r>
      <w:r>
        <w:rPr>
          <w:spacing w:val="-15"/>
        </w:rPr>
        <w:t> </w:t>
      </w:r>
      <w:r>
        <w:rPr/>
        <w:t>parts</w:t>
      </w:r>
      <w:r>
        <w:rPr>
          <w:spacing w:val="-13"/>
        </w:rPr>
        <w:t> </w:t>
      </w:r>
      <w:r>
        <w:rPr/>
        <w:t>of</w:t>
      </w:r>
      <w:r>
        <w:rPr>
          <w:spacing w:val="-11"/>
        </w:rPr>
        <w:t> </w:t>
      </w:r>
      <w:r>
        <w:rPr/>
        <w:t>molecular</w:t>
      </w:r>
      <w:r>
        <w:rPr>
          <w:spacing w:val="-14"/>
        </w:rPr>
        <w:t> </w:t>
      </w:r>
      <w:r>
        <w:rPr/>
        <w:t>structure</w:t>
      </w:r>
      <w:r>
        <w:rPr>
          <w:spacing w:val="-14"/>
        </w:rPr>
        <w:t> </w:t>
      </w:r>
      <w:r>
        <w:rPr/>
        <w:t>are</w:t>
      </w:r>
      <w:r>
        <w:rPr>
          <w:spacing w:val="-14"/>
        </w:rPr>
        <w:t> </w:t>
      </w:r>
      <w:r>
        <w:rPr/>
        <w:t>supposed</w:t>
      </w:r>
      <w:r>
        <w:rPr>
          <w:spacing w:val="-13"/>
        </w:rPr>
        <w:t> </w:t>
      </w:r>
      <w:r>
        <w:rPr/>
        <w:t>to</w:t>
      </w:r>
      <w:r>
        <w:rPr>
          <w:spacing w:val="-13"/>
        </w:rPr>
        <w:t> </w:t>
      </w:r>
      <w:r>
        <w:rPr/>
        <w:t>associate within amorphous regions. Pineapple leaf fibre (PALF) is vital natural fibre, which have high specific strength, rigidity, and flexural and torsional rigidity as much as jute fibres. Considering these exclusive properties of PALF, industries can use it as an outstanding alternative raw material in the prospect of reinforcing composite matrixes. (Lopattananon </w:t>
      </w:r>
      <w:r>
        <w:rPr>
          <w:i/>
        </w:rPr>
        <w:t>et al., </w:t>
      </w:r>
      <w:r>
        <w:rPr/>
        <w:t>2006).</w:t>
      </w:r>
    </w:p>
    <w:p>
      <w:pPr>
        <w:pStyle w:val="BodyText"/>
        <w:spacing w:before="241"/>
      </w:pPr>
    </w:p>
    <w:p>
      <w:pPr>
        <w:pStyle w:val="ListParagraph"/>
        <w:numPr>
          <w:ilvl w:val="2"/>
          <w:numId w:val="14"/>
        </w:numPr>
        <w:tabs>
          <w:tab w:pos="880" w:val="left" w:leader="none"/>
        </w:tabs>
        <w:spacing w:line="240" w:lineRule="auto" w:before="0" w:after="0"/>
        <w:ind w:left="880" w:right="0" w:hanging="540"/>
        <w:jc w:val="left"/>
        <w:rPr>
          <w:sz w:val="24"/>
        </w:rPr>
      </w:pPr>
      <w:r>
        <w:rPr>
          <w:sz w:val="24"/>
        </w:rPr>
        <w:t>Extraction</w:t>
      </w:r>
      <w:r>
        <w:rPr>
          <w:spacing w:val="-3"/>
          <w:sz w:val="24"/>
        </w:rPr>
        <w:t> </w:t>
      </w:r>
      <w:r>
        <w:rPr>
          <w:sz w:val="24"/>
        </w:rPr>
        <w:t>of</w:t>
      </w:r>
      <w:r>
        <w:rPr>
          <w:spacing w:val="-3"/>
          <w:sz w:val="24"/>
        </w:rPr>
        <w:t> </w:t>
      </w:r>
      <w:r>
        <w:rPr>
          <w:sz w:val="24"/>
        </w:rPr>
        <w:t>Pineapple</w:t>
      </w:r>
      <w:r>
        <w:rPr>
          <w:spacing w:val="-2"/>
          <w:sz w:val="24"/>
        </w:rPr>
        <w:t> </w:t>
      </w:r>
      <w:r>
        <w:rPr>
          <w:sz w:val="24"/>
        </w:rPr>
        <w:t>Leaf</w:t>
      </w:r>
      <w:r>
        <w:rPr>
          <w:spacing w:val="-1"/>
          <w:sz w:val="24"/>
        </w:rPr>
        <w:t> </w:t>
      </w:r>
      <w:r>
        <w:rPr>
          <w:sz w:val="24"/>
        </w:rPr>
        <w:t>Fibre</w:t>
      </w:r>
      <w:r>
        <w:rPr>
          <w:spacing w:val="-1"/>
          <w:sz w:val="24"/>
        </w:rPr>
        <w:t> </w:t>
      </w:r>
      <w:r>
        <w:rPr>
          <w:spacing w:val="-2"/>
          <w:sz w:val="24"/>
        </w:rPr>
        <w:t>(PALF)</w:t>
      </w:r>
    </w:p>
    <w:p>
      <w:pPr>
        <w:pStyle w:val="BodyText"/>
      </w:pPr>
    </w:p>
    <w:p>
      <w:pPr>
        <w:pStyle w:val="BodyText"/>
        <w:spacing w:line="480" w:lineRule="auto"/>
        <w:ind w:left="340" w:right="1437"/>
        <w:jc w:val="both"/>
      </w:pPr>
      <w:r>
        <w:rPr/>
        <w:t>It</w:t>
      </w:r>
      <w:r>
        <w:rPr>
          <w:spacing w:val="-15"/>
        </w:rPr>
        <w:t> </w:t>
      </w:r>
      <w:r>
        <w:rPr/>
        <w:t>is</w:t>
      </w:r>
      <w:r>
        <w:rPr>
          <w:spacing w:val="-15"/>
        </w:rPr>
        <w:t> </w:t>
      </w:r>
      <w:r>
        <w:rPr/>
        <w:t>essentially</w:t>
      </w:r>
      <w:r>
        <w:rPr>
          <w:spacing w:val="-15"/>
        </w:rPr>
        <w:t> </w:t>
      </w:r>
      <w:r>
        <w:rPr/>
        <w:t>important</w:t>
      </w:r>
      <w:r>
        <w:rPr>
          <w:spacing w:val="-12"/>
        </w:rPr>
        <w:t> </w:t>
      </w:r>
      <w:r>
        <w:rPr/>
        <w:t>to</w:t>
      </w:r>
      <w:r>
        <w:rPr>
          <w:spacing w:val="-14"/>
        </w:rPr>
        <w:t> </w:t>
      </w:r>
      <w:r>
        <w:rPr/>
        <w:t>understand</w:t>
      </w:r>
      <w:r>
        <w:rPr>
          <w:spacing w:val="-14"/>
        </w:rPr>
        <w:t> </w:t>
      </w:r>
      <w:r>
        <w:rPr/>
        <w:t>the</w:t>
      </w:r>
      <w:r>
        <w:rPr>
          <w:spacing w:val="-13"/>
        </w:rPr>
        <w:t> </w:t>
      </w:r>
      <w:r>
        <w:rPr/>
        <w:t>extraction</w:t>
      </w:r>
      <w:r>
        <w:rPr>
          <w:spacing w:val="-14"/>
        </w:rPr>
        <w:t> </w:t>
      </w:r>
      <w:r>
        <w:rPr/>
        <w:t>of</w:t>
      </w:r>
      <w:r>
        <w:rPr>
          <w:spacing w:val="-15"/>
        </w:rPr>
        <w:t> </w:t>
      </w:r>
      <w:r>
        <w:rPr/>
        <w:t>pineapple</w:t>
      </w:r>
      <w:r>
        <w:rPr>
          <w:spacing w:val="-15"/>
        </w:rPr>
        <w:t> </w:t>
      </w:r>
      <w:r>
        <w:rPr/>
        <w:t>leaf</w:t>
      </w:r>
      <w:r>
        <w:rPr>
          <w:spacing w:val="-15"/>
        </w:rPr>
        <w:t> </w:t>
      </w:r>
      <w:r>
        <w:rPr/>
        <w:t>fibres</w:t>
      </w:r>
      <w:r>
        <w:rPr>
          <w:spacing w:val="-14"/>
        </w:rPr>
        <w:t> </w:t>
      </w:r>
      <w:r>
        <w:rPr/>
        <w:t>before</w:t>
      </w:r>
      <w:r>
        <w:rPr>
          <w:spacing w:val="-15"/>
        </w:rPr>
        <w:t> </w:t>
      </w:r>
      <w:r>
        <w:rPr/>
        <w:t>discussing further</w:t>
      </w:r>
      <w:r>
        <w:rPr>
          <w:spacing w:val="69"/>
        </w:rPr>
        <w:t> </w:t>
      </w:r>
      <w:r>
        <w:rPr/>
        <w:t>into</w:t>
      </w:r>
      <w:r>
        <w:rPr>
          <w:spacing w:val="70"/>
        </w:rPr>
        <w:t> </w:t>
      </w:r>
      <w:r>
        <w:rPr/>
        <w:t>the</w:t>
      </w:r>
      <w:r>
        <w:rPr>
          <w:spacing w:val="72"/>
        </w:rPr>
        <w:t> </w:t>
      </w:r>
      <w:r>
        <w:rPr/>
        <w:t>fabrication</w:t>
      </w:r>
      <w:r>
        <w:rPr>
          <w:spacing w:val="70"/>
        </w:rPr>
        <w:t> </w:t>
      </w:r>
      <w:r>
        <w:rPr/>
        <w:t>processes</w:t>
      </w:r>
      <w:r>
        <w:rPr>
          <w:spacing w:val="70"/>
        </w:rPr>
        <w:t> </w:t>
      </w:r>
      <w:r>
        <w:rPr/>
        <w:t>involved</w:t>
      </w:r>
      <w:r>
        <w:rPr>
          <w:spacing w:val="72"/>
        </w:rPr>
        <w:t> </w:t>
      </w:r>
      <w:r>
        <w:rPr/>
        <w:t>in</w:t>
      </w:r>
      <w:r>
        <w:rPr>
          <w:spacing w:val="70"/>
        </w:rPr>
        <w:t> </w:t>
      </w:r>
      <w:r>
        <w:rPr/>
        <w:t>producing</w:t>
      </w:r>
      <w:r>
        <w:rPr>
          <w:spacing w:val="70"/>
        </w:rPr>
        <w:t> </w:t>
      </w:r>
      <w:r>
        <w:rPr/>
        <w:t>the</w:t>
      </w:r>
      <w:r>
        <w:rPr>
          <w:spacing w:val="72"/>
        </w:rPr>
        <w:t> </w:t>
      </w:r>
      <w:r>
        <w:rPr/>
        <w:t>reinforced</w:t>
      </w:r>
      <w:r>
        <w:rPr>
          <w:spacing w:val="72"/>
        </w:rPr>
        <w:t> </w:t>
      </w:r>
      <w:r>
        <w:rPr>
          <w:spacing w:val="-2"/>
        </w:rPr>
        <w:t>composites.</w:t>
      </w:r>
    </w:p>
    <w:p>
      <w:pPr>
        <w:spacing w:after="0" w:line="480" w:lineRule="auto"/>
        <w:jc w:val="both"/>
        <w:sectPr>
          <w:pgSz w:w="11910" w:h="16840"/>
          <w:pgMar w:header="0" w:footer="970" w:top="1360" w:bottom="1160" w:left="1100" w:right="0"/>
        </w:sectPr>
      </w:pPr>
    </w:p>
    <w:p>
      <w:pPr>
        <w:pStyle w:val="BodyText"/>
        <w:spacing w:before="73"/>
        <w:ind w:left="340"/>
        <w:jc w:val="both"/>
      </w:pPr>
      <w:r>
        <w:rPr/>
        <w:t>Traditional</w:t>
      </w:r>
      <w:r>
        <w:rPr>
          <w:spacing w:val="6"/>
        </w:rPr>
        <w:t> </w:t>
      </w:r>
      <w:r>
        <w:rPr/>
        <w:t>extracting</w:t>
      </w:r>
      <w:r>
        <w:rPr>
          <w:spacing w:val="5"/>
        </w:rPr>
        <w:t> </w:t>
      </w:r>
      <w:r>
        <w:rPr/>
        <w:t>techniques</w:t>
      </w:r>
      <w:r>
        <w:rPr>
          <w:spacing w:val="5"/>
        </w:rPr>
        <w:t> </w:t>
      </w:r>
      <w:r>
        <w:rPr/>
        <w:t>of</w:t>
      </w:r>
      <w:r>
        <w:rPr>
          <w:spacing w:val="5"/>
        </w:rPr>
        <w:t> </w:t>
      </w:r>
      <w:r>
        <w:rPr/>
        <w:t>the</w:t>
      </w:r>
      <w:r>
        <w:rPr>
          <w:spacing w:val="5"/>
        </w:rPr>
        <w:t> </w:t>
      </w:r>
      <w:r>
        <w:rPr/>
        <w:t>PALF</w:t>
      </w:r>
      <w:r>
        <w:rPr>
          <w:spacing w:val="6"/>
        </w:rPr>
        <w:t> </w:t>
      </w:r>
      <w:r>
        <w:rPr/>
        <w:t>are</w:t>
      </w:r>
      <w:r>
        <w:rPr>
          <w:spacing w:val="7"/>
        </w:rPr>
        <w:t> </w:t>
      </w:r>
      <w:r>
        <w:rPr/>
        <w:t>by</w:t>
      </w:r>
      <w:r>
        <w:rPr>
          <w:spacing w:val="1"/>
        </w:rPr>
        <w:t> </w:t>
      </w:r>
      <w:r>
        <w:rPr/>
        <w:t>using</w:t>
      </w:r>
      <w:r>
        <w:rPr>
          <w:spacing w:val="3"/>
        </w:rPr>
        <w:t> </w:t>
      </w:r>
      <w:r>
        <w:rPr/>
        <w:t>hand</w:t>
      </w:r>
      <w:r>
        <w:rPr>
          <w:spacing w:val="5"/>
        </w:rPr>
        <w:t> </w:t>
      </w:r>
      <w:r>
        <w:rPr/>
        <w:t>scraping,</w:t>
      </w:r>
      <w:r>
        <w:rPr>
          <w:spacing w:val="8"/>
        </w:rPr>
        <w:t> </w:t>
      </w:r>
      <w:r>
        <w:rPr/>
        <w:t>decortications</w:t>
      </w:r>
      <w:r>
        <w:rPr>
          <w:spacing w:val="9"/>
        </w:rPr>
        <w:t> </w:t>
      </w:r>
      <w:r>
        <w:rPr>
          <w:spacing w:val="-5"/>
        </w:rPr>
        <w:t>and</w:t>
      </w:r>
    </w:p>
    <w:p>
      <w:pPr>
        <w:pStyle w:val="BodyText"/>
      </w:pPr>
    </w:p>
    <w:p>
      <w:pPr>
        <w:pStyle w:val="BodyText"/>
        <w:ind w:left="340"/>
        <w:jc w:val="both"/>
      </w:pPr>
      <w:r>
        <w:rPr>
          <w:w w:val="105"/>
        </w:rPr>
        <w:t>retting</w:t>
      </w:r>
      <w:r>
        <w:rPr>
          <w:spacing w:val="-12"/>
          <w:w w:val="105"/>
        </w:rPr>
        <w:t> </w:t>
      </w:r>
      <w:r>
        <w:rPr>
          <w:w w:val="105"/>
        </w:rPr>
        <w:t>(Danladi</w:t>
      </w:r>
      <w:r>
        <w:rPr>
          <w:spacing w:val="-9"/>
          <w:w w:val="105"/>
        </w:rPr>
        <w:t> </w:t>
      </w:r>
      <w:r>
        <w:rPr>
          <w:w w:val="105"/>
        </w:rPr>
        <w:t>and</w:t>
      </w:r>
      <w:r>
        <w:rPr>
          <w:spacing w:val="-8"/>
          <w:w w:val="105"/>
        </w:rPr>
        <w:t> </w:t>
      </w:r>
      <w:r>
        <w:rPr>
          <w:w w:val="120"/>
        </w:rPr>
        <w:t>Shu</w:t>
      </w:r>
      <w:r>
        <w:rPr>
          <w:spacing w:val="15"/>
          <w:w w:val="120"/>
        </w:rPr>
        <w:t> </w:t>
      </w:r>
      <w:r>
        <w:rPr>
          <w:spacing w:val="-2"/>
          <w:w w:val="105"/>
        </w:rPr>
        <w:t>ai,b2014).</w:t>
      </w:r>
    </w:p>
    <w:p>
      <w:pPr>
        <w:pStyle w:val="BodyText"/>
      </w:pPr>
    </w:p>
    <w:p>
      <w:pPr>
        <w:pStyle w:val="BodyText"/>
        <w:spacing w:line="480" w:lineRule="auto"/>
        <w:ind w:left="340" w:right="1439"/>
        <w:jc w:val="both"/>
      </w:pPr>
      <w:r>
        <w:rPr/>
        <w:t>It is more common to find that the PALF leaves are extracted from the plant by hand, which involve stripping off of the fibre from the retted leaves, hence leading to several constraints; labor intensive and costly process in addition to affecting the properties of the fibre. Due to these</w:t>
      </w:r>
      <w:r>
        <w:rPr>
          <w:spacing w:val="-12"/>
        </w:rPr>
        <w:t> </w:t>
      </w:r>
      <w:r>
        <w:rPr/>
        <w:t>problems,</w:t>
      </w:r>
      <w:r>
        <w:rPr>
          <w:spacing w:val="-11"/>
        </w:rPr>
        <w:t> </w:t>
      </w:r>
      <w:r>
        <w:rPr/>
        <w:t>extraction</w:t>
      </w:r>
      <w:r>
        <w:rPr>
          <w:spacing w:val="-11"/>
        </w:rPr>
        <w:t> </w:t>
      </w:r>
      <w:r>
        <w:rPr/>
        <w:t>by</w:t>
      </w:r>
      <w:r>
        <w:rPr>
          <w:spacing w:val="-15"/>
        </w:rPr>
        <w:t> </w:t>
      </w:r>
      <w:r>
        <w:rPr/>
        <w:t>machine</w:t>
      </w:r>
      <w:r>
        <w:rPr>
          <w:spacing w:val="-12"/>
        </w:rPr>
        <w:t> </w:t>
      </w:r>
      <w:r>
        <w:rPr/>
        <w:t>have</w:t>
      </w:r>
      <w:r>
        <w:rPr>
          <w:spacing w:val="-12"/>
        </w:rPr>
        <w:t> </w:t>
      </w:r>
      <w:r>
        <w:rPr/>
        <w:t>been</w:t>
      </w:r>
      <w:r>
        <w:rPr>
          <w:spacing w:val="-8"/>
        </w:rPr>
        <w:t> </w:t>
      </w:r>
      <w:r>
        <w:rPr/>
        <w:t>developed</w:t>
      </w:r>
      <w:r>
        <w:rPr>
          <w:spacing w:val="-11"/>
        </w:rPr>
        <w:t> </w:t>
      </w:r>
      <w:r>
        <w:rPr/>
        <w:t>and</w:t>
      </w:r>
      <w:r>
        <w:rPr>
          <w:spacing w:val="-11"/>
        </w:rPr>
        <w:t> </w:t>
      </w:r>
      <w:r>
        <w:rPr/>
        <w:t>used,</w:t>
      </w:r>
      <w:r>
        <w:rPr>
          <w:spacing w:val="-11"/>
        </w:rPr>
        <w:t> </w:t>
      </w:r>
      <w:r>
        <w:rPr/>
        <w:t>although</w:t>
      </w:r>
      <w:r>
        <w:rPr>
          <w:spacing w:val="-11"/>
        </w:rPr>
        <w:t> </w:t>
      </w:r>
      <w:r>
        <w:rPr/>
        <w:t>such</w:t>
      </w:r>
      <w:r>
        <w:rPr>
          <w:spacing w:val="-11"/>
        </w:rPr>
        <w:t> </w:t>
      </w:r>
      <w:r>
        <w:rPr/>
        <w:t>processes is relatively much slower than hand scrapping but aid in production processes (Mwaikambo, </w:t>
      </w:r>
      <w:r>
        <w:rPr>
          <w:spacing w:val="-2"/>
        </w:rPr>
        <w:t>2006).</w:t>
      </w:r>
    </w:p>
    <w:p>
      <w:pPr>
        <w:pStyle w:val="BodyText"/>
        <w:spacing w:line="480" w:lineRule="auto" w:before="1"/>
        <w:ind w:left="340" w:right="1436"/>
        <w:jc w:val="both"/>
      </w:pPr>
      <w:r>
        <w:rPr/>
        <w:t>Asim </w:t>
      </w:r>
      <w:r>
        <w:rPr>
          <w:i/>
        </w:rPr>
        <w:t>et al., </w:t>
      </w:r>
      <w:r>
        <w:rPr/>
        <w:t>(2015) described the extraction process of the pineapple leaves as a process that involves</w:t>
      </w:r>
      <w:r>
        <w:rPr>
          <w:spacing w:val="-5"/>
        </w:rPr>
        <w:t> </w:t>
      </w:r>
      <w:r>
        <w:rPr/>
        <w:t>the</w:t>
      </w:r>
      <w:r>
        <w:rPr>
          <w:spacing w:val="-6"/>
        </w:rPr>
        <w:t> </w:t>
      </w:r>
      <w:r>
        <w:rPr/>
        <w:t>scrapping,</w:t>
      </w:r>
      <w:r>
        <w:rPr>
          <w:spacing w:val="-5"/>
        </w:rPr>
        <w:t> </w:t>
      </w:r>
      <w:r>
        <w:rPr/>
        <w:t>retting,</w:t>
      </w:r>
      <w:r>
        <w:rPr>
          <w:spacing w:val="-5"/>
        </w:rPr>
        <w:t> </w:t>
      </w:r>
      <w:r>
        <w:rPr/>
        <w:t>followed</w:t>
      </w:r>
      <w:r>
        <w:rPr>
          <w:spacing w:val="-5"/>
        </w:rPr>
        <w:t> </w:t>
      </w:r>
      <w:r>
        <w:rPr/>
        <w:t>by</w:t>
      </w:r>
      <w:r>
        <w:rPr>
          <w:spacing w:val="-10"/>
        </w:rPr>
        <w:t> </w:t>
      </w:r>
      <w:r>
        <w:rPr/>
        <w:t>mechanical</w:t>
      </w:r>
      <w:r>
        <w:rPr>
          <w:spacing w:val="-5"/>
        </w:rPr>
        <w:t> </w:t>
      </w:r>
      <w:r>
        <w:rPr/>
        <w:t>separation</w:t>
      </w:r>
      <w:r>
        <w:rPr>
          <w:spacing w:val="-5"/>
        </w:rPr>
        <w:t> </w:t>
      </w:r>
      <w:r>
        <w:rPr/>
        <w:t>of</w:t>
      </w:r>
      <w:r>
        <w:rPr>
          <w:spacing w:val="-6"/>
        </w:rPr>
        <w:t> </w:t>
      </w:r>
      <w:r>
        <w:rPr/>
        <w:t>the</w:t>
      </w:r>
      <w:r>
        <w:rPr>
          <w:spacing w:val="-4"/>
        </w:rPr>
        <w:t> </w:t>
      </w:r>
      <w:r>
        <w:rPr/>
        <w:t>fibres</w:t>
      </w:r>
      <w:r>
        <w:rPr>
          <w:spacing w:val="-5"/>
        </w:rPr>
        <w:t> </w:t>
      </w:r>
      <w:r>
        <w:rPr/>
        <w:t>prior</w:t>
      </w:r>
      <w:r>
        <w:rPr>
          <w:spacing w:val="-6"/>
        </w:rPr>
        <w:t> </w:t>
      </w:r>
      <w:r>
        <w:rPr/>
        <w:t>to</w:t>
      </w:r>
      <w:r>
        <w:rPr>
          <w:spacing w:val="-5"/>
        </w:rPr>
        <w:t> </w:t>
      </w:r>
      <w:r>
        <w:rPr/>
        <w:t>drying in</w:t>
      </w:r>
      <w:r>
        <w:rPr>
          <w:spacing w:val="-6"/>
        </w:rPr>
        <w:t> </w:t>
      </w:r>
      <w:r>
        <w:rPr/>
        <w:t>air.</w:t>
      </w:r>
      <w:r>
        <w:rPr>
          <w:spacing w:val="-6"/>
        </w:rPr>
        <w:t> </w:t>
      </w:r>
      <w:r>
        <w:rPr/>
        <w:t>During</w:t>
      </w:r>
      <w:r>
        <w:rPr>
          <w:spacing w:val="-8"/>
        </w:rPr>
        <w:t> </w:t>
      </w:r>
      <w:r>
        <w:rPr/>
        <w:t>the</w:t>
      </w:r>
      <w:r>
        <w:rPr>
          <w:spacing w:val="-7"/>
        </w:rPr>
        <w:t> </w:t>
      </w:r>
      <w:r>
        <w:rPr/>
        <w:t>scrapping</w:t>
      </w:r>
      <w:r>
        <w:rPr>
          <w:spacing w:val="-8"/>
        </w:rPr>
        <w:t> </w:t>
      </w:r>
      <w:r>
        <w:rPr/>
        <w:t>process,</w:t>
      </w:r>
      <w:r>
        <w:rPr>
          <w:spacing w:val="-6"/>
        </w:rPr>
        <w:t> </w:t>
      </w:r>
      <w:r>
        <w:rPr/>
        <w:t>the</w:t>
      </w:r>
      <w:r>
        <w:rPr>
          <w:spacing w:val="-7"/>
        </w:rPr>
        <w:t> </w:t>
      </w:r>
      <w:r>
        <w:rPr/>
        <w:t>pineapple</w:t>
      </w:r>
      <w:r>
        <w:rPr>
          <w:spacing w:val="-5"/>
        </w:rPr>
        <w:t> </w:t>
      </w:r>
      <w:r>
        <w:rPr/>
        <w:t>leaves</w:t>
      </w:r>
      <w:r>
        <w:rPr>
          <w:spacing w:val="-6"/>
        </w:rPr>
        <w:t> </w:t>
      </w:r>
      <w:r>
        <w:rPr/>
        <w:t>are</w:t>
      </w:r>
      <w:r>
        <w:rPr>
          <w:spacing w:val="-7"/>
        </w:rPr>
        <w:t> </w:t>
      </w:r>
      <w:r>
        <w:rPr/>
        <w:t>fed</w:t>
      </w:r>
      <w:r>
        <w:rPr>
          <w:spacing w:val="-6"/>
        </w:rPr>
        <w:t> </w:t>
      </w:r>
      <w:r>
        <w:rPr/>
        <w:t>through</w:t>
      </w:r>
      <w:r>
        <w:rPr>
          <w:spacing w:val="-3"/>
        </w:rPr>
        <w:t> </w:t>
      </w:r>
      <w:r>
        <w:rPr/>
        <w:t>a</w:t>
      </w:r>
      <w:r>
        <w:rPr>
          <w:spacing w:val="-7"/>
        </w:rPr>
        <w:t> </w:t>
      </w:r>
      <w:r>
        <w:rPr/>
        <w:t>feed</w:t>
      </w:r>
      <w:r>
        <w:rPr>
          <w:spacing w:val="-6"/>
        </w:rPr>
        <w:t> </w:t>
      </w:r>
      <w:r>
        <w:rPr/>
        <w:t>roller,</w:t>
      </w:r>
      <w:r>
        <w:rPr>
          <w:spacing w:val="-6"/>
        </w:rPr>
        <w:t> </w:t>
      </w:r>
      <w:r>
        <w:rPr/>
        <w:t>passing through the second roller called scratching roller in which the upper leaf is scratched and the wax</w:t>
      </w:r>
      <w:r>
        <w:rPr>
          <w:spacing w:val="-5"/>
        </w:rPr>
        <w:t> </w:t>
      </w:r>
      <w:r>
        <w:rPr/>
        <w:t>layer</w:t>
      </w:r>
      <w:r>
        <w:rPr>
          <w:spacing w:val="-8"/>
        </w:rPr>
        <w:t> </w:t>
      </w:r>
      <w:r>
        <w:rPr/>
        <w:t>is</w:t>
      </w:r>
      <w:r>
        <w:rPr>
          <w:spacing w:val="-5"/>
        </w:rPr>
        <w:t> </w:t>
      </w:r>
      <w:r>
        <w:rPr/>
        <w:t>removed.</w:t>
      </w:r>
      <w:r>
        <w:rPr>
          <w:spacing w:val="-3"/>
        </w:rPr>
        <w:t> </w:t>
      </w:r>
      <w:r>
        <w:rPr/>
        <w:t>Lastly,</w:t>
      </w:r>
      <w:r>
        <w:rPr>
          <w:spacing w:val="-5"/>
        </w:rPr>
        <w:t> </w:t>
      </w:r>
      <w:r>
        <w:rPr/>
        <w:t>the</w:t>
      </w:r>
      <w:r>
        <w:rPr>
          <w:spacing w:val="-6"/>
        </w:rPr>
        <w:t> </w:t>
      </w:r>
      <w:r>
        <w:rPr/>
        <w:t>leaves</w:t>
      </w:r>
      <w:r>
        <w:rPr>
          <w:spacing w:val="-5"/>
        </w:rPr>
        <w:t> </w:t>
      </w:r>
      <w:r>
        <w:rPr/>
        <w:t>will</w:t>
      </w:r>
      <w:r>
        <w:rPr>
          <w:spacing w:val="-7"/>
        </w:rPr>
        <w:t> </w:t>
      </w:r>
      <w:r>
        <w:rPr/>
        <w:t>enter</w:t>
      </w:r>
      <w:r>
        <w:rPr>
          <w:spacing w:val="-6"/>
        </w:rPr>
        <w:t> </w:t>
      </w:r>
      <w:r>
        <w:rPr/>
        <w:t>the</w:t>
      </w:r>
      <w:r>
        <w:rPr>
          <w:spacing w:val="-8"/>
        </w:rPr>
        <w:t> </w:t>
      </w:r>
      <w:r>
        <w:rPr/>
        <w:t>area</w:t>
      </w:r>
      <w:r>
        <w:rPr>
          <w:spacing w:val="-6"/>
        </w:rPr>
        <w:t> </w:t>
      </w:r>
      <w:r>
        <w:rPr/>
        <w:t>where</w:t>
      </w:r>
      <w:r>
        <w:rPr>
          <w:spacing w:val="-8"/>
        </w:rPr>
        <w:t> </w:t>
      </w:r>
      <w:r>
        <w:rPr/>
        <w:t>the</w:t>
      </w:r>
      <w:r>
        <w:rPr>
          <w:spacing w:val="-6"/>
        </w:rPr>
        <w:t> </w:t>
      </w:r>
      <w:r>
        <w:rPr/>
        <w:t>serrated</w:t>
      </w:r>
      <w:r>
        <w:rPr>
          <w:spacing w:val="-7"/>
        </w:rPr>
        <w:t> </w:t>
      </w:r>
      <w:r>
        <w:rPr/>
        <w:t>roller</w:t>
      </w:r>
      <w:r>
        <w:rPr>
          <w:spacing w:val="-8"/>
        </w:rPr>
        <w:t> </w:t>
      </w:r>
      <w:r>
        <w:rPr/>
        <w:t>is</w:t>
      </w:r>
      <w:r>
        <w:rPr>
          <w:spacing w:val="-5"/>
        </w:rPr>
        <w:t> </w:t>
      </w:r>
      <w:r>
        <w:rPr/>
        <w:t>position for the leaves to be crushed and makes several breaks for the entry passage for the retting microbes. They</w:t>
      </w:r>
      <w:r>
        <w:rPr>
          <w:spacing w:val="-3"/>
        </w:rPr>
        <w:t> </w:t>
      </w:r>
      <w:r>
        <w:rPr/>
        <w:t>further described that following the scarping process, the scratched pineapple leaves</w:t>
      </w:r>
      <w:r>
        <w:rPr>
          <w:spacing w:val="-12"/>
        </w:rPr>
        <w:t> </w:t>
      </w:r>
      <w:r>
        <w:rPr/>
        <w:t>are</w:t>
      </w:r>
      <w:r>
        <w:rPr>
          <w:spacing w:val="-13"/>
        </w:rPr>
        <w:t> </w:t>
      </w:r>
      <w:r>
        <w:rPr/>
        <w:t>immersed</w:t>
      </w:r>
      <w:r>
        <w:rPr>
          <w:spacing w:val="-12"/>
        </w:rPr>
        <w:t> </w:t>
      </w:r>
      <w:r>
        <w:rPr/>
        <w:t>in</w:t>
      </w:r>
      <w:r>
        <w:rPr>
          <w:spacing w:val="-12"/>
        </w:rPr>
        <w:t> </w:t>
      </w:r>
      <w:r>
        <w:rPr/>
        <w:t>a</w:t>
      </w:r>
      <w:r>
        <w:rPr>
          <w:spacing w:val="-11"/>
        </w:rPr>
        <w:t> </w:t>
      </w:r>
      <w:r>
        <w:rPr/>
        <w:t>water</w:t>
      </w:r>
      <w:r>
        <w:rPr>
          <w:spacing w:val="-13"/>
        </w:rPr>
        <w:t> </w:t>
      </w:r>
      <w:r>
        <w:rPr/>
        <w:t>tank</w:t>
      </w:r>
      <w:r>
        <w:rPr>
          <w:spacing w:val="-10"/>
        </w:rPr>
        <w:t> </w:t>
      </w:r>
      <w:r>
        <w:rPr/>
        <w:t>containing</w:t>
      </w:r>
      <w:r>
        <w:rPr>
          <w:spacing w:val="-14"/>
        </w:rPr>
        <w:t> </w:t>
      </w:r>
      <w:r>
        <w:rPr/>
        <w:t>substrate:</w:t>
      </w:r>
      <w:r>
        <w:rPr>
          <w:spacing w:val="-12"/>
        </w:rPr>
        <w:t> </w:t>
      </w:r>
      <w:r>
        <w:rPr/>
        <w:t>liquor</w:t>
      </w:r>
      <w:r>
        <w:rPr>
          <w:spacing w:val="-7"/>
        </w:rPr>
        <w:t> </w:t>
      </w:r>
      <w:r>
        <w:rPr/>
        <w:t>in</w:t>
      </w:r>
      <w:r>
        <w:rPr>
          <w:spacing w:val="-12"/>
        </w:rPr>
        <w:t> </w:t>
      </w:r>
      <w:r>
        <w:rPr/>
        <w:t>1:20</w:t>
      </w:r>
      <w:r>
        <w:rPr>
          <w:spacing w:val="-12"/>
        </w:rPr>
        <w:t> </w:t>
      </w:r>
      <w:r>
        <w:rPr/>
        <w:t>ratio</w:t>
      </w:r>
      <w:r>
        <w:rPr>
          <w:spacing w:val="-10"/>
        </w:rPr>
        <w:t> </w:t>
      </w:r>
      <w:r>
        <w:rPr/>
        <w:t>and</w:t>
      </w:r>
      <w:r>
        <w:rPr>
          <w:spacing w:val="-12"/>
        </w:rPr>
        <w:t> </w:t>
      </w:r>
      <w:r>
        <w:rPr/>
        <w:t>5</w:t>
      </w:r>
      <w:r>
        <w:rPr>
          <w:spacing w:val="-12"/>
        </w:rPr>
        <w:t> </w:t>
      </w:r>
      <w:r>
        <w:rPr/>
        <w:t>%</w:t>
      </w:r>
      <w:r>
        <w:rPr>
          <w:spacing w:val="-13"/>
        </w:rPr>
        <w:t> </w:t>
      </w:r>
      <w:r>
        <w:rPr/>
        <w:t>of</w:t>
      </w:r>
      <w:r>
        <w:rPr>
          <w:spacing w:val="-11"/>
        </w:rPr>
        <w:t> </w:t>
      </w:r>
      <w:r>
        <w:rPr/>
        <w:t>urea</w:t>
      </w:r>
      <w:r>
        <w:rPr>
          <w:spacing w:val="-13"/>
        </w:rPr>
        <w:t> </w:t>
      </w:r>
      <w:r>
        <w:rPr/>
        <w:t>or diammonium phosphate (DAP) for fast reaction during the retting process. Consequently, the fibres are segregated mechanically</w:t>
      </w:r>
      <w:r>
        <w:rPr>
          <w:spacing w:val="-2"/>
        </w:rPr>
        <w:t> </w:t>
      </w:r>
      <w:r>
        <w:rPr/>
        <w:t>during rinsing process in pond water prior to drying in the air. In addition, there are two ways in which PALF</w:t>
      </w:r>
      <w:r>
        <w:rPr>
          <w:spacing w:val="-2"/>
        </w:rPr>
        <w:t> </w:t>
      </w:r>
      <w:r>
        <w:rPr/>
        <w:t>can be</w:t>
      </w:r>
      <w:r>
        <w:rPr>
          <w:spacing w:val="-1"/>
        </w:rPr>
        <w:t> </w:t>
      </w:r>
      <w:r>
        <w:rPr/>
        <w:t>extracted; these being</w:t>
      </w:r>
      <w:r>
        <w:rPr>
          <w:spacing w:val="-3"/>
        </w:rPr>
        <w:t> </w:t>
      </w:r>
      <w:r>
        <w:rPr/>
        <w:t>ball mill and disc mall, with the wet ball milling offering greater number of elementary fibre although the speed of process is much slower. Such extraction methodology is claimed to be simpler and able</w:t>
      </w:r>
      <w:r>
        <w:rPr>
          <w:spacing w:val="-14"/>
        </w:rPr>
        <w:t> </w:t>
      </w:r>
      <w:r>
        <w:rPr/>
        <w:t>to</w:t>
      </w:r>
      <w:r>
        <w:rPr>
          <w:spacing w:val="-13"/>
        </w:rPr>
        <w:t> </w:t>
      </w:r>
      <w:r>
        <w:rPr/>
        <w:t>produce</w:t>
      </w:r>
      <w:r>
        <w:rPr>
          <w:spacing w:val="-14"/>
        </w:rPr>
        <w:t> </w:t>
      </w:r>
      <w:r>
        <w:rPr/>
        <w:t>high</w:t>
      </w:r>
      <w:r>
        <w:rPr>
          <w:spacing w:val="-11"/>
        </w:rPr>
        <w:t> </w:t>
      </w:r>
      <w:r>
        <w:rPr/>
        <w:t>fibre</w:t>
      </w:r>
      <w:r>
        <w:rPr>
          <w:spacing w:val="-9"/>
        </w:rPr>
        <w:t> </w:t>
      </w:r>
      <w:r>
        <w:rPr/>
        <w:t>yield</w:t>
      </w:r>
      <w:r>
        <w:rPr>
          <w:spacing w:val="-11"/>
        </w:rPr>
        <w:t> </w:t>
      </w:r>
      <w:r>
        <w:rPr/>
        <w:t>and</w:t>
      </w:r>
      <w:r>
        <w:rPr>
          <w:spacing w:val="-13"/>
        </w:rPr>
        <w:t> </w:t>
      </w:r>
      <w:r>
        <w:rPr/>
        <w:t>smaller</w:t>
      </w:r>
      <w:r>
        <w:rPr>
          <w:spacing w:val="-12"/>
        </w:rPr>
        <w:t> </w:t>
      </w:r>
      <w:r>
        <w:rPr/>
        <w:t>fibre</w:t>
      </w:r>
      <w:r>
        <w:rPr>
          <w:spacing w:val="-14"/>
        </w:rPr>
        <w:t> </w:t>
      </w:r>
      <w:r>
        <w:rPr/>
        <w:t>relative</w:t>
      </w:r>
      <w:r>
        <w:rPr>
          <w:spacing w:val="-14"/>
        </w:rPr>
        <w:t> </w:t>
      </w:r>
      <w:r>
        <w:rPr/>
        <w:t>to</w:t>
      </w:r>
      <w:r>
        <w:rPr>
          <w:spacing w:val="-13"/>
        </w:rPr>
        <w:t> </w:t>
      </w:r>
      <w:r>
        <w:rPr/>
        <w:t>conventional</w:t>
      </w:r>
      <w:r>
        <w:rPr>
          <w:spacing w:val="-6"/>
        </w:rPr>
        <w:t> </w:t>
      </w:r>
      <w:r>
        <w:rPr/>
        <w:t>methods</w:t>
      </w:r>
      <w:r>
        <w:rPr>
          <w:spacing w:val="-13"/>
        </w:rPr>
        <w:t> </w:t>
      </w:r>
      <w:r>
        <w:rPr/>
        <w:t>(Asim</w:t>
      </w:r>
      <w:r>
        <w:rPr>
          <w:spacing w:val="-11"/>
        </w:rPr>
        <w:t> </w:t>
      </w:r>
      <w:r>
        <w:rPr>
          <w:i/>
        </w:rPr>
        <w:t>et</w:t>
      </w:r>
      <w:r>
        <w:rPr>
          <w:i/>
          <w:spacing w:val="-13"/>
        </w:rPr>
        <w:t> </w:t>
      </w:r>
      <w:r>
        <w:rPr>
          <w:i/>
        </w:rPr>
        <w:t>al., </w:t>
      </w:r>
      <w:r>
        <w:rPr>
          <w:spacing w:val="-2"/>
        </w:rPr>
        <w:t>2015).</w:t>
      </w:r>
    </w:p>
    <w:p>
      <w:pPr>
        <w:pStyle w:val="BodyText"/>
        <w:spacing w:line="480" w:lineRule="auto"/>
        <w:ind w:left="340" w:right="1436"/>
        <w:jc w:val="both"/>
      </w:pPr>
      <w:r>
        <w:rPr/>
        <w:t>A</w:t>
      </w:r>
      <w:r>
        <w:rPr>
          <w:spacing w:val="-11"/>
        </w:rPr>
        <w:t> </w:t>
      </w:r>
      <w:r>
        <w:rPr/>
        <w:t>mechanical</w:t>
      </w:r>
      <w:r>
        <w:rPr>
          <w:spacing w:val="-10"/>
        </w:rPr>
        <w:t> </w:t>
      </w:r>
      <w:r>
        <w:rPr/>
        <w:t>extraction</w:t>
      </w:r>
      <w:r>
        <w:rPr>
          <w:spacing w:val="-11"/>
        </w:rPr>
        <w:t> </w:t>
      </w:r>
      <w:r>
        <w:rPr/>
        <w:t>process</w:t>
      </w:r>
      <w:r>
        <w:rPr>
          <w:spacing w:val="-11"/>
        </w:rPr>
        <w:t> </w:t>
      </w:r>
      <w:r>
        <w:rPr/>
        <w:t>was</w:t>
      </w:r>
      <w:r>
        <w:rPr>
          <w:spacing w:val="-11"/>
        </w:rPr>
        <w:t> </w:t>
      </w:r>
      <w:r>
        <w:rPr/>
        <w:t>reported</w:t>
      </w:r>
      <w:r>
        <w:rPr>
          <w:spacing w:val="-11"/>
        </w:rPr>
        <w:t> </w:t>
      </w:r>
      <w:r>
        <w:rPr/>
        <w:t>by</w:t>
      </w:r>
      <w:r>
        <w:rPr>
          <w:spacing w:val="-13"/>
        </w:rPr>
        <w:t> </w:t>
      </w:r>
      <w:r>
        <w:rPr/>
        <w:t>Munirah</w:t>
      </w:r>
      <w:r>
        <w:rPr>
          <w:spacing w:val="-8"/>
        </w:rPr>
        <w:t> </w:t>
      </w:r>
      <w:r>
        <w:rPr>
          <w:i/>
        </w:rPr>
        <w:t>et</w:t>
      </w:r>
      <w:r>
        <w:rPr>
          <w:i/>
          <w:spacing w:val="-10"/>
        </w:rPr>
        <w:t> </w:t>
      </w:r>
      <w:r>
        <w:rPr>
          <w:i/>
        </w:rPr>
        <w:t>al.,</w:t>
      </w:r>
      <w:r>
        <w:rPr>
          <w:i/>
          <w:spacing w:val="-10"/>
        </w:rPr>
        <w:t> </w:t>
      </w:r>
      <w:r>
        <w:rPr/>
        <w:t>(2007)</w:t>
      </w:r>
      <w:r>
        <w:rPr>
          <w:spacing w:val="-11"/>
        </w:rPr>
        <w:t> </w:t>
      </w:r>
      <w:r>
        <w:rPr/>
        <w:t>in</w:t>
      </w:r>
      <w:r>
        <w:rPr>
          <w:spacing w:val="-13"/>
        </w:rPr>
        <w:t> </w:t>
      </w:r>
      <w:r>
        <w:rPr/>
        <w:t>which</w:t>
      </w:r>
      <w:r>
        <w:rPr>
          <w:spacing w:val="-11"/>
        </w:rPr>
        <w:t> </w:t>
      </w:r>
      <w:r>
        <w:rPr/>
        <w:t>the</w:t>
      </w:r>
      <w:r>
        <w:rPr>
          <w:spacing w:val="-12"/>
        </w:rPr>
        <w:t> </w:t>
      </w:r>
      <w:r>
        <w:rPr/>
        <w:t>pineapple leaves</w:t>
      </w:r>
      <w:r>
        <w:rPr>
          <w:spacing w:val="-6"/>
        </w:rPr>
        <w:t> </w:t>
      </w:r>
      <w:r>
        <w:rPr/>
        <w:t>were</w:t>
      </w:r>
      <w:r>
        <w:rPr>
          <w:spacing w:val="-4"/>
        </w:rPr>
        <w:t> </w:t>
      </w:r>
      <w:r>
        <w:rPr/>
        <w:t>pressed</w:t>
      </w:r>
      <w:r>
        <w:rPr>
          <w:spacing w:val="-3"/>
        </w:rPr>
        <w:t> </w:t>
      </w:r>
      <w:r>
        <w:rPr/>
        <w:t>using</w:t>
      </w:r>
      <w:r>
        <w:rPr>
          <w:spacing w:val="-6"/>
        </w:rPr>
        <w:t> </w:t>
      </w:r>
      <w:r>
        <w:rPr/>
        <w:t>a</w:t>
      </w:r>
      <w:r>
        <w:rPr>
          <w:spacing w:val="-4"/>
        </w:rPr>
        <w:t> </w:t>
      </w:r>
      <w:r>
        <w:rPr/>
        <w:t>two-roll</w:t>
      </w:r>
      <w:r>
        <w:rPr>
          <w:spacing w:val="-3"/>
        </w:rPr>
        <w:t> </w:t>
      </w:r>
      <w:r>
        <w:rPr/>
        <w:t>milling</w:t>
      </w:r>
      <w:r>
        <w:rPr>
          <w:spacing w:val="-6"/>
        </w:rPr>
        <w:t> </w:t>
      </w:r>
      <w:r>
        <w:rPr/>
        <w:t>machine</w:t>
      </w:r>
      <w:r>
        <w:rPr>
          <w:spacing w:val="-4"/>
        </w:rPr>
        <w:t> </w:t>
      </w:r>
      <w:r>
        <w:rPr/>
        <w:t>to</w:t>
      </w:r>
      <w:r>
        <w:rPr>
          <w:spacing w:val="-3"/>
        </w:rPr>
        <w:t> </w:t>
      </w:r>
      <w:r>
        <w:rPr/>
        <w:t>remove</w:t>
      </w:r>
      <w:r>
        <w:rPr>
          <w:spacing w:val="-4"/>
        </w:rPr>
        <w:t> </w:t>
      </w:r>
      <w:r>
        <w:rPr/>
        <w:t>circa</w:t>
      </w:r>
      <w:r>
        <w:rPr>
          <w:spacing w:val="-5"/>
        </w:rPr>
        <w:t> </w:t>
      </w:r>
      <w:r>
        <w:rPr/>
        <w:t>that</w:t>
      </w:r>
      <w:r>
        <w:rPr>
          <w:spacing w:val="-3"/>
        </w:rPr>
        <w:t> </w:t>
      </w:r>
      <w:r>
        <w:rPr/>
        <w:t>is</w:t>
      </w:r>
      <w:r>
        <w:rPr>
          <w:spacing w:val="-3"/>
        </w:rPr>
        <w:t> </w:t>
      </w:r>
      <w:r>
        <w:rPr/>
        <w:t>about</w:t>
      </w:r>
      <w:r>
        <w:rPr>
          <w:spacing w:val="-4"/>
        </w:rPr>
        <w:t> </w:t>
      </w:r>
      <w:r>
        <w:rPr/>
        <w:t>90</w:t>
      </w:r>
      <w:r>
        <w:rPr>
          <w:spacing w:val="-3"/>
        </w:rPr>
        <w:t> </w:t>
      </w:r>
      <w:r>
        <w:rPr/>
        <w:t>%</w:t>
      </w:r>
      <w:r>
        <w:rPr>
          <w:spacing w:val="-4"/>
        </w:rPr>
        <w:t> </w:t>
      </w:r>
      <w:r>
        <w:rPr/>
        <w:t>of</w:t>
      </w:r>
      <w:r>
        <w:rPr>
          <w:spacing w:val="-4"/>
        </w:rPr>
        <w:t> </w:t>
      </w:r>
      <w:r>
        <w:rPr>
          <w:spacing w:val="-5"/>
        </w:rPr>
        <w:t>the</w:t>
      </w:r>
    </w:p>
    <w:p>
      <w:pPr>
        <w:spacing w:after="0" w:line="480" w:lineRule="auto"/>
        <w:jc w:val="both"/>
        <w:sectPr>
          <w:footerReference w:type="even" r:id="rId26"/>
          <w:footerReference w:type="default" r:id="rId27"/>
          <w:pgSz w:w="11910" w:h="16840"/>
          <w:pgMar w:header="0" w:footer="970" w:top="1340" w:bottom="1160" w:left="1100" w:right="0"/>
        </w:sectPr>
      </w:pPr>
    </w:p>
    <w:p>
      <w:pPr>
        <w:pStyle w:val="BodyText"/>
        <w:spacing w:line="480" w:lineRule="auto" w:before="73"/>
        <w:ind w:left="340" w:right="1438"/>
        <w:jc w:val="both"/>
      </w:pPr>
      <w:r>
        <w:rPr/>
        <w:t>water content. The fibres were then extracted manually from the semi-dried pineapple leaves using knife or sharp tool. Following these, the short fibres undergone cleaning process where they</w:t>
      </w:r>
      <w:r>
        <w:rPr>
          <w:spacing w:val="-15"/>
        </w:rPr>
        <w:t> </w:t>
      </w:r>
      <w:r>
        <w:rPr/>
        <w:t>were</w:t>
      </w:r>
      <w:r>
        <w:rPr>
          <w:spacing w:val="-15"/>
        </w:rPr>
        <w:t> </w:t>
      </w:r>
      <w:r>
        <w:rPr/>
        <w:t>washed</w:t>
      </w:r>
      <w:r>
        <w:rPr>
          <w:spacing w:val="-11"/>
        </w:rPr>
        <w:t> </w:t>
      </w:r>
      <w:r>
        <w:rPr/>
        <w:t>thoroughly</w:t>
      </w:r>
      <w:r>
        <w:rPr>
          <w:spacing w:val="-15"/>
        </w:rPr>
        <w:t> </w:t>
      </w:r>
      <w:r>
        <w:rPr/>
        <w:t>in</w:t>
      </w:r>
      <w:r>
        <w:rPr>
          <w:spacing w:val="-11"/>
        </w:rPr>
        <w:t> </w:t>
      </w:r>
      <w:r>
        <w:rPr/>
        <w:t>2</w:t>
      </w:r>
      <w:r>
        <w:rPr>
          <w:spacing w:val="-11"/>
        </w:rPr>
        <w:t> </w:t>
      </w:r>
      <w:r>
        <w:rPr/>
        <w:t>%</w:t>
      </w:r>
      <w:r>
        <w:rPr>
          <w:spacing w:val="-12"/>
        </w:rPr>
        <w:t> </w:t>
      </w:r>
      <w:r>
        <w:rPr/>
        <w:t>detergent</w:t>
      </w:r>
      <w:r>
        <w:rPr>
          <w:spacing w:val="-11"/>
        </w:rPr>
        <w:t> </w:t>
      </w:r>
      <w:r>
        <w:rPr/>
        <w:t>solution</w:t>
      </w:r>
      <w:r>
        <w:rPr>
          <w:spacing w:val="-11"/>
        </w:rPr>
        <w:t> </w:t>
      </w:r>
      <w:r>
        <w:rPr/>
        <w:t>at</w:t>
      </w:r>
      <w:r>
        <w:rPr>
          <w:spacing w:val="-11"/>
        </w:rPr>
        <w:t> </w:t>
      </w:r>
      <w:r>
        <w:rPr/>
        <w:t>temperatures</w:t>
      </w:r>
      <w:r>
        <w:rPr>
          <w:spacing w:val="-11"/>
        </w:rPr>
        <w:t> </w:t>
      </w:r>
      <w:r>
        <w:rPr/>
        <w:t>of</w:t>
      </w:r>
      <w:r>
        <w:rPr>
          <w:spacing w:val="-12"/>
        </w:rPr>
        <w:t> </w:t>
      </w:r>
      <w:r>
        <w:rPr/>
        <w:t>approximately</w:t>
      </w:r>
      <w:r>
        <w:rPr>
          <w:spacing w:val="-15"/>
        </w:rPr>
        <w:t> </w:t>
      </w:r>
      <w:r>
        <w:rPr/>
        <w:t>70</w:t>
      </w:r>
      <w:r>
        <w:rPr>
          <w:spacing w:val="-11"/>
        </w:rPr>
        <w:t> </w:t>
      </w:r>
      <w:r>
        <w:rPr/>
        <w:t>°C followed by rinsing in tap water. The purpose of this cleaning process is to remove foreign objects</w:t>
      </w:r>
      <w:r>
        <w:rPr>
          <w:spacing w:val="-13"/>
        </w:rPr>
        <w:t> </w:t>
      </w:r>
      <w:r>
        <w:rPr/>
        <w:t>and</w:t>
      </w:r>
      <w:r>
        <w:rPr>
          <w:spacing w:val="-11"/>
        </w:rPr>
        <w:t> </w:t>
      </w:r>
      <w:r>
        <w:rPr/>
        <w:t>impurities</w:t>
      </w:r>
      <w:r>
        <w:rPr>
          <w:spacing w:val="-10"/>
        </w:rPr>
        <w:t> </w:t>
      </w:r>
      <w:r>
        <w:rPr/>
        <w:t>present</w:t>
      </w:r>
      <w:r>
        <w:rPr>
          <w:spacing w:val="-11"/>
        </w:rPr>
        <w:t> </w:t>
      </w:r>
      <w:r>
        <w:rPr/>
        <w:t>in</w:t>
      </w:r>
      <w:r>
        <w:rPr>
          <w:spacing w:val="-10"/>
        </w:rPr>
        <w:t> </w:t>
      </w:r>
      <w:r>
        <w:rPr/>
        <w:t>the</w:t>
      </w:r>
      <w:r>
        <w:rPr>
          <w:spacing w:val="-12"/>
        </w:rPr>
        <w:t> </w:t>
      </w:r>
      <w:r>
        <w:rPr/>
        <w:t>fibres.</w:t>
      </w:r>
      <w:r>
        <w:rPr>
          <w:spacing w:val="-10"/>
        </w:rPr>
        <w:t> </w:t>
      </w:r>
      <w:r>
        <w:rPr/>
        <w:t>This</w:t>
      </w:r>
      <w:r>
        <w:rPr>
          <w:spacing w:val="-11"/>
        </w:rPr>
        <w:t> </w:t>
      </w:r>
      <w:r>
        <w:rPr/>
        <w:t>is</w:t>
      </w:r>
      <w:r>
        <w:rPr>
          <w:spacing w:val="-8"/>
        </w:rPr>
        <w:t> </w:t>
      </w:r>
      <w:r>
        <w:rPr/>
        <w:t>followed</w:t>
      </w:r>
      <w:r>
        <w:rPr>
          <w:spacing w:val="-11"/>
        </w:rPr>
        <w:t> </w:t>
      </w:r>
      <w:r>
        <w:rPr/>
        <w:t>by</w:t>
      </w:r>
      <w:r>
        <w:rPr>
          <w:spacing w:val="-15"/>
        </w:rPr>
        <w:t> </w:t>
      </w:r>
      <w:r>
        <w:rPr/>
        <w:t>drying</w:t>
      </w:r>
      <w:r>
        <w:rPr>
          <w:spacing w:val="-12"/>
        </w:rPr>
        <w:t> </w:t>
      </w:r>
      <w:r>
        <w:rPr/>
        <w:t>process</w:t>
      </w:r>
      <w:r>
        <w:rPr>
          <w:spacing w:val="-11"/>
        </w:rPr>
        <w:t> </w:t>
      </w:r>
      <w:r>
        <w:rPr/>
        <w:t>in</w:t>
      </w:r>
      <w:r>
        <w:rPr>
          <w:spacing w:val="-10"/>
        </w:rPr>
        <w:t> </w:t>
      </w:r>
      <w:r>
        <w:rPr/>
        <w:t>the</w:t>
      </w:r>
      <w:r>
        <w:rPr>
          <w:spacing w:val="-12"/>
        </w:rPr>
        <w:t> </w:t>
      </w:r>
      <w:r>
        <w:rPr/>
        <w:t>oven</w:t>
      </w:r>
      <w:r>
        <w:rPr>
          <w:spacing w:val="-10"/>
        </w:rPr>
        <w:t> </w:t>
      </w:r>
      <w:r>
        <w:rPr/>
        <w:t>at</w:t>
      </w:r>
      <w:r>
        <w:rPr>
          <w:spacing w:val="-10"/>
        </w:rPr>
        <w:t> </w:t>
      </w:r>
      <w:r>
        <w:rPr>
          <w:spacing w:val="-5"/>
        </w:rPr>
        <w:t>70</w:t>
      </w:r>
    </w:p>
    <w:p>
      <w:pPr>
        <w:pStyle w:val="BodyText"/>
        <w:ind w:left="340"/>
        <w:jc w:val="both"/>
        <w:rPr>
          <w:i/>
        </w:rPr>
      </w:pPr>
      <w:r>
        <w:rPr/>
        <w:t>°C</w:t>
      </w:r>
      <w:r>
        <w:rPr>
          <w:spacing w:val="26"/>
        </w:rPr>
        <w:t> </w:t>
      </w:r>
      <w:r>
        <w:rPr/>
        <w:t>for</w:t>
      </w:r>
      <w:r>
        <w:rPr>
          <w:spacing w:val="27"/>
        </w:rPr>
        <w:t> </w:t>
      </w:r>
      <w:r>
        <w:rPr/>
        <w:t>24</w:t>
      </w:r>
      <w:r>
        <w:rPr>
          <w:spacing w:val="28"/>
        </w:rPr>
        <w:t> </w:t>
      </w:r>
      <w:r>
        <w:rPr/>
        <w:t>hours</w:t>
      </w:r>
      <w:r>
        <w:rPr>
          <w:spacing w:val="27"/>
        </w:rPr>
        <w:t> </w:t>
      </w:r>
      <w:r>
        <w:rPr/>
        <w:t>before</w:t>
      </w:r>
      <w:r>
        <w:rPr>
          <w:spacing w:val="32"/>
        </w:rPr>
        <w:t> </w:t>
      </w:r>
      <w:r>
        <w:rPr/>
        <w:t>undergoing</w:t>
      </w:r>
      <w:r>
        <w:rPr>
          <w:spacing w:val="26"/>
        </w:rPr>
        <w:t> </w:t>
      </w:r>
      <w:r>
        <w:rPr/>
        <w:t>further</w:t>
      </w:r>
      <w:r>
        <w:rPr>
          <w:spacing w:val="26"/>
        </w:rPr>
        <w:t> </w:t>
      </w:r>
      <w:r>
        <w:rPr/>
        <w:t>processing</w:t>
      </w:r>
      <w:r>
        <w:rPr>
          <w:spacing w:val="28"/>
        </w:rPr>
        <w:t> </w:t>
      </w:r>
      <w:r>
        <w:rPr/>
        <w:t>and</w:t>
      </w:r>
      <w:r>
        <w:rPr>
          <w:spacing w:val="28"/>
        </w:rPr>
        <w:t> </w:t>
      </w:r>
      <w:r>
        <w:rPr/>
        <w:t>characterization</w:t>
      </w:r>
      <w:r>
        <w:rPr>
          <w:spacing w:val="27"/>
        </w:rPr>
        <w:t> </w:t>
      </w:r>
      <w:r>
        <w:rPr/>
        <w:t>(Munirah</w:t>
      </w:r>
      <w:r>
        <w:rPr>
          <w:spacing w:val="28"/>
        </w:rPr>
        <w:t> </w:t>
      </w:r>
      <w:r>
        <w:rPr>
          <w:i/>
        </w:rPr>
        <w:t>et</w:t>
      </w:r>
      <w:r>
        <w:rPr>
          <w:i/>
          <w:spacing w:val="28"/>
        </w:rPr>
        <w:t> </w:t>
      </w:r>
      <w:r>
        <w:rPr>
          <w:i/>
          <w:spacing w:val="-4"/>
        </w:rPr>
        <w:t>al.,</w:t>
      </w:r>
    </w:p>
    <w:p>
      <w:pPr>
        <w:pStyle w:val="BodyText"/>
        <w:rPr>
          <w:i/>
        </w:rPr>
      </w:pPr>
    </w:p>
    <w:p>
      <w:pPr>
        <w:pStyle w:val="BodyText"/>
        <w:spacing w:before="1"/>
        <w:ind w:left="340"/>
      </w:pPr>
      <w:r>
        <w:rPr>
          <w:spacing w:val="-2"/>
        </w:rPr>
        <w:t>2007).</w:t>
      </w:r>
    </w:p>
    <w:p>
      <w:pPr>
        <w:pStyle w:val="BodyText"/>
        <w:spacing w:line="480" w:lineRule="auto" w:before="276"/>
        <w:ind w:left="340" w:right="1440"/>
        <w:jc w:val="both"/>
      </w:pPr>
      <w:r>
        <w:rPr/>
        <w:t>Yusof</w:t>
      </w:r>
      <w:r>
        <w:rPr>
          <w:spacing w:val="-10"/>
        </w:rPr>
        <w:t> </w:t>
      </w:r>
      <w:r>
        <w:rPr>
          <w:i/>
        </w:rPr>
        <w:t>et</w:t>
      </w:r>
      <w:r>
        <w:rPr>
          <w:i/>
          <w:spacing w:val="-9"/>
        </w:rPr>
        <w:t> </w:t>
      </w:r>
      <w:r>
        <w:rPr>
          <w:i/>
        </w:rPr>
        <w:t>al.,</w:t>
      </w:r>
      <w:r>
        <w:rPr>
          <w:i/>
          <w:spacing w:val="-9"/>
        </w:rPr>
        <w:t> </w:t>
      </w:r>
      <w:r>
        <w:rPr/>
        <w:t>(2015)</w:t>
      </w:r>
      <w:r>
        <w:rPr>
          <w:spacing w:val="-10"/>
        </w:rPr>
        <w:t> </w:t>
      </w:r>
      <w:r>
        <w:rPr/>
        <w:t>did</w:t>
      </w:r>
      <w:r>
        <w:rPr>
          <w:spacing w:val="-10"/>
        </w:rPr>
        <w:t> </w:t>
      </w:r>
      <w:r>
        <w:rPr/>
        <w:t>not</w:t>
      </w:r>
      <w:r>
        <w:rPr>
          <w:spacing w:val="-9"/>
        </w:rPr>
        <w:t> </w:t>
      </w:r>
      <w:r>
        <w:rPr/>
        <w:t>only</w:t>
      </w:r>
      <w:r>
        <w:rPr>
          <w:spacing w:val="-14"/>
        </w:rPr>
        <w:t> </w:t>
      </w:r>
      <w:r>
        <w:rPr/>
        <w:t>came</w:t>
      </w:r>
      <w:r>
        <w:rPr>
          <w:spacing w:val="-11"/>
        </w:rPr>
        <w:t> </w:t>
      </w:r>
      <w:r>
        <w:rPr/>
        <w:t>up</w:t>
      </w:r>
      <w:r>
        <w:rPr>
          <w:spacing w:val="-10"/>
        </w:rPr>
        <w:t> </w:t>
      </w:r>
      <w:r>
        <w:rPr/>
        <w:t>with</w:t>
      </w:r>
      <w:r>
        <w:rPr>
          <w:spacing w:val="-10"/>
        </w:rPr>
        <w:t> </w:t>
      </w:r>
      <w:r>
        <w:rPr/>
        <w:t>a</w:t>
      </w:r>
      <w:r>
        <w:rPr>
          <w:spacing w:val="-11"/>
        </w:rPr>
        <w:t> </w:t>
      </w:r>
      <w:r>
        <w:rPr/>
        <w:t>novel</w:t>
      </w:r>
      <w:r>
        <w:rPr>
          <w:spacing w:val="-9"/>
        </w:rPr>
        <w:t> </w:t>
      </w:r>
      <w:r>
        <w:rPr/>
        <w:t>and</w:t>
      </w:r>
      <w:r>
        <w:rPr>
          <w:spacing w:val="-10"/>
        </w:rPr>
        <w:t> </w:t>
      </w:r>
      <w:r>
        <w:rPr/>
        <w:t>sustainable</w:t>
      </w:r>
      <w:r>
        <w:rPr>
          <w:spacing w:val="-11"/>
        </w:rPr>
        <w:t> </w:t>
      </w:r>
      <w:r>
        <w:rPr/>
        <w:t>technology</w:t>
      </w:r>
      <w:r>
        <w:rPr>
          <w:spacing w:val="-14"/>
        </w:rPr>
        <w:t> </w:t>
      </w:r>
      <w:r>
        <w:rPr/>
        <w:t>in</w:t>
      </w:r>
      <w:r>
        <w:rPr>
          <w:spacing w:val="-10"/>
        </w:rPr>
        <w:t> </w:t>
      </w:r>
      <w:r>
        <w:rPr/>
        <w:t>extracting the</w:t>
      </w:r>
      <w:r>
        <w:rPr>
          <w:spacing w:val="-6"/>
        </w:rPr>
        <w:t> </w:t>
      </w:r>
      <w:r>
        <w:rPr/>
        <w:t>pineapple</w:t>
      </w:r>
      <w:r>
        <w:rPr>
          <w:spacing w:val="-6"/>
        </w:rPr>
        <w:t> </w:t>
      </w:r>
      <w:r>
        <w:rPr/>
        <w:t>leaf</w:t>
      </w:r>
      <w:r>
        <w:rPr>
          <w:spacing w:val="-6"/>
        </w:rPr>
        <w:t> </w:t>
      </w:r>
      <w:r>
        <w:rPr/>
        <w:t>fibres</w:t>
      </w:r>
      <w:r>
        <w:rPr>
          <w:spacing w:val="-5"/>
        </w:rPr>
        <w:t> </w:t>
      </w:r>
      <w:r>
        <w:rPr/>
        <w:t>in</w:t>
      </w:r>
      <w:r>
        <w:rPr>
          <w:spacing w:val="-5"/>
        </w:rPr>
        <w:t> </w:t>
      </w:r>
      <w:r>
        <w:rPr/>
        <w:t>fabricating</w:t>
      </w:r>
      <w:r>
        <w:rPr>
          <w:spacing w:val="-7"/>
        </w:rPr>
        <w:t> </w:t>
      </w:r>
      <w:r>
        <w:rPr/>
        <w:t>the</w:t>
      </w:r>
      <w:r>
        <w:rPr>
          <w:spacing w:val="-3"/>
        </w:rPr>
        <w:t> </w:t>
      </w:r>
      <w:r>
        <w:rPr/>
        <w:t>reinforced</w:t>
      </w:r>
      <w:r>
        <w:rPr>
          <w:spacing w:val="-5"/>
        </w:rPr>
        <w:t> </w:t>
      </w:r>
      <w:r>
        <w:rPr/>
        <w:t>composites.</w:t>
      </w:r>
      <w:r>
        <w:rPr>
          <w:spacing w:val="-5"/>
        </w:rPr>
        <w:t> </w:t>
      </w:r>
      <w:r>
        <w:rPr/>
        <w:t>They</w:t>
      </w:r>
      <w:r>
        <w:rPr>
          <w:spacing w:val="-10"/>
        </w:rPr>
        <w:t> </w:t>
      </w:r>
      <w:r>
        <w:rPr/>
        <w:t>developed</w:t>
      </w:r>
      <w:r>
        <w:rPr>
          <w:spacing w:val="-5"/>
        </w:rPr>
        <w:t> </w:t>
      </w:r>
      <w:r>
        <w:rPr/>
        <w:t>a</w:t>
      </w:r>
      <w:r>
        <w:rPr>
          <w:spacing w:val="-6"/>
        </w:rPr>
        <w:t> </w:t>
      </w:r>
      <w:r>
        <w:rPr/>
        <w:t>customize decortication machine called Pineapple Leaf fibre Machine 1 (PALF M1) in Universiti Tun Hussein Onn (UTHM), Batu Pahat, Johore, Malaysia to extract the pineapple leaf fibre in a more efficient and sustainable way (Yusof </w:t>
      </w:r>
      <w:r>
        <w:rPr>
          <w:i/>
        </w:rPr>
        <w:t>et al., </w:t>
      </w:r>
      <w:r>
        <w:rPr/>
        <w:t>2015) .</w:t>
      </w:r>
    </w:p>
    <w:p>
      <w:pPr>
        <w:pStyle w:val="ListParagraph"/>
        <w:numPr>
          <w:ilvl w:val="2"/>
          <w:numId w:val="14"/>
        </w:numPr>
        <w:tabs>
          <w:tab w:pos="880" w:val="left" w:leader="none"/>
        </w:tabs>
        <w:spacing w:line="240" w:lineRule="auto" w:before="240" w:after="0"/>
        <w:ind w:left="880" w:right="0" w:hanging="540"/>
        <w:jc w:val="both"/>
        <w:rPr>
          <w:sz w:val="24"/>
        </w:rPr>
      </w:pPr>
      <w:r>
        <w:rPr>
          <w:sz w:val="24"/>
        </w:rPr>
        <w:t>Chemical</w:t>
      </w:r>
      <w:r>
        <w:rPr>
          <w:spacing w:val="-2"/>
          <w:sz w:val="24"/>
        </w:rPr>
        <w:t> </w:t>
      </w:r>
      <w:r>
        <w:rPr>
          <w:sz w:val="24"/>
        </w:rPr>
        <w:t>Composition</w:t>
      </w:r>
      <w:r>
        <w:rPr>
          <w:spacing w:val="-2"/>
          <w:sz w:val="24"/>
        </w:rPr>
        <w:t> </w:t>
      </w:r>
      <w:r>
        <w:rPr>
          <w:sz w:val="24"/>
        </w:rPr>
        <w:t>of</w:t>
      </w:r>
      <w:r>
        <w:rPr>
          <w:spacing w:val="-3"/>
          <w:sz w:val="24"/>
        </w:rPr>
        <w:t> </w:t>
      </w:r>
      <w:r>
        <w:rPr>
          <w:sz w:val="24"/>
        </w:rPr>
        <w:t>Pineapple</w:t>
      </w:r>
      <w:r>
        <w:rPr>
          <w:spacing w:val="-1"/>
          <w:sz w:val="24"/>
        </w:rPr>
        <w:t> </w:t>
      </w:r>
      <w:r>
        <w:rPr>
          <w:sz w:val="24"/>
        </w:rPr>
        <w:t>Leaf</w:t>
      </w:r>
      <w:r>
        <w:rPr>
          <w:spacing w:val="-3"/>
          <w:sz w:val="24"/>
        </w:rPr>
        <w:t> </w:t>
      </w:r>
      <w:r>
        <w:rPr>
          <w:sz w:val="24"/>
        </w:rPr>
        <w:t>Fibre</w:t>
      </w:r>
      <w:r>
        <w:rPr>
          <w:spacing w:val="-2"/>
          <w:sz w:val="24"/>
        </w:rPr>
        <w:t> (PALF)</w:t>
      </w:r>
    </w:p>
    <w:p>
      <w:pPr>
        <w:pStyle w:val="BodyText"/>
      </w:pPr>
    </w:p>
    <w:p>
      <w:pPr>
        <w:pStyle w:val="BodyText"/>
        <w:spacing w:line="480" w:lineRule="auto"/>
        <w:ind w:left="340" w:right="1436"/>
        <w:jc w:val="both"/>
      </w:pPr>
      <w:r>
        <w:rPr/>
        <w:t>The chemical composition of PALF is depicted in Table 2.1. Pineapple leaf fibres have many chemical</w:t>
      </w:r>
      <w:r>
        <w:rPr>
          <w:spacing w:val="-9"/>
        </w:rPr>
        <w:t> </w:t>
      </w:r>
      <w:r>
        <w:rPr/>
        <w:t>constituents</w:t>
      </w:r>
      <w:r>
        <w:rPr>
          <w:spacing w:val="-9"/>
        </w:rPr>
        <w:t> </w:t>
      </w:r>
      <w:r>
        <w:rPr/>
        <w:t>like</w:t>
      </w:r>
      <w:r>
        <w:rPr>
          <w:spacing w:val="-10"/>
        </w:rPr>
        <w:t> </w:t>
      </w:r>
      <w:r>
        <w:rPr/>
        <w:t>cellulose,</w:t>
      </w:r>
      <w:r>
        <w:rPr>
          <w:spacing w:val="-9"/>
        </w:rPr>
        <w:t> </w:t>
      </w:r>
      <w:r>
        <w:rPr/>
        <w:t>pentosans,</w:t>
      </w:r>
      <w:r>
        <w:rPr>
          <w:spacing w:val="-9"/>
        </w:rPr>
        <w:t> </w:t>
      </w:r>
      <w:r>
        <w:rPr/>
        <w:t>lignin,</w:t>
      </w:r>
      <w:r>
        <w:rPr>
          <w:spacing w:val="-9"/>
        </w:rPr>
        <w:t> </w:t>
      </w:r>
      <w:r>
        <w:rPr/>
        <w:t>fat</w:t>
      </w:r>
      <w:r>
        <w:rPr>
          <w:spacing w:val="-9"/>
        </w:rPr>
        <w:t> </w:t>
      </w:r>
      <w:r>
        <w:rPr/>
        <w:t>and</w:t>
      </w:r>
      <w:r>
        <w:rPr>
          <w:spacing w:val="-9"/>
        </w:rPr>
        <w:t> </w:t>
      </w:r>
      <w:r>
        <w:rPr/>
        <w:t>wax,</w:t>
      </w:r>
      <w:r>
        <w:rPr>
          <w:spacing w:val="-9"/>
        </w:rPr>
        <w:t> </w:t>
      </w:r>
      <w:r>
        <w:rPr/>
        <w:t>pectin,</w:t>
      </w:r>
      <w:r>
        <w:rPr>
          <w:spacing w:val="-9"/>
        </w:rPr>
        <w:t> </w:t>
      </w:r>
      <w:r>
        <w:rPr/>
        <w:t>nitrogenous</w:t>
      </w:r>
      <w:r>
        <w:rPr>
          <w:spacing w:val="-9"/>
        </w:rPr>
        <w:t> </w:t>
      </w:r>
      <w:r>
        <w:rPr/>
        <w:t>matter, ash</w:t>
      </w:r>
      <w:r>
        <w:rPr>
          <w:spacing w:val="-2"/>
        </w:rPr>
        <w:t> </w:t>
      </w:r>
      <w:r>
        <w:rPr/>
        <w:t>content,</w:t>
      </w:r>
      <w:r>
        <w:rPr>
          <w:spacing w:val="-2"/>
        </w:rPr>
        <w:t> </w:t>
      </w:r>
      <w:r>
        <w:rPr/>
        <w:t>degree</w:t>
      </w:r>
      <w:r>
        <w:rPr>
          <w:spacing w:val="-3"/>
        </w:rPr>
        <w:t> </w:t>
      </w:r>
      <w:r>
        <w:rPr/>
        <w:t>of</w:t>
      </w:r>
      <w:r>
        <w:rPr>
          <w:spacing w:val="-3"/>
        </w:rPr>
        <w:t> </w:t>
      </w:r>
      <w:r>
        <w:rPr/>
        <w:t>polymerization,</w:t>
      </w:r>
      <w:r>
        <w:rPr>
          <w:spacing w:val="-2"/>
        </w:rPr>
        <w:t> </w:t>
      </w:r>
      <w:r>
        <w:rPr/>
        <w:t>crystallinity</w:t>
      </w:r>
      <w:r>
        <w:rPr>
          <w:spacing w:val="-5"/>
        </w:rPr>
        <w:t> </w:t>
      </w:r>
      <w:r>
        <w:rPr/>
        <w:t>of</w:t>
      </w:r>
      <w:r>
        <w:rPr>
          <w:spacing w:val="-3"/>
        </w:rPr>
        <w:t> </w:t>
      </w:r>
      <w:r>
        <w:rPr/>
        <w:t>cellulose, and</w:t>
      </w:r>
      <w:r>
        <w:rPr>
          <w:spacing w:val="-2"/>
        </w:rPr>
        <w:t> </w:t>
      </w:r>
      <w:r>
        <w:rPr/>
        <w:t>antioxidants,</w:t>
      </w:r>
      <w:r>
        <w:rPr>
          <w:spacing w:val="-2"/>
        </w:rPr>
        <w:t> </w:t>
      </w:r>
      <w:r>
        <w:rPr/>
        <w:t>PALF</w:t>
      </w:r>
      <w:r>
        <w:rPr>
          <w:spacing w:val="-4"/>
        </w:rPr>
        <w:t> </w:t>
      </w:r>
      <w:r>
        <w:rPr/>
        <w:t>has</w:t>
      </w:r>
      <w:r>
        <w:rPr>
          <w:spacing w:val="-2"/>
        </w:rPr>
        <w:t> </w:t>
      </w:r>
      <w:r>
        <w:rPr/>
        <w:t>a large quantity of cellulose (81.27 %), low quantities of hemicelluloses (12.31 %), and lignin content (3.46 %) as reported by</w:t>
      </w:r>
      <w:r>
        <w:rPr>
          <w:spacing w:val="-3"/>
        </w:rPr>
        <w:t> </w:t>
      </w:r>
      <w:r>
        <w:rPr/>
        <w:t>Rahman </w:t>
      </w:r>
      <w:r>
        <w:rPr>
          <w:i/>
        </w:rPr>
        <w:t>et al., </w:t>
      </w:r>
      <w:r>
        <w:rPr/>
        <w:t>(2011). PALF has higher cellulosic content as compared</w:t>
      </w:r>
      <w:r>
        <w:rPr>
          <w:spacing w:val="-5"/>
        </w:rPr>
        <w:t> </w:t>
      </w:r>
      <w:r>
        <w:rPr/>
        <w:t>to</w:t>
      </w:r>
      <w:r>
        <w:rPr>
          <w:spacing w:val="-7"/>
        </w:rPr>
        <w:t> </w:t>
      </w:r>
      <w:r>
        <w:rPr/>
        <w:t>other</w:t>
      </w:r>
      <w:r>
        <w:rPr>
          <w:spacing w:val="-6"/>
        </w:rPr>
        <w:t> </w:t>
      </w:r>
      <w:r>
        <w:rPr/>
        <w:t>natural</w:t>
      </w:r>
      <w:r>
        <w:rPr>
          <w:spacing w:val="-7"/>
        </w:rPr>
        <w:t> </w:t>
      </w:r>
      <w:r>
        <w:rPr/>
        <w:t>fibres</w:t>
      </w:r>
      <w:r>
        <w:rPr>
          <w:spacing w:val="-7"/>
        </w:rPr>
        <w:t> </w:t>
      </w:r>
      <w:r>
        <w:rPr/>
        <w:t>like</w:t>
      </w:r>
      <w:r>
        <w:rPr>
          <w:spacing w:val="-6"/>
        </w:rPr>
        <w:t> </w:t>
      </w:r>
      <w:r>
        <w:rPr/>
        <w:t>oil</w:t>
      </w:r>
      <w:r>
        <w:rPr>
          <w:spacing w:val="-7"/>
        </w:rPr>
        <w:t> </w:t>
      </w:r>
      <w:r>
        <w:rPr/>
        <w:t>palm</w:t>
      </w:r>
      <w:r>
        <w:rPr>
          <w:spacing w:val="-7"/>
        </w:rPr>
        <w:t> </w:t>
      </w:r>
      <w:r>
        <w:rPr/>
        <w:t>frond,</w:t>
      </w:r>
      <w:r>
        <w:rPr>
          <w:spacing w:val="-7"/>
        </w:rPr>
        <w:t> </w:t>
      </w:r>
      <w:r>
        <w:rPr/>
        <w:t>coir,</w:t>
      </w:r>
      <w:r>
        <w:rPr>
          <w:spacing w:val="-5"/>
        </w:rPr>
        <w:t> </w:t>
      </w:r>
      <w:r>
        <w:rPr/>
        <w:t>and</w:t>
      </w:r>
      <w:r>
        <w:rPr>
          <w:spacing w:val="-7"/>
        </w:rPr>
        <w:t> </w:t>
      </w:r>
      <w:r>
        <w:rPr/>
        <w:t>banana</w:t>
      </w:r>
      <w:r>
        <w:rPr>
          <w:spacing w:val="-6"/>
        </w:rPr>
        <w:t> </w:t>
      </w:r>
      <w:r>
        <w:rPr/>
        <w:t>stem</w:t>
      </w:r>
      <w:r>
        <w:rPr>
          <w:spacing w:val="-7"/>
        </w:rPr>
        <w:t> </w:t>
      </w:r>
      <w:r>
        <w:rPr/>
        <w:t>fibres</w:t>
      </w:r>
      <w:r>
        <w:rPr>
          <w:spacing w:val="-7"/>
        </w:rPr>
        <w:t> </w:t>
      </w:r>
      <w:r>
        <w:rPr/>
        <w:t>(Khalil</w:t>
      </w:r>
      <w:r>
        <w:rPr>
          <w:spacing w:val="-2"/>
        </w:rPr>
        <w:t> </w:t>
      </w:r>
      <w:r>
        <w:rPr>
          <w:i/>
        </w:rPr>
        <w:t>et</w:t>
      </w:r>
      <w:r>
        <w:rPr>
          <w:i/>
          <w:spacing w:val="-7"/>
        </w:rPr>
        <w:t> </w:t>
      </w:r>
      <w:r>
        <w:rPr>
          <w:i/>
        </w:rPr>
        <w:t>al., </w:t>
      </w:r>
      <w:r>
        <w:rPr/>
        <w:t>2006).</w:t>
      </w:r>
      <w:r>
        <w:rPr>
          <w:spacing w:val="-7"/>
        </w:rPr>
        <w:t> </w:t>
      </w:r>
      <w:r>
        <w:rPr/>
        <w:t>The</w:t>
      </w:r>
      <w:r>
        <w:rPr>
          <w:spacing w:val="-8"/>
        </w:rPr>
        <w:t> </w:t>
      </w:r>
      <w:r>
        <w:rPr/>
        <w:t>higher</w:t>
      </w:r>
      <w:r>
        <w:rPr>
          <w:spacing w:val="-8"/>
        </w:rPr>
        <w:t> </w:t>
      </w:r>
      <w:r>
        <w:rPr/>
        <w:t>quantity</w:t>
      </w:r>
      <w:r>
        <w:rPr>
          <w:spacing w:val="-10"/>
        </w:rPr>
        <w:t> </w:t>
      </w:r>
      <w:r>
        <w:rPr/>
        <w:t>of</w:t>
      </w:r>
      <w:r>
        <w:rPr>
          <w:spacing w:val="-8"/>
        </w:rPr>
        <w:t> </w:t>
      </w:r>
      <w:r>
        <w:rPr/>
        <w:t>cellulose</w:t>
      </w:r>
      <w:r>
        <w:rPr>
          <w:spacing w:val="-8"/>
        </w:rPr>
        <w:t> </w:t>
      </w:r>
      <w:r>
        <w:rPr/>
        <w:t>in</w:t>
      </w:r>
      <w:r>
        <w:rPr>
          <w:spacing w:val="-7"/>
        </w:rPr>
        <w:t> </w:t>
      </w:r>
      <w:r>
        <w:rPr/>
        <w:t>PALF</w:t>
      </w:r>
      <w:r>
        <w:rPr>
          <w:spacing w:val="-9"/>
        </w:rPr>
        <w:t> </w:t>
      </w:r>
      <w:r>
        <w:rPr/>
        <w:t>supports</w:t>
      </w:r>
      <w:r>
        <w:rPr>
          <w:spacing w:val="-7"/>
        </w:rPr>
        <w:t> </w:t>
      </w:r>
      <w:r>
        <w:rPr/>
        <w:t>the</w:t>
      </w:r>
      <w:r>
        <w:rPr>
          <w:spacing w:val="-8"/>
        </w:rPr>
        <w:t> </w:t>
      </w:r>
      <w:r>
        <w:rPr/>
        <w:t>higher</w:t>
      </w:r>
      <w:r>
        <w:rPr>
          <w:spacing w:val="-6"/>
        </w:rPr>
        <w:t> </w:t>
      </w:r>
      <w:r>
        <w:rPr/>
        <w:t>weight</w:t>
      </w:r>
      <w:r>
        <w:rPr>
          <w:spacing w:val="-7"/>
        </w:rPr>
        <w:t> </w:t>
      </w:r>
      <w:r>
        <w:rPr/>
        <w:t>of</w:t>
      </w:r>
      <w:r>
        <w:rPr>
          <w:spacing w:val="-8"/>
        </w:rPr>
        <w:t> </w:t>
      </w:r>
      <w:r>
        <w:rPr/>
        <w:t>the</w:t>
      </w:r>
      <w:r>
        <w:rPr>
          <w:spacing w:val="-8"/>
        </w:rPr>
        <w:t> </w:t>
      </w:r>
      <w:r>
        <w:rPr/>
        <w:t>fruit</w:t>
      </w:r>
      <w:r>
        <w:rPr>
          <w:spacing w:val="-7"/>
        </w:rPr>
        <w:t> </w:t>
      </w:r>
      <w:r>
        <w:rPr/>
        <w:t>(Reddy and Yang 2005). The chemicals composition fibre directly affects performance of fibres as reported by Wirawan </w:t>
      </w:r>
      <w:r>
        <w:rPr>
          <w:i/>
        </w:rPr>
        <w:t>et al., </w:t>
      </w:r>
      <w:r>
        <w:rPr/>
        <w:t>(2009).</w:t>
      </w:r>
    </w:p>
    <w:p>
      <w:pPr>
        <w:spacing w:after="0" w:line="480" w:lineRule="auto"/>
        <w:jc w:val="both"/>
        <w:sectPr>
          <w:pgSz w:w="11910" w:h="16840"/>
          <w:pgMar w:header="0" w:footer="970" w:top="1340" w:bottom="1160" w:left="1100" w:right="0"/>
        </w:sectPr>
      </w:pPr>
    </w:p>
    <w:p>
      <w:pPr>
        <w:pStyle w:val="BodyText"/>
        <w:spacing w:line="408" w:lineRule="auto" w:before="69"/>
        <w:ind w:left="935" w:right="4341" w:hanging="596"/>
      </w:pPr>
      <w:r>
        <w:rPr/>
        <mc:AlternateContent>
          <mc:Choice Requires="wps">
            <w:drawing>
              <wp:anchor distT="0" distB="0" distL="0" distR="0" allowOverlap="1" layoutInCell="1" locked="0" behindDoc="1" simplePos="0" relativeHeight="484222464">
                <wp:simplePos x="0" y="0"/>
                <wp:positionH relativeFrom="page">
                  <wp:posOffset>914400</wp:posOffset>
                </wp:positionH>
                <wp:positionV relativeFrom="paragraph">
                  <wp:posOffset>475995</wp:posOffset>
                </wp:positionV>
                <wp:extent cx="5870575" cy="52895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5870575" cy="528955"/>
                          <a:chExt cx="5870575" cy="528955"/>
                        </a:xfrm>
                      </wpg:grpSpPr>
                      <pic:pic>
                        <pic:nvPicPr>
                          <pic:cNvPr id="25" name="Image 25"/>
                          <pic:cNvPicPr/>
                        </pic:nvPicPr>
                        <pic:blipFill>
                          <a:blip r:embed="rId28" cstate="print"/>
                          <a:stretch>
                            <a:fillRect/>
                          </a:stretch>
                        </pic:blipFill>
                        <pic:spPr>
                          <a:xfrm>
                            <a:off x="0" y="0"/>
                            <a:ext cx="4597908" cy="528827"/>
                          </a:xfrm>
                          <a:prstGeom prst="rect">
                            <a:avLst/>
                          </a:prstGeom>
                        </pic:spPr>
                      </pic:pic>
                      <wps:wsp>
                        <wps:cNvPr id="26" name="Graphic 26"/>
                        <wps:cNvSpPr/>
                        <wps:spPr>
                          <a:xfrm>
                            <a:off x="19812" y="435863"/>
                            <a:ext cx="5850890" cy="5080"/>
                          </a:xfrm>
                          <a:custGeom>
                            <a:avLst/>
                            <a:gdLst/>
                            <a:ahLst/>
                            <a:cxnLst/>
                            <a:rect l="l" t="t" r="r" b="b"/>
                            <a:pathLst>
                              <a:path w="5850890" h="5080">
                                <a:moveTo>
                                  <a:pt x="1834896" y="0"/>
                                </a:moveTo>
                                <a:lnTo>
                                  <a:pt x="0" y="0"/>
                                </a:lnTo>
                                <a:lnTo>
                                  <a:pt x="0" y="4572"/>
                                </a:lnTo>
                                <a:lnTo>
                                  <a:pt x="1834896" y="4572"/>
                                </a:lnTo>
                                <a:lnTo>
                                  <a:pt x="1834896" y="0"/>
                                </a:lnTo>
                                <a:close/>
                              </a:path>
                              <a:path w="5850890" h="5080">
                                <a:moveTo>
                                  <a:pt x="1840992" y="0"/>
                                </a:moveTo>
                                <a:lnTo>
                                  <a:pt x="1836420" y="0"/>
                                </a:lnTo>
                                <a:lnTo>
                                  <a:pt x="1836420" y="4572"/>
                                </a:lnTo>
                                <a:lnTo>
                                  <a:pt x="1840992" y="4572"/>
                                </a:lnTo>
                                <a:lnTo>
                                  <a:pt x="1840992" y="0"/>
                                </a:lnTo>
                                <a:close/>
                              </a:path>
                              <a:path w="5850890" h="5080">
                                <a:moveTo>
                                  <a:pt x="2093976" y="0"/>
                                </a:moveTo>
                                <a:lnTo>
                                  <a:pt x="1842516" y="0"/>
                                </a:lnTo>
                                <a:lnTo>
                                  <a:pt x="1842516" y="4572"/>
                                </a:lnTo>
                                <a:lnTo>
                                  <a:pt x="2093976" y="4572"/>
                                </a:lnTo>
                                <a:lnTo>
                                  <a:pt x="2093976" y="0"/>
                                </a:lnTo>
                                <a:close/>
                              </a:path>
                              <a:path w="5850890" h="5080">
                                <a:moveTo>
                                  <a:pt x="2100072" y="0"/>
                                </a:moveTo>
                                <a:lnTo>
                                  <a:pt x="2095500" y="0"/>
                                </a:lnTo>
                                <a:lnTo>
                                  <a:pt x="2095500" y="4572"/>
                                </a:lnTo>
                                <a:lnTo>
                                  <a:pt x="2100072" y="4572"/>
                                </a:lnTo>
                                <a:lnTo>
                                  <a:pt x="2100072" y="0"/>
                                </a:lnTo>
                                <a:close/>
                              </a:path>
                              <a:path w="5850890" h="5080">
                                <a:moveTo>
                                  <a:pt x="2889504" y="0"/>
                                </a:moveTo>
                                <a:lnTo>
                                  <a:pt x="2101596" y="0"/>
                                </a:lnTo>
                                <a:lnTo>
                                  <a:pt x="2101596" y="4572"/>
                                </a:lnTo>
                                <a:lnTo>
                                  <a:pt x="2889504" y="4572"/>
                                </a:lnTo>
                                <a:lnTo>
                                  <a:pt x="2889504" y="0"/>
                                </a:lnTo>
                                <a:close/>
                              </a:path>
                              <a:path w="5850890" h="5080">
                                <a:moveTo>
                                  <a:pt x="2895600" y="0"/>
                                </a:moveTo>
                                <a:lnTo>
                                  <a:pt x="2891028" y="0"/>
                                </a:lnTo>
                                <a:lnTo>
                                  <a:pt x="2891028" y="4572"/>
                                </a:lnTo>
                                <a:lnTo>
                                  <a:pt x="2895600" y="4572"/>
                                </a:lnTo>
                                <a:lnTo>
                                  <a:pt x="2895600" y="0"/>
                                </a:lnTo>
                                <a:close/>
                              </a:path>
                              <a:path w="5850890" h="5080">
                                <a:moveTo>
                                  <a:pt x="4186428" y="0"/>
                                </a:moveTo>
                                <a:lnTo>
                                  <a:pt x="2897124" y="0"/>
                                </a:lnTo>
                                <a:lnTo>
                                  <a:pt x="2897124" y="4572"/>
                                </a:lnTo>
                                <a:lnTo>
                                  <a:pt x="4186428" y="4572"/>
                                </a:lnTo>
                                <a:lnTo>
                                  <a:pt x="4186428" y="0"/>
                                </a:lnTo>
                                <a:close/>
                              </a:path>
                              <a:path w="5850890" h="5080">
                                <a:moveTo>
                                  <a:pt x="4192524" y="0"/>
                                </a:moveTo>
                                <a:lnTo>
                                  <a:pt x="4187952" y="0"/>
                                </a:lnTo>
                                <a:lnTo>
                                  <a:pt x="4187952" y="4572"/>
                                </a:lnTo>
                                <a:lnTo>
                                  <a:pt x="4192524" y="4572"/>
                                </a:lnTo>
                                <a:lnTo>
                                  <a:pt x="4192524" y="0"/>
                                </a:lnTo>
                                <a:close/>
                              </a:path>
                              <a:path w="5850890" h="5080">
                                <a:moveTo>
                                  <a:pt x="5850636" y="0"/>
                                </a:moveTo>
                                <a:lnTo>
                                  <a:pt x="4194048" y="0"/>
                                </a:lnTo>
                                <a:lnTo>
                                  <a:pt x="4194048" y="4572"/>
                                </a:lnTo>
                                <a:lnTo>
                                  <a:pt x="5850636" y="4572"/>
                                </a:lnTo>
                                <a:lnTo>
                                  <a:pt x="5850636" y="0"/>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969263" y="60790"/>
                            <a:ext cx="240665" cy="168910"/>
                          </a:xfrm>
                          <a:prstGeom prst="rect">
                            <a:avLst/>
                          </a:prstGeom>
                        </wps:spPr>
                        <wps:txbx>
                          <w:txbxContent>
                            <w:p>
                              <w:pPr>
                                <w:spacing w:line="266" w:lineRule="exact" w:before="0"/>
                                <w:ind w:left="0" w:right="0" w:firstLine="0"/>
                                <w:jc w:val="left"/>
                                <w:rPr>
                                  <w:sz w:val="24"/>
                                </w:rPr>
                              </w:pPr>
                              <w:r>
                                <w:rPr>
                                  <w:spacing w:val="-5"/>
                                  <w:sz w:val="24"/>
                                </w:rPr>
                                <w:t>(%)</w:t>
                              </w:r>
                            </w:p>
                          </w:txbxContent>
                        </wps:txbx>
                        <wps:bodyPr wrap="square" lIns="0" tIns="0" rIns="0" bIns="0" rtlCol="0">
                          <a:noAutofit/>
                        </wps:bodyPr>
                      </wps:wsp>
                      <wps:wsp>
                        <wps:cNvPr id="28" name="Textbox 28"/>
                        <wps:cNvSpPr txBox="1"/>
                        <wps:spPr>
                          <a:xfrm>
                            <a:off x="2138172" y="60790"/>
                            <a:ext cx="3519804" cy="358140"/>
                          </a:xfrm>
                          <a:prstGeom prst="rect">
                            <a:avLst/>
                          </a:prstGeom>
                        </wps:spPr>
                        <wps:txbx>
                          <w:txbxContent>
                            <w:p>
                              <w:pPr>
                                <w:spacing w:line="266" w:lineRule="exact" w:before="0"/>
                                <w:ind w:left="0" w:right="266" w:firstLine="0"/>
                                <w:jc w:val="center"/>
                                <w:rPr>
                                  <w:sz w:val="24"/>
                                </w:rPr>
                              </w:pPr>
                              <w:r>
                                <w:rPr>
                                  <w:spacing w:val="-2"/>
                                  <w:sz w:val="24"/>
                                </w:rPr>
                                <w:t>Source</w:t>
                              </w:r>
                            </w:p>
                            <w:p>
                              <w:pPr>
                                <w:tabs>
                                  <w:tab w:pos="1367" w:val="left" w:leader="none"/>
                                  <w:tab w:pos="3616" w:val="left" w:leader="none"/>
                                </w:tabs>
                                <w:spacing w:before="21"/>
                                <w:ind w:left="0" w:right="18" w:firstLine="0"/>
                                <w:jc w:val="center"/>
                                <w:rPr>
                                  <w:sz w:val="24"/>
                                </w:rPr>
                              </w:pPr>
                              <w:r>
                                <w:rPr>
                                  <w:sz w:val="24"/>
                                </w:rPr>
                                <w:t>Yu</w:t>
                              </w:r>
                              <w:r>
                                <w:rPr>
                                  <w:spacing w:val="-1"/>
                                  <w:sz w:val="24"/>
                                </w:rPr>
                                <w:t> </w:t>
                              </w:r>
                              <w:r>
                                <w:rPr>
                                  <w:spacing w:val="-2"/>
                                  <w:sz w:val="24"/>
                                </w:rPr>
                                <w:t>(2015)</w:t>
                              </w:r>
                              <w:r>
                                <w:rPr>
                                  <w:sz w:val="24"/>
                                </w:rPr>
                                <w:tab/>
                                <w:t>Mishra</w:t>
                              </w:r>
                              <w:r>
                                <w:rPr>
                                  <w:spacing w:val="-2"/>
                                  <w:sz w:val="24"/>
                                </w:rPr>
                                <w:t> </w:t>
                              </w:r>
                              <w:r>
                                <w:rPr>
                                  <w:i/>
                                  <w:sz w:val="24"/>
                                </w:rPr>
                                <w:t>et.al</w:t>
                              </w:r>
                              <w:r>
                                <w:rPr>
                                  <w:i/>
                                  <w:spacing w:val="-1"/>
                                  <w:sz w:val="24"/>
                                </w:rPr>
                                <w:t> </w:t>
                              </w:r>
                              <w:r>
                                <w:rPr>
                                  <w:spacing w:val="-2"/>
                                  <w:sz w:val="24"/>
                                </w:rPr>
                                <w:t>(2004)</w:t>
                              </w:r>
                              <w:r>
                                <w:rPr>
                                  <w:sz w:val="24"/>
                                </w:rPr>
                                <w:tab/>
                                <w:t>Munirah</w:t>
                              </w:r>
                              <w:r>
                                <w:rPr>
                                  <w:spacing w:val="-2"/>
                                  <w:sz w:val="24"/>
                                </w:rPr>
                                <w:t> </w:t>
                              </w:r>
                              <w:r>
                                <w:rPr>
                                  <w:i/>
                                  <w:sz w:val="24"/>
                                </w:rPr>
                                <w:t>et</w:t>
                              </w:r>
                              <w:r>
                                <w:rPr>
                                  <w:i/>
                                  <w:spacing w:val="-1"/>
                                  <w:sz w:val="24"/>
                                </w:rPr>
                                <w:t> </w:t>
                              </w:r>
                              <w:r>
                                <w:rPr>
                                  <w:i/>
                                  <w:spacing w:val="-2"/>
                                  <w:sz w:val="24"/>
                                </w:rPr>
                                <w:t>al.,</w:t>
                              </w:r>
                              <w:r>
                                <w:rPr>
                                  <w:spacing w:val="-2"/>
                                  <w:sz w:val="24"/>
                                </w:rPr>
                                <w:t>2007</w:t>
                              </w:r>
                            </w:p>
                          </w:txbxContent>
                        </wps:txbx>
                        <wps:bodyPr wrap="square" lIns="0" tIns="0" rIns="0" bIns="0" rtlCol="0">
                          <a:noAutofit/>
                        </wps:bodyPr>
                      </wps:wsp>
                    </wpg:wgp>
                  </a:graphicData>
                </a:graphic>
              </wp:anchor>
            </w:drawing>
          </mc:Choice>
          <mc:Fallback>
            <w:pict>
              <v:group style="position:absolute;margin-left:72pt;margin-top:37.480pt;width:462.25pt;height:41.65pt;mso-position-horizontal-relative:page;mso-position-vertical-relative:paragraph;z-index:-19094016" id="docshapegroup21" coordorigin="1440,750" coordsize="9245,833">
                <v:shape style="position:absolute;left:1440;top:749;width:7241;height:833" type="#_x0000_t75" id="docshape22" stroked="false">
                  <v:imagedata r:id="rId28" o:title=""/>
                </v:shape>
                <v:shape style="position:absolute;left:1471;top:1436;width:9214;height:8" id="docshape23" coordorigin="1471,1436" coordsize="9214,8" path="m4361,1436l1471,1436,1471,1443,4361,1443,4361,1436xm4370,1436l4363,1436,4363,1443,4370,1443,4370,1436xm4769,1436l4373,1436,4373,1443,4769,1443,4769,1436xm4778,1436l4771,1436,4771,1443,4778,1443,4778,1436xm6022,1436l4781,1436,4781,1443,6022,1443,6022,1436xm6031,1436l6024,1436,6024,1443,6031,1443,6031,1436xm8064,1436l6034,1436,6034,1443,8064,1443,8064,1436xm8074,1436l8066,1436,8066,1443,8074,1443,8074,1436xm10685,1436l8076,1436,8076,1443,10685,1443,10685,1436xe" filled="true" fillcolor="#000000" stroked="false">
                  <v:path arrowok="t"/>
                  <v:fill type="solid"/>
                </v:shape>
                <v:shape style="position:absolute;left:2966;top:845;width:379;height:266" type="#_x0000_t202" id="docshape24" filled="false" stroked="false">
                  <v:textbox inset="0,0,0,0">
                    <w:txbxContent>
                      <w:p>
                        <w:pPr>
                          <w:spacing w:line="266" w:lineRule="exact" w:before="0"/>
                          <w:ind w:left="0" w:right="0" w:firstLine="0"/>
                          <w:jc w:val="left"/>
                          <w:rPr>
                            <w:sz w:val="24"/>
                          </w:rPr>
                        </w:pPr>
                        <w:r>
                          <w:rPr>
                            <w:spacing w:val="-5"/>
                            <w:sz w:val="24"/>
                          </w:rPr>
                          <w:t>(%)</w:t>
                        </w:r>
                      </w:p>
                    </w:txbxContent>
                  </v:textbox>
                  <w10:wrap type="none"/>
                </v:shape>
                <v:shape style="position:absolute;left:4807;top:845;width:5543;height:564" type="#_x0000_t202" id="docshape25" filled="false" stroked="false">
                  <v:textbox inset="0,0,0,0">
                    <w:txbxContent>
                      <w:p>
                        <w:pPr>
                          <w:spacing w:line="266" w:lineRule="exact" w:before="0"/>
                          <w:ind w:left="0" w:right="266" w:firstLine="0"/>
                          <w:jc w:val="center"/>
                          <w:rPr>
                            <w:sz w:val="24"/>
                          </w:rPr>
                        </w:pPr>
                        <w:r>
                          <w:rPr>
                            <w:spacing w:val="-2"/>
                            <w:sz w:val="24"/>
                          </w:rPr>
                          <w:t>Source</w:t>
                        </w:r>
                      </w:p>
                      <w:p>
                        <w:pPr>
                          <w:tabs>
                            <w:tab w:pos="1367" w:val="left" w:leader="none"/>
                            <w:tab w:pos="3616" w:val="left" w:leader="none"/>
                          </w:tabs>
                          <w:spacing w:before="21"/>
                          <w:ind w:left="0" w:right="18" w:firstLine="0"/>
                          <w:jc w:val="center"/>
                          <w:rPr>
                            <w:sz w:val="24"/>
                          </w:rPr>
                        </w:pPr>
                        <w:r>
                          <w:rPr>
                            <w:sz w:val="24"/>
                          </w:rPr>
                          <w:t>Yu</w:t>
                        </w:r>
                        <w:r>
                          <w:rPr>
                            <w:spacing w:val="-1"/>
                            <w:sz w:val="24"/>
                          </w:rPr>
                          <w:t> </w:t>
                        </w:r>
                        <w:r>
                          <w:rPr>
                            <w:spacing w:val="-2"/>
                            <w:sz w:val="24"/>
                          </w:rPr>
                          <w:t>(2015)</w:t>
                        </w:r>
                        <w:r>
                          <w:rPr>
                            <w:sz w:val="24"/>
                          </w:rPr>
                          <w:tab/>
                          <w:t>Mishra</w:t>
                        </w:r>
                        <w:r>
                          <w:rPr>
                            <w:spacing w:val="-2"/>
                            <w:sz w:val="24"/>
                          </w:rPr>
                          <w:t> </w:t>
                        </w:r>
                        <w:r>
                          <w:rPr>
                            <w:i/>
                            <w:sz w:val="24"/>
                          </w:rPr>
                          <w:t>et.al</w:t>
                        </w:r>
                        <w:r>
                          <w:rPr>
                            <w:i/>
                            <w:spacing w:val="-1"/>
                            <w:sz w:val="24"/>
                          </w:rPr>
                          <w:t> </w:t>
                        </w:r>
                        <w:r>
                          <w:rPr>
                            <w:spacing w:val="-2"/>
                            <w:sz w:val="24"/>
                          </w:rPr>
                          <w:t>(2004)</w:t>
                        </w:r>
                        <w:r>
                          <w:rPr>
                            <w:sz w:val="24"/>
                          </w:rPr>
                          <w:tab/>
                          <w:t>Munirah</w:t>
                        </w:r>
                        <w:r>
                          <w:rPr>
                            <w:spacing w:val="-2"/>
                            <w:sz w:val="24"/>
                          </w:rPr>
                          <w:t> </w:t>
                        </w:r>
                        <w:r>
                          <w:rPr>
                            <w:i/>
                            <w:sz w:val="24"/>
                          </w:rPr>
                          <w:t>et</w:t>
                        </w:r>
                        <w:r>
                          <w:rPr>
                            <w:i/>
                            <w:spacing w:val="-1"/>
                            <w:sz w:val="24"/>
                          </w:rPr>
                          <w:t> </w:t>
                        </w:r>
                        <w:r>
                          <w:rPr>
                            <w:i/>
                            <w:spacing w:val="-2"/>
                            <w:sz w:val="24"/>
                          </w:rPr>
                          <w:t>al.,</w:t>
                        </w:r>
                        <w:r>
                          <w:rPr>
                            <w:spacing w:val="-2"/>
                            <w:sz w:val="24"/>
                          </w:rPr>
                          <w:t>2007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934212</wp:posOffset>
                </wp:positionH>
                <wp:positionV relativeFrom="paragraph">
                  <wp:posOffset>338835</wp:posOffset>
                </wp:positionV>
                <wp:extent cx="5850890" cy="508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850890" cy="5080"/>
                        </a:xfrm>
                        <a:custGeom>
                          <a:avLst/>
                          <a:gdLst/>
                          <a:ahLst/>
                          <a:cxnLst/>
                          <a:rect l="l" t="t" r="r" b="b"/>
                          <a:pathLst>
                            <a:path w="5850890" h="5080">
                              <a:moveTo>
                                <a:pt x="1834896" y="0"/>
                              </a:moveTo>
                              <a:lnTo>
                                <a:pt x="0" y="0"/>
                              </a:lnTo>
                              <a:lnTo>
                                <a:pt x="0" y="4572"/>
                              </a:lnTo>
                              <a:lnTo>
                                <a:pt x="1834896" y="4572"/>
                              </a:lnTo>
                              <a:lnTo>
                                <a:pt x="1834896" y="0"/>
                              </a:lnTo>
                              <a:close/>
                            </a:path>
                            <a:path w="5850890" h="5080">
                              <a:moveTo>
                                <a:pt x="1840992" y="0"/>
                              </a:moveTo>
                              <a:lnTo>
                                <a:pt x="1836420" y="0"/>
                              </a:lnTo>
                              <a:lnTo>
                                <a:pt x="1836420" y="4572"/>
                              </a:lnTo>
                              <a:lnTo>
                                <a:pt x="1840992" y="4572"/>
                              </a:lnTo>
                              <a:lnTo>
                                <a:pt x="1840992" y="0"/>
                              </a:lnTo>
                              <a:close/>
                            </a:path>
                            <a:path w="5850890" h="5080">
                              <a:moveTo>
                                <a:pt x="2093976" y="0"/>
                              </a:moveTo>
                              <a:lnTo>
                                <a:pt x="1842516" y="0"/>
                              </a:lnTo>
                              <a:lnTo>
                                <a:pt x="1842516" y="4572"/>
                              </a:lnTo>
                              <a:lnTo>
                                <a:pt x="2093976" y="4572"/>
                              </a:lnTo>
                              <a:lnTo>
                                <a:pt x="2093976" y="0"/>
                              </a:lnTo>
                              <a:close/>
                            </a:path>
                            <a:path w="5850890" h="5080">
                              <a:moveTo>
                                <a:pt x="2100072" y="0"/>
                              </a:moveTo>
                              <a:lnTo>
                                <a:pt x="2095500" y="0"/>
                              </a:lnTo>
                              <a:lnTo>
                                <a:pt x="2095500" y="4572"/>
                              </a:lnTo>
                              <a:lnTo>
                                <a:pt x="2100072" y="4572"/>
                              </a:lnTo>
                              <a:lnTo>
                                <a:pt x="2100072" y="0"/>
                              </a:lnTo>
                              <a:close/>
                            </a:path>
                            <a:path w="5850890" h="5080">
                              <a:moveTo>
                                <a:pt x="2889504" y="0"/>
                              </a:moveTo>
                              <a:lnTo>
                                <a:pt x="2101596" y="0"/>
                              </a:lnTo>
                              <a:lnTo>
                                <a:pt x="2101596" y="4572"/>
                              </a:lnTo>
                              <a:lnTo>
                                <a:pt x="2889504" y="4572"/>
                              </a:lnTo>
                              <a:lnTo>
                                <a:pt x="2889504" y="0"/>
                              </a:lnTo>
                              <a:close/>
                            </a:path>
                            <a:path w="5850890" h="5080">
                              <a:moveTo>
                                <a:pt x="2895600" y="0"/>
                              </a:moveTo>
                              <a:lnTo>
                                <a:pt x="2891028" y="0"/>
                              </a:lnTo>
                              <a:lnTo>
                                <a:pt x="2891028" y="4572"/>
                              </a:lnTo>
                              <a:lnTo>
                                <a:pt x="2895600" y="4572"/>
                              </a:lnTo>
                              <a:lnTo>
                                <a:pt x="2895600" y="0"/>
                              </a:lnTo>
                              <a:close/>
                            </a:path>
                            <a:path w="5850890" h="5080">
                              <a:moveTo>
                                <a:pt x="4186428" y="0"/>
                              </a:moveTo>
                              <a:lnTo>
                                <a:pt x="2897124" y="0"/>
                              </a:lnTo>
                              <a:lnTo>
                                <a:pt x="2897124" y="4572"/>
                              </a:lnTo>
                              <a:lnTo>
                                <a:pt x="4186428" y="4572"/>
                              </a:lnTo>
                              <a:lnTo>
                                <a:pt x="4186428" y="0"/>
                              </a:lnTo>
                              <a:close/>
                            </a:path>
                            <a:path w="5850890" h="5080">
                              <a:moveTo>
                                <a:pt x="4192524" y="0"/>
                              </a:moveTo>
                              <a:lnTo>
                                <a:pt x="4187952" y="0"/>
                              </a:lnTo>
                              <a:lnTo>
                                <a:pt x="4187952" y="4572"/>
                              </a:lnTo>
                              <a:lnTo>
                                <a:pt x="4192524" y="4572"/>
                              </a:lnTo>
                              <a:lnTo>
                                <a:pt x="4192524" y="0"/>
                              </a:lnTo>
                              <a:close/>
                            </a:path>
                            <a:path w="5850890" h="5080">
                              <a:moveTo>
                                <a:pt x="5850636" y="0"/>
                              </a:moveTo>
                              <a:lnTo>
                                <a:pt x="4194048" y="0"/>
                              </a:lnTo>
                              <a:lnTo>
                                <a:pt x="4194048" y="4572"/>
                              </a:lnTo>
                              <a:lnTo>
                                <a:pt x="5850636" y="4572"/>
                              </a:lnTo>
                              <a:lnTo>
                                <a:pt x="5850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60005pt;margin-top:26.679966pt;width:460.7pt;height:.4pt;mso-position-horizontal-relative:page;mso-position-vertical-relative:paragraph;z-index:15729664" id="docshape26" coordorigin="1471,534" coordsize="9214,8" path="m4361,534l1471,534,1471,541,4361,541,4361,534xm4370,534l4363,534,4363,541,4370,541,4370,534xm4769,534l4373,534,4373,541,4769,541,4769,534xm4778,534l4771,534,4771,541,4778,541,4778,534xm6022,534l4781,534,4781,541,6022,541,6022,534xm6031,534l6024,534,6024,541,6031,541,6031,534xm8064,534l6034,534,6034,541,8064,541,8064,534xm8074,534l8066,534,8066,541,8074,541,8074,534xm10685,534l8076,534,8076,541,10685,541,10685,534xe" filled="true" fillcolor="#000000" stroked="false">
                <v:path arrowok="t"/>
                <v:fill type="solid"/>
                <w10:wrap type="none"/>
              </v:shape>
            </w:pict>
          </mc:Fallback>
        </mc:AlternateContent>
      </w:r>
      <w:r>
        <w:rPr/>
        <w:t>Table</w:t>
      </w:r>
      <w:r>
        <w:rPr>
          <w:spacing w:val="-7"/>
        </w:rPr>
        <w:t> </w:t>
      </w:r>
      <w:r>
        <w:rPr/>
        <w:t>2.1.</w:t>
      </w:r>
      <w:r>
        <w:rPr>
          <w:spacing w:val="-6"/>
        </w:rPr>
        <w:t> </w:t>
      </w:r>
      <w:r>
        <w:rPr/>
        <w:t>Chemical</w:t>
      </w:r>
      <w:r>
        <w:rPr>
          <w:spacing w:val="-6"/>
        </w:rPr>
        <w:t> </w:t>
      </w:r>
      <w:r>
        <w:rPr/>
        <w:t>compositions</w:t>
      </w:r>
      <w:r>
        <w:rPr>
          <w:spacing w:val="-6"/>
        </w:rPr>
        <w:t> </w:t>
      </w:r>
      <w:r>
        <w:rPr/>
        <w:t>of</w:t>
      </w:r>
      <w:r>
        <w:rPr>
          <w:spacing w:val="-7"/>
        </w:rPr>
        <w:t> </w:t>
      </w:r>
      <w:r>
        <w:rPr/>
        <w:t>pineapple</w:t>
      </w:r>
      <w:r>
        <w:rPr>
          <w:spacing w:val="-7"/>
        </w:rPr>
        <w:t> </w:t>
      </w:r>
      <w:r>
        <w:rPr/>
        <w:t>leaf</w:t>
      </w:r>
      <w:r>
        <w:rPr>
          <w:spacing w:val="-7"/>
        </w:rPr>
        <w:t> </w:t>
      </w:r>
      <w:r>
        <w:rPr/>
        <w:t>fibre Chemical Composition</w:t>
      </w:r>
    </w:p>
    <w:p>
      <w:pPr>
        <w:pStyle w:val="BodyText"/>
        <w:rPr>
          <w:sz w:val="20"/>
        </w:rPr>
      </w:pPr>
    </w:p>
    <w:p>
      <w:pPr>
        <w:pStyle w:val="BodyText"/>
        <w:rPr>
          <w:sz w:val="20"/>
        </w:rPr>
      </w:pPr>
    </w:p>
    <w:p>
      <w:pPr>
        <w:pStyle w:val="BodyText"/>
        <w:spacing w:before="52" w:after="1"/>
        <w:rPr>
          <w:sz w:val="20"/>
        </w:rPr>
      </w:pPr>
    </w:p>
    <w:tbl>
      <w:tblPr>
        <w:tblW w:w="0" w:type="auto"/>
        <w:jc w:val="left"/>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9"/>
        <w:gridCol w:w="1233"/>
        <w:gridCol w:w="2979"/>
        <w:gridCol w:w="2409"/>
      </w:tblGrid>
      <w:tr>
        <w:trPr>
          <w:trHeight w:val="281" w:hRule="atLeast"/>
        </w:trPr>
        <w:tc>
          <w:tcPr>
            <w:tcW w:w="2609" w:type="dxa"/>
          </w:tcPr>
          <w:p>
            <w:pPr>
              <w:pStyle w:val="TableParagraph"/>
              <w:spacing w:line="262" w:lineRule="exact"/>
              <w:ind w:left="412" w:right="3"/>
              <w:rPr>
                <w:sz w:val="24"/>
              </w:rPr>
            </w:pPr>
            <w:r>
              <w:rPr>
                <w:spacing w:val="-2"/>
                <w:sz w:val="24"/>
              </w:rPr>
              <w:t>Cellulose</w:t>
            </w:r>
          </w:p>
        </w:tc>
        <w:tc>
          <w:tcPr>
            <w:tcW w:w="1233" w:type="dxa"/>
          </w:tcPr>
          <w:p>
            <w:pPr>
              <w:pStyle w:val="TableParagraph"/>
              <w:spacing w:line="262" w:lineRule="exact"/>
              <w:ind w:right="127"/>
              <w:jc w:val="right"/>
              <w:rPr>
                <w:sz w:val="24"/>
              </w:rPr>
            </w:pPr>
            <w:r>
              <w:rPr>
                <w:sz w:val="24"/>
              </w:rPr>
              <w:t>56</w:t>
            </w:r>
            <w:r>
              <w:rPr>
                <w:spacing w:val="-5"/>
                <w:sz w:val="24"/>
              </w:rPr>
              <w:t> </w:t>
            </w:r>
            <w:r>
              <w:rPr>
                <w:sz w:val="24"/>
              </w:rPr>
              <w:t>-</w:t>
            </w:r>
            <w:r>
              <w:rPr>
                <w:spacing w:val="-1"/>
                <w:sz w:val="24"/>
              </w:rPr>
              <w:t> </w:t>
            </w:r>
            <w:r>
              <w:rPr>
                <w:spacing w:val="-5"/>
                <w:sz w:val="24"/>
              </w:rPr>
              <w:t>62</w:t>
            </w:r>
          </w:p>
        </w:tc>
        <w:tc>
          <w:tcPr>
            <w:tcW w:w="2979" w:type="dxa"/>
          </w:tcPr>
          <w:p>
            <w:pPr>
              <w:pStyle w:val="TableParagraph"/>
              <w:spacing w:line="262" w:lineRule="exact"/>
              <w:ind w:right="892"/>
              <w:jc w:val="right"/>
              <w:rPr>
                <w:sz w:val="24"/>
              </w:rPr>
            </w:pPr>
            <w:r>
              <w:rPr>
                <w:spacing w:val="-2"/>
                <w:sz w:val="24"/>
              </w:rPr>
              <w:t>70-</w:t>
            </w:r>
            <w:r>
              <w:rPr>
                <w:spacing w:val="-7"/>
                <w:sz w:val="24"/>
              </w:rPr>
              <w:t>82</w:t>
            </w:r>
          </w:p>
        </w:tc>
        <w:tc>
          <w:tcPr>
            <w:tcW w:w="2409" w:type="dxa"/>
          </w:tcPr>
          <w:p>
            <w:pPr>
              <w:pStyle w:val="TableParagraph"/>
              <w:spacing w:line="262" w:lineRule="exact"/>
              <w:ind w:left="123" w:right="213"/>
              <w:rPr>
                <w:sz w:val="24"/>
              </w:rPr>
            </w:pPr>
            <w:r>
              <w:rPr>
                <w:spacing w:val="-10"/>
                <w:sz w:val="24"/>
              </w:rPr>
              <w:t>-</w:t>
            </w:r>
          </w:p>
        </w:tc>
      </w:tr>
      <w:tr>
        <w:trPr>
          <w:trHeight w:val="297" w:hRule="atLeast"/>
        </w:trPr>
        <w:tc>
          <w:tcPr>
            <w:tcW w:w="2609" w:type="dxa"/>
          </w:tcPr>
          <w:p>
            <w:pPr>
              <w:pStyle w:val="TableParagraph"/>
              <w:spacing w:line="272" w:lineRule="exact" w:before="5"/>
              <w:ind w:left="412" w:right="5"/>
              <w:rPr>
                <w:sz w:val="24"/>
              </w:rPr>
            </w:pPr>
            <w:r>
              <w:rPr>
                <w:spacing w:val="-2"/>
                <w:sz w:val="24"/>
              </w:rPr>
              <w:t>Hemicellulose</w:t>
            </w:r>
          </w:p>
        </w:tc>
        <w:tc>
          <w:tcPr>
            <w:tcW w:w="1233" w:type="dxa"/>
          </w:tcPr>
          <w:p>
            <w:pPr>
              <w:pStyle w:val="TableParagraph"/>
              <w:spacing w:line="272" w:lineRule="exact" w:before="5"/>
              <w:ind w:left="410"/>
              <w:jc w:val="left"/>
              <w:rPr>
                <w:sz w:val="24"/>
              </w:rPr>
            </w:pPr>
            <w:r>
              <w:rPr>
                <w:spacing w:val="-2"/>
                <w:sz w:val="24"/>
              </w:rPr>
              <w:t>16</w:t>
            </w:r>
            <w:r>
              <w:rPr>
                <w:spacing w:val="-10"/>
                <w:sz w:val="24"/>
              </w:rPr>
              <w:t> </w:t>
            </w:r>
            <w:r>
              <w:rPr>
                <w:spacing w:val="-2"/>
                <w:sz w:val="24"/>
              </w:rPr>
              <w:t>-</w:t>
            </w:r>
            <w:r>
              <w:rPr>
                <w:spacing w:val="-5"/>
                <w:sz w:val="24"/>
              </w:rPr>
              <w:t>19</w:t>
            </w:r>
          </w:p>
        </w:tc>
        <w:tc>
          <w:tcPr>
            <w:tcW w:w="2979" w:type="dxa"/>
          </w:tcPr>
          <w:p>
            <w:pPr>
              <w:pStyle w:val="TableParagraph"/>
              <w:spacing w:line="272" w:lineRule="exact" w:before="5"/>
              <w:ind w:right="966"/>
              <w:jc w:val="right"/>
              <w:rPr>
                <w:sz w:val="24"/>
              </w:rPr>
            </w:pPr>
            <w:r>
              <w:rPr>
                <w:spacing w:val="-6"/>
                <w:sz w:val="24"/>
              </w:rPr>
              <w:t>5-</w:t>
            </w:r>
            <w:r>
              <w:rPr>
                <w:spacing w:val="-5"/>
                <w:sz w:val="24"/>
              </w:rPr>
              <w:t>12</w:t>
            </w:r>
          </w:p>
        </w:tc>
        <w:tc>
          <w:tcPr>
            <w:tcW w:w="2409" w:type="dxa"/>
          </w:tcPr>
          <w:p>
            <w:pPr>
              <w:pStyle w:val="TableParagraph"/>
              <w:spacing w:line="272" w:lineRule="exact" w:before="5"/>
              <w:ind w:left="119" w:right="213"/>
              <w:rPr>
                <w:sz w:val="24"/>
              </w:rPr>
            </w:pPr>
            <w:r>
              <w:rPr>
                <w:spacing w:val="-4"/>
                <w:sz w:val="24"/>
              </w:rPr>
              <w:t>9.45</w:t>
            </w:r>
          </w:p>
        </w:tc>
      </w:tr>
      <w:tr>
        <w:trPr>
          <w:trHeight w:val="297" w:hRule="atLeast"/>
        </w:trPr>
        <w:tc>
          <w:tcPr>
            <w:tcW w:w="2609" w:type="dxa"/>
          </w:tcPr>
          <w:p>
            <w:pPr>
              <w:pStyle w:val="TableParagraph"/>
              <w:spacing w:line="272" w:lineRule="exact" w:before="5"/>
              <w:ind w:left="412" w:right="1"/>
              <w:rPr>
                <w:sz w:val="24"/>
              </w:rPr>
            </w:pPr>
            <w:r>
              <w:rPr>
                <w:spacing w:val="-2"/>
                <w:sz w:val="24"/>
              </w:rPr>
              <w:t>Hollocellulose</w:t>
            </w:r>
          </w:p>
        </w:tc>
        <w:tc>
          <w:tcPr>
            <w:tcW w:w="1233" w:type="dxa"/>
          </w:tcPr>
          <w:p>
            <w:pPr>
              <w:pStyle w:val="TableParagraph"/>
              <w:spacing w:line="240" w:lineRule="auto"/>
              <w:jc w:val="left"/>
              <w:rPr>
                <w:sz w:val="22"/>
              </w:rPr>
            </w:pPr>
          </w:p>
        </w:tc>
        <w:tc>
          <w:tcPr>
            <w:tcW w:w="2979" w:type="dxa"/>
          </w:tcPr>
          <w:p>
            <w:pPr>
              <w:pStyle w:val="TableParagraph"/>
              <w:tabs>
                <w:tab w:pos="1802" w:val="left" w:leader="none"/>
              </w:tabs>
              <w:spacing w:line="272" w:lineRule="exact" w:before="5"/>
              <w:ind w:left="67"/>
              <w:jc w:val="left"/>
              <w:rPr>
                <w:sz w:val="24"/>
              </w:rPr>
            </w:pPr>
            <w:r>
              <w:rPr>
                <w:spacing w:val="-10"/>
                <w:w w:val="95"/>
                <w:sz w:val="24"/>
              </w:rPr>
              <w:t>-</w:t>
            </w:r>
            <w:r>
              <w:rPr>
                <w:sz w:val="24"/>
              </w:rPr>
              <w:tab/>
            </w:r>
            <w:r>
              <w:rPr>
                <w:spacing w:val="-10"/>
                <w:w w:val="95"/>
                <w:sz w:val="24"/>
              </w:rPr>
              <w:t>-</w:t>
            </w:r>
          </w:p>
        </w:tc>
        <w:tc>
          <w:tcPr>
            <w:tcW w:w="2409" w:type="dxa"/>
          </w:tcPr>
          <w:p>
            <w:pPr>
              <w:pStyle w:val="TableParagraph"/>
              <w:spacing w:line="272" w:lineRule="exact" w:before="5"/>
              <w:ind w:left="119" w:right="213"/>
              <w:rPr>
                <w:sz w:val="24"/>
              </w:rPr>
            </w:pPr>
            <w:r>
              <w:rPr>
                <w:spacing w:val="-2"/>
                <w:sz w:val="24"/>
              </w:rPr>
              <w:t>87.56</w:t>
            </w:r>
          </w:p>
        </w:tc>
      </w:tr>
      <w:tr>
        <w:trPr>
          <w:trHeight w:val="297" w:hRule="atLeast"/>
        </w:trPr>
        <w:tc>
          <w:tcPr>
            <w:tcW w:w="2609" w:type="dxa"/>
          </w:tcPr>
          <w:p>
            <w:pPr>
              <w:pStyle w:val="TableParagraph"/>
              <w:spacing w:line="272" w:lineRule="exact" w:before="5"/>
              <w:ind w:left="412" w:right="3"/>
              <w:rPr>
                <w:sz w:val="24"/>
              </w:rPr>
            </w:pPr>
            <w:r>
              <w:rPr>
                <w:sz w:val="24"/>
              </w:rPr>
              <w:t>Alpha</w:t>
            </w:r>
            <w:r>
              <w:rPr>
                <w:spacing w:val="-2"/>
                <w:sz w:val="24"/>
              </w:rPr>
              <w:t> cellulose</w:t>
            </w:r>
          </w:p>
        </w:tc>
        <w:tc>
          <w:tcPr>
            <w:tcW w:w="1233" w:type="dxa"/>
          </w:tcPr>
          <w:p>
            <w:pPr>
              <w:pStyle w:val="TableParagraph"/>
              <w:spacing w:line="240" w:lineRule="auto"/>
              <w:jc w:val="left"/>
              <w:rPr>
                <w:sz w:val="22"/>
              </w:rPr>
            </w:pPr>
          </w:p>
        </w:tc>
        <w:tc>
          <w:tcPr>
            <w:tcW w:w="2979" w:type="dxa"/>
          </w:tcPr>
          <w:p>
            <w:pPr>
              <w:pStyle w:val="TableParagraph"/>
              <w:tabs>
                <w:tab w:pos="1759" w:val="left" w:leader="none"/>
              </w:tabs>
              <w:spacing w:line="272" w:lineRule="exact" w:before="5"/>
              <w:ind w:left="67"/>
              <w:jc w:val="left"/>
              <w:rPr>
                <w:sz w:val="24"/>
              </w:rPr>
            </w:pPr>
            <w:r>
              <w:rPr>
                <w:spacing w:val="-10"/>
                <w:w w:val="95"/>
                <w:sz w:val="24"/>
              </w:rPr>
              <w:t>-</w:t>
            </w:r>
            <w:r>
              <w:rPr>
                <w:sz w:val="24"/>
              </w:rPr>
              <w:tab/>
            </w:r>
            <w:r>
              <w:rPr>
                <w:spacing w:val="-10"/>
                <w:w w:val="95"/>
                <w:sz w:val="24"/>
              </w:rPr>
              <w:t>-</w:t>
            </w:r>
          </w:p>
        </w:tc>
        <w:tc>
          <w:tcPr>
            <w:tcW w:w="2409" w:type="dxa"/>
          </w:tcPr>
          <w:p>
            <w:pPr>
              <w:pStyle w:val="TableParagraph"/>
              <w:spacing w:line="272" w:lineRule="exact" w:before="5"/>
              <w:ind w:left="119" w:right="213"/>
              <w:rPr>
                <w:sz w:val="24"/>
              </w:rPr>
            </w:pPr>
            <w:r>
              <w:rPr>
                <w:spacing w:val="-2"/>
                <w:sz w:val="24"/>
              </w:rPr>
              <w:t>78.11</w:t>
            </w:r>
          </w:p>
        </w:tc>
      </w:tr>
      <w:tr>
        <w:trPr>
          <w:trHeight w:val="297" w:hRule="atLeast"/>
        </w:trPr>
        <w:tc>
          <w:tcPr>
            <w:tcW w:w="2609" w:type="dxa"/>
          </w:tcPr>
          <w:p>
            <w:pPr>
              <w:pStyle w:val="TableParagraph"/>
              <w:spacing w:line="272" w:lineRule="exact" w:before="5"/>
              <w:ind w:left="412" w:right="3"/>
              <w:rPr>
                <w:sz w:val="24"/>
              </w:rPr>
            </w:pPr>
            <w:r>
              <w:rPr>
                <w:spacing w:val="-2"/>
                <w:sz w:val="24"/>
              </w:rPr>
              <w:t>Lignin</w:t>
            </w:r>
          </w:p>
        </w:tc>
        <w:tc>
          <w:tcPr>
            <w:tcW w:w="1233" w:type="dxa"/>
          </w:tcPr>
          <w:p>
            <w:pPr>
              <w:pStyle w:val="TableParagraph"/>
              <w:spacing w:line="272" w:lineRule="exact" w:before="5"/>
              <w:ind w:right="104"/>
              <w:jc w:val="right"/>
              <w:rPr>
                <w:sz w:val="24"/>
              </w:rPr>
            </w:pPr>
            <w:r>
              <w:rPr>
                <w:sz w:val="24"/>
              </w:rPr>
              <w:t>9</w:t>
            </w:r>
            <w:r>
              <w:rPr>
                <w:spacing w:val="-7"/>
                <w:sz w:val="24"/>
              </w:rPr>
              <w:t> </w:t>
            </w:r>
            <w:r>
              <w:rPr>
                <w:sz w:val="24"/>
              </w:rPr>
              <w:t>-</w:t>
            </w:r>
            <w:r>
              <w:rPr>
                <w:spacing w:val="-5"/>
                <w:sz w:val="24"/>
              </w:rPr>
              <w:t> </w:t>
            </w:r>
            <w:r>
              <w:rPr>
                <w:spacing w:val="-4"/>
                <w:sz w:val="24"/>
              </w:rPr>
              <w:t>13.0</w:t>
            </w:r>
          </w:p>
        </w:tc>
        <w:tc>
          <w:tcPr>
            <w:tcW w:w="2979" w:type="dxa"/>
          </w:tcPr>
          <w:p>
            <w:pPr>
              <w:pStyle w:val="TableParagraph"/>
              <w:spacing w:line="272" w:lineRule="exact" w:before="5"/>
              <w:ind w:right="892"/>
              <w:jc w:val="right"/>
              <w:rPr>
                <w:sz w:val="24"/>
              </w:rPr>
            </w:pPr>
            <w:r>
              <w:rPr>
                <w:spacing w:val="-2"/>
                <w:sz w:val="24"/>
              </w:rPr>
              <w:t>5-</w:t>
            </w:r>
            <w:r>
              <w:rPr>
                <w:spacing w:val="-5"/>
                <w:sz w:val="24"/>
              </w:rPr>
              <w:t>12</w:t>
            </w:r>
          </w:p>
        </w:tc>
        <w:tc>
          <w:tcPr>
            <w:tcW w:w="2409" w:type="dxa"/>
          </w:tcPr>
          <w:p>
            <w:pPr>
              <w:pStyle w:val="TableParagraph"/>
              <w:spacing w:line="272" w:lineRule="exact" w:before="5"/>
              <w:ind w:left="119" w:right="213"/>
              <w:rPr>
                <w:sz w:val="24"/>
              </w:rPr>
            </w:pPr>
            <w:r>
              <w:rPr>
                <w:spacing w:val="-4"/>
                <w:sz w:val="24"/>
              </w:rPr>
              <w:t>4.78</w:t>
            </w:r>
          </w:p>
        </w:tc>
      </w:tr>
      <w:tr>
        <w:trPr>
          <w:trHeight w:val="297" w:hRule="atLeast"/>
        </w:trPr>
        <w:tc>
          <w:tcPr>
            <w:tcW w:w="2609" w:type="dxa"/>
          </w:tcPr>
          <w:p>
            <w:pPr>
              <w:pStyle w:val="TableParagraph"/>
              <w:spacing w:line="272" w:lineRule="exact" w:before="5"/>
              <w:ind w:left="412" w:right="3"/>
              <w:rPr>
                <w:sz w:val="24"/>
              </w:rPr>
            </w:pPr>
            <w:r>
              <w:rPr>
                <w:spacing w:val="-2"/>
                <w:sz w:val="24"/>
              </w:rPr>
              <w:t>Pectin</w:t>
            </w:r>
          </w:p>
        </w:tc>
        <w:tc>
          <w:tcPr>
            <w:tcW w:w="1233" w:type="dxa"/>
          </w:tcPr>
          <w:p>
            <w:pPr>
              <w:pStyle w:val="TableParagraph"/>
              <w:spacing w:line="272" w:lineRule="exact" w:before="5"/>
              <w:ind w:right="67"/>
              <w:jc w:val="right"/>
              <w:rPr>
                <w:sz w:val="24"/>
              </w:rPr>
            </w:pPr>
            <w:r>
              <w:rPr>
                <w:sz w:val="24"/>
              </w:rPr>
              <w:t>2.0</w:t>
            </w:r>
            <w:r>
              <w:rPr>
                <w:spacing w:val="14"/>
                <w:sz w:val="24"/>
              </w:rPr>
              <w:t> </w:t>
            </w:r>
            <w:r>
              <w:rPr>
                <w:sz w:val="24"/>
              </w:rPr>
              <w:t>-</w:t>
            </w:r>
            <w:r>
              <w:rPr>
                <w:spacing w:val="-1"/>
                <w:sz w:val="24"/>
              </w:rPr>
              <w:t> </w:t>
            </w:r>
            <w:r>
              <w:rPr>
                <w:spacing w:val="-5"/>
                <w:sz w:val="24"/>
              </w:rPr>
              <w:t>2.5</w:t>
            </w:r>
          </w:p>
        </w:tc>
        <w:tc>
          <w:tcPr>
            <w:tcW w:w="2979" w:type="dxa"/>
          </w:tcPr>
          <w:p>
            <w:pPr>
              <w:pStyle w:val="TableParagraph"/>
              <w:spacing w:line="272" w:lineRule="exact" w:before="5"/>
              <w:ind w:left="598"/>
              <w:rPr>
                <w:sz w:val="24"/>
              </w:rPr>
            </w:pPr>
            <w:r>
              <w:rPr>
                <w:spacing w:val="-10"/>
                <w:w w:val="80"/>
                <w:sz w:val="24"/>
              </w:rPr>
              <w:t>-</w:t>
            </w:r>
          </w:p>
        </w:tc>
        <w:tc>
          <w:tcPr>
            <w:tcW w:w="2409" w:type="dxa"/>
          </w:tcPr>
          <w:p>
            <w:pPr>
              <w:pStyle w:val="TableParagraph"/>
              <w:spacing w:line="272" w:lineRule="exact" w:before="5"/>
              <w:ind w:right="213"/>
              <w:rPr>
                <w:sz w:val="24"/>
              </w:rPr>
            </w:pPr>
            <w:r>
              <w:rPr>
                <w:spacing w:val="-10"/>
                <w:w w:val="80"/>
                <w:sz w:val="24"/>
              </w:rPr>
              <w:t>-</w:t>
            </w:r>
          </w:p>
        </w:tc>
      </w:tr>
      <w:tr>
        <w:trPr>
          <w:trHeight w:val="297" w:hRule="atLeast"/>
        </w:trPr>
        <w:tc>
          <w:tcPr>
            <w:tcW w:w="2609" w:type="dxa"/>
          </w:tcPr>
          <w:p>
            <w:pPr>
              <w:pStyle w:val="TableParagraph"/>
              <w:spacing w:line="272" w:lineRule="exact" w:before="5"/>
              <w:ind w:left="412" w:right="3"/>
              <w:rPr>
                <w:sz w:val="24"/>
              </w:rPr>
            </w:pPr>
            <w:r>
              <w:rPr>
                <w:sz w:val="24"/>
              </w:rPr>
              <w:t>Fat</w:t>
            </w:r>
            <w:r>
              <w:rPr>
                <w:spacing w:val="-2"/>
                <w:sz w:val="24"/>
              </w:rPr>
              <w:t> </w:t>
            </w:r>
            <w:r>
              <w:rPr>
                <w:sz w:val="24"/>
              </w:rPr>
              <w:t>and</w:t>
            </w:r>
            <w:r>
              <w:rPr>
                <w:spacing w:val="-2"/>
                <w:sz w:val="24"/>
              </w:rPr>
              <w:t> </w:t>
            </w:r>
            <w:r>
              <w:rPr>
                <w:spacing w:val="-5"/>
                <w:sz w:val="24"/>
              </w:rPr>
              <w:t>wax</w:t>
            </w:r>
          </w:p>
        </w:tc>
        <w:tc>
          <w:tcPr>
            <w:tcW w:w="1233" w:type="dxa"/>
          </w:tcPr>
          <w:p>
            <w:pPr>
              <w:pStyle w:val="TableParagraph"/>
              <w:spacing w:line="272" w:lineRule="exact" w:before="5"/>
              <w:ind w:right="106"/>
              <w:rPr>
                <w:sz w:val="24"/>
              </w:rPr>
            </w:pPr>
            <w:r>
              <w:rPr>
                <w:spacing w:val="-5"/>
                <w:sz w:val="24"/>
              </w:rPr>
              <w:t>4.7</w:t>
            </w:r>
          </w:p>
        </w:tc>
        <w:tc>
          <w:tcPr>
            <w:tcW w:w="2979" w:type="dxa"/>
          </w:tcPr>
          <w:p>
            <w:pPr>
              <w:pStyle w:val="TableParagraph"/>
              <w:spacing w:line="272" w:lineRule="exact" w:before="5"/>
              <w:ind w:left="598"/>
              <w:rPr>
                <w:sz w:val="24"/>
              </w:rPr>
            </w:pPr>
            <w:r>
              <w:rPr>
                <w:spacing w:val="-10"/>
                <w:w w:val="80"/>
                <w:sz w:val="24"/>
              </w:rPr>
              <w:t>-</w:t>
            </w:r>
          </w:p>
        </w:tc>
        <w:tc>
          <w:tcPr>
            <w:tcW w:w="2409" w:type="dxa"/>
          </w:tcPr>
          <w:p>
            <w:pPr>
              <w:pStyle w:val="TableParagraph"/>
              <w:spacing w:line="272" w:lineRule="exact" w:before="5"/>
              <w:ind w:right="213"/>
              <w:rPr>
                <w:sz w:val="24"/>
              </w:rPr>
            </w:pPr>
            <w:r>
              <w:rPr>
                <w:spacing w:val="-10"/>
                <w:w w:val="80"/>
                <w:sz w:val="24"/>
              </w:rPr>
              <w:t>-</w:t>
            </w:r>
          </w:p>
        </w:tc>
      </w:tr>
      <w:tr>
        <w:trPr>
          <w:trHeight w:val="309" w:hRule="atLeast"/>
        </w:trPr>
        <w:tc>
          <w:tcPr>
            <w:tcW w:w="2609" w:type="dxa"/>
            <w:tcBorders>
              <w:bottom w:val="single" w:sz="4" w:space="0" w:color="000000"/>
            </w:tcBorders>
          </w:tcPr>
          <w:p>
            <w:pPr>
              <w:pStyle w:val="TableParagraph"/>
              <w:spacing w:line="240" w:lineRule="auto" w:before="5"/>
              <w:ind w:left="412"/>
              <w:rPr>
                <w:sz w:val="24"/>
              </w:rPr>
            </w:pPr>
            <w:r>
              <w:rPr>
                <w:spacing w:val="-5"/>
                <w:sz w:val="24"/>
              </w:rPr>
              <w:t>Ash</w:t>
            </w:r>
          </w:p>
        </w:tc>
        <w:tc>
          <w:tcPr>
            <w:tcW w:w="1233" w:type="dxa"/>
            <w:tcBorders>
              <w:bottom w:val="single" w:sz="4" w:space="0" w:color="000000"/>
            </w:tcBorders>
          </w:tcPr>
          <w:p>
            <w:pPr>
              <w:pStyle w:val="TableParagraph"/>
              <w:spacing w:line="240" w:lineRule="auto" w:before="5"/>
              <w:ind w:right="67"/>
              <w:jc w:val="right"/>
              <w:rPr>
                <w:sz w:val="24"/>
              </w:rPr>
            </w:pPr>
            <w:r>
              <w:rPr>
                <w:sz w:val="24"/>
              </w:rPr>
              <w:t>2.0</w:t>
            </w:r>
            <w:r>
              <w:rPr>
                <w:spacing w:val="14"/>
                <w:sz w:val="24"/>
              </w:rPr>
              <w:t> </w:t>
            </w:r>
            <w:r>
              <w:rPr>
                <w:sz w:val="24"/>
              </w:rPr>
              <w:t>-</w:t>
            </w:r>
            <w:r>
              <w:rPr>
                <w:spacing w:val="-1"/>
                <w:sz w:val="24"/>
              </w:rPr>
              <w:t> </w:t>
            </w:r>
            <w:r>
              <w:rPr>
                <w:spacing w:val="-5"/>
                <w:sz w:val="24"/>
              </w:rPr>
              <w:t>3.0</w:t>
            </w:r>
          </w:p>
        </w:tc>
        <w:tc>
          <w:tcPr>
            <w:tcW w:w="2979" w:type="dxa"/>
            <w:tcBorders>
              <w:bottom w:val="single" w:sz="4" w:space="0" w:color="000000"/>
            </w:tcBorders>
          </w:tcPr>
          <w:p>
            <w:pPr>
              <w:pStyle w:val="TableParagraph"/>
              <w:spacing w:line="240" w:lineRule="auto" w:before="5"/>
              <w:ind w:left="598" w:right="87"/>
              <w:rPr>
                <w:sz w:val="24"/>
              </w:rPr>
            </w:pPr>
            <w:r>
              <w:rPr>
                <w:spacing w:val="-10"/>
                <w:w w:val="80"/>
                <w:sz w:val="24"/>
              </w:rPr>
              <w:t>-</w:t>
            </w:r>
          </w:p>
        </w:tc>
        <w:tc>
          <w:tcPr>
            <w:tcW w:w="2409" w:type="dxa"/>
            <w:tcBorders>
              <w:bottom w:val="single" w:sz="4" w:space="0" w:color="000000"/>
            </w:tcBorders>
          </w:tcPr>
          <w:p>
            <w:pPr>
              <w:pStyle w:val="TableParagraph"/>
              <w:spacing w:line="240" w:lineRule="auto" w:before="5"/>
              <w:ind w:right="213"/>
              <w:rPr>
                <w:sz w:val="24"/>
              </w:rPr>
            </w:pPr>
            <w:r>
              <w:rPr>
                <w:spacing w:val="-10"/>
                <w:w w:val="80"/>
                <w:sz w:val="24"/>
              </w:rPr>
              <w:t>-</w:t>
            </w:r>
          </w:p>
        </w:tc>
      </w:tr>
    </w:tbl>
    <w:p>
      <w:pPr>
        <w:spacing w:before="0"/>
        <w:ind w:left="435" w:right="0" w:firstLine="0"/>
        <w:jc w:val="both"/>
        <w:rPr>
          <w:sz w:val="24"/>
        </w:rPr>
      </w:pPr>
      <w:r>
        <w:rPr>
          <w:sz w:val="24"/>
        </w:rPr>
        <w:t>(Source:</w:t>
      </w:r>
      <w:r>
        <w:rPr>
          <w:spacing w:val="-1"/>
          <w:sz w:val="24"/>
        </w:rPr>
        <w:t> </w:t>
      </w:r>
      <w:r>
        <w:rPr>
          <w:sz w:val="24"/>
        </w:rPr>
        <w:t>Mishra </w:t>
      </w:r>
      <w:r>
        <w:rPr>
          <w:i/>
          <w:sz w:val="24"/>
        </w:rPr>
        <w:t>et</w:t>
      </w:r>
      <w:r>
        <w:rPr>
          <w:i/>
          <w:spacing w:val="-1"/>
          <w:sz w:val="24"/>
        </w:rPr>
        <w:t> </w:t>
      </w:r>
      <w:r>
        <w:rPr>
          <w:i/>
          <w:sz w:val="24"/>
        </w:rPr>
        <w:t>al.,</w:t>
      </w:r>
      <w:r>
        <w:rPr>
          <w:i/>
          <w:spacing w:val="-1"/>
          <w:sz w:val="24"/>
        </w:rPr>
        <w:t> </w:t>
      </w:r>
      <w:r>
        <w:rPr>
          <w:sz w:val="24"/>
        </w:rPr>
        <w:t>2004,</w:t>
      </w:r>
      <w:r>
        <w:rPr>
          <w:spacing w:val="-1"/>
          <w:sz w:val="24"/>
        </w:rPr>
        <w:t> </w:t>
      </w:r>
      <w:r>
        <w:rPr>
          <w:sz w:val="24"/>
        </w:rPr>
        <w:t>Munirah</w:t>
      </w:r>
      <w:r>
        <w:rPr>
          <w:spacing w:val="-1"/>
          <w:sz w:val="24"/>
        </w:rPr>
        <w:t> </w:t>
      </w:r>
      <w:r>
        <w:rPr>
          <w:i/>
          <w:sz w:val="24"/>
        </w:rPr>
        <w:t>et</w:t>
      </w:r>
      <w:r>
        <w:rPr>
          <w:i/>
          <w:spacing w:val="-1"/>
          <w:sz w:val="24"/>
        </w:rPr>
        <w:t> </w:t>
      </w:r>
      <w:r>
        <w:rPr>
          <w:i/>
          <w:sz w:val="24"/>
        </w:rPr>
        <w:t>al., </w:t>
      </w:r>
      <w:r>
        <w:rPr>
          <w:sz w:val="24"/>
        </w:rPr>
        <w:t>2007</w:t>
      </w:r>
      <w:r>
        <w:rPr>
          <w:spacing w:val="-1"/>
          <w:sz w:val="24"/>
        </w:rPr>
        <w:t> </w:t>
      </w:r>
      <w:r>
        <w:rPr>
          <w:sz w:val="24"/>
        </w:rPr>
        <w:t>and</w:t>
      </w:r>
      <w:r>
        <w:rPr>
          <w:spacing w:val="-1"/>
          <w:sz w:val="24"/>
        </w:rPr>
        <w:t> </w:t>
      </w:r>
      <w:r>
        <w:rPr>
          <w:sz w:val="24"/>
        </w:rPr>
        <w:t>Yu</w:t>
      </w:r>
      <w:r>
        <w:rPr>
          <w:spacing w:val="-1"/>
          <w:sz w:val="24"/>
        </w:rPr>
        <w:t> </w:t>
      </w:r>
      <w:r>
        <w:rPr>
          <w:spacing w:val="-2"/>
          <w:sz w:val="24"/>
        </w:rPr>
        <w:t>2015)</w:t>
      </w:r>
    </w:p>
    <w:p>
      <w:pPr>
        <w:pStyle w:val="BodyText"/>
        <w:spacing w:before="238"/>
      </w:pPr>
    </w:p>
    <w:p>
      <w:pPr>
        <w:pStyle w:val="ListParagraph"/>
        <w:numPr>
          <w:ilvl w:val="2"/>
          <w:numId w:val="14"/>
        </w:numPr>
        <w:tabs>
          <w:tab w:pos="880" w:val="left" w:leader="none"/>
        </w:tabs>
        <w:spacing w:line="240" w:lineRule="auto" w:before="0" w:after="0"/>
        <w:ind w:left="880" w:right="0" w:hanging="540"/>
        <w:jc w:val="left"/>
        <w:rPr>
          <w:sz w:val="24"/>
        </w:rPr>
      </w:pPr>
      <w:r>
        <w:rPr>
          <w:sz w:val="24"/>
        </w:rPr>
        <w:t>Physical</w:t>
      </w:r>
      <w:r>
        <w:rPr>
          <w:spacing w:val="-3"/>
          <w:sz w:val="24"/>
        </w:rPr>
        <w:t> </w:t>
      </w:r>
      <w:r>
        <w:rPr>
          <w:sz w:val="24"/>
        </w:rPr>
        <w:t>and</w:t>
      </w:r>
      <w:r>
        <w:rPr>
          <w:spacing w:val="-2"/>
          <w:sz w:val="24"/>
        </w:rPr>
        <w:t> </w:t>
      </w:r>
      <w:r>
        <w:rPr>
          <w:sz w:val="24"/>
        </w:rPr>
        <w:t>Mechanical</w:t>
      </w:r>
      <w:r>
        <w:rPr>
          <w:spacing w:val="-3"/>
          <w:sz w:val="24"/>
        </w:rPr>
        <w:t> </w:t>
      </w:r>
      <w:r>
        <w:rPr>
          <w:sz w:val="24"/>
        </w:rPr>
        <w:t>Properties</w:t>
      </w:r>
      <w:r>
        <w:rPr>
          <w:spacing w:val="-2"/>
          <w:sz w:val="24"/>
        </w:rPr>
        <w:t> </w:t>
      </w:r>
      <w:r>
        <w:rPr>
          <w:sz w:val="24"/>
        </w:rPr>
        <w:t>of</w:t>
      </w:r>
      <w:r>
        <w:rPr>
          <w:spacing w:val="-3"/>
          <w:sz w:val="24"/>
        </w:rPr>
        <w:t> </w:t>
      </w:r>
      <w:r>
        <w:rPr>
          <w:sz w:val="24"/>
        </w:rPr>
        <w:t>Reinforced</w:t>
      </w:r>
      <w:r>
        <w:rPr>
          <w:spacing w:val="-2"/>
          <w:sz w:val="24"/>
        </w:rPr>
        <w:t> </w:t>
      </w:r>
      <w:r>
        <w:rPr>
          <w:spacing w:val="-4"/>
          <w:sz w:val="24"/>
        </w:rPr>
        <w:t>PALF</w:t>
      </w:r>
    </w:p>
    <w:p>
      <w:pPr>
        <w:pStyle w:val="BodyText"/>
      </w:pPr>
    </w:p>
    <w:p>
      <w:pPr>
        <w:pStyle w:val="BodyText"/>
        <w:spacing w:line="480" w:lineRule="auto"/>
        <w:ind w:left="340" w:right="1439"/>
        <w:jc w:val="both"/>
      </w:pPr>
      <w:r>
        <w:rPr/>
        <w:t>Fibre composite plays a huge share in biocomposite and material science. PALF has been proved</w:t>
      </w:r>
      <w:r>
        <w:rPr>
          <w:spacing w:val="-13"/>
        </w:rPr>
        <w:t> </w:t>
      </w:r>
      <w:r>
        <w:rPr/>
        <w:t>as</w:t>
      </w:r>
      <w:r>
        <w:rPr>
          <w:spacing w:val="-13"/>
        </w:rPr>
        <w:t> </w:t>
      </w:r>
      <w:r>
        <w:rPr/>
        <w:t>a</w:t>
      </w:r>
      <w:r>
        <w:rPr>
          <w:spacing w:val="-12"/>
        </w:rPr>
        <w:t> </w:t>
      </w:r>
      <w:r>
        <w:rPr/>
        <w:t>good</w:t>
      </w:r>
      <w:r>
        <w:rPr>
          <w:spacing w:val="-13"/>
        </w:rPr>
        <w:t> </w:t>
      </w:r>
      <w:r>
        <w:rPr/>
        <w:t>substitute</w:t>
      </w:r>
      <w:r>
        <w:rPr>
          <w:spacing w:val="-14"/>
        </w:rPr>
        <w:t> </w:t>
      </w:r>
      <w:r>
        <w:rPr/>
        <w:t>of</w:t>
      </w:r>
      <w:r>
        <w:rPr>
          <w:spacing w:val="-14"/>
        </w:rPr>
        <w:t> </w:t>
      </w:r>
      <w:r>
        <w:rPr/>
        <w:t>synthetic</w:t>
      </w:r>
      <w:r>
        <w:rPr>
          <w:spacing w:val="-14"/>
        </w:rPr>
        <w:t> </w:t>
      </w:r>
      <w:r>
        <w:rPr/>
        <w:t>fibres,</w:t>
      </w:r>
      <w:r>
        <w:rPr>
          <w:spacing w:val="-13"/>
        </w:rPr>
        <w:t> </w:t>
      </w:r>
      <w:r>
        <w:rPr/>
        <w:t>because</w:t>
      </w:r>
      <w:r>
        <w:rPr>
          <w:spacing w:val="-14"/>
        </w:rPr>
        <w:t> </w:t>
      </w:r>
      <w:r>
        <w:rPr/>
        <w:t>of</w:t>
      </w:r>
      <w:r>
        <w:rPr>
          <w:spacing w:val="-14"/>
        </w:rPr>
        <w:t> </w:t>
      </w:r>
      <w:r>
        <w:rPr/>
        <w:t>its</w:t>
      </w:r>
      <w:r>
        <w:rPr>
          <w:spacing w:val="-13"/>
        </w:rPr>
        <w:t> </w:t>
      </w:r>
      <w:r>
        <w:rPr/>
        <w:t>economical</w:t>
      </w:r>
      <w:r>
        <w:rPr>
          <w:spacing w:val="-13"/>
        </w:rPr>
        <w:t> </w:t>
      </w:r>
      <w:r>
        <w:rPr/>
        <w:t>and</w:t>
      </w:r>
      <w:r>
        <w:rPr>
          <w:spacing w:val="-13"/>
        </w:rPr>
        <w:t> </w:t>
      </w:r>
      <w:r>
        <w:rPr/>
        <w:t>renewable</w:t>
      </w:r>
      <w:r>
        <w:rPr>
          <w:spacing w:val="-14"/>
        </w:rPr>
        <w:t> </w:t>
      </w:r>
      <w:r>
        <w:rPr/>
        <w:t>nature. Specific</w:t>
      </w:r>
      <w:r>
        <w:rPr>
          <w:spacing w:val="-14"/>
        </w:rPr>
        <w:t> </w:t>
      </w:r>
      <w:r>
        <w:rPr/>
        <w:t>strength</w:t>
      </w:r>
      <w:r>
        <w:rPr>
          <w:spacing w:val="-13"/>
        </w:rPr>
        <w:t> </w:t>
      </w:r>
      <w:r>
        <w:rPr/>
        <w:t>of</w:t>
      </w:r>
      <w:r>
        <w:rPr>
          <w:spacing w:val="-14"/>
        </w:rPr>
        <w:t> </w:t>
      </w:r>
      <w:r>
        <w:rPr/>
        <w:t>natural</w:t>
      </w:r>
      <w:r>
        <w:rPr>
          <w:spacing w:val="-13"/>
        </w:rPr>
        <w:t> </w:t>
      </w:r>
      <w:r>
        <w:rPr/>
        <w:t>fibre</w:t>
      </w:r>
      <w:r>
        <w:rPr>
          <w:spacing w:val="-14"/>
        </w:rPr>
        <w:t> </w:t>
      </w:r>
      <w:r>
        <w:rPr/>
        <w:t>supports</w:t>
      </w:r>
      <w:r>
        <w:rPr>
          <w:spacing w:val="-13"/>
        </w:rPr>
        <w:t> </w:t>
      </w:r>
      <w:r>
        <w:rPr/>
        <w:t>in</w:t>
      </w:r>
      <w:r>
        <w:rPr>
          <w:spacing w:val="-11"/>
        </w:rPr>
        <w:t> </w:t>
      </w:r>
      <w:r>
        <w:rPr/>
        <w:t>enhancing</w:t>
      </w:r>
      <w:r>
        <w:rPr>
          <w:spacing w:val="-15"/>
        </w:rPr>
        <w:t> </w:t>
      </w:r>
      <w:r>
        <w:rPr/>
        <w:t>the</w:t>
      </w:r>
      <w:r>
        <w:rPr>
          <w:spacing w:val="-12"/>
        </w:rPr>
        <w:t> </w:t>
      </w:r>
      <w:r>
        <w:rPr/>
        <w:t>physical</w:t>
      </w:r>
      <w:r>
        <w:rPr>
          <w:spacing w:val="-13"/>
        </w:rPr>
        <w:t> </w:t>
      </w:r>
      <w:r>
        <w:rPr/>
        <w:t>and</w:t>
      </w:r>
      <w:r>
        <w:rPr>
          <w:spacing w:val="-13"/>
        </w:rPr>
        <w:t> </w:t>
      </w:r>
      <w:r>
        <w:rPr/>
        <w:t>mechanical</w:t>
      </w:r>
      <w:r>
        <w:rPr>
          <w:spacing w:val="-13"/>
        </w:rPr>
        <w:t> </w:t>
      </w:r>
      <w:r>
        <w:rPr/>
        <w:t>strength</w:t>
      </w:r>
      <w:r>
        <w:rPr>
          <w:spacing w:val="-13"/>
        </w:rPr>
        <w:t> </w:t>
      </w:r>
      <w:r>
        <w:rPr/>
        <w:t>of polymer</w:t>
      </w:r>
      <w:r>
        <w:rPr>
          <w:spacing w:val="-3"/>
        </w:rPr>
        <w:t> </w:t>
      </w:r>
      <w:r>
        <w:rPr/>
        <w:t>matrix without</w:t>
      </w:r>
      <w:r>
        <w:rPr>
          <w:spacing w:val="-5"/>
        </w:rPr>
        <w:t> </w:t>
      </w:r>
      <w:r>
        <w:rPr/>
        <w:t>using</w:t>
      </w:r>
      <w:r>
        <w:rPr>
          <w:spacing w:val="-5"/>
        </w:rPr>
        <w:t> </w:t>
      </w:r>
      <w:r>
        <w:rPr/>
        <w:t>any</w:t>
      </w:r>
      <w:r>
        <w:rPr>
          <w:spacing w:val="-5"/>
        </w:rPr>
        <w:t> </w:t>
      </w:r>
      <w:r>
        <w:rPr/>
        <w:t>additional</w:t>
      </w:r>
      <w:r>
        <w:rPr>
          <w:spacing w:val="-2"/>
        </w:rPr>
        <w:t> </w:t>
      </w:r>
      <w:r>
        <w:rPr/>
        <w:t>processing.</w:t>
      </w:r>
      <w:r>
        <w:rPr>
          <w:spacing w:val="-2"/>
        </w:rPr>
        <w:t> </w:t>
      </w:r>
      <w:r>
        <w:rPr/>
        <w:t>The</w:t>
      </w:r>
      <w:r>
        <w:rPr>
          <w:spacing w:val="-3"/>
        </w:rPr>
        <w:t> </w:t>
      </w:r>
      <w:r>
        <w:rPr/>
        <w:t>superiority</w:t>
      </w:r>
      <w:r>
        <w:rPr>
          <w:spacing w:val="-7"/>
        </w:rPr>
        <w:t> </w:t>
      </w:r>
      <w:r>
        <w:rPr/>
        <w:t>of</w:t>
      </w:r>
      <w:r>
        <w:rPr>
          <w:spacing w:val="-1"/>
        </w:rPr>
        <w:t> </w:t>
      </w:r>
      <w:r>
        <w:rPr/>
        <w:t>PALF</w:t>
      </w:r>
      <w:r>
        <w:rPr>
          <w:spacing w:val="-4"/>
        </w:rPr>
        <w:t> </w:t>
      </w:r>
      <w:r>
        <w:rPr/>
        <w:t>mechanical properties is related with the high content of alpha cellulose content and low microfibrillar angle (14</w:t>
      </w:r>
      <w:r>
        <w:rPr>
          <w:rFonts w:ascii="Cambria Math" w:hAnsi="Cambria Math"/>
          <w:position w:val="6"/>
          <w:sz w:val="16"/>
        </w:rPr>
        <w:t>∘</w:t>
      </w:r>
      <w:r>
        <w:rPr/>
        <w:t>)</w:t>
      </w:r>
      <w:r>
        <w:rPr>
          <w:b/>
        </w:rPr>
        <w:t>. </w:t>
      </w:r>
      <w:r>
        <w:rPr/>
        <w:t>Due to extraordinary qualities of PALF, it can be used as reinforcing composite matrix. (Lopattananon </w:t>
      </w:r>
      <w:r>
        <w:rPr>
          <w:i/>
        </w:rPr>
        <w:t>et al., </w:t>
      </w:r>
      <w:r>
        <w:rPr/>
        <w:t>2006). The physical and mechanical properties of any natural fibres</w:t>
      </w:r>
      <w:r>
        <w:rPr>
          <w:spacing w:val="-1"/>
        </w:rPr>
        <w:t> </w:t>
      </w:r>
      <w:r>
        <w:rPr/>
        <w:t>depend</w:t>
      </w:r>
      <w:r>
        <w:rPr>
          <w:spacing w:val="-1"/>
        </w:rPr>
        <w:t> </w:t>
      </w:r>
      <w:r>
        <w:rPr/>
        <w:t>on</w:t>
      </w:r>
      <w:r>
        <w:rPr>
          <w:spacing w:val="-1"/>
        </w:rPr>
        <w:t> </w:t>
      </w:r>
      <w:r>
        <w:rPr/>
        <w:t>fibre-matrix adhesion,</w:t>
      </w:r>
      <w:r>
        <w:rPr>
          <w:spacing w:val="-1"/>
        </w:rPr>
        <w:t> </w:t>
      </w:r>
      <w:r>
        <w:rPr/>
        <w:t>volume</w:t>
      </w:r>
      <w:r>
        <w:rPr>
          <w:spacing w:val="-2"/>
        </w:rPr>
        <w:t> </w:t>
      </w:r>
      <w:r>
        <w:rPr/>
        <w:t>fraction</w:t>
      </w:r>
      <w:r>
        <w:rPr>
          <w:spacing w:val="-1"/>
        </w:rPr>
        <w:t> </w:t>
      </w:r>
      <w:r>
        <w:rPr/>
        <w:t>of</w:t>
      </w:r>
      <w:r>
        <w:rPr>
          <w:spacing w:val="-2"/>
        </w:rPr>
        <w:t> </w:t>
      </w:r>
      <w:r>
        <w:rPr/>
        <w:t>fibre,</w:t>
      </w:r>
      <w:r>
        <w:rPr>
          <w:spacing w:val="-1"/>
        </w:rPr>
        <w:t> </w:t>
      </w:r>
      <w:r>
        <w:rPr/>
        <w:t>aspect</w:t>
      </w:r>
      <w:r>
        <w:rPr>
          <w:spacing w:val="-1"/>
        </w:rPr>
        <w:t> </w:t>
      </w:r>
      <w:r>
        <w:rPr/>
        <w:t>ratio,</w:t>
      </w:r>
      <w:r>
        <w:rPr>
          <w:spacing w:val="-1"/>
        </w:rPr>
        <w:t> </w:t>
      </w:r>
      <w:r>
        <w:rPr/>
        <w:t>orientation,</w:t>
      </w:r>
      <w:r>
        <w:rPr>
          <w:spacing w:val="-1"/>
        </w:rPr>
        <w:t> </w:t>
      </w:r>
      <w:r>
        <w:rPr/>
        <w:t>and stress transfer efficiency at interface (Arib </w:t>
      </w:r>
      <w:r>
        <w:rPr>
          <w:i/>
        </w:rPr>
        <w:t>et al., </w:t>
      </w:r>
      <w:r>
        <w:rPr/>
        <w:t>2006).</w:t>
      </w:r>
    </w:p>
    <w:p>
      <w:pPr>
        <w:pStyle w:val="BodyText"/>
        <w:spacing w:before="10"/>
      </w:pPr>
    </w:p>
    <w:p>
      <w:pPr>
        <w:pStyle w:val="BodyText"/>
        <w:spacing w:line="480" w:lineRule="auto"/>
        <w:ind w:left="340" w:right="1439"/>
        <w:jc w:val="both"/>
      </w:pPr>
      <w:r>
        <w:rPr/>
        <w:t>Table</w:t>
      </w:r>
      <w:r>
        <w:rPr>
          <w:spacing w:val="-8"/>
        </w:rPr>
        <w:t> </w:t>
      </w:r>
      <w:r>
        <w:rPr/>
        <w:t>2.2</w:t>
      </w:r>
      <w:r>
        <w:rPr>
          <w:spacing w:val="-7"/>
        </w:rPr>
        <w:t> </w:t>
      </w:r>
      <w:r>
        <w:rPr/>
        <w:t>shows</w:t>
      </w:r>
      <w:r>
        <w:rPr>
          <w:spacing w:val="-7"/>
        </w:rPr>
        <w:t> </w:t>
      </w:r>
      <w:r>
        <w:rPr/>
        <w:t>the</w:t>
      </w:r>
      <w:r>
        <w:rPr>
          <w:spacing w:val="-8"/>
        </w:rPr>
        <w:t> </w:t>
      </w:r>
      <w:r>
        <w:rPr/>
        <w:t>physical</w:t>
      </w:r>
      <w:r>
        <w:rPr>
          <w:spacing w:val="-7"/>
        </w:rPr>
        <w:t> </w:t>
      </w:r>
      <w:r>
        <w:rPr/>
        <w:t>and</w:t>
      </w:r>
      <w:r>
        <w:rPr>
          <w:spacing w:val="-7"/>
        </w:rPr>
        <w:t> </w:t>
      </w:r>
      <w:r>
        <w:rPr/>
        <w:t>mechanical</w:t>
      </w:r>
      <w:r>
        <w:rPr>
          <w:spacing w:val="-7"/>
        </w:rPr>
        <w:t> </w:t>
      </w:r>
      <w:r>
        <w:rPr/>
        <w:t>strength</w:t>
      </w:r>
      <w:r>
        <w:rPr>
          <w:spacing w:val="-7"/>
        </w:rPr>
        <w:t> </w:t>
      </w:r>
      <w:r>
        <w:rPr/>
        <w:t>of</w:t>
      </w:r>
      <w:r>
        <w:rPr>
          <w:spacing w:val="-8"/>
        </w:rPr>
        <w:t> </w:t>
      </w:r>
      <w:r>
        <w:rPr/>
        <w:t>PALF.</w:t>
      </w:r>
      <w:r>
        <w:rPr>
          <w:spacing w:val="-7"/>
        </w:rPr>
        <w:t> </w:t>
      </w:r>
      <w:r>
        <w:rPr/>
        <w:t>The</w:t>
      </w:r>
      <w:r>
        <w:rPr>
          <w:spacing w:val="-8"/>
        </w:rPr>
        <w:t> </w:t>
      </w:r>
      <w:r>
        <w:rPr/>
        <w:t>PALF</w:t>
      </w:r>
      <w:r>
        <w:rPr>
          <w:spacing w:val="-6"/>
        </w:rPr>
        <w:t> </w:t>
      </w:r>
      <w:r>
        <w:rPr/>
        <w:t>exhibits</w:t>
      </w:r>
      <w:r>
        <w:rPr>
          <w:spacing w:val="-7"/>
        </w:rPr>
        <w:t> </w:t>
      </w:r>
      <w:r>
        <w:rPr/>
        <w:t>a</w:t>
      </w:r>
      <w:r>
        <w:rPr>
          <w:spacing w:val="-8"/>
        </w:rPr>
        <w:t> </w:t>
      </w:r>
      <w:r>
        <w:rPr/>
        <w:t>modulus range from 34.5 to 82.51 MPa, tensile strength ranges from 413 to 1627 MPa, and an elongation</w:t>
      </w:r>
      <w:r>
        <w:rPr>
          <w:spacing w:val="-6"/>
        </w:rPr>
        <w:t> </w:t>
      </w:r>
      <w:r>
        <w:rPr/>
        <w:t>at</w:t>
      </w:r>
      <w:r>
        <w:rPr>
          <w:spacing w:val="-6"/>
        </w:rPr>
        <w:t> </w:t>
      </w:r>
      <w:r>
        <w:rPr/>
        <w:t>break-point</w:t>
      </w:r>
      <w:r>
        <w:rPr>
          <w:spacing w:val="-4"/>
        </w:rPr>
        <w:t> </w:t>
      </w:r>
      <w:r>
        <w:rPr/>
        <w:t>ranges</w:t>
      </w:r>
      <w:r>
        <w:rPr>
          <w:spacing w:val="-6"/>
        </w:rPr>
        <w:t> </w:t>
      </w:r>
      <w:r>
        <w:rPr/>
        <w:t>from</w:t>
      </w:r>
      <w:r>
        <w:rPr>
          <w:spacing w:val="-6"/>
        </w:rPr>
        <w:t> </w:t>
      </w:r>
      <w:r>
        <w:rPr/>
        <w:t>0.8</w:t>
      </w:r>
      <w:r>
        <w:rPr>
          <w:spacing w:val="-5"/>
        </w:rPr>
        <w:t> </w:t>
      </w:r>
      <w:r>
        <w:rPr/>
        <w:t>to</w:t>
      </w:r>
      <w:r>
        <w:rPr>
          <w:spacing w:val="-6"/>
        </w:rPr>
        <w:t> </w:t>
      </w:r>
      <w:r>
        <w:rPr/>
        <w:t>1.6</w:t>
      </w:r>
      <w:r>
        <w:rPr>
          <w:spacing w:val="-6"/>
        </w:rPr>
        <w:t> </w:t>
      </w:r>
      <w:r>
        <w:rPr/>
        <w:t>%.</w:t>
      </w:r>
      <w:r>
        <w:rPr>
          <w:spacing w:val="-6"/>
        </w:rPr>
        <w:t> </w:t>
      </w:r>
      <w:r>
        <w:rPr/>
        <w:t>PALF</w:t>
      </w:r>
      <w:r>
        <w:rPr>
          <w:spacing w:val="-7"/>
        </w:rPr>
        <w:t> </w:t>
      </w:r>
      <w:r>
        <w:rPr/>
        <w:t>can</w:t>
      </w:r>
      <w:r>
        <w:rPr>
          <w:spacing w:val="-6"/>
        </w:rPr>
        <w:t> </w:t>
      </w:r>
      <w:r>
        <w:rPr/>
        <w:t>sustain</w:t>
      </w:r>
      <w:r>
        <w:rPr>
          <w:spacing w:val="-6"/>
        </w:rPr>
        <w:t> </w:t>
      </w:r>
      <w:r>
        <w:rPr/>
        <w:t>abrasiveness</w:t>
      </w:r>
      <w:r>
        <w:rPr>
          <w:spacing w:val="-6"/>
        </w:rPr>
        <w:t> </w:t>
      </w:r>
      <w:r>
        <w:rPr/>
        <w:t>as</w:t>
      </w:r>
      <w:r>
        <w:rPr>
          <w:spacing w:val="-6"/>
        </w:rPr>
        <w:t> </w:t>
      </w:r>
      <w:r>
        <w:rPr/>
        <w:t>reported by Chad </w:t>
      </w:r>
      <w:r>
        <w:rPr>
          <w:i/>
        </w:rPr>
        <w:t>et al., </w:t>
      </w:r>
      <w:r>
        <w:rPr/>
        <w:t>(1988).</w:t>
      </w:r>
    </w:p>
    <w:p>
      <w:pPr>
        <w:spacing w:after="0" w:line="480" w:lineRule="auto"/>
        <w:jc w:val="both"/>
        <w:sectPr>
          <w:pgSz w:w="11910" w:h="16840"/>
          <w:pgMar w:header="0" w:footer="970" w:top="1620" w:bottom="1160" w:left="1100" w:right="0"/>
        </w:sectPr>
      </w:pPr>
    </w:p>
    <w:p>
      <w:pPr>
        <w:pStyle w:val="BodyText"/>
        <w:spacing w:before="73"/>
        <w:ind w:left="340"/>
      </w:pPr>
      <w:r>
        <w:rPr/>
        <mc:AlternateContent>
          <mc:Choice Requires="wps">
            <w:drawing>
              <wp:anchor distT="0" distB="0" distL="0" distR="0" allowOverlap="1" layoutInCell="1" locked="0" behindDoc="1" simplePos="0" relativeHeight="487589376">
                <wp:simplePos x="0" y="0"/>
                <wp:positionH relativeFrom="page">
                  <wp:posOffset>934212</wp:posOffset>
                </wp:positionH>
                <wp:positionV relativeFrom="paragraph">
                  <wp:posOffset>239267</wp:posOffset>
                </wp:positionV>
                <wp:extent cx="5911850" cy="508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5911850" cy="5080"/>
                        </a:xfrm>
                        <a:custGeom>
                          <a:avLst/>
                          <a:gdLst/>
                          <a:ahLst/>
                          <a:cxnLst/>
                          <a:rect l="l" t="t" r="r" b="b"/>
                          <a:pathLst>
                            <a:path w="5911850" h="5080">
                              <a:moveTo>
                                <a:pt x="1717548" y="0"/>
                              </a:moveTo>
                              <a:lnTo>
                                <a:pt x="0" y="0"/>
                              </a:lnTo>
                              <a:lnTo>
                                <a:pt x="0" y="4572"/>
                              </a:lnTo>
                              <a:lnTo>
                                <a:pt x="1717548" y="4572"/>
                              </a:lnTo>
                              <a:lnTo>
                                <a:pt x="1717548" y="0"/>
                              </a:lnTo>
                              <a:close/>
                            </a:path>
                            <a:path w="5911850" h="5080">
                              <a:moveTo>
                                <a:pt x="1723644" y="0"/>
                              </a:moveTo>
                              <a:lnTo>
                                <a:pt x="1719072" y="0"/>
                              </a:lnTo>
                              <a:lnTo>
                                <a:pt x="1719072" y="4572"/>
                              </a:lnTo>
                              <a:lnTo>
                                <a:pt x="1723644" y="4572"/>
                              </a:lnTo>
                              <a:lnTo>
                                <a:pt x="1723644" y="0"/>
                              </a:lnTo>
                              <a:close/>
                            </a:path>
                            <a:path w="5911850" h="5080">
                              <a:moveTo>
                                <a:pt x="2862072" y="0"/>
                              </a:moveTo>
                              <a:lnTo>
                                <a:pt x="1725168" y="0"/>
                              </a:lnTo>
                              <a:lnTo>
                                <a:pt x="1725168" y="4572"/>
                              </a:lnTo>
                              <a:lnTo>
                                <a:pt x="2862072" y="4572"/>
                              </a:lnTo>
                              <a:lnTo>
                                <a:pt x="2862072" y="0"/>
                              </a:lnTo>
                              <a:close/>
                            </a:path>
                            <a:path w="5911850" h="5080">
                              <a:moveTo>
                                <a:pt x="2868168" y="0"/>
                              </a:moveTo>
                              <a:lnTo>
                                <a:pt x="2863596" y="0"/>
                              </a:lnTo>
                              <a:lnTo>
                                <a:pt x="2863596" y="4572"/>
                              </a:lnTo>
                              <a:lnTo>
                                <a:pt x="2868168" y="4572"/>
                              </a:lnTo>
                              <a:lnTo>
                                <a:pt x="2868168" y="0"/>
                              </a:lnTo>
                              <a:close/>
                            </a:path>
                            <a:path w="5911850" h="5080">
                              <a:moveTo>
                                <a:pt x="4480560" y="0"/>
                              </a:moveTo>
                              <a:lnTo>
                                <a:pt x="2869692" y="0"/>
                              </a:lnTo>
                              <a:lnTo>
                                <a:pt x="2869692" y="4572"/>
                              </a:lnTo>
                              <a:lnTo>
                                <a:pt x="4480560" y="4572"/>
                              </a:lnTo>
                              <a:lnTo>
                                <a:pt x="4480560" y="0"/>
                              </a:lnTo>
                              <a:close/>
                            </a:path>
                            <a:path w="5911850" h="5080">
                              <a:moveTo>
                                <a:pt x="4486656" y="0"/>
                              </a:moveTo>
                              <a:lnTo>
                                <a:pt x="4482084" y="0"/>
                              </a:lnTo>
                              <a:lnTo>
                                <a:pt x="4482084" y="4572"/>
                              </a:lnTo>
                              <a:lnTo>
                                <a:pt x="4486656" y="4572"/>
                              </a:lnTo>
                              <a:lnTo>
                                <a:pt x="4486656" y="0"/>
                              </a:lnTo>
                              <a:close/>
                            </a:path>
                            <a:path w="5911850" h="5080">
                              <a:moveTo>
                                <a:pt x="5911596" y="0"/>
                              </a:moveTo>
                              <a:lnTo>
                                <a:pt x="4488180" y="0"/>
                              </a:lnTo>
                              <a:lnTo>
                                <a:pt x="4488180" y="4572"/>
                              </a:lnTo>
                              <a:lnTo>
                                <a:pt x="5911596" y="4572"/>
                              </a:lnTo>
                              <a:lnTo>
                                <a:pt x="59115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60005pt;margin-top:18.839964pt;width:465.5pt;height:.4pt;mso-position-horizontal-relative:page;mso-position-vertical-relative:paragraph;z-index:-15727104;mso-wrap-distance-left:0;mso-wrap-distance-right:0" id="docshape27" coordorigin="1471,377" coordsize="9310,8" path="m4176,377l1471,377,1471,384,4176,384,4176,377xm4186,377l4178,377,4178,384,4186,384,4186,377xm5978,377l4188,377,4188,384,5978,384,5978,377xm5988,377l5981,377,5981,384,5988,384,5988,377xm8527,377l5990,377,5990,384,8527,384,8527,377xm8537,377l8530,377,8530,384,8537,384,8537,377xm10781,377l8539,377,8539,384,10781,384,10781,377xe" filled="true" fillcolor="#000000" stroked="false">
                <v:path arrowok="t"/>
                <v:fill type="solid"/>
                <w10:wrap type="topAndBottom"/>
              </v:shape>
            </w:pict>
          </mc:Fallback>
        </mc:AlternateContent>
      </w:r>
      <w:r>
        <w:rPr/>
        <w:t>Table</w:t>
      </w:r>
      <w:r>
        <w:rPr>
          <w:spacing w:val="-5"/>
        </w:rPr>
        <w:t> </w:t>
      </w:r>
      <w:r>
        <w:rPr/>
        <w:t>2.2</w:t>
      </w:r>
      <w:r>
        <w:rPr>
          <w:spacing w:val="-2"/>
        </w:rPr>
        <w:t> </w:t>
      </w:r>
      <w:r>
        <w:rPr/>
        <w:t>Physical</w:t>
      </w:r>
      <w:r>
        <w:rPr>
          <w:spacing w:val="-2"/>
        </w:rPr>
        <w:t> </w:t>
      </w:r>
      <w:r>
        <w:rPr/>
        <w:t>and Mechanical</w:t>
      </w:r>
      <w:r>
        <w:rPr>
          <w:spacing w:val="-2"/>
        </w:rPr>
        <w:t> </w:t>
      </w:r>
      <w:r>
        <w:rPr/>
        <w:t>Properties</w:t>
      </w:r>
      <w:r>
        <w:rPr>
          <w:spacing w:val="-2"/>
        </w:rPr>
        <w:t> </w:t>
      </w:r>
      <w:r>
        <w:rPr/>
        <w:t>of </w:t>
      </w:r>
      <w:r>
        <w:rPr>
          <w:spacing w:val="-4"/>
        </w:rPr>
        <w:t>PALF</w:t>
      </w:r>
    </w:p>
    <w:p>
      <w:pPr>
        <w:pStyle w:val="BodyText"/>
        <w:spacing w:before="131"/>
      </w:pPr>
    </w:p>
    <w:p>
      <w:pPr>
        <w:pStyle w:val="BodyText"/>
        <w:tabs>
          <w:tab w:pos="3599" w:val="left" w:leader="none"/>
        </w:tabs>
        <w:ind w:left="1191"/>
      </w:pPr>
      <w:r>
        <w:rPr/>
        <w:drawing>
          <wp:anchor distT="0" distB="0" distL="0" distR="0" allowOverlap="1" layoutInCell="1" locked="0" behindDoc="1" simplePos="0" relativeHeight="484224000">
            <wp:simplePos x="0" y="0"/>
            <wp:positionH relativeFrom="page">
              <wp:posOffset>914400</wp:posOffset>
            </wp:positionH>
            <wp:positionV relativeFrom="paragraph">
              <wp:posOffset>-124318</wp:posOffset>
            </wp:positionV>
            <wp:extent cx="4597908" cy="1982724"/>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9" cstate="print"/>
                    <a:stretch>
                      <a:fillRect/>
                    </a:stretch>
                  </pic:blipFill>
                  <pic:spPr>
                    <a:xfrm>
                      <a:off x="0" y="0"/>
                      <a:ext cx="4597908" cy="1982724"/>
                    </a:xfrm>
                    <a:prstGeom prst="rect">
                      <a:avLst/>
                    </a:prstGeom>
                  </pic:spPr>
                </pic:pic>
              </a:graphicData>
            </a:graphic>
          </wp:anchor>
        </w:drawing>
      </w:r>
      <w:r>
        <w:rPr>
          <w:spacing w:val="-2"/>
        </w:rPr>
        <w:t>Properties</w:t>
      </w:r>
      <w:r>
        <w:rPr/>
        <w:tab/>
      </w:r>
      <w:r>
        <w:rPr>
          <w:spacing w:val="-2"/>
        </w:rPr>
        <w:t>Source</w:t>
      </w:r>
    </w:p>
    <w:p>
      <w:pPr>
        <w:pStyle w:val="BodyText"/>
        <w:spacing w:before="11"/>
        <w:rPr>
          <w:sz w:val="19"/>
        </w:rPr>
      </w:pPr>
    </w:p>
    <w:p>
      <w:pPr>
        <w:spacing w:after="0"/>
        <w:rPr>
          <w:sz w:val="19"/>
        </w:rPr>
        <w:sectPr>
          <w:pgSz w:w="11910" w:h="16840"/>
          <w:pgMar w:header="0" w:footer="970" w:top="1340" w:bottom="1160" w:left="1100" w:right="0"/>
        </w:sectPr>
      </w:pPr>
    </w:p>
    <w:p>
      <w:pPr>
        <w:spacing w:before="90"/>
        <w:ind w:left="3217" w:right="0" w:firstLine="0"/>
        <w:jc w:val="left"/>
        <w:rPr>
          <w:i/>
          <w:sz w:val="24"/>
        </w:rPr>
      </w:pPr>
      <w:r>
        <w:rPr>
          <w:sz w:val="24"/>
        </w:rPr>
        <w:t>George</w:t>
      </w:r>
      <w:r>
        <w:rPr>
          <w:spacing w:val="-5"/>
          <w:sz w:val="24"/>
        </w:rPr>
        <w:t> </w:t>
      </w:r>
      <w:r>
        <w:rPr>
          <w:i/>
          <w:spacing w:val="-5"/>
          <w:sz w:val="24"/>
        </w:rPr>
        <w:t>et</w:t>
      </w:r>
    </w:p>
    <w:p>
      <w:pPr>
        <w:tabs>
          <w:tab w:pos="4880" w:val="left" w:leader="none"/>
        </w:tabs>
        <w:spacing w:before="21"/>
        <w:ind w:left="3217" w:right="0" w:firstLine="0"/>
        <w:jc w:val="left"/>
        <w:rPr>
          <w:sz w:val="24"/>
        </w:rPr>
      </w:pPr>
      <w:r>
        <w:rPr>
          <w:i/>
          <w:spacing w:val="-2"/>
          <w:sz w:val="24"/>
        </w:rPr>
        <w:t>al.</w:t>
      </w:r>
      <w:r>
        <w:rPr>
          <w:spacing w:val="-2"/>
          <w:sz w:val="24"/>
        </w:rPr>
        <w:t>,1998</w:t>
      </w:r>
      <w:r>
        <w:rPr>
          <w:sz w:val="24"/>
        </w:rPr>
        <w:tab/>
        <w:t>George</w:t>
      </w:r>
      <w:r>
        <w:rPr>
          <w:spacing w:val="-8"/>
          <w:sz w:val="24"/>
        </w:rPr>
        <w:t> </w:t>
      </w:r>
      <w:r>
        <w:rPr>
          <w:i/>
          <w:sz w:val="24"/>
        </w:rPr>
        <w:t>et</w:t>
      </w:r>
      <w:r>
        <w:rPr>
          <w:i/>
          <w:spacing w:val="-11"/>
          <w:sz w:val="24"/>
        </w:rPr>
        <w:t> </w:t>
      </w:r>
      <w:r>
        <w:rPr>
          <w:i/>
          <w:sz w:val="24"/>
        </w:rPr>
        <w:t>al.,</w:t>
      </w:r>
      <w:r>
        <w:rPr>
          <w:i/>
          <w:spacing w:val="-11"/>
          <w:sz w:val="24"/>
        </w:rPr>
        <w:t> </w:t>
      </w:r>
      <w:r>
        <w:rPr>
          <w:spacing w:val="-4"/>
          <w:sz w:val="24"/>
        </w:rPr>
        <w:t>2001</w:t>
      </w:r>
    </w:p>
    <w:p>
      <w:pPr>
        <w:tabs>
          <w:tab w:pos="1651" w:val="left" w:leader="none"/>
        </w:tabs>
        <w:spacing w:before="90"/>
        <w:ind w:left="797" w:right="0" w:firstLine="0"/>
        <w:jc w:val="left"/>
        <w:rPr>
          <w:sz w:val="24"/>
        </w:rPr>
      </w:pPr>
      <w:r>
        <w:rPr/>
        <w:br w:type="column"/>
      </w:r>
      <w:r>
        <w:rPr>
          <w:spacing w:val="-4"/>
          <w:sz w:val="24"/>
        </w:rPr>
        <w:t>Leão</w:t>
      </w:r>
      <w:r>
        <w:rPr>
          <w:sz w:val="24"/>
        </w:rPr>
        <w:tab/>
      </w:r>
      <w:r>
        <w:rPr>
          <w:i/>
          <w:sz w:val="24"/>
        </w:rPr>
        <w:t>et</w:t>
      </w:r>
      <w:r>
        <w:rPr>
          <w:i/>
          <w:spacing w:val="-7"/>
          <w:sz w:val="24"/>
        </w:rPr>
        <w:t> </w:t>
      </w:r>
      <w:r>
        <w:rPr>
          <w:i/>
          <w:sz w:val="24"/>
        </w:rPr>
        <w:t>al.,</w:t>
      </w:r>
      <w:r>
        <w:rPr>
          <w:i/>
          <w:spacing w:val="-6"/>
          <w:sz w:val="24"/>
        </w:rPr>
        <w:t> </w:t>
      </w:r>
      <w:r>
        <w:rPr>
          <w:spacing w:val="-4"/>
          <w:sz w:val="24"/>
        </w:rPr>
        <w:t>2015</w:t>
      </w:r>
    </w:p>
    <w:p>
      <w:pPr>
        <w:spacing w:after="0"/>
        <w:jc w:val="left"/>
        <w:rPr>
          <w:sz w:val="24"/>
        </w:rPr>
        <w:sectPr>
          <w:type w:val="continuous"/>
          <w:pgSz w:w="11910" w:h="16840"/>
          <w:pgMar w:header="0" w:footer="970" w:top="1360" w:bottom="280" w:left="1100" w:right="0"/>
          <w:cols w:num="2" w:equalWidth="0">
            <w:col w:w="6710" w:space="40"/>
            <w:col w:w="4060"/>
          </w:cols>
        </w:sectPr>
      </w:pPr>
    </w:p>
    <w:p>
      <w:pPr>
        <w:pStyle w:val="BodyText"/>
        <w:spacing w:before="99"/>
        <w:rPr>
          <w:sz w:val="20"/>
        </w:r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6"/>
        <w:gridCol w:w="1576"/>
        <w:gridCol w:w="2495"/>
        <w:gridCol w:w="2260"/>
      </w:tblGrid>
      <w:tr>
        <w:trPr>
          <w:trHeight w:val="287" w:hRule="atLeast"/>
        </w:trPr>
        <w:tc>
          <w:tcPr>
            <w:tcW w:w="2986" w:type="dxa"/>
            <w:tcBorders>
              <w:top w:val="single" w:sz="4" w:space="0" w:color="000000"/>
            </w:tcBorders>
          </w:tcPr>
          <w:p>
            <w:pPr>
              <w:pStyle w:val="TableParagraph"/>
              <w:spacing w:line="267" w:lineRule="exact"/>
              <w:ind w:left="86"/>
              <w:jc w:val="left"/>
              <w:rPr>
                <w:sz w:val="24"/>
              </w:rPr>
            </w:pPr>
            <w:r>
              <w:rPr>
                <w:sz w:val="24"/>
              </w:rPr>
              <w:t>Cell</w:t>
            </w:r>
            <w:r>
              <w:rPr>
                <w:spacing w:val="-3"/>
                <w:sz w:val="24"/>
              </w:rPr>
              <w:t> </w:t>
            </w:r>
            <w:r>
              <w:rPr>
                <w:sz w:val="24"/>
              </w:rPr>
              <w:t>length</w:t>
            </w:r>
            <w:r>
              <w:rPr>
                <w:spacing w:val="-2"/>
                <w:sz w:val="24"/>
              </w:rPr>
              <w:t> </w:t>
            </w:r>
            <w:r>
              <w:rPr>
                <w:spacing w:val="-4"/>
                <w:sz w:val="24"/>
              </w:rPr>
              <w:t>(mm)</w:t>
            </w:r>
          </w:p>
        </w:tc>
        <w:tc>
          <w:tcPr>
            <w:tcW w:w="1576" w:type="dxa"/>
            <w:tcBorders>
              <w:top w:val="single" w:sz="4" w:space="0" w:color="000000"/>
            </w:tcBorders>
          </w:tcPr>
          <w:p>
            <w:pPr>
              <w:pStyle w:val="TableParagraph"/>
              <w:spacing w:line="267" w:lineRule="exact"/>
              <w:ind w:right="376"/>
              <w:rPr>
                <w:sz w:val="24"/>
              </w:rPr>
            </w:pPr>
            <w:r>
              <w:rPr>
                <w:spacing w:val="-10"/>
                <w:sz w:val="24"/>
              </w:rPr>
              <w:t>-</w:t>
            </w:r>
          </w:p>
        </w:tc>
        <w:tc>
          <w:tcPr>
            <w:tcW w:w="2495" w:type="dxa"/>
            <w:tcBorders>
              <w:top w:val="single" w:sz="4" w:space="0" w:color="000000"/>
            </w:tcBorders>
          </w:tcPr>
          <w:p>
            <w:pPr>
              <w:pStyle w:val="TableParagraph"/>
              <w:spacing w:line="267" w:lineRule="exact"/>
              <w:ind w:right="36"/>
              <w:rPr>
                <w:sz w:val="24"/>
              </w:rPr>
            </w:pPr>
            <w:r>
              <w:rPr>
                <w:spacing w:val="-10"/>
                <w:sz w:val="24"/>
              </w:rPr>
              <w:t>-</w:t>
            </w:r>
          </w:p>
        </w:tc>
        <w:tc>
          <w:tcPr>
            <w:tcW w:w="2260" w:type="dxa"/>
            <w:tcBorders>
              <w:top w:val="single" w:sz="4" w:space="0" w:color="000000"/>
            </w:tcBorders>
          </w:tcPr>
          <w:p>
            <w:pPr>
              <w:pStyle w:val="TableParagraph"/>
              <w:spacing w:line="267" w:lineRule="exact"/>
              <w:ind w:left="8"/>
              <w:rPr>
                <w:sz w:val="24"/>
              </w:rPr>
            </w:pPr>
            <w:r>
              <w:rPr>
                <w:spacing w:val="-10"/>
                <w:w w:val="80"/>
                <w:sz w:val="24"/>
              </w:rPr>
              <w:t>-</w:t>
            </w:r>
          </w:p>
        </w:tc>
      </w:tr>
      <w:tr>
        <w:trPr>
          <w:trHeight w:val="297" w:hRule="atLeast"/>
        </w:trPr>
        <w:tc>
          <w:tcPr>
            <w:tcW w:w="2986" w:type="dxa"/>
          </w:tcPr>
          <w:p>
            <w:pPr>
              <w:pStyle w:val="TableParagraph"/>
              <w:spacing w:line="272" w:lineRule="exact" w:before="5"/>
              <w:ind w:left="86"/>
              <w:jc w:val="left"/>
              <w:rPr>
                <w:sz w:val="24"/>
              </w:rPr>
            </w:pPr>
            <w:r>
              <w:rPr>
                <w:sz w:val="24"/>
              </w:rPr>
              <w:t>Diameter</w:t>
            </w:r>
            <w:r>
              <w:rPr>
                <w:spacing w:val="-7"/>
                <w:sz w:val="24"/>
              </w:rPr>
              <w:t> </w:t>
            </w:r>
            <w:r>
              <w:rPr>
                <w:spacing w:val="-4"/>
                <w:sz w:val="24"/>
              </w:rPr>
              <w:t>(µm)</w:t>
            </w:r>
          </w:p>
        </w:tc>
        <w:tc>
          <w:tcPr>
            <w:tcW w:w="1576" w:type="dxa"/>
          </w:tcPr>
          <w:p>
            <w:pPr>
              <w:pStyle w:val="TableParagraph"/>
              <w:spacing w:line="240" w:lineRule="auto"/>
              <w:jc w:val="left"/>
              <w:rPr>
                <w:sz w:val="22"/>
              </w:rPr>
            </w:pPr>
          </w:p>
        </w:tc>
        <w:tc>
          <w:tcPr>
            <w:tcW w:w="2495" w:type="dxa"/>
          </w:tcPr>
          <w:p>
            <w:pPr>
              <w:pStyle w:val="TableParagraph"/>
              <w:spacing w:line="240" w:lineRule="auto"/>
              <w:jc w:val="left"/>
              <w:rPr>
                <w:sz w:val="22"/>
              </w:rPr>
            </w:pPr>
          </w:p>
        </w:tc>
        <w:tc>
          <w:tcPr>
            <w:tcW w:w="2260" w:type="dxa"/>
          </w:tcPr>
          <w:p>
            <w:pPr>
              <w:pStyle w:val="TableParagraph"/>
              <w:spacing w:line="272" w:lineRule="exact" w:before="5"/>
              <w:ind w:left="8" w:right="1"/>
              <w:rPr>
                <w:sz w:val="24"/>
              </w:rPr>
            </w:pPr>
            <w:r>
              <w:rPr>
                <w:spacing w:val="-5"/>
                <w:sz w:val="24"/>
              </w:rPr>
              <w:t>5.0-</w:t>
            </w:r>
            <w:r>
              <w:rPr>
                <w:spacing w:val="-4"/>
                <w:sz w:val="24"/>
              </w:rPr>
              <w:t>30.0</w:t>
            </w:r>
          </w:p>
        </w:tc>
      </w:tr>
      <w:tr>
        <w:trPr>
          <w:trHeight w:val="297" w:hRule="atLeast"/>
        </w:trPr>
        <w:tc>
          <w:tcPr>
            <w:tcW w:w="2986" w:type="dxa"/>
          </w:tcPr>
          <w:p>
            <w:pPr>
              <w:pStyle w:val="TableParagraph"/>
              <w:spacing w:line="272" w:lineRule="exact" w:before="5"/>
              <w:ind w:left="86"/>
              <w:jc w:val="left"/>
              <w:rPr>
                <w:sz w:val="24"/>
              </w:rPr>
            </w:pPr>
            <w:r>
              <w:rPr>
                <w:sz w:val="24"/>
              </w:rPr>
              <w:t>Moisture</w:t>
            </w:r>
            <w:r>
              <w:rPr>
                <w:spacing w:val="-3"/>
                <w:sz w:val="24"/>
              </w:rPr>
              <w:t> </w:t>
            </w:r>
            <w:r>
              <w:rPr>
                <w:sz w:val="24"/>
              </w:rPr>
              <w:t>content</w:t>
            </w:r>
            <w:r>
              <w:rPr>
                <w:spacing w:val="-1"/>
                <w:sz w:val="24"/>
              </w:rPr>
              <w:t> </w:t>
            </w:r>
            <w:r>
              <w:rPr>
                <w:spacing w:val="-5"/>
                <w:sz w:val="24"/>
              </w:rPr>
              <w:t>(%)</w:t>
            </w:r>
          </w:p>
        </w:tc>
        <w:tc>
          <w:tcPr>
            <w:tcW w:w="1576" w:type="dxa"/>
          </w:tcPr>
          <w:p>
            <w:pPr>
              <w:pStyle w:val="TableParagraph"/>
              <w:spacing w:line="272" w:lineRule="exact" w:before="5"/>
              <w:ind w:right="376"/>
              <w:rPr>
                <w:sz w:val="24"/>
              </w:rPr>
            </w:pPr>
            <w:r>
              <w:rPr>
                <w:spacing w:val="-10"/>
                <w:sz w:val="24"/>
              </w:rPr>
              <w:t>-</w:t>
            </w:r>
          </w:p>
        </w:tc>
        <w:tc>
          <w:tcPr>
            <w:tcW w:w="2495" w:type="dxa"/>
          </w:tcPr>
          <w:p>
            <w:pPr>
              <w:pStyle w:val="TableParagraph"/>
              <w:spacing w:line="272" w:lineRule="exact" w:before="5"/>
              <w:ind w:right="36"/>
              <w:rPr>
                <w:sz w:val="24"/>
              </w:rPr>
            </w:pPr>
            <w:r>
              <w:rPr>
                <w:spacing w:val="-10"/>
                <w:sz w:val="24"/>
              </w:rPr>
              <w:t>-</w:t>
            </w:r>
          </w:p>
        </w:tc>
        <w:tc>
          <w:tcPr>
            <w:tcW w:w="2260" w:type="dxa"/>
          </w:tcPr>
          <w:p>
            <w:pPr>
              <w:pStyle w:val="TableParagraph"/>
              <w:spacing w:line="272" w:lineRule="exact" w:before="5"/>
              <w:ind w:left="8"/>
              <w:rPr>
                <w:sz w:val="24"/>
              </w:rPr>
            </w:pPr>
            <w:r>
              <w:rPr>
                <w:spacing w:val="-10"/>
                <w:w w:val="80"/>
                <w:sz w:val="24"/>
              </w:rPr>
              <w:t>-</w:t>
            </w:r>
          </w:p>
        </w:tc>
      </w:tr>
      <w:tr>
        <w:trPr>
          <w:trHeight w:val="298" w:hRule="atLeast"/>
        </w:trPr>
        <w:tc>
          <w:tcPr>
            <w:tcW w:w="2986" w:type="dxa"/>
          </w:tcPr>
          <w:p>
            <w:pPr>
              <w:pStyle w:val="TableParagraph"/>
              <w:spacing w:line="273" w:lineRule="exact" w:before="5"/>
              <w:ind w:left="86"/>
              <w:jc w:val="left"/>
              <w:rPr>
                <w:sz w:val="24"/>
              </w:rPr>
            </w:pPr>
            <w:r>
              <w:rPr>
                <w:sz w:val="24"/>
              </w:rPr>
              <w:t>Vicat</w:t>
            </w:r>
            <w:r>
              <w:rPr>
                <w:spacing w:val="-4"/>
                <w:sz w:val="24"/>
              </w:rPr>
              <w:t> </w:t>
            </w:r>
            <w:r>
              <w:rPr>
                <w:sz w:val="24"/>
              </w:rPr>
              <w:t>softening</w:t>
            </w:r>
            <w:r>
              <w:rPr>
                <w:spacing w:val="-3"/>
                <w:sz w:val="24"/>
              </w:rPr>
              <w:t> </w:t>
            </w:r>
            <w:r>
              <w:rPr>
                <w:sz w:val="24"/>
              </w:rPr>
              <w:t>point</w:t>
            </w:r>
            <w:r>
              <w:rPr>
                <w:spacing w:val="-1"/>
                <w:sz w:val="24"/>
              </w:rPr>
              <w:t> </w:t>
            </w:r>
            <w:r>
              <w:rPr>
                <w:spacing w:val="-4"/>
                <w:sz w:val="24"/>
              </w:rPr>
              <w:t>(°C)</w:t>
            </w:r>
          </w:p>
        </w:tc>
        <w:tc>
          <w:tcPr>
            <w:tcW w:w="1576" w:type="dxa"/>
          </w:tcPr>
          <w:p>
            <w:pPr>
              <w:pStyle w:val="TableParagraph"/>
              <w:spacing w:line="273" w:lineRule="exact" w:before="5"/>
              <w:ind w:left="328"/>
              <w:jc w:val="left"/>
              <w:rPr>
                <w:sz w:val="24"/>
              </w:rPr>
            </w:pPr>
            <w:r>
              <w:rPr>
                <w:spacing w:val="-2"/>
                <w:sz w:val="24"/>
              </w:rPr>
              <w:t>104.0</w:t>
            </w:r>
          </w:p>
        </w:tc>
        <w:tc>
          <w:tcPr>
            <w:tcW w:w="2495" w:type="dxa"/>
          </w:tcPr>
          <w:p>
            <w:pPr>
              <w:pStyle w:val="TableParagraph"/>
              <w:spacing w:line="273" w:lineRule="exact" w:before="5"/>
              <w:ind w:right="36"/>
              <w:rPr>
                <w:sz w:val="24"/>
              </w:rPr>
            </w:pPr>
            <w:r>
              <w:rPr>
                <w:spacing w:val="-10"/>
                <w:sz w:val="24"/>
              </w:rPr>
              <w:t>-</w:t>
            </w:r>
          </w:p>
        </w:tc>
        <w:tc>
          <w:tcPr>
            <w:tcW w:w="2260" w:type="dxa"/>
          </w:tcPr>
          <w:p>
            <w:pPr>
              <w:pStyle w:val="TableParagraph"/>
              <w:spacing w:line="273" w:lineRule="exact" w:before="5"/>
              <w:ind w:left="8"/>
              <w:rPr>
                <w:sz w:val="24"/>
              </w:rPr>
            </w:pPr>
            <w:r>
              <w:rPr>
                <w:spacing w:val="-10"/>
                <w:w w:val="80"/>
                <w:sz w:val="24"/>
              </w:rPr>
              <w:t>-</w:t>
            </w:r>
          </w:p>
        </w:tc>
      </w:tr>
      <w:tr>
        <w:trPr>
          <w:trHeight w:val="298" w:hRule="atLeast"/>
        </w:trPr>
        <w:tc>
          <w:tcPr>
            <w:tcW w:w="2986" w:type="dxa"/>
          </w:tcPr>
          <w:p>
            <w:pPr>
              <w:pStyle w:val="TableParagraph"/>
              <w:spacing w:line="272" w:lineRule="exact" w:before="7"/>
              <w:ind w:left="86"/>
              <w:jc w:val="left"/>
              <w:rPr>
                <w:sz w:val="24"/>
              </w:rPr>
            </w:pPr>
            <w:r>
              <w:rPr>
                <w:sz w:val="24"/>
              </w:rPr>
              <w:t>Density</w:t>
            </w:r>
            <w:r>
              <w:rPr>
                <w:spacing w:val="-5"/>
                <w:sz w:val="24"/>
              </w:rPr>
              <w:t> </w:t>
            </w:r>
            <w:r>
              <w:rPr>
                <w:sz w:val="24"/>
              </w:rPr>
              <w:t>(gcm-</w:t>
            </w:r>
            <w:r>
              <w:rPr>
                <w:spacing w:val="-5"/>
                <w:sz w:val="24"/>
              </w:rPr>
              <w:t>3)</w:t>
            </w:r>
          </w:p>
        </w:tc>
        <w:tc>
          <w:tcPr>
            <w:tcW w:w="1576" w:type="dxa"/>
          </w:tcPr>
          <w:p>
            <w:pPr>
              <w:pStyle w:val="TableParagraph"/>
              <w:spacing w:line="272" w:lineRule="exact" w:before="7"/>
              <w:ind w:left="328"/>
              <w:jc w:val="left"/>
              <w:rPr>
                <w:sz w:val="24"/>
              </w:rPr>
            </w:pPr>
            <w:r>
              <w:rPr>
                <w:spacing w:val="-2"/>
                <w:sz w:val="24"/>
              </w:rPr>
              <w:t>1.526</w:t>
            </w:r>
          </w:p>
        </w:tc>
        <w:tc>
          <w:tcPr>
            <w:tcW w:w="2495" w:type="dxa"/>
          </w:tcPr>
          <w:p>
            <w:pPr>
              <w:pStyle w:val="TableParagraph"/>
              <w:spacing w:line="240" w:lineRule="auto"/>
              <w:jc w:val="left"/>
              <w:rPr>
                <w:sz w:val="22"/>
              </w:rPr>
            </w:pPr>
          </w:p>
        </w:tc>
        <w:tc>
          <w:tcPr>
            <w:tcW w:w="2260" w:type="dxa"/>
          </w:tcPr>
          <w:p>
            <w:pPr>
              <w:pStyle w:val="TableParagraph"/>
              <w:spacing w:line="272" w:lineRule="exact" w:before="7"/>
              <w:ind w:left="8" w:right="1"/>
              <w:rPr>
                <w:sz w:val="24"/>
              </w:rPr>
            </w:pPr>
            <w:r>
              <w:rPr>
                <w:spacing w:val="-4"/>
                <w:sz w:val="24"/>
              </w:rPr>
              <w:t>1.44</w:t>
            </w:r>
          </w:p>
        </w:tc>
      </w:tr>
      <w:tr>
        <w:trPr>
          <w:trHeight w:val="297" w:hRule="atLeast"/>
        </w:trPr>
        <w:tc>
          <w:tcPr>
            <w:tcW w:w="2986" w:type="dxa"/>
          </w:tcPr>
          <w:p>
            <w:pPr>
              <w:pStyle w:val="TableParagraph"/>
              <w:spacing w:line="272" w:lineRule="exact" w:before="5"/>
              <w:ind w:left="86"/>
              <w:jc w:val="left"/>
              <w:rPr>
                <w:sz w:val="24"/>
              </w:rPr>
            </w:pPr>
            <w:r>
              <w:rPr>
                <w:sz w:val="24"/>
              </w:rPr>
              <w:t>Tensile</w:t>
            </w:r>
            <w:r>
              <w:rPr>
                <w:spacing w:val="-4"/>
                <w:sz w:val="24"/>
              </w:rPr>
              <w:t> </w:t>
            </w:r>
            <w:r>
              <w:rPr>
                <w:sz w:val="24"/>
              </w:rPr>
              <w:t>strength</w:t>
            </w:r>
            <w:r>
              <w:rPr>
                <w:spacing w:val="-2"/>
                <w:sz w:val="24"/>
              </w:rPr>
              <w:t> </w:t>
            </w:r>
            <w:r>
              <w:rPr>
                <w:spacing w:val="-4"/>
                <w:sz w:val="24"/>
              </w:rPr>
              <w:t>(MPa)</w:t>
            </w:r>
          </w:p>
        </w:tc>
        <w:tc>
          <w:tcPr>
            <w:tcW w:w="1576" w:type="dxa"/>
          </w:tcPr>
          <w:p>
            <w:pPr>
              <w:pStyle w:val="TableParagraph"/>
              <w:spacing w:line="272" w:lineRule="exact" w:before="5"/>
              <w:ind w:left="328"/>
              <w:jc w:val="left"/>
              <w:rPr>
                <w:sz w:val="24"/>
              </w:rPr>
            </w:pPr>
            <w:r>
              <w:rPr>
                <w:spacing w:val="-2"/>
                <w:sz w:val="24"/>
              </w:rPr>
              <w:t>170.0</w:t>
            </w:r>
          </w:p>
        </w:tc>
        <w:tc>
          <w:tcPr>
            <w:tcW w:w="2495" w:type="dxa"/>
          </w:tcPr>
          <w:p>
            <w:pPr>
              <w:pStyle w:val="TableParagraph"/>
              <w:spacing w:line="272" w:lineRule="exact" w:before="5"/>
              <w:ind w:right="36"/>
              <w:rPr>
                <w:sz w:val="24"/>
              </w:rPr>
            </w:pPr>
            <w:r>
              <w:rPr>
                <w:spacing w:val="-10"/>
                <w:sz w:val="24"/>
              </w:rPr>
              <w:t>-</w:t>
            </w:r>
          </w:p>
        </w:tc>
        <w:tc>
          <w:tcPr>
            <w:tcW w:w="2260" w:type="dxa"/>
          </w:tcPr>
          <w:p>
            <w:pPr>
              <w:pStyle w:val="TableParagraph"/>
              <w:spacing w:line="272" w:lineRule="exact" w:before="5"/>
              <w:ind w:left="8" w:right="3"/>
              <w:rPr>
                <w:sz w:val="24"/>
              </w:rPr>
            </w:pPr>
            <w:r>
              <w:rPr>
                <w:spacing w:val="-5"/>
                <w:sz w:val="24"/>
              </w:rPr>
              <w:t>170</w:t>
            </w:r>
          </w:p>
        </w:tc>
      </w:tr>
      <w:tr>
        <w:trPr>
          <w:trHeight w:val="297" w:hRule="atLeast"/>
        </w:trPr>
        <w:tc>
          <w:tcPr>
            <w:tcW w:w="2986" w:type="dxa"/>
          </w:tcPr>
          <w:p>
            <w:pPr>
              <w:pStyle w:val="TableParagraph"/>
              <w:spacing w:line="272" w:lineRule="exact" w:before="5"/>
              <w:ind w:left="86"/>
              <w:jc w:val="left"/>
              <w:rPr>
                <w:sz w:val="24"/>
              </w:rPr>
            </w:pPr>
            <w:r>
              <w:rPr>
                <w:sz w:val="24"/>
              </w:rPr>
              <w:t>Ultimate</w:t>
            </w:r>
            <w:r>
              <w:rPr>
                <w:spacing w:val="-3"/>
                <w:sz w:val="24"/>
              </w:rPr>
              <w:t> </w:t>
            </w:r>
            <w:r>
              <w:rPr>
                <w:sz w:val="24"/>
              </w:rPr>
              <w:t>tensile</w:t>
            </w:r>
            <w:r>
              <w:rPr>
                <w:spacing w:val="-2"/>
                <w:sz w:val="24"/>
              </w:rPr>
              <w:t> strength</w:t>
            </w:r>
          </w:p>
        </w:tc>
        <w:tc>
          <w:tcPr>
            <w:tcW w:w="1576" w:type="dxa"/>
          </w:tcPr>
          <w:p>
            <w:pPr>
              <w:pStyle w:val="TableParagraph"/>
              <w:spacing w:line="240" w:lineRule="auto"/>
              <w:jc w:val="left"/>
              <w:rPr>
                <w:sz w:val="22"/>
              </w:rPr>
            </w:pPr>
          </w:p>
        </w:tc>
        <w:tc>
          <w:tcPr>
            <w:tcW w:w="2495" w:type="dxa"/>
          </w:tcPr>
          <w:p>
            <w:pPr>
              <w:pStyle w:val="TableParagraph"/>
              <w:spacing w:line="240" w:lineRule="auto"/>
              <w:jc w:val="left"/>
              <w:rPr>
                <w:sz w:val="22"/>
              </w:rPr>
            </w:pPr>
          </w:p>
        </w:tc>
        <w:tc>
          <w:tcPr>
            <w:tcW w:w="2260" w:type="dxa"/>
          </w:tcPr>
          <w:p>
            <w:pPr>
              <w:pStyle w:val="TableParagraph"/>
              <w:spacing w:line="240" w:lineRule="auto"/>
              <w:jc w:val="left"/>
              <w:rPr>
                <w:sz w:val="22"/>
              </w:rPr>
            </w:pPr>
          </w:p>
        </w:tc>
      </w:tr>
      <w:tr>
        <w:trPr>
          <w:trHeight w:val="297" w:hRule="atLeast"/>
        </w:trPr>
        <w:tc>
          <w:tcPr>
            <w:tcW w:w="2986" w:type="dxa"/>
          </w:tcPr>
          <w:p>
            <w:pPr>
              <w:pStyle w:val="TableParagraph"/>
              <w:spacing w:line="272" w:lineRule="exact" w:before="5"/>
              <w:ind w:left="86"/>
              <w:jc w:val="left"/>
              <w:rPr>
                <w:sz w:val="24"/>
              </w:rPr>
            </w:pPr>
            <w:r>
              <w:rPr>
                <w:spacing w:val="-2"/>
                <w:sz w:val="24"/>
              </w:rPr>
              <w:t>(MPa)</w:t>
            </w:r>
          </w:p>
        </w:tc>
        <w:tc>
          <w:tcPr>
            <w:tcW w:w="1576" w:type="dxa"/>
          </w:tcPr>
          <w:p>
            <w:pPr>
              <w:pStyle w:val="TableParagraph"/>
              <w:spacing w:line="272" w:lineRule="exact" w:before="5"/>
              <w:ind w:right="376"/>
              <w:rPr>
                <w:sz w:val="24"/>
              </w:rPr>
            </w:pPr>
            <w:r>
              <w:rPr>
                <w:spacing w:val="-10"/>
                <w:sz w:val="24"/>
              </w:rPr>
              <w:t>-</w:t>
            </w:r>
          </w:p>
        </w:tc>
        <w:tc>
          <w:tcPr>
            <w:tcW w:w="2495" w:type="dxa"/>
          </w:tcPr>
          <w:p>
            <w:pPr>
              <w:pStyle w:val="TableParagraph"/>
              <w:spacing w:line="272" w:lineRule="exact" w:before="5"/>
              <w:ind w:right="36"/>
              <w:rPr>
                <w:sz w:val="24"/>
              </w:rPr>
            </w:pPr>
            <w:r>
              <w:rPr>
                <w:spacing w:val="-2"/>
                <w:sz w:val="24"/>
              </w:rPr>
              <w:t>413-</w:t>
            </w:r>
            <w:r>
              <w:rPr>
                <w:spacing w:val="-4"/>
                <w:sz w:val="24"/>
              </w:rPr>
              <w:t>1627</w:t>
            </w:r>
          </w:p>
        </w:tc>
        <w:tc>
          <w:tcPr>
            <w:tcW w:w="2260" w:type="dxa"/>
          </w:tcPr>
          <w:p>
            <w:pPr>
              <w:pStyle w:val="TableParagraph"/>
              <w:spacing w:line="272" w:lineRule="exact" w:before="5"/>
              <w:ind w:left="8"/>
              <w:rPr>
                <w:sz w:val="24"/>
              </w:rPr>
            </w:pPr>
            <w:r>
              <w:rPr>
                <w:spacing w:val="-10"/>
                <w:w w:val="80"/>
                <w:sz w:val="24"/>
              </w:rPr>
              <w:t>-</w:t>
            </w:r>
          </w:p>
        </w:tc>
      </w:tr>
      <w:tr>
        <w:trPr>
          <w:trHeight w:val="297" w:hRule="atLeast"/>
        </w:trPr>
        <w:tc>
          <w:tcPr>
            <w:tcW w:w="2986" w:type="dxa"/>
          </w:tcPr>
          <w:p>
            <w:pPr>
              <w:pStyle w:val="TableParagraph"/>
              <w:spacing w:line="272" w:lineRule="exact" w:before="5"/>
              <w:ind w:left="86"/>
              <w:jc w:val="left"/>
              <w:rPr>
                <w:sz w:val="24"/>
              </w:rPr>
            </w:pPr>
            <w:r>
              <w:rPr>
                <w:w w:val="105"/>
                <w:sz w:val="24"/>
              </w:rPr>
              <w:t>Young</w:t>
            </w:r>
            <w:r>
              <w:rPr>
                <w:spacing w:val="46"/>
                <w:w w:val="105"/>
                <w:sz w:val="24"/>
              </w:rPr>
              <w:t> </w:t>
            </w:r>
            <w:r>
              <w:rPr>
                <w:w w:val="105"/>
                <w:sz w:val="24"/>
              </w:rPr>
              <w:t>s</w:t>
            </w:r>
            <w:r>
              <w:rPr>
                <w:spacing w:val="20"/>
                <w:w w:val="105"/>
                <w:sz w:val="24"/>
              </w:rPr>
              <w:t> </w:t>
            </w:r>
            <w:r>
              <w:rPr>
                <w:w w:val="105"/>
                <w:sz w:val="24"/>
              </w:rPr>
              <w:t>Modulus</w:t>
            </w:r>
            <w:r>
              <w:rPr>
                <w:spacing w:val="21"/>
                <w:w w:val="105"/>
                <w:sz w:val="24"/>
              </w:rPr>
              <w:t> </w:t>
            </w:r>
            <w:r>
              <w:rPr>
                <w:spacing w:val="-2"/>
                <w:w w:val="105"/>
                <w:sz w:val="24"/>
              </w:rPr>
              <w:t>(MPa)</w:t>
            </w:r>
          </w:p>
        </w:tc>
        <w:tc>
          <w:tcPr>
            <w:tcW w:w="1576" w:type="dxa"/>
          </w:tcPr>
          <w:p>
            <w:pPr>
              <w:pStyle w:val="TableParagraph"/>
              <w:spacing w:line="272" w:lineRule="exact" w:before="5"/>
              <w:ind w:left="388"/>
              <w:jc w:val="left"/>
              <w:rPr>
                <w:sz w:val="24"/>
              </w:rPr>
            </w:pPr>
            <w:r>
              <w:rPr>
                <w:spacing w:val="-4"/>
                <w:sz w:val="24"/>
              </w:rPr>
              <w:t>6.25</w:t>
            </w:r>
          </w:p>
        </w:tc>
        <w:tc>
          <w:tcPr>
            <w:tcW w:w="2495" w:type="dxa"/>
          </w:tcPr>
          <w:p>
            <w:pPr>
              <w:pStyle w:val="TableParagraph"/>
              <w:spacing w:line="272" w:lineRule="exact" w:before="5"/>
              <w:ind w:right="36"/>
              <w:rPr>
                <w:sz w:val="24"/>
              </w:rPr>
            </w:pPr>
            <w:r>
              <w:rPr>
                <w:spacing w:val="-10"/>
                <w:sz w:val="24"/>
              </w:rPr>
              <w:t>-</w:t>
            </w:r>
          </w:p>
        </w:tc>
        <w:tc>
          <w:tcPr>
            <w:tcW w:w="2260" w:type="dxa"/>
          </w:tcPr>
          <w:p>
            <w:pPr>
              <w:pStyle w:val="TableParagraph"/>
              <w:spacing w:line="272" w:lineRule="exact" w:before="5"/>
              <w:ind w:left="8" w:right="1"/>
              <w:rPr>
                <w:sz w:val="24"/>
              </w:rPr>
            </w:pPr>
            <w:r>
              <w:rPr>
                <w:spacing w:val="-4"/>
                <w:sz w:val="24"/>
              </w:rPr>
              <w:t>6.26</w:t>
            </w:r>
          </w:p>
        </w:tc>
      </w:tr>
      <w:tr>
        <w:trPr>
          <w:trHeight w:val="297" w:hRule="atLeast"/>
        </w:trPr>
        <w:tc>
          <w:tcPr>
            <w:tcW w:w="2986" w:type="dxa"/>
          </w:tcPr>
          <w:p>
            <w:pPr>
              <w:pStyle w:val="TableParagraph"/>
              <w:spacing w:line="272" w:lineRule="exact" w:before="5"/>
              <w:ind w:left="86"/>
              <w:jc w:val="left"/>
              <w:rPr>
                <w:sz w:val="24"/>
              </w:rPr>
            </w:pPr>
            <w:r>
              <w:rPr>
                <w:sz w:val="24"/>
              </w:rPr>
              <w:t>Elongation</w:t>
            </w:r>
            <w:r>
              <w:rPr>
                <w:spacing w:val="-3"/>
                <w:sz w:val="24"/>
              </w:rPr>
              <w:t> </w:t>
            </w:r>
            <w:r>
              <w:rPr>
                <w:sz w:val="24"/>
              </w:rPr>
              <w:t>at</w:t>
            </w:r>
            <w:r>
              <w:rPr>
                <w:spacing w:val="-1"/>
                <w:sz w:val="24"/>
              </w:rPr>
              <w:t> </w:t>
            </w:r>
            <w:r>
              <w:rPr>
                <w:sz w:val="24"/>
              </w:rPr>
              <w:t>break</w:t>
            </w:r>
            <w:r>
              <w:rPr>
                <w:spacing w:val="-2"/>
                <w:sz w:val="24"/>
              </w:rPr>
              <w:t> </w:t>
            </w:r>
            <w:r>
              <w:rPr>
                <w:spacing w:val="-5"/>
                <w:sz w:val="24"/>
              </w:rPr>
              <w:t>(%)</w:t>
            </w:r>
          </w:p>
        </w:tc>
        <w:tc>
          <w:tcPr>
            <w:tcW w:w="1576" w:type="dxa"/>
          </w:tcPr>
          <w:p>
            <w:pPr>
              <w:pStyle w:val="TableParagraph"/>
              <w:spacing w:line="272" w:lineRule="exact" w:before="5"/>
              <w:ind w:left="448"/>
              <w:jc w:val="left"/>
              <w:rPr>
                <w:sz w:val="24"/>
              </w:rPr>
            </w:pPr>
            <w:r>
              <w:rPr>
                <w:spacing w:val="-5"/>
                <w:sz w:val="24"/>
              </w:rPr>
              <w:t>3.0</w:t>
            </w:r>
          </w:p>
        </w:tc>
        <w:tc>
          <w:tcPr>
            <w:tcW w:w="2495" w:type="dxa"/>
          </w:tcPr>
          <w:p>
            <w:pPr>
              <w:pStyle w:val="TableParagraph"/>
              <w:spacing w:line="272" w:lineRule="exact" w:before="5"/>
              <w:ind w:left="2" w:right="36"/>
              <w:rPr>
                <w:sz w:val="24"/>
              </w:rPr>
            </w:pPr>
            <w:r>
              <w:rPr>
                <w:spacing w:val="-2"/>
                <w:sz w:val="24"/>
              </w:rPr>
              <w:t>0.8-</w:t>
            </w:r>
            <w:r>
              <w:rPr>
                <w:spacing w:val="-10"/>
                <w:sz w:val="24"/>
              </w:rPr>
              <w:t>1</w:t>
            </w:r>
          </w:p>
        </w:tc>
        <w:tc>
          <w:tcPr>
            <w:tcW w:w="2260" w:type="dxa"/>
          </w:tcPr>
          <w:p>
            <w:pPr>
              <w:pStyle w:val="TableParagraph"/>
              <w:spacing w:line="272" w:lineRule="exact" w:before="5"/>
              <w:ind w:left="8" w:right="3"/>
              <w:rPr>
                <w:sz w:val="24"/>
              </w:rPr>
            </w:pPr>
            <w:r>
              <w:rPr>
                <w:spacing w:val="-5"/>
                <w:sz w:val="24"/>
              </w:rPr>
              <w:t>1.6</w:t>
            </w:r>
          </w:p>
        </w:tc>
      </w:tr>
      <w:tr>
        <w:trPr>
          <w:trHeight w:val="307" w:hRule="atLeast"/>
        </w:trPr>
        <w:tc>
          <w:tcPr>
            <w:tcW w:w="2986" w:type="dxa"/>
            <w:tcBorders>
              <w:bottom w:val="single" w:sz="4" w:space="0" w:color="000000"/>
            </w:tcBorders>
          </w:tcPr>
          <w:p>
            <w:pPr>
              <w:pStyle w:val="TableParagraph"/>
              <w:spacing w:line="240" w:lineRule="auto" w:before="5"/>
              <w:ind w:left="86"/>
              <w:jc w:val="left"/>
              <w:rPr>
                <w:sz w:val="24"/>
              </w:rPr>
            </w:pPr>
            <w:r>
              <w:rPr>
                <w:sz w:val="24"/>
              </w:rPr>
              <w:t>Flexural</w:t>
            </w:r>
            <w:r>
              <w:rPr>
                <w:spacing w:val="-3"/>
                <w:sz w:val="24"/>
              </w:rPr>
              <w:t> </w:t>
            </w:r>
            <w:r>
              <w:rPr>
                <w:spacing w:val="-2"/>
                <w:sz w:val="24"/>
              </w:rPr>
              <w:t>Modulus</w:t>
            </w:r>
          </w:p>
        </w:tc>
        <w:tc>
          <w:tcPr>
            <w:tcW w:w="1576" w:type="dxa"/>
            <w:tcBorders>
              <w:bottom w:val="single" w:sz="4" w:space="0" w:color="000000"/>
            </w:tcBorders>
          </w:tcPr>
          <w:p>
            <w:pPr>
              <w:pStyle w:val="TableParagraph"/>
              <w:spacing w:line="240" w:lineRule="auto" w:before="5"/>
              <w:ind w:right="376"/>
              <w:rPr>
                <w:sz w:val="24"/>
              </w:rPr>
            </w:pPr>
            <w:r>
              <w:rPr>
                <w:spacing w:val="-10"/>
                <w:sz w:val="24"/>
              </w:rPr>
              <w:t>-</w:t>
            </w:r>
          </w:p>
        </w:tc>
        <w:tc>
          <w:tcPr>
            <w:tcW w:w="2495" w:type="dxa"/>
            <w:tcBorders>
              <w:bottom w:val="single" w:sz="4" w:space="0" w:color="000000"/>
            </w:tcBorders>
          </w:tcPr>
          <w:p>
            <w:pPr>
              <w:pStyle w:val="TableParagraph"/>
              <w:spacing w:line="240" w:lineRule="auto" w:before="5"/>
              <w:ind w:left="708"/>
              <w:jc w:val="left"/>
              <w:rPr>
                <w:sz w:val="24"/>
              </w:rPr>
            </w:pPr>
            <w:r>
              <w:rPr>
                <w:sz w:val="24"/>
              </w:rPr>
              <w:t>0.24</w:t>
            </w:r>
            <w:r>
              <w:rPr>
                <w:spacing w:val="-1"/>
                <w:sz w:val="24"/>
              </w:rPr>
              <w:t> </w:t>
            </w:r>
            <w:r>
              <w:rPr>
                <w:sz w:val="24"/>
              </w:rPr>
              <w:t>-</w:t>
            </w:r>
            <w:r>
              <w:rPr>
                <w:spacing w:val="-1"/>
                <w:sz w:val="24"/>
              </w:rPr>
              <w:t> </w:t>
            </w:r>
            <w:r>
              <w:rPr>
                <w:spacing w:val="-4"/>
                <w:sz w:val="24"/>
              </w:rPr>
              <w:t>0.40</w:t>
            </w:r>
          </w:p>
        </w:tc>
        <w:tc>
          <w:tcPr>
            <w:tcW w:w="2260" w:type="dxa"/>
            <w:tcBorders>
              <w:bottom w:val="single" w:sz="4" w:space="0" w:color="000000"/>
            </w:tcBorders>
          </w:tcPr>
          <w:p>
            <w:pPr>
              <w:pStyle w:val="TableParagraph"/>
              <w:spacing w:line="240" w:lineRule="auto" w:before="5"/>
              <w:ind w:left="8"/>
              <w:rPr>
                <w:sz w:val="24"/>
              </w:rPr>
            </w:pPr>
            <w:r>
              <w:rPr>
                <w:spacing w:val="-10"/>
                <w:w w:val="80"/>
                <w:sz w:val="24"/>
              </w:rPr>
              <w:t>-</w:t>
            </w:r>
          </w:p>
        </w:tc>
      </w:tr>
    </w:tbl>
    <w:p>
      <w:pPr>
        <w:spacing w:before="0"/>
        <w:ind w:left="340" w:right="0" w:firstLine="0"/>
        <w:jc w:val="both"/>
        <w:rPr>
          <w:sz w:val="24"/>
        </w:rPr>
      </w:pPr>
      <w:r>
        <w:rPr>
          <w:sz w:val="24"/>
        </w:rPr>
        <w:t>(Source:</w:t>
      </w:r>
      <w:r>
        <w:rPr>
          <w:spacing w:val="-3"/>
          <w:sz w:val="24"/>
        </w:rPr>
        <w:t> </w:t>
      </w:r>
      <w:r>
        <w:rPr>
          <w:sz w:val="24"/>
        </w:rPr>
        <w:t>George</w:t>
      </w:r>
      <w:r>
        <w:rPr>
          <w:spacing w:val="-3"/>
          <w:sz w:val="24"/>
        </w:rPr>
        <w:t> </w:t>
      </w:r>
      <w:r>
        <w:rPr>
          <w:i/>
          <w:sz w:val="24"/>
        </w:rPr>
        <w:t>et</w:t>
      </w:r>
      <w:r>
        <w:rPr>
          <w:i/>
          <w:spacing w:val="-3"/>
          <w:sz w:val="24"/>
        </w:rPr>
        <w:t> </w:t>
      </w:r>
      <w:r>
        <w:rPr>
          <w:i/>
          <w:sz w:val="24"/>
        </w:rPr>
        <w:t>al.,</w:t>
      </w:r>
      <w:r>
        <w:rPr>
          <w:i/>
          <w:spacing w:val="-2"/>
          <w:sz w:val="24"/>
        </w:rPr>
        <w:t> </w:t>
      </w:r>
      <w:r>
        <w:rPr>
          <w:sz w:val="24"/>
        </w:rPr>
        <w:t>1998,</w:t>
      </w:r>
      <w:r>
        <w:rPr>
          <w:spacing w:val="-3"/>
          <w:sz w:val="24"/>
        </w:rPr>
        <w:t> </w:t>
      </w:r>
      <w:r>
        <w:rPr>
          <w:sz w:val="24"/>
        </w:rPr>
        <w:t>George</w:t>
      </w:r>
      <w:r>
        <w:rPr>
          <w:spacing w:val="-2"/>
          <w:sz w:val="24"/>
        </w:rPr>
        <w:t> </w:t>
      </w:r>
      <w:r>
        <w:rPr>
          <w:i/>
          <w:sz w:val="24"/>
        </w:rPr>
        <w:t>et</w:t>
      </w:r>
      <w:r>
        <w:rPr>
          <w:i/>
          <w:spacing w:val="-3"/>
          <w:sz w:val="24"/>
        </w:rPr>
        <w:t> </w:t>
      </w:r>
      <w:r>
        <w:rPr>
          <w:i/>
          <w:sz w:val="24"/>
        </w:rPr>
        <w:t>al.,</w:t>
      </w:r>
      <w:r>
        <w:rPr>
          <w:i/>
          <w:spacing w:val="-2"/>
          <w:sz w:val="24"/>
        </w:rPr>
        <w:t> </w:t>
      </w:r>
      <w:r>
        <w:rPr>
          <w:sz w:val="24"/>
        </w:rPr>
        <w:t>2001,</w:t>
      </w:r>
      <w:r>
        <w:rPr>
          <w:spacing w:val="-4"/>
          <w:sz w:val="24"/>
        </w:rPr>
        <w:t> </w:t>
      </w:r>
      <w:r>
        <w:rPr>
          <w:sz w:val="24"/>
        </w:rPr>
        <w:t>Leão</w:t>
      </w:r>
      <w:r>
        <w:rPr>
          <w:spacing w:val="-3"/>
          <w:sz w:val="24"/>
        </w:rPr>
        <w:t> </w:t>
      </w:r>
      <w:r>
        <w:rPr>
          <w:i/>
          <w:sz w:val="24"/>
        </w:rPr>
        <w:t>et</w:t>
      </w:r>
      <w:r>
        <w:rPr>
          <w:i/>
          <w:spacing w:val="-4"/>
          <w:sz w:val="24"/>
        </w:rPr>
        <w:t> </w:t>
      </w:r>
      <w:r>
        <w:rPr>
          <w:i/>
          <w:sz w:val="24"/>
        </w:rPr>
        <w:t>al.,</w:t>
      </w:r>
      <w:r>
        <w:rPr>
          <w:i/>
          <w:spacing w:val="-3"/>
          <w:sz w:val="24"/>
        </w:rPr>
        <w:t> </w:t>
      </w:r>
      <w:r>
        <w:rPr>
          <w:spacing w:val="-2"/>
          <w:sz w:val="24"/>
        </w:rPr>
        <w:t>2015)</w:t>
      </w:r>
    </w:p>
    <w:p>
      <w:pPr>
        <w:pStyle w:val="Heading1"/>
        <w:numPr>
          <w:ilvl w:val="1"/>
          <w:numId w:val="14"/>
        </w:numPr>
        <w:tabs>
          <w:tab w:pos="700" w:val="left" w:leader="none"/>
        </w:tabs>
        <w:spacing w:line="240" w:lineRule="auto" w:before="263" w:after="0"/>
        <w:ind w:left="700" w:right="0" w:hanging="360"/>
        <w:jc w:val="both"/>
      </w:pPr>
      <w:r>
        <w:rPr/>
        <w:t>Some</w:t>
      </w:r>
      <w:r>
        <w:rPr>
          <w:spacing w:val="-4"/>
        </w:rPr>
        <w:t> </w:t>
      </w:r>
      <w:r>
        <w:rPr/>
        <w:t>Surface</w:t>
      </w:r>
      <w:r>
        <w:rPr>
          <w:spacing w:val="-4"/>
        </w:rPr>
        <w:t> </w:t>
      </w:r>
      <w:r>
        <w:rPr/>
        <w:t>Modifications</w:t>
      </w:r>
      <w:r>
        <w:rPr>
          <w:spacing w:val="-2"/>
        </w:rPr>
        <w:t> </w:t>
      </w:r>
      <w:r>
        <w:rPr/>
        <w:t>Techniques</w:t>
      </w:r>
      <w:r>
        <w:rPr>
          <w:spacing w:val="-3"/>
        </w:rPr>
        <w:t> </w:t>
      </w:r>
      <w:r>
        <w:rPr/>
        <w:t>of</w:t>
      </w:r>
      <w:r>
        <w:rPr>
          <w:spacing w:val="-3"/>
        </w:rPr>
        <w:t> </w:t>
      </w:r>
      <w:r>
        <w:rPr>
          <w:spacing w:val="-4"/>
        </w:rPr>
        <w:t>PALF</w:t>
      </w:r>
    </w:p>
    <w:p>
      <w:pPr>
        <w:pStyle w:val="BodyText"/>
        <w:spacing w:line="480" w:lineRule="auto" w:before="269"/>
        <w:ind w:left="359" w:right="1439"/>
        <w:jc w:val="both"/>
      </w:pPr>
      <w:r>
        <w:rPr/>
        <w:t>The</w:t>
      </w:r>
      <w:r>
        <w:rPr>
          <w:spacing w:val="-7"/>
        </w:rPr>
        <w:t> </w:t>
      </w:r>
      <w:r>
        <w:rPr/>
        <w:t>development</w:t>
      </w:r>
      <w:r>
        <w:rPr>
          <w:spacing w:val="-6"/>
        </w:rPr>
        <w:t> </w:t>
      </w:r>
      <w:r>
        <w:rPr/>
        <w:t>of</w:t>
      </w:r>
      <w:r>
        <w:rPr>
          <w:spacing w:val="-7"/>
        </w:rPr>
        <w:t> </w:t>
      </w:r>
      <w:r>
        <w:rPr/>
        <w:t>natural</w:t>
      </w:r>
      <w:r>
        <w:rPr>
          <w:spacing w:val="-6"/>
        </w:rPr>
        <w:t> </w:t>
      </w:r>
      <w:r>
        <w:rPr/>
        <w:t>fibres</w:t>
      </w:r>
      <w:r>
        <w:rPr>
          <w:spacing w:val="-4"/>
        </w:rPr>
        <w:t> </w:t>
      </w:r>
      <w:r>
        <w:rPr/>
        <w:t>reinforced</w:t>
      </w:r>
      <w:r>
        <w:rPr>
          <w:spacing w:val="-6"/>
        </w:rPr>
        <w:t> </w:t>
      </w:r>
      <w:r>
        <w:rPr/>
        <w:t>composites</w:t>
      </w:r>
      <w:r>
        <w:rPr>
          <w:spacing w:val="-6"/>
        </w:rPr>
        <w:t> </w:t>
      </w:r>
      <w:r>
        <w:rPr/>
        <w:t>or</w:t>
      </w:r>
      <w:r>
        <w:rPr>
          <w:spacing w:val="-7"/>
        </w:rPr>
        <w:t> </w:t>
      </w:r>
      <w:r>
        <w:rPr/>
        <w:t>biocomposites</w:t>
      </w:r>
      <w:r>
        <w:rPr>
          <w:spacing w:val="-6"/>
        </w:rPr>
        <w:t> </w:t>
      </w:r>
      <w:r>
        <w:rPr/>
        <w:t>has</w:t>
      </w:r>
      <w:r>
        <w:rPr>
          <w:spacing w:val="-1"/>
        </w:rPr>
        <w:t> </w:t>
      </w:r>
      <w:r>
        <w:rPr/>
        <w:t>not</w:t>
      </w:r>
      <w:r>
        <w:rPr>
          <w:spacing w:val="-6"/>
        </w:rPr>
        <w:t> </w:t>
      </w:r>
      <w:r>
        <w:rPr/>
        <w:t>progress</w:t>
      </w:r>
      <w:r>
        <w:rPr>
          <w:spacing w:val="-6"/>
        </w:rPr>
        <w:t> </w:t>
      </w:r>
      <w:r>
        <w:rPr/>
        <w:t>as rapidly</w:t>
      </w:r>
      <w:r>
        <w:rPr>
          <w:spacing w:val="-14"/>
        </w:rPr>
        <w:t> </w:t>
      </w:r>
      <w:r>
        <w:rPr/>
        <w:t>as</w:t>
      </w:r>
      <w:r>
        <w:rPr>
          <w:spacing w:val="-12"/>
        </w:rPr>
        <w:t> </w:t>
      </w:r>
      <w:r>
        <w:rPr/>
        <w:t>its</w:t>
      </w:r>
      <w:r>
        <w:rPr>
          <w:spacing w:val="-12"/>
        </w:rPr>
        <w:t> </w:t>
      </w:r>
      <w:r>
        <w:rPr/>
        <w:t>competing</w:t>
      </w:r>
      <w:r>
        <w:rPr>
          <w:spacing w:val="-14"/>
        </w:rPr>
        <w:t> </w:t>
      </w:r>
      <w:r>
        <w:rPr/>
        <w:t>synthetic</w:t>
      </w:r>
      <w:r>
        <w:rPr>
          <w:spacing w:val="-11"/>
        </w:rPr>
        <w:t> </w:t>
      </w:r>
      <w:r>
        <w:rPr/>
        <w:t>glass</w:t>
      </w:r>
      <w:r>
        <w:rPr>
          <w:spacing w:val="-12"/>
        </w:rPr>
        <w:t> </w:t>
      </w:r>
      <w:r>
        <w:rPr/>
        <w:t>fibre</w:t>
      </w:r>
      <w:r>
        <w:rPr>
          <w:spacing w:val="-11"/>
        </w:rPr>
        <w:t> </w:t>
      </w:r>
      <w:r>
        <w:rPr/>
        <w:t>due</w:t>
      </w:r>
      <w:r>
        <w:rPr>
          <w:spacing w:val="-13"/>
        </w:rPr>
        <w:t> </w:t>
      </w:r>
      <w:r>
        <w:rPr/>
        <w:t>to</w:t>
      </w:r>
      <w:r>
        <w:rPr>
          <w:spacing w:val="-10"/>
        </w:rPr>
        <w:t> </w:t>
      </w:r>
      <w:r>
        <w:rPr/>
        <w:t>two</w:t>
      </w:r>
      <w:r>
        <w:rPr>
          <w:spacing w:val="-12"/>
        </w:rPr>
        <w:t> </w:t>
      </w:r>
      <w:r>
        <w:rPr/>
        <w:t>main</w:t>
      </w:r>
      <w:r>
        <w:rPr>
          <w:spacing w:val="-12"/>
        </w:rPr>
        <w:t> </w:t>
      </w:r>
      <w:r>
        <w:rPr/>
        <w:t>major</w:t>
      </w:r>
      <w:r>
        <w:rPr>
          <w:spacing w:val="-10"/>
        </w:rPr>
        <w:t> </w:t>
      </w:r>
      <w:r>
        <w:rPr/>
        <w:t>challenges,</w:t>
      </w:r>
      <w:r>
        <w:rPr>
          <w:spacing w:val="-12"/>
        </w:rPr>
        <w:t> </w:t>
      </w:r>
      <w:r>
        <w:rPr/>
        <w:t>which</w:t>
      </w:r>
      <w:r>
        <w:rPr>
          <w:spacing w:val="-10"/>
        </w:rPr>
        <w:t> </w:t>
      </w:r>
      <w:r>
        <w:rPr/>
        <w:t>are</w:t>
      </w:r>
      <w:r>
        <w:rPr>
          <w:spacing w:val="-11"/>
        </w:rPr>
        <w:t> </w:t>
      </w:r>
      <w:r>
        <w:rPr/>
        <w:t>poor moisture resistance and low impact strength. Also, fabricating natural fibre reinforced composites normally involves bringing together two or more materials that are incompatible. Since natural fibres are hydrophilic while the matrix systems are normally hydrophobic, to overcome this compatibility</w:t>
      </w:r>
      <w:r>
        <w:rPr>
          <w:spacing w:val="-5"/>
        </w:rPr>
        <w:t> </w:t>
      </w:r>
      <w:r>
        <w:rPr/>
        <w:t>issue, it is common practice</w:t>
      </w:r>
      <w:r>
        <w:rPr>
          <w:spacing w:val="-1"/>
        </w:rPr>
        <w:t> </w:t>
      </w:r>
      <w:r>
        <w:rPr/>
        <w:t>to introduce</w:t>
      </w:r>
      <w:r>
        <w:rPr>
          <w:spacing w:val="-1"/>
        </w:rPr>
        <w:t> </w:t>
      </w:r>
      <w:r>
        <w:rPr/>
        <w:t>surface</w:t>
      </w:r>
      <w:r>
        <w:rPr>
          <w:spacing w:val="-1"/>
        </w:rPr>
        <w:t> </w:t>
      </w:r>
      <w:r>
        <w:rPr/>
        <w:t>treatment of</w:t>
      </w:r>
      <w:r>
        <w:rPr>
          <w:spacing w:val="-1"/>
        </w:rPr>
        <w:t> </w:t>
      </w:r>
      <w:r>
        <w:rPr/>
        <w:t>the fibres</w:t>
      </w:r>
      <w:r>
        <w:rPr>
          <w:spacing w:val="-2"/>
        </w:rPr>
        <w:t> </w:t>
      </w:r>
      <w:r>
        <w:rPr/>
        <w:t>with</w:t>
      </w:r>
      <w:r>
        <w:rPr>
          <w:spacing w:val="-2"/>
        </w:rPr>
        <w:t> </w:t>
      </w:r>
      <w:r>
        <w:rPr/>
        <w:t>the</w:t>
      </w:r>
      <w:r>
        <w:rPr>
          <w:spacing w:val="-3"/>
        </w:rPr>
        <w:t> </w:t>
      </w:r>
      <w:r>
        <w:rPr/>
        <w:t>intent</w:t>
      </w:r>
      <w:r>
        <w:rPr>
          <w:spacing w:val="-2"/>
        </w:rPr>
        <w:t> </w:t>
      </w:r>
      <w:r>
        <w:rPr/>
        <w:t>of</w:t>
      </w:r>
      <w:r>
        <w:rPr>
          <w:spacing w:val="-1"/>
        </w:rPr>
        <w:t> </w:t>
      </w:r>
      <w:r>
        <w:rPr/>
        <w:t>changing</w:t>
      </w:r>
      <w:r>
        <w:rPr>
          <w:spacing w:val="-2"/>
        </w:rPr>
        <w:t> </w:t>
      </w:r>
      <w:r>
        <w:rPr/>
        <w:t>the</w:t>
      </w:r>
      <w:r>
        <w:rPr>
          <w:spacing w:val="-3"/>
        </w:rPr>
        <w:t> </w:t>
      </w:r>
      <w:r>
        <w:rPr/>
        <w:t>interfacial chemistry</w:t>
      </w:r>
      <w:r>
        <w:rPr>
          <w:spacing w:val="-7"/>
        </w:rPr>
        <w:t> </w:t>
      </w:r>
      <w:r>
        <w:rPr/>
        <w:t>or</w:t>
      </w:r>
      <w:r>
        <w:rPr>
          <w:spacing w:val="-1"/>
        </w:rPr>
        <w:t> </w:t>
      </w:r>
      <w:r>
        <w:rPr/>
        <w:t>physical</w:t>
      </w:r>
      <w:r>
        <w:rPr>
          <w:spacing w:val="-2"/>
        </w:rPr>
        <w:t> </w:t>
      </w:r>
      <w:r>
        <w:rPr/>
        <w:t>properties</w:t>
      </w:r>
      <w:r>
        <w:rPr>
          <w:spacing w:val="-2"/>
        </w:rPr>
        <w:t> </w:t>
      </w:r>
      <w:r>
        <w:rPr/>
        <w:t>of</w:t>
      </w:r>
      <w:r>
        <w:rPr>
          <w:spacing w:val="-3"/>
        </w:rPr>
        <w:t> </w:t>
      </w:r>
      <w:r>
        <w:rPr/>
        <w:t>the</w:t>
      </w:r>
      <w:r>
        <w:rPr>
          <w:spacing w:val="-3"/>
        </w:rPr>
        <w:t> </w:t>
      </w:r>
      <w:r>
        <w:rPr/>
        <w:t>fibres. In order to enhance the composite system performance, surface treatments of the raw natural fibres may include acetylation, biological treatments, bleaching, grafting, mercerization</w:t>
      </w:r>
      <w:r>
        <w:rPr>
          <w:i/>
        </w:rPr>
        <w:t>, </w:t>
      </w:r>
      <w:r>
        <w:rPr/>
        <w:t>oxidation, plasma treatment and scouring, etc (Siregar </w:t>
      </w:r>
      <w:r>
        <w:rPr>
          <w:i/>
        </w:rPr>
        <w:t>et al. </w:t>
      </w:r>
      <w:r>
        <w:rPr/>
        <w:t>2012)</w:t>
      </w:r>
    </w:p>
    <w:p>
      <w:pPr>
        <w:pStyle w:val="BodyText"/>
        <w:spacing w:line="480" w:lineRule="auto"/>
        <w:ind w:left="359" w:right="1440"/>
        <w:jc w:val="both"/>
      </w:pPr>
      <w:r>
        <w:rPr/>
        <w:t>Often more combination of two types of treatment was employed to improve the adhesion of the fibre / matrix. Siregar </w:t>
      </w:r>
      <w:r>
        <w:rPr>
          <w:i/>
        </w:rPr>
        <w:t>et al., </w:t>
      </w:r>
      <w:r>
        <w:rPr/>
        <w:t>(2012) reported that by</w:t>
      </w:r>
      <w:r>
        <w:rPr>
          <w:spacing w:val="-3"/>
        </w:rPr>
        <w:t> </w:t>
      </w:r>
      <w:r>
        <w:rPr/>
        <w:t>combining the alkaline treatment and poly</w:t>
      </w:r>
      <w:r>
        <w:rPr>
          <w:spacing w:val="43"/>
        </w:rPr>
        <w:t> </w:t>
      </w:r>
      <w:r>
        <w:rPr/>
        <w:t>(styrene-co-maleic</w:t>
      </w:r>
      <w:r>
        <w:rPr>
          <w:spacing w:val="50"/>
        </w:rPr>
        <w:t> </w:t>
      </w:r>
      <w:r>
        <w:rPr/>
        <w:t>anhydride)</w:t>
      </w:r>
      <w:r>
        <w:rPr>
          <w:spacing w:val="50"/>
        </w:rPr>
        <w:t> </w:t>
      </w:r>
      <w:r>
        <w:rPr/>
        <w:t>compatibilising</w:t>
      </w:r>
      <w:r>
        <w:rPr>
          <w:spacing w:val="46"/>
        </w:rPr>
        <w:t> </w:t>
      </w:r>
      <w:r>
        <w:rPr/>
        <w:t>agent</w:t>
      </w:r>
      <w:r>
        <w:rPr>
          <w:spacing w:val="49"/>
        </w:rPr>
        <w:t> </w:t>
      </w:r>
      <w:r>
        <w:rPr/>
        <w:t>in</w:t>
      </w:r>
      <w:r>
        <w:rPr>
          <w:spacing w:val="53"/>
        </w:rPr>
        <w:t> </w:t>
      </w:r>
      <w:r>
        <w:rPr/>
        <w:t>50</w:t>
      </w:r>
      <w:r>
        <w:rPr>
          <w:spacing w:val="49"/>
        </w:rPr>
        <w:t> </w:t>
      </w:r>
      <w:r>
        <w:rPr/>
        <w:t>%</w:t>
      </w:r>
      <w:r>
        <w:rPr>
          <w:spacing w:val="48"/>
        </w:rPr>
        <w:t> </w:t>
      </w:r>
      <w:r>
        <w:rPr/>
        <w:t>PALF</w:t>
      </w:r>
      <w:r>
        <w:rPr>
          <w:spacing w:val="47"/>
        </w:rPr>
        <w:t> </w:t>
      </w:r>
      <w:r>
        <w:rPr/>
        <w:t>reinforced</w:t>
      </w:r>
      <w:r>
        <w:rPr>
          <w:spacing w:val="49"/>
        </w:rPr>
        <w:t> </w:t>
      </w:r>
      <w:r>
        <w:rPr>
          <w:spacing w:val="-4"/>
        </w:rPr>
        <w:t>high</w:t>
      </w:r>
    </w:p>
    <w:p>
      <w:pPr>
        <w:spacing w:after="0" w:line="480" w:lineRule="auto"/>
        <w:jc w:val="both"/>
        <w:sectPr>
          <w:type w:val="continuous"/>
          <w:pgSz w:w="11910" w:h="16840"/>
          <w:pgMar w:header="0" w:footer="970" w:top="1360" w:bottom="280" w:left="1100" w:right="0"/>
        </w:sectPr>
      </w:pPr>
    </w:p>
    <w:p>
      <w:pPr>
        <w:pStyle w:val="BodyText"/>
        <w:spacing w:line="480" w:lineRule="auto" w:before="73"/>
        <w:ind w:left="359" w:right="1436"/>
        <w:jc w:val="both"/>
      </w:pPr>
      <w:r>
        <w:rPr/>
        <w:t>impact</w:t>
      </w:r>
      <w:r>
        <w:rPr>
          <w:spacing w:val="-6"/>
        </w:rPr>
        <w:t> </w:t>
      </w:r>
      <w:r>
        <w:rPr/>
        <w:t>polystyrene</w:t>
      </w:r>
      <w:r>
        <w:rPr>
          <w:spacing w:val="-7"/>
        </w:rPr>
        <w:t> </w:t>
      </w:r>
      <w:r>
        <w:rPr/>
        <w:t>(HIPS)</w:t>
      </w:r>
      <w:r>
        <w:rPr>
          <w:spacing w:val="-7"/>
        </w:rPr>
        <w:t> </w:t>
      </w:r>
      <w:r>
        <w:rPr/>
        <w:t>gave</w:t>
      </w:r>
      <w:r>
        <w:rPr>
          <w:spacing w:val="-7"/>
        </w:rPr>
        <w:t> </w:t>
      </w:r>
      <w:r>
        <w:rPr/>
        <w:t>a</w:t>
      </w:r>
      <w:r>
        <w:rPr>
          <w:spacing w:val="-7"/>
        </w:rPr>
        <w:t> </w:t>
      </w:r>
      <w:r>
        <w:rPr/>
        <w:t>tremendous</w:t>
      </w:r>
      <w:r>
        <w:rPr>
          <w:spacing w:val="-6"/>
        </w:rPr>
        <w:t> </w:t>
      </w:r>
      <w:r>
        <w:rPr/>
        <w:t>improvement</w:t>
      </w:r>
      <w:r>
        <w:rPr>
          <w:spacing w:val="-6"/>
        </w:rPr>
        <w:t> </w:t>
      </w:r>
      <w:r>
        <w:rPr/>
        <w:t>on</w:t>
      </w:r>
      <w:r>
        <w:rPr>
          <w:spacing w:val="-6"/>
        </w:rPr>
        <w:t> </w:t>
      </w:r>
      <w:r>
        <w:rPr/>
        <w:t>their</w:t>
      </w:r>
      <w:r>
        <w:rPr>
          <w:spacing w:val="-7"/>
        </w:rPr>
        <w:t> </w:t>
      </w:r>
      <w:r>
        <w:rPr/>
        <w:t>tensile</w:t>
      </w:r>
      <w:r>
        <w:rPr>
          <w:spacing w:val="-7"/>
        </w:rPr>
        <w:t> </w:t>
      </w:r>
      <w:r>
        <w:rPr/>
        <w:t>strength.</w:t>
      </w:r>
      <w:r>
        <w:rPr>
          <w:spacing w:val="-6"/>
        </w:rPr>
        <w:t> </w:t>
      </w:r>
      <w:r>
        <w:rPr/>
        <w:t>Alkaline treatment removed the natural and artificial impurities which in turn increased wettability of the alkali treated fibres with the matrix. Mwaikambo and Ansell (2003) concluded that by removing of</w:t>
      </w:r>
      <w:r>
        <w:rPr>
          <w:spacing w:val="25"/>
        </w:rPr>
        <w:t> </w:t>
      </w:r>
      <w:r>
        <w:rPr/>
        <w:t>the impurities created</w:t>
      </w:r>
      <w:r>
        <w:rPr>
          <w:spacing w:val="26"/>
        </w:rPr>
        <w:t> </w:t>
      </w:r>
      <w:r>
        <w:rPr/>
        <w:t>a</w:t>
      </w:r>
      <w:r>
        <w:rPr>
          <w:spacing w:val="25"/>
        </w:rPr>
        <w:t> </w:t>
      </w:r>
      <w:r>
        <w:rPr/>
        <w:t>rougher surface</w:t>
      </w:r>
      <w:r>
        <w:rPr>
          <w:spacing w:val="25"/>
        </w:rPr>
        <w:t> </w:t>
      </w:r>
      <w:r>
        <w:rPr/>
        <w:t>and</w:t>
      </w:r>
      <w:r>
        <w:rPr>
          <w:spacing w:val="26"/>
        </w:rPr>
        <w:t> </w:t>
      </w:r>
      <w:r>
        <w:rPr/>
        <w:t>help</w:t>
      </w:r>
      <w:r>
        <w:rPr>
          <w:spacing w:val="26"/>
        </w:rPr>
        <w:t> </w:t>
      </w:r>
      <w:r>
        <w:rPr/>
        <w:t>to form</w:t>
      </w:r>
      <w:r>
        <w:rPr>
          <w:spacing w:val="26"/>
        </w:rPr>
        <w:t> </w:t>
      </w:r>
      <w:r>
        <w:rPr/>
        <w:t>a</w:t>
      </w:r>
      <w:r>
        <w:rPr>
          <w:spacing w:val="27"/>
        </w:rPr>
        <w:t> </w:t>
      </w:r>
      <w:r>
        <w:rPr/>
        <w:t>better mechanical in-terlocking</w:t>
      </w:r>
      <w:r>
        <w:rPr>
          <w:spacing w:val="-15"/>
        </w:rPr>
        <w:t> </w:t>
      </w:r>
      <w:r>
        <w:rPr/>
        <w:t>and</w:t>
      </w:r>
      <w:r>
        <w:rPr>
          <w:spacing w:val="-12"/>
        </w:rPr>
        <w:t> </w:t>
      </w:r>
      <w:r>
        <w:rPr/>
        <w:t>increased</w:t>
      </w:r>
      <w:r>
        <w:rPr>
          <w:spacing w:val="-12"/>
        </w:rPr>
        <w:t> </w:t>
      </w:r>
      <w:r>
        <w:rPr/>
        <w:t>the</w:t>
      </w:r>
      <w:r>
        <w:rPr>
          <w:spacing w:val="-13"/>
        </w:rPr>
        <w:t> </w:t>
      </w:r>
      <w:r>
        <w:rPr/>
        <w:t>interfacial</w:t>
      </w:r>
      <w:r>
        <w:rPr>
          <w:spacing w:val="-12"/>
        </w:rPr>
        <w:t> </w:t>
      </w:r>
      <w:r>
        <w:rPr/>
        <w:t>adhesion.</w:t>
      </w:r>
      <w:r>
        <w:rPr>
          <w:spacing w:val="-12"/>
        </w:rPr>
        <w:t> </w:t>
      </w:r>
      <w:r>
        <w:rPr/>
        <w:t>They</w:t>
      </w:r>
      <w:r>
        <w:rPr>
          <w:spacing w:val="-15"/>
        </w:rPr>
        <w:t> </w:t>
      </w:r>
      <w:r>
        <w:rPr/>
        <w:t>also</w:t>
      </w:r>
      <w:r>
        <w:rPr>
          <w:spacing w:val="-12"/>
        </w:rPr>
        <w:t> </w:t>
      </w:r>
      <w:r>
        <w:rPr/>
        <w:t>noted</w:t>
      </w:r>
      <w:r>
        <w:rPr>
          <w:spacing w:val="-12"/>
        </w:rPr>
        <w:t> </w:t>
      </w:r>
      <w:r>
        <w:rPr/>
        <w:t>that</w:t>
      </w:r>
      <w:r>
        <w:rPr>
          <w:spacing w:val="-12"/>
        </w:rPr>
        <w:t> </w:t>
      </w:r>
      <w:r>
        <w:rPr/>
        <w:t>by</w:t>
      </w:r>
      <w:r>
        <w:rPr>
          <w:spacing w:val="-14"/>
        </w:rPr>
        <w:t> </w:t>
      </w:r>
      <w:r>
        <w:rPr/>
        <w:t>adding</w:t>
      </w:r>
      <w:r>
        <w:rPr>
          <w:spacing w:val="-14"/>
        </w:rPr>
        <w:t> </w:t>
      </w:r>
      <w:r>
        <w:rPr/>
        <w:t>2</w:t>
      </w:r>
      <w:r>
        <w:rPr>
          <w:spacing w:val="-12"/>
        </w:rPr>
        <w:t> </w:t>
      </w:r>
      <w:r>
        <w:rPr/>
        <w:t>weight</w:t>
      </w:r>
      <w:r>
        <w:rPr>
          <w:spacing w:val="-12"/>
        </w:rPr>
        <w:t> </w:t>
      </w:r>
      <w:r>
        <w:rPr/>
        <w:t>% poly(styrene-co-maleic</w:t>
      </w:r>
      <w:r>
        <w:rPr>
          <w:spacing w:val="-7"/>
        </w:rPr>
        <w:t> </w:t>
      </w:r>
      <w:r>
        <w:rPr/>
        <w:t>anhydride)</w:t>
      </w:r>
      <w:r>
        <w:rPr>
          <w:spacing w:val="-9"/>
        </w:rPr>
        <w:t> </w:t>
      </w:r>
      <w:r>
        <w:rPr/>
        <w:t>coupling</w:t>
      </w:r>
      <w:r>
        <w:rPr>
          <w:spacing w:val="-11"/>
        </w:rPr>
        <w:t> </w:t>
      </w:r>
      <w:r>
        <w:rPr/>
        <w:t>agents,</w:t>
      </w:r>
      <w:r>
        <w:rPr>
          <w:spacing w:val="-8"/>
        </w:rPr>
        <w:t> </w:t>
      </w:r>
      <w:r>
        <w:rPr/>
        <w:t>the</w:t>
      </w:r>
      <w:r>
        <w:rPr>
          <w:spacing w:val="-9"/>
        </w:rPr>
        <w:t> </w:t>
      </w:r>
      <w:r>
        <w:rPr/>
        <w:t>composite</w:t>
      </w:r>
      <w:r>
        <w:rPr>
          <w:spacing w:val="-9"/>
        </w:rPr>
        <w:t> </w:t>
      </w:r>
      <w:r>
        <w:rPr/>
        <w:t>strength</w:t>
      </w:r>
      <w:r>
        <w:rPr>
          <w:spacing w:val="-6"/>
        </w:rPr>
        <w:t> </w:t>
      </w:r>
      <w:r>
        <w:rPr/>
        <w:t>increased</w:t>
      </w:r>
      <w:r>
        <w:rPr>
          <w:spacing w:val="-8"/>
        </w:rPr>
        <w:t> </w:t>
      </w:r>
      <w:r>
        <w:rPr/>
        <w:t>by</w:t>
      </w:r>
      <w:r>
        <w:rPr>
          <w:spacing w:val="-13"/>
        </w:rPr>
        <w:t> </w:t>
      </w:r>
      <w:r>
        <w:rPr/>
        <w:t>about 34</w:t>
      </w:r>
      <w:r>
        <w:rPr>
          <w:spacing w:val="-2"/>
        </w:rPr>
        <w:t> </w:t>
      </w:r>
      <w:r>
        <w:rPr/>
        <w:t>MPa,</w:t>
      </w:r>
      <w:r>
        <w:rPr>
          <w:spacing w:val="-2"/>
        </w:rPr>
        <w:t> </w:t>
      </w:r>
      <w:r>
        <w:rPr/>
        <w:t>approximately</w:t>
      </w:r>
      <w:r>
        <w:rPr>
          <w:spacing w:val="-10"/>
        </w:rPr>
        <w:t> </w:t>
      </w:r>
      <w:r>
        <w:rPr/>
        <w:t>by</w:t>
      </w:r>
      <w:r>
        <w:rPr>
          <w:spacing w:val="-5"/>
        </w:rPr>
        <w:t> </w:t>
      </w:r>
      <w:r>
        <w:rPr/>
        <w:t>48</w:t>
      </w:r>
      <w:r>
        <w:rPr>
          <w:spacing w:val="-2"/>
        </w:rPr>
        <w:t> </w:t>
      </w:r>
      <w:r>
        <w:rPr/>
        <w:t>%</w:t>
      </w:r>
      <w:r>
        <w:rPr>
          <w:spacing w:val="-3"/>
        </w:rPr>
        <w:t> </w:t>
      </w:r>
      <w:r>
        <w:rPr/>
        <w:t>in</w:t>
      </w:r>
      <w:r>
        <w:rPr>
          <w:spacing w:val="-2"/>
        </w:rPr>
        <w:t> </w:t>
      </w:r>
      <w:r>
        <w:rPr/>
        <w:t>comparison</w:t>
      </w:r>
      <w:r>
        <w:rPr>
          <w:spacing w:val="-2"/>
        </w:rPr>
        <w:t> </w:t>
      </w:r>
      <w:r>
        <w:rPr/>
        <w:t>to</w:t>
      </w:r>
      <w:r>
        <w:rPr>
          <w:spacing w:val="-2"/>
        </w:rPr>
        <w:t> </w:t>
      </w:r>
      <w:r>
        <w:rPr/>
        <w:t>the</w:t>
      </w:r>
      <w:r>
        <w:rPr>
          <w:spacing w:val="-3"/>
        </w:rPr>
        <w:t> </w:t>
      </w:r>
      <w:r>
        <w:rPr/>
        <w:t>untreated</w:t>
      </w:r>
      <w:r>
        <w:rPr>
          <w:spacing w:val="-2"/>
        </w:rPr>
        <w:t> </w:t>
      </w:r>
      <w:r>
        <w:rPr/>
        <w:t>fibres.</w:t>
      </w:r>
      <w:r>
        <w:rPr>
          <w:spacing w:val="-2"/>
        </w:rPr>
        <w:t> </w:t>
      </w:r>
      <w:r>
        <w:rPr/>
        <w:t>During</w:t>
      </w:r>
      <w:r>
        <w:rPr>
          <w:spacing w:val="-5"/>
        </w:rPr>
        <w:t> </w:t>
      </w:r>
      <w:r>
        <w:rPr/>
        <w:t>fabrication,</w:t>
      </w:r>
      <w:r>
        <w:rPr>
          <w:spacing w:val="-2"/>
        </w:rPr>
        <w:t> </w:t>
      </w:r>
      <w:r>
        <w:rPr/>
        <w:t>the chemical composition from the compatibilising agent interacts with the fibres and forming a bridge of chemical bonds between the fibre and matrix resulting in increased in their mechanical properties (Siregar </w:t>
      </w:r>
      <w:r>
        <w:rPr>
          <w:i/>
        </w:rPr>
        <w:t>et al., </w:t>
      </w:r>
      <w:r>
        <w:rPr/>
        <w:t>2012).</w:t>
      </w:r>
    </w:p>
    <w:p>
      <w:pPr>
        <w:pStyle w:val="BodyText"/>
        <w:spacing w:line="480" w:lineRule="auto" w:before="1"/>
        <w:ind w:left="340" w:right="1436"/>
        <w:jc w:val="both"/>
      </w:pPr>
      <w:r>
        <w:rPr/>
        <w:t>Huda </w:t>
      </w:r>
      <w:r>
        <w:rPr>
          <w:i/>
        </w:rPr>
        <w:t>et al. </w:t>
      </w:r>
      <w:r>
        <w:rPr/>
        <w:t>(2008) studied the effect of modifying surfaces of the PALF using both alkaline treatment and silane treatment on the overall mechanical properties of the PALF reinforced PLA</w:t>
      </w:r>
      <w:r>
        <w:rPr>
          <w:spacing w:val="-4"/>
        </w:rPr>
        <w:t> </w:t>
      </w:r>
      <w:r>
        <w:rPr/>
        <w:t>biocomposites.</w:t>
      </w:r>
      <w:r>
        <w:rPr>
          <w:spacing w:val="-1"/>
        </w:rPr>
        <w:t> </w:t>
      </w:r>
      <w:r>
        <w:rPr/>
        <w:t>For the</w:t>
      </w:r>
      <w:r>
        <w:rPr>
          <w:spacing w:val="-4"/>
        </w:rPr>
        <w:t> </w:t>
      </w:r>
      <w:r>
        <w:rPr/>
        <w:t>alkaline</w:t>
      </w:r>
      <w:r>
        <w:rPr>
          <w:spacing w:val="-4"/>
        </w:rPr>
        <w:t> </w:t>
      </w:r>
      <w:r>
        <w:rPr/>
        <w:t>treatment,</w:t>
      </w:r>
      <w:r>
        <w:rPr>
          <w:spacing w:val="-3"/>
        </w:rPr>
        <w:t> </w:t>
      </w:r>
      <w:r>
        <w:rPr/>
        <w:t>sodium</w:t>
      </w:r>
      <w:r>
        <w:rPr>
          <w:spacing w:val="-3"/>
        </w:rPr>
        <w:t> </w:t>
      </w:r>
      <w:r>
        <w:rPr/>
        <w:t>hydroxide</w:t>
      </w:r>
      <w:r>
        <w:rPr>
          <w:spacing w:val="-4"/>
        </w:rPr>
        <w:t> </w:t>
      </w:r>
      <w:r>
        <w:rPr/>
        <w:t>(5</w:t>
      </w:r>
      <w:r>
        <w:rPr>
          <w:spacing w:val="-1"/>
        </w:rPr>
        <w:t> </w:t>
      </w:r>
      <w:r>
        <w:rPr/>
        <w:t>weight</w:t>
      </w:r>
      <w:r>
        <w:rPr>
          <w:spacing w:val="-3"/>
        </w:rPr>
        <w:t> </w:t>
      </w:r>
      <w:r>
        <w:rPr/>
        <w:t>%</w:t>
      </w:r>
      <w:r>
        <w:rPr>
          <w:spacing w:val="-4"/>
        </w:rPr>
        <w:t> </w:t>
      </w:r>
      <w:r>
        <w:rPr/>
        <w:t>w/v)</w:t>
      </w:r>
      <w:r>
        <w:rPr>
          <w:spacing w:val="-2"/>
        </w:rPr>
        <w:t> </w:t>
      </w:r>
      <w:r>
        <w:rPr/>
        <w:t>was</w:t>
      </w:r>
      <w:r>
        <w:rPr>
          <w:spacing w:val="-3"/>
        </w:rPr>
        <w:t> </w:t>
      </w:r>
      <w:r>
        <w:rPr/>
        <w:t>used in</w:t>
      </w:r>
      <w:r>
        <w:rPr>
          <w:spacing w:val="-3"/>
        </w:rPr>
        <w:t> </w:t>
      </w:r>
      <w:r>
        <w:rPr/>
        <w:t>which</w:t>
      </w:r>
      <w:r>
        <w:rPr>
          <w:spacing w:val="-3"/>
        </w:rPr>
        <w:t> </w:t>
      </w:r>
      <w:r>
        <w:rPr/>
        <w:t>the</w:t>
      </w:r>
      <w:r>
        <w:rPr>
          <w:spacing w:val="-4"/>
        </w:rPr>
        <w:t> </w:t>
      </w:r>
      <w:r>
        <w:rPr/>
        <w:t>PALF</w:t>
      </w:r>
      <w:r>
        <w:rPr>
          <w:spacing w:val="-3"/>
        </w:rPr>
        <w:t> </w:t>
      </w:r>
      <w:r>
        <w:rPr/>
        <w:t>were</w:t>
      </w:r>
      <w:r>
        <w:rPr>
          <w:spacing w:val="-2"/>
        </w:rPr>
        <w:t> </w:t>
      </w:r>
      <w:r>
        <w:rPr/>
        <w:t>immersed</w:t>
      </w:r>
      <w:r>
        <w:rPr>
          <w:spacing w:val="-3"/>
        </w:rPr>
        <w:t> </w:t>
      </w:r>
      <w:r>
        <w:rPr/>
        <w:t>in</w:t>
      </w:r>
      <w:r>
        <w:rPr>
          <w:spacing w:val="-3"/>
        </w:rPr>
        <w:t> </w:t>
      </w:r>
      <w:r>
        <w:rPr/>
        <w:t>the</w:t>
      </w:r>
      <w:r>
        <w:rPr>
          <w:spacing w:val="-4"/>
        </w:rPr>
        <w:t> </w:t>
      </w:r>
      <w:r>
        <w:rPr/>
        <w:t>solution</w:t>
      </w:r>
      <w:r>
        <w:rPr>
          <w:spacing w:val="-3"/>
        </w:rPr>
        <w:t> </w:t>
      </w:r>
      <w:r>
        <w:rPr/>
        <w:t>for</w:t>
      </w:r>
      <w:r>
        <w:rPr>
          <w:spacing w:val="-4"/>
        </w:rPr>
        <w:t> </w:t>
      </w:r>
      <w:r>
        <w:rPr/>
        <w:t>2</w:t>
      </w:r>
      <w:r>
        <w:rPr>
          <w:spacing w:val="-3"/>
        </w:rPr>
        <w:t> </w:t>
      </w:r>
      <w:r>
        <w:rPr/>
        <w:t>hours</w:t>
      </w:r>
      <w:r>
        <w:rPr>
          <w:spacing w:val="-1"/>
        </w:rPr>
        <w:t> </w:t>
      </w:r>
      <w:r>
        <w:rPr/>
        <w:t>at</w:t>
      </w:r>
      <w:r>
        <w:rPr>
          <w:spacing w:val="-3"/>
        </w:rPr>
        <w:t> </w:t>
      </w:r>
      <w:r>
        <w:rPr/>
        <w:t>room</w:t>
      </w:r>
      <w:r>
        <w:rPr>
          <w:spacing w:val="-3"/>
        </w:rPr>
        <w:t> </w:t>
      </w:r>
      <w:r>
        <w:rPr/>
        <w:t>temperature.</w:t>
      </w:r>
      <w:r>
        <w:rPr>
          <w:spacing w:val="-3"/>
        </w:rPr>
        <w:t> </w:t>
      </w:r>
      <w:r>
        <w:rPr/>
        <w:t>Following this, the PALF fibres were washed with distilled water which contained a few drops of acetic acid and distilled water until the sodium hydroxide was removed. Consequently, the fibre underwent air drying for 2 days and lastly, the fibres were oven dried at 80 °C for six hours before</w:t>
      </w:r>
      <w:r>
        <w:rPr>
          <w:spacing w:val="-8"/>
        </w:rPr>
        <w:t> </w:t>
      </w:r>
      <w:r>
        <w:rPr/>
        <w:t>vacuum</w:t>
      </w:r>
      <w:r>
        <w:rPr>
          <w:spacing w:val="-9"/>
        </w:rPr>
        <w:t> </w:t>
      </w:r>
      <w:r>
        <w:rPr/>
        <w:t>oven</w:t>
      </w:r>
      <w:r>
        <w:rPr>
          <w:spacing w:val="-10"/>
        </w:rPr>
        <w:t> </w:t>
      </w:r>
      <w:r>
        <w:rPr/>
        <w:t>dried</w:t>
      </w:r>
      <w:r>
        <w:rPr>
          <w:spacing w:val="-10"/>
        </w:rPr>
        <w:t> </w:t>
      </w:r>
      <w:r>
        <w:rPr/>
        <w:t>at</w:t>
      </w:r>
      <w:r>
        <w:rPr>
          <w:spacing w:val="-9"/>
        </w:rPr>
        <w:t> </w:t>
      </w:r>
      <w:r>
        <w:rPr/>
        <w:t>the</w:t>
      </w:r>
      <w:r>
        <w:rPr>
          <w:spacing w:val="-11"/>
        </w:rPr>
        <w:t> </w:t>
      </w:r>
      <w:r>
        <w:rPr/>
        <w:t>same</w:t>
      </w:r>
      <w:r>
        <w:rPr>
          <w:spacing w:val="-8"/>
        </w:rPr>
        <w:t> </w:t>
      </w:r>
      <w:r>
        <w:rPr/>
        <w:t>temperature</w:t>
      </w:r>
      <w:r>
        <w:rPr>
          <w:spacing w:val="-8"/>
        </w:rPr>
        <w:t> </w:t>
      </w:r>
      <w:r>
        <w:rPr/>
        <w:t>and</w:t>
      </w:r>
      <w:r>
        <w:rPr>
          <w:spacing w:val="-10"/>
        </w:rPr>
        <w:t> </w:t>
      </w:r>
      <w:r>
        <w:rPr/>
        <w:t>duration</w:t>
      </w:r>
      <w:r>
        <w:rPr>
          <w:spacing w:val="-10"/>
        </w:rPr>
        <w:t> </w:t>
      </w:r>
      <w:r>
        <w:rPr/>
        <w:t>of</w:t>
      </w:r>
      <w:r>
        <w:rPr>
          <w:spacing w:val="-10"/>
        </w:rPr>
        <w:t> </w:t>
      </w:r>
      <w:r>
        <w:rPr/>
        <w:t>time.</w:t>
      </w:r>
      <w:r>
        <w:rPr>
          <w:spacing w:val="-10"/>
        </w:rPr>
        <w:t> </w:t>
      </w:r>
      <w:r>
        <w:rPr/>
        <w:t>They</w:t>
      </w:r>
      <w:r>
        <w:rPr>
          <w:spacing w:val="-12"/>
        </w:rPr>
        <w:t> </w:t>
      </w:r>
      <w:r>
        <w:rPr/>
        <w:t>claimed</w:t>
      </w:r>
      <w:r>
        <w:rPr>
          <w:spacing w:val="-10"/>
        </w:rPr>
        <w:t> </w:t>
      </w:r>
      <w:r>
        <w:rPr/>
        <w:t>that</w:t>
      </w:r>
      <w:r>
        <w:rPr>
          <w:spacing w:val="-9"/>
        </w:rPr>
        <w:t> </w:t>
      </w:r>
      <w:r>
        <w:rPr/>
        <w:t>this treatment</w:t>
      </w:r>
      <w:r>
        <w:rPr>
          <w:spacing w:val="-5"/>
        </w:rPr>
        <w:t> </w:t>
      </w:r>
      <w:r>
        <w:rPr/>
        <w:t>will</w:t>
      </w:r>
      <w:r>
        <w:rPr>
          <w:spacing w:val="-5"/>
        </w:rPr>
        <w:t> </w:t>
      </w:r>
      <w:r>
        <w:rPr/>
        <w:t>roughened</w:t>
      </w:r>
      <w:r>
        <w:rPr>
          <w:spacing w:val="-3"/>
        </w:rPr>
        <w:t> </w:t>
      </w:r>
      <w:r>
        <w:rPr/>
        <w:t>topography</w:t>
      </w:r>
      <w:r>
        <w:rPr>
          <w:spacing w:val="-10"/>
        </w:rPr>
        <w:t> </w:t>
      </w:r>
      <w:r>
        <w:rPr/>
        <w:t>of</w:t>
      </w:r>
      <w:r>
        <w:rPr>
          <w:spacing w:val="-3"/>
        </w:rPr>
        <w:t> </w:t>
      </w:r>
      <w:r>
        <w:rPr/>
        <w:t>the</w:t>
      </w:r>
      <w:r>
        <w:rPr>
          <w:spacing w:val="-6"/>
        </w:rPr>
        <w:t> </w:t>
      </w:r>
      <w:r>
        <w:rPr/>
        <w:t>fibre</w:t>
      </w:r>
      <w:r>
        <w:rPr>
          <w:spacing w:val="-6"/>
        </w:rPr>
        <w:t> </w:t>
      </w:r>
      <w:r>
        <w:rPr/>
        <w:t>surface</w:t>
      </w:r>
      <w:r>
        <w:rPr>
          <w:spacing w:val="-6"/>
        </w:rPr>
        <w:t> </w:t>
      </w:r>
      <w:r>
        <w:rPr/>
        <w:t>hence</w:t>
      </w:r>
      <w:r>
        <w:rPr>
          <w:spacing w:val="-6"/>
        </w:rPr>
        <w:t> </w:t>
      </w:r>
      <w:r>
        <w:rPr/>
        <w:t>improve</w:t>
      </w:r>
      <w:r>
        <w:rPr>
          <w:spacing w:val="-6"/>
        </w:rPr>
        <w:t> </w:t>
      </w:r>
      <w:r>
        <w:rPr/>
        <w:t>the</w:t>
      </w:r>
      <w:r>
        <w:rPr>
          <w:spacing w:val="-4"/>
        </w:rPr>
        <w:t> </w:t>
      </w:r>
      <w:r>
        <w:rPr/>
        <w:t>adhesion</w:t>
      </w:r>
      <w:r>
        <w:rPr>
          <w:spacing w:val="-5"/>
        </w:rPr>
        <w:t> </w:t>
      </w:r>
      <w:r>
        <w:rPr/>
        <w:t>between the fibre and the polymer matrix (Huda </w:t>
      </w:r>
      <w:r>
        <w:rPr>
          <w:i/>
        </w:rPr>
        <w:t>et al. </w:t>
      </w:r>
      <w:r>
        <w:rPr/>
        <w:t>2008).</w:t>
      </w:r>
    </w:p>
    <w:p>
      <w:pPr>
        <w:pStyle w:val="BodyText"/>
        <w:spacing w:line="480" w:lineRule="auto"/>
        <w:ind w:left="340" w:right="1437"/>
        <w:jc w:val="both"/>
      </w:pPr>
      <w:r>
        <w:rPr/>
        <w:t>The second surface treatment considered in the study by Huda </w:t>
      </w:r>
      <w:r>
        <w:rPr>
          <w:i/>
        </w:rPr>
        <w:t>et al., </w:t>
      </w:r>
      <w:r>
        <w:rPr/>
        <w:t>(2008) is using silane treatment. Here, 5 weight % silane (3-aminopropylsilane (APS)) was hydrolyzed in a mixture of water and ethanol with the ratio of 40: 60 w/w. Such chemical treatment is expected to initiate</w:t>
      </w:r>
      <w:r>
        <w:rPr>
          <w:spacing w:val="-15"/>
        </w:rPr>
        <w:t> </w:t>
      </w:r>
      <w:r>
        <w:rPr/>
        <w:t>bonding</w:t>
      </w:r>
      <w:r>
        <w:rPr>
          <w:spacing w:val="-15"/>
        </w:rPr>
        <w:t> </w:t>
      </w:r>
      <w:r>
        <w:rPr/>
        <w:t>between</w:t>
      </w:r>
      <w:r>
        <w:rPr>
          <w:spacing w:val="-14"/>
        </w:rPr>
        <w:t> </w:t>
      </w:r>
      <w:r>
        <w:rPr/>
        <w:t>the</w:t>
      </w:r>
      <w:r>
        <w:rPr>
          <w:spacing w:val="-15"/>
        </w:rPr>
        <w:t> </w:t>
      </w:r>
      <w:r>
        <w:rPr/>
        <w:t>silanol</w:t>
      </w:r>
      <w:r>
        <w:rPr>
          <w:spacing w:val="-14"/>
        </w:rPr>
        <w:t> </w:t>
      </w:r>
      <w:r>
        <w:rPr/>
        <w:t>groups</w:t>
      </w:r>
      <w:r>
        <w:rPr>
          <w:spacing w:val="-12"/>
        </w:rPr>
        <w:t> </w:t>
      </w:r>
      <w:r>
        <w:rPr/>
        <w:t>with</w:t>
      </w:r>
      <w:r>
        <w:rPr>
          <w:spacing w:val="-14"/>
        </w:rPr>
        <w:t> </w:t>
      </w:r>
      <w:r>
        <w:rPr/>
        <w:t>the</w:t>
      </w:r>
      <w:r>
        <w:rPr>
          <w:spacing w:val="-15"/>
        </w:rPr>
        <w:t> </w:t>
      </w:r>
      <w:r>
        <w:rPr/>
        <w:t>PALF</w:t>
      </w:r>
      <w:r>
        <w:rPr>
          <w:spacing w:val="-14"/>
        </w:rPr>
        <w:t> </w:t>
      </w:r>
      <w:r>
        <w:rPr/>
        <w:t>fibre</w:t>
      </w:r>
      <w:r>
        <w:rPr>
          <w:spacing w:val="-15"/>
        </w:rPr>
        <w:t> </w:t>
      </w:r>
      <w:r>
        <w:rPr/>
        <w:t>surface,</w:t>
      </w:r>
      <w:r>
        <w:rPr>
          <w:spacing w:val="-14"/>
        </w:rPr>
        <w:t> </w:t>
      </w:r>
      <w:r>
        <w:rPr/>
        <w:t>which</w:t>
      </w:r>
      <w:r>
        <w:rPr>
          <w:spacing w:val="-14"/>
        </w:rPr>
        <w:t> </w:t>
      </w:r>
      <w:r>
        <w:rPr/>
        <w:t>in</w:t>
      </w:r>
      <w:r>
        <w:rPr>
          <w:spacing w:val="-14"/>
        </w:rPr>
        <w:t> </w:t>
      </w:r>
      <w:r>
        <w:rPr/>
        <w:t>simple</w:t>
      </w:r>
      <w:r>
        <w:rPr>
          <w:spacing w:val="-15"/>
        </w:rPr>
        <w:t> </w:t>
      </w:r>
      <w:r>
        <w:rPr/>
        <w:t>words function</w:t>
      </w:r>
      <w:r>
        <w:rPr>
          <w:spacing w:val="45"/>
        </w:rPr>
        <w:t> </w:t>
      </w:r>
      <w:r>
        <w:rPr/>
        <w:t>as</w:t>
      </w:r>
      <w:r>
        <w:rPr>
          <w:spacing w:val="45"/>
        </w:rPr>
        <w:t> </w:t>
      </w:r>
      <w:r>
        <w:rPr/>
        <w:t>connector</w:t>
      </w:r>
      <w:r>
        <w:rPr>
          <w:spacing w:val="46"/>
        </w:rPr>
        <w:t> </w:t>
      </w:r>
      <w:r>
        <w:rPr/>
        <w:t>molecules</w:t>
      </w:r>
      <w:r>
        <w:rPr>
          <w:spacing w:val="45"/>
        </w:rPr>
        <w:t> </w:t>
      </w:r>
      <w:r>
        <w:rPr/>
        <w:t>between</w:t>
      </w:r>
      <w:r>
        <w:rPr>
          <w:spacing w:val="45"/>
        </w:rPr>
        <w:t> </w:t>
      </w:r>
      <w:r>
        <w:rPr/>
        <w:t>the</w:t>
      </w:r>
      <w:r>
        <w:rPr>
          <w:spacing w:val="45"/>
        </w:rPr>
        <w:t> </w:t>
      </w:r>
      <w:r>
        <w:rPr/>
        <w:t>matrix</w:t>
      </w:r>
      <w:r>
        <w:rPr>
          <w:spacing w:val="47"/>
        </w:rPr>
        <w:t> </w:t>
      </w:r>
      <w:r>
        <w:rPr/>
        <w:t>and</w:t>
      </w:r>
      <w:r>
        <w:rPr>
          <w:spacing w:val="46"/>
        </w:rPr>
        <w:t> </w:t>
      </w:r>
      <w:r>
        <w:rPr/>
        <w:t>the</w:t>
      </w:r>
      <w:r>
        <w:rPr>
          <w:spacing w:val="44"/>
        </w:rPr>
        <w:t> </w:t>
      </w:r>
      <w:r>
        <w:rPr/>
        <w:t>fibre.</w:t>
      </w:r>
      <w:r>
        <w:rPr>
          <w:spacing w:val="45"/>
        </w:rPr>
        <w:t> </w:t>
      </w:r>
      <w:r>
        <w:rPr/>
        <w:t>In</w:t>
      </w:r>
      <w:r>
        <w:rPr>
          <w:spacing w:val="46"/>
        </w:rPr>
        <w:t> </w:t>
      </w:r>
      <w:r>
        <w:rPr/>
        <w:t>addition,</w:t>
      </w:r>
      <w:r>
        <w:rPr>
          <w:spacing w:val="45"/>
        </w:rPr>
        <w:t> </w:t>
      </w:r>
      <w:r>
        <w:rPr/>
        <w:t>they</w:t>
      </w:r>
      <w:r>
        <w:rPr>
          <w:spacing w:val="39"/>
        </w:rPr>
        <w:t> </w:t>
      </w:r>
      <w:r>
        <w:rPr>
          <w:spacing w:val="-4"/>
        </w:rPr>
        <w:t>also</w:t>
      </w:r>
    </w:p>
    <w:p>
      <w:pPr>
        <w:spacing w:after="0" w:line="480" w:lineRule="auto"/>
        <w:jc w:val="both"/>
        <w:sectPr>
          <w:pgSz w:w="11910" w:h="16840"/>
          <w:pgMar w:header="0" w:footer="970" w:top="1340" w:bottom="1160" w:left="1100" w:right="0"/>
        </w:sectPr>
      </w:pPr>
    </w:p>
    <w:p>
      <w:pPr>
        <w:pStyle w:val="BodyText"/>
        <w:spacing w:line="480" w:lineRule="auto" w:before="73"/>
        <w:ind w:left="340" w:right="1438"/>
        <w:jc w:val="both"/>
      </w:pPr>
      <w:r>
        <w:rPr/>
        <w:t>investigated</w:t>
      </w:r>
      <w:r>
        <w:rPr>
          <w:spacing w:val="-5"/>
        </w:rPr>
        <w:t> </w:t>
      </w:r>
      <w:r>
        <w:rPr/>
        <w:t>the</w:t>
      </w:r>
      <w:r>
        <w:rPr>
          <w:spacing w:val="-8"/>
        </w:rPr>
        <w:t> </w:t>
      </w:r>
      <w:r>
        <w:rPr/>
        <w:t>effect</w:t>
      </w:r>
      <w:r>
        <w:rPr>
          <w:spacing w:val="-7"/>
        </w:rPr>
        <w:t> </w:t>
      </w:r>
      <w:r>
        <w:rPr/>
        <w:t>of</w:t>
      </w:r>
      <w:r>
        <w:rPr>
          <w:spacing w:val="-6"/>
        </w:rPr>
        <w:t> </w:t>
      </w:r>
      <w:r>
        <w:rPr/>
        <w:t>using</w:t>
      </w:r>
      <w:r>
        <w:rPr>
          <w:spacing w:val="-10"/>
        </w:rPr>
        <w:t> </w:t>
      </w:r>
      <w:r>
        <w:rPr/>
        <w:t>both</w:t>
      </w:r>
      <w:r>
        <w:rPr>
          <w:spacing w:val="-7"/>
        </w:rPr>
        <w:t> </w:t>
      </w:r>
      <w:r>
        <w:rPr/>
        <w:t>alkaline</w:t>
      </w:r>
      <w:r>
        <w:rPr>
          <w:spacing w:val="-8"/>
        </w:rPr>
        <w:t> </w:t>
      </w:r>
      <w:r>
        <w:rPr/>
        <w:t>and</w:t>
      </w:r>
      <w:r>
        <w:rPr>
          <w:spacing w:val="-7"/>
        </w:rPr>
        <w:t> </w:t>
      </w:r>
      <w:r>
        <w:rPr/>
        <w:t>silane</w:t>
      </w:r>
      <w:r>
        <w:rPr>
          <w:spacing w:val="-8"/>
        </w:rPr>
        <w:t> </w:t>
      </w:r>
      <w:r>
        <w:rPr/>
        <w:t>treatment</w:t>
      </w:r>
      <w:r>
        <w:rPr>
          <w:spacing w:val="-7"/>
        </w:rPr>
        <w:t> </w:t>
      </w:r>
      <w:r>
        <w:rPr/>
        <w:t>on</w:t>
      </w:r>
      <w:r>
        <w:rPr>
          <w:spacing w:val="-7"/>
        </w:rPr>
        <w:t> </w:t>
      </w:r>
      <w:r>
        <w:rPr/>
        <w:t>the</w:t>
      </w:r>
      <w:r>
        <w:rPr>
          <w:spacing w:val="-8"/>
        </w:rPr>
        <w:t> </w:t>
      </w:r>
      <w:r>
        <w:rPr/>
        <w:t>mechanical</w:t>
      </w:r>
      <w:r>
        <w:rPr>
          <w:spacing w:val="-7"/>
        </w:rPr>
        <w:t> </w:t>
      </w:r>
      <w:r>
        <w:rPr/>
        <w:t>properties of</w:t>
      </w:r>
      <w:r>
        <w:rPr>
          <w:spacing w:val="-11"/>
        </w:rPr>
        <w:t> </w:t>
      </w:r>
      <w:r>
        <w:rPr/>
        <w:t>the</w:t>
      </w:r>
      <w:r>
        <w:rPr>
          <w:spacing w:val="-12"/>
        </w:rPr>
        <w:t> </w:t>
      </w:r>
      <w:r>
        <w:rPr/>
        <w:t>biocomposites.</w:t>
      </w:r>
      <w:r>
        <w:rPr>
          <w:spacing w:val="-11"/>
        </w:rPr>
        <w:t> </w:t>
      </w:r>
      <w:r>
        <w:rPr/>
        <w:t>From</w:t>
      </w:r>
      <w:r>
        <w:rPr>
          <w:spacing w:val="-10"/>
        </w:rPr>
        <w:t> </w:t>
      </w:r>
      <w:r>
        <w:rPr/>
        <w:t>the</w:t>
      </w:r>
      <w:r>
        <w:rPr>
          <w:spacing w:val="-12"/>
        </w:rPr>
        <w:t> </w:t>
      </w:r>
      <w:r>
        <w:rPr/>
        <w:t>experimental</w:t>
      </w:r>
      <w:r>
        <w:rPr>
          <w:spacing w:val="-10"/>
        </w:rPr>
        <w:t> </w:t>
      </w:r>
      <w:r>
        <w:rPr/>
        <w:t>work,</w:t>
      </w:r>
      <w:r>
        <w:rPr>
          <w:spacing w:val="-11"/>
        </w:rPr>
        <w:t> </w:t>
      </w:r>
      <w:r>
        <w:rPr/>
        <w:t>it</w:t>
      </w:r>
      <w:r>
        <w:rPr>
          <w:spacing w:val="-10"/>
        </w:rPr>
        <w:t> </w:t>
      </w:r>
      <w:r>
        <w:rPr/>
        <w:t>has</w:t>
      </w:r>
      <w:r>
        <w:rPr>
          <w:spacing w:val="-11"/>
        </w:rPr>
        <w:t> </w:t>
      </w:r>
      <w:r>
        <w:rPr/>
        <w:t>been</w:t>
      </w:r>
      <w:r>
        <w:rPr>
          <w:spacing w:val="-11"/>
        </w:rPr>
        <w:t> </w:t>
      </w:r>
      <w:r>
        <w:rPr/>
        <w:t>reported</w:t>
      </w:r>
      <w:r>
        <w:rPr>
          <w:spacing w:val="-11"/>
        </w:rPr>
        <w:t> </w:t>
      </w:r>
      <w:r>
        <w:rPr/>
        <w:t>that</w:t>
      </w:r>
      <w:r>
        <w:rPr>
          <w:spacing w:val="-8"/>
        </w:rPr>
        <w:t> </w:t>
      </w:r>
      <w:r>
        <w:rPr/>
        <w:t>both</w:t>
      </w:r>
      <w:r>
        <w:rPr>
          <w:spacing w:val="-11"/>
        </w:rPr>
        <w:t> </w:t>
      </w:r>
      <w:r>
        <w:rPr/>
        <w:t>silane-treated fibre reinforced composites and alkaline treated fibre reinforced composites offered superior mechanical properties compared to untreated fibre reinforced composites (Huda </w:t>
      </w:r>
      <w:r>
        <w:rPr>
          <w:i/>
        </w:rPr>
        <w:t>et al., </w:t>
      </w:r>
      <w:r>
        <w:rPr/>
        <w:t>2008).</w:t>
      </w:r>
    </w:p>
    <w:p>
      <w:pPr>
        <w:pStyle w:val="BodyText"/>
        <w:spacing w:before="240"/>
      </w:pPr>
    </w:p>
    <w:p>
      <w:pPr>
        <w:pStyle w:val="ListParagraph"/>
        <w:numPr>
          <w:ilvl w:val="2"/>
          <w:numId w:val="14"/>
        </w:numPr>
        <w:tabs>
          <w:tab w:pos="880" w:val="left" w:leader="none"/>
        </w:tabs>
        <w:spacing w:line="240" w:lineRule="auto" w:before="0" w:after="0"/>
        <w:ind w:left="880" w:right="0" w:hanging="540"/>
        <w:jc w:val="left"/>
        <w:rPr>
          <w:sz w:val="24"/>
        </w:rPr>
      </w:pPr>
      <w:r>
        <w:rPr>
          <w:sz w:val="24"/>
        </w:rPr>
        <w:t>Alkali</w:t>
      </w:r>
      <w:r>
        <w:rPr>
          <w:spacing w:val="-2"/>
          <w:sz w:val="24"/>
        </w:rPr>
        <w:t> Treatment</w:t>
      </w:r>
    </w:p>
    <w:p>
      <w:pPr>
        <w:pStyle w:val="BodyText"/>
      </w:pPr>
    </w:p>
    <w:p>
      <w:pPr>
        <w:pStyle w:val="BodyText"/>
        <w:spacing w:line="480" w:lineRule="auto"/>
        <w:ind w:left="340" w:right="1445"/>
        <w:jc w:val="both"/>
      </w:pPr>
      <w:r>
        <w:rPr/>
        <w:t>Alkali</w:t>
      </w:r>
      <w:r>
        <w:rPr>
          <w:spacing w:val="-7"/>
        </w:rPr>
        <w:t> </w:t>
      </w:r>
      <w:r>
        <w:rPr/>
        <w:t>treatment</w:t>
      </w:r>
      <w:r>
        <w:rPr>
          <w:spacing w:val="-7"/>
        </w:rPr>
        <w:t> </w:t>
      </w:r>
      <w:r>
        <w:rPr/>
        <w:t>of</w:t>
      </w:r>
      <w:r>
        <w:rPr>
          <w:spacing w:val="-7"/>
        </w:rPr>
        <w:t> </w:t>
      </w:r>
      <w:r>
        <w:rPr/>
        <w:t>natural</w:t>
      </w:r>
      <w:r>
        <w:rPr>
          <w:spacing w:val="-7"/>
        </w:rPr>
        <w:t> </w:t>
      </w:r>
      <w:r>
        <w:rPr/>
        <w:t>fibres,</w:t>
      </w:r>
      <w:r>
        <w:rPr>
          <w:spacing w:val="-7"/>
        </w:rPr>
        <w:t> </w:t>
      </w:r>
      <w:r>
        <w:rPr/>
        <w:t>also</w:t>
      </w:r>
      <w:r>
        <w:rPr>
          <w:spacing w:val="-7"/>
        </w:rPr>
        <w:t> </w:t>
      </w:r>
      <w:r>
        <w:rPr/>
        <w:t>called</w:t>
      </w:r>
      <w:r>
        <w:rPr>
          <w:spacing w:val="-7"/>
        </w:rPr>
        <w:t> </w:t>
      </w:r>
      <w:r>
        <w:rPr/>
        <w:t>mercerization,</w:t>
      </w:r>
      <w:r>
        <w:rPr>
          <w:spacing w:val="-7"/>
        </w:rPr>
        <w:t> </w:t>
      </w:r>
      <w:r>
        <w:rPr/>
        <w:t>is</w:t>
      </w:r>
      <w:r>
        <w:rPr>
          <w:spacing w:val="-7"/>
        </w:rPr>
        <w:t> </w:t>
      </w:r>
      <w:r>
        <w:rPr/>
        <w:t>the</w:t>
      </w:r>
      <w:r>
        <w:rPr>
          <w:spacing w:val="-7"/>
        </w:rPr>
        <w:t> </w:t>
      </w:r>
      <w:r>
        <w:rPr/>
        <w:t>common</w:t>
      </w:r>
      <w:r>
        <w:rPr>
          <w:spacing w:val="-11"/>
        </w:rPr>
        <w:t> </w:t>
      </w:r>
      <w:r>
        <w:rPr/>
        <w:t>method</w:t>
      </w:r>
      <w:r>
        <w:rPr>
          <w:spacing w:val="-7"/>
        </w:rPr>
        <w:t> </w:t>
      </w:r>
      <w:r>
        <w:rPr/>
        <w:t>to</w:t>
      </w:r>
      <w:r>
        <w:rPr>
          <w:spacing w:val="-7"/>
        </w:rPr>
        <w:t> </w:t>
      </w:r>
      <w:r>
        <w:rPr/>
        <w:t>produce high-quality fibres. The scheme of the reaction is:</w:t>
      </w:r>
    </w:p>
    <w:p>
      <w:pPr>
        <w:pStyle w:val="BodyText"/>
        <w:tabs>
          <w:tab w:pos="8106" w:val="right" w:leader="none"/>
        </w:tabs>
        <w:spacing w:line="278" w:lineRule="exact"/>
        <w:ind w:left="1595"/>
      </w:pPr>
      <w:r>
        <w:rPr>
          <w:position w:val="2"/>
        </w:rPr>
        <w:t>FIBRE-OH</w:t>
      </w:r>
      <w:r>
        <w:rPr>
          <w:spacing w:val="-4"/>
          <w:position w:val="2"/>
        </w:rPr>
        <w:t> </w:t>
      </w:r>
      <w:r>
        <w:rPr>
          <w:position w:val="2"/>
        </w:rPr>
        <w:t>+NaOH</w:t>
      </w:r>
      <w:r>
        <w:rPr>
          <w:spacing w:val="-4"/>
          <w:position w:val="2"/>
        </w:rPr>
        <w:t> </w:t>
      </w:r>
      <w:r>
        <w:rPr>
          <w:position w:val="2"/>
        </w:rPr>
        <w:t>=</w:t>
      </w:r>
      <w:r>
        <w:rPr>
          <w:spacing w:val="-2"/>
          <w:position w:val="2"/>
        </w:rPr>
        <w:t> </w:t>
      </w:r>
      <w:r>
        <w:rPr>
          <w:position w:val="2"/>
        </w:rPr>
        <w:t>FIBRE-O-Na+</w:t>
      </w:r>
      <w:r>
        <w:rPr>
          <w:spacing w:val="-2"/>
          <w:position w:val="2"/>
        </w:rPr>
        <w:t> </w:t>
      </w:r>
      <w:r>
        <w:rPr>
          <w:position w:val="2"/>
        </w:rPr>
        <w:t>+</w:t>
      </w:r>
      <w:r>
        <w:rPr>
          <w:spacing w:val="-3"/>
          <w:position w:val="2"/>
        </w:rPr>
        <w:t> </w:t>
      </w:r>
      <w:r>
        <w:rPr>
          <w:spacing w:val="-5"/>
          <w:position w:val="2"/>
        </w:rPr>
        <w:t>H</w:t>
      </w:r>
      <w:r>
        <w:rPr>
          <w:spacing w:val="-5"/>
          <w:sz w:val="16"/>
        </w:rPr>
        <w:t>2</w:t>
      </w:r>
      <w:r>
        <w:rPr>
          <w:spacing w:val="-5"/>
          <w:position w:val="2"/>
        </w:rPr>
        <w:t>O</w:t>
      </w:r>
      <w:r>
        <w:rPr>
          <w:position w:val="2"/>
        </w:rPr>
        <w:tab/>
      </w:r>
      <w:r>
        <w:rPr>
          <w:spacing w:val="-5"/>
          <w:position w:val="2"/>
        </w:rPr>
        <w:t>2.1</w:t>
      </w:r>
    </w:p>
    <w:p>
      <w:pPr>
        <w:pStyle w:val="BodyText"/>
        <w:spacing w:line="480" w:lineRule="auto" w:before="275"/>
        <w:ind w:left="340" w:right="1393"/>
      </w:pPr>
      <w:r>
        <w:rPr/>
        <w:t>Mercerization</w:t>
      </w:r>
      <w:r>
        <w:rPr>
          <w:spacing w:val="33"/>
        </w:rPr>
        <w:t> </w:t>
      </w:r>
      <w:r>
        <w:rPr/>
        <w:t>leads</w:t>
      </w:r>
      <w:r>
        <w:rPr>
          <w:spacing w:val="33"/>
        </w:rPr>
        <w:t> </w:t>
      </w:r>
      <w:r>
        <w:rPr/>
        <w:t>to</w:t>
      </w:r>
      <w:r>
        <w:rPr>
          <w:spacing w:val="36"/>
        </w:rPr>
        <w:t> </w:t>
      </w:r>
      <w:r>
        <w:rPr/>
        <w:t>fibrillation</w:t>
      </w:r>
      <w:r>
        <w:rPr>
          <w:spacing w:val="33"/>
        </w:rPr>
        <w:t> </w:t>
      </w:r>
      <w:r>
        <w:rPr/>
        <w:t>which</w:t>
      </w:r>
      <w:r>
        <w:rPr>
          <w:spacing w:val="33"/>
        </w:rPr>
        <w:t> </w:t>
      </w:r>
      <w:r>
        <w:rPr/>
        <w:t>causes</w:t>
      </w:r>
      <w:r>
        <w:rPr>
          <w:spacing w:val="36"/>
        </w:rPr>
        <w:t> </w:t>
      </w:r>
      <w:r>
        <w:rPr/>
        <w:t>the</w:t>
      </w:r>
      <w:r>
        <w:rPr>
          <w:spacing w:val="32"/>
        </w:rPr>
        <w:t> </w:t>
      </w:r>
      <w:r>
        <w:rPr/>
        <w:t>breaking</w:t>
      </w:r>
      <w:r>
        <w:rPr>
          <w:spacing w:val="31"/>
        </w:rPr>
        <w:t> </w:t>
      </w:r>
      <w:r>
        <w:rPr/>
        <w:t>down</w:t>
      </w:r>
      <w:r>
        <w:rPr>
          <w:spacing w:val="35"/>
        </w:rPr>
        <w:t> </w:t>
      </w:r>
      <w:r>
        <w:rPr/>
        <w:t>of</w:t>
      </w:r>
      <w:r>
        <w:rPr>
          <w:spacing w:val="33"/>
        </w:rPr>
        <w:t> </w:t>
      </w:r>
      <w:r>
        <w:rPr/>
        <w:t>the</w:t>
      </w:r>
      <w:r>
        <w:rPr>
          <w:spacing w:val="32"/>
        </w:rPr>
        <w:t> </w:t>
      </w:r>
      <w:r>
        <w:rPr/>
        <w:t>composite</w:t>
      </w:r>
      <w:r>
        <w:rPr>
          <w:spacing w:val="35"/>
        </w:rPr>
        <w:t> </w:t>
      </w:r>
      <w:r>
        <w:rPr/>
        <w:t>fibre bundle into smaller fibres. Mercerization reduces fibre diameter, thereby increases the aspect ratio</w:t>
      </w:r>
      <w:r>
        <w:rPr>
          <w:spacing w:val="39"/>
        </w:rPr>
        <w:t> </w:t>
      </w:r>
      <w:r>
        <w:rPr/>
        <w:t>which</w:t>
      </w:r>
      <w:r>
        <w:rPr>
          <w:spacing w:val="39"/>
        </w:rPr>
        <w:t> </w:t>
      </w:r>
      <w:r>
        <w:rPr/>
        <w:t>leads</w:t>
      </w:r>
      <w:r>
        <w:rPr>
          <w:spacing w:val="39"/>
        </w:rPr>
        <w:t> </w:t>
      </w:r>
      <w:r>
        <w:rPr/>
        <w:t>to</w:t>
      </w:r>
      <w:r>
        <w:rPr>
          <w:spacing w:val="39"/>
        </w:rPr>
        <w:t> </w:t>
      </w:r>
      <w:r>
        <w:rPr/>
        <w:t>the</w:t>
      </w:r>
      <w:r>
        <w:rPr>
          <w:spacing w:val="40"/>
        </w:rPr>
        <w:t> </w:t>
      </w:r>
      <w:r>
        <w:rPr/>
        <w:t>development</w:t>
      </w:r>
      <w:r>
        <w:rPr>
          <w:spacing w:val="39"/>
        </w:rPr>
        <w:t> </w:t>
      </w:r>
      <w:r>
        <w:rPr/>
        <w:t>of</w:t>
      </w:r>
      <w:r>
        <w:rPr>
          <w:spacing w:val="40"/>
        </w:rPr>
        <w:t> </w:t>
      </w:r>
      <w:r>
        <w:rPr/>
        <w:t>a</w:t>
      </w:r>
      <w:r>
        <w:rPr>
          <w:spacing w:val="38"/>
        </w:rPr>
        <w:t> </w:t>
      </w:r>
      <w:r>
        <w:rPr/>
        <w:t>rough</w:t>
      </w:r>
      <w:r>
        <w:rPr>
          <w:spacing w:val="39"/>
        </w:rPr>
        <w:t> </w:t>
      </w:r>
      <w:r>
        <w:rPr/>
        <w:t>surface</w:t>
      </w:r>
      <w:r>
        <w:rPr>
          <w:spacing w:val="38"/>
        </w:rPr>
        <w:t> </w:t>
      </w:r>
      <w:r>
        <w:rPr/>
        <w:t>topography</w:t>
      </w:r>
      <w:r>
        <w:rPr>
          <w:spacing w:val="34"/>
        </w:rPr>
        <w:t> </w:t>
      </w:r>
      <w:r>
        <w:rPr/>
        <w:t>that</w:t>
      </w:r>
      <w:r>
        <w:rPr>
          <w:spacing w:val="39"/>
        </w:rPr>
        <w:t> </w:t>
      </w:r>
      <w:r>
        <w:rPr/>
        <w:t>results</w:t>
      </w:r>
      <w:r>
        <w:rPr>
          <w:spacing w:val="39"/>
        </w:rPr>
        <w:t> </w:t>
      </w:r>
      <w:r>
        <w:rPr/>
        <w:t>in</w:t>
      </w:r>
      <w:r>
        <w:rPr>
          <w:spacing w:val="39"/>
        </w:rPr>
        <w:t> </w:t>
      </w:r>
      <w:r>
        <w:rPr/>
        <w:t>better fibre/matrix interface adhesion and an increase in mechanical properties (Kalia </w:t>
      </w:r>
      <w:r>
        <w:rPr>
          <w:i/>
        </w:rPr>
        <w:t>et al., </w:t>
      </w:r>
      <w:r>
        <w:rPr/>
        <w:t>2014). Moreover, mercerization increases the number of possible reactive sites, allows better fibre</w:t>
      </w:r>
      <w:r>
        <w:rPr>
          <w:spacing w:val="80"/>
        </w:rPr>
        <w:t> </w:t>
      </w:r>
      <w:r>
        <w:rPr/>
        <w:t>wetting</w:t>
      </w:r>
      <w:r>
        <w:rPr>
          <w:spacing w:val="40"/>
        </w:rPr>
        <w:t> </w:t>
      </w:r>
      <w:r>
        <w:rPr/>
        <w:t>and</w:t>
      </w:r>
      <w:r>
        <w:rPr>
          <w:spacing w:val="64"/>
        </w:rPr>
        <w:t> </w:t>
      </w:r>
      <w:r>
        <w:rPr/>
        <w:t>gets</w:t>
      </w:r>
      <w:r>
        <w:rPr>
          <w:spacing w:val="62"/>
        </w:rPr>
        <w:t> </w:t>
      </w:r>
      <w:r>
        <w:rPr/>
        <w:t>an</w:t>
      </w:r>
      <w:r>
        <w:rPr>
          <w:spacing w:val="62"/>
        </w:rPr>
        <w:t> </w:t>
      </w:r>
      <w:r>
        <w:rPr/>
        <w:t>effect</w:t>
      </w:r>
      <w:r>
        <w:rPr>
          <w:spacing w:val="62"/>
        </w:rPr>
        <w:t> </w:t>
      </w:r>
      <w:r>
        <w:rPr/>
        <w:t>on</w:t>
      </w:r>
      <w:r>
        <w:rPr>
          <w:spacing w:val="62"/>
        </w:rPr>
        <w:t> </w:t>
      </w:r>
      <w:r>
        <w:rPr/>
        <w:t>the</w:t>
      </w:r>
      <w:r>
        <w:rPr>
          <w:spacing w:val="40"/>
        </w:rPr>
        <w:t> </w:t>
      </w:r>
      <w:r>
        <w:rPr/>
        <w:t>chemical</w:t>
      </w:r>
      <w:r>
        <w:rPr>
          <w:spacing w:val="62"/>
        </w:rPr>
        <w:t> </w:t>
      </w:r>
      <w:r>
        <w:rPr/>
        <w:t>composition</w:t>
      </w:r>
      <w:r>
        <w:rPr>
          <w:spacing w:val="62"/>
        </w:rPr>
        <w:t> </w:t>
      </w:r>
      <w:r>
        <w:rPr/>
        <w:t>of</w:t>
      </w:r>
      <w:r>
        <w:rPr>
          <w:spacing w:val="40"/>
        </w:rPr>
        <w:t> </w:t>
      </w:r>
      <w:r>
        <w:rPr/>
        <w:t>the</w:t>
      </w:r>
      <w:r>
        <w:rPr>
          <w:spacing w:val="40"/>
        </w:rPr>
        <w:t> </w:t>
      </w:r>
      <w:r>
        <w:rPr/>
        <w:t>hemp</w:t>
      </w:r>
      <w:r>
        <w:rPr>
          <w:spacing w:val="62"/>
        </w:rPr>
        <w:t> </w:t>
      </w:r>
      <w:r>
        <w:rPr/>
        <w:t>fibres,</w:t>
      </w:r>
      <w:r>
        <w:rPr>
          <w:spacing w:val="62"/>
        </w:rPr>
        <w:t> </w:t>
      </w:r>
      <w:r>
        <w:rPr/>
        <w:t>degree</w:t>
      </w:r>
      <w:r>
        <w:rPr>
          <w:spacing w:val="40"/>
        </w:rPr>
        <w:t> </w:t>
      </w:r>
      <w:r>
        <w:rPr/>
        <w:t>of polymerization</w:t>
      </w:r>
      <w:r>
        <w:rPr>
          <w:spacing w:val="40"/>
        </w:rPr>
        <w:t> </w:t>
      </w:r>
      <w:r>
        <w:rPr/>
        <w:t>and</w:t>
      </w:r>
      <w:r>
        <w:rPr>
          <w:spacing w:val="40"/>
        </w:rPr>
        <w:t> </w:t>
      </w:r>
      <w:r>
        <w:rPr/>
        <w:t>molecular</w:t>
      </w:r>
      <w:r>
        <w:rPr>
          <w:spacing w:val="40"/>
        </w:rPr>
        <w:t> </w:t>
      </w:r>
      <w:r>
        <w:rPr/>
        <w:t>orientation</w:t>
      </w:r>
      <w:r>
        <w:rPr>
          <w:spacing w:val="40"/>
        </w:rPr>
        <w:t> </w:t>
      </w:r>
      <w:r>
        <w:rPr/>
        <w:t>of</w:t>
      </w:r>
      <w:r>
        <w:rPr>
          <w:spacing w:val="40"/>
        </w:rPr>
        <w:t> </w:t>
      </w:r>
      <w:r>
        <w:rPr/>
        <w:t>the</w:t>
      </w:r>
      <w:r>
        <w:rPr>
          <w:spacing w:val="40"/>
        </w:rPr>
        <w:t> </w:t>
      </w:r>
      <w:r>
        <w:rPr/>
        <w:t>cellulose</w:t>
      </w:r>
      <w:r>
        <w:rPr>
          <w:spacing w:val="40"/>
        </w:rPr>
        <w:t> </w:t>
      </w:r>
      <w:r>
        <w:rPr/>
        <w:t>crystallites</w:t>
      </w:r>
      <w:r>
        <w:rPr>
          <w:spacing w:val="40"/>
        </w:rPr>
        <w:t> </w:t>
      </w:r>
      <w:r>
        <w:rPr/>
        <w:t>due</w:t>
      </w:r>
      <w:r>
        <w:rPr>
          <w:spacing w:val="40"/>
        </w:rPr>
        <w:t> </w:t>
      </w:r>
      <w:r>
        <w:rPr/>
        <w:t>to</w:t>
      </w:r>
      <w:r>
        <w:rPr>
          <w:spacing w:val="40"/>
        </w:rPr>
        <w:t> </w:t>
      </w:r>
      <w:r>
        <w:rPr/>
        <w:t>cementing</w:t>
      </w:r>
      <w:r>
        <w:rPr>
          <w:spacing w:val="80"/>
        </w:rPr>
        <w:t> </w:t>
      </w:r>
      <w:r>
        <w:rPr/>
        <w:t>substances</w:t>
      </w:r>
      <w:r>
        <w:rPr>
          <w:spacing w:val="40"/>
        </w:rPr>
        <w:t> </w:t>
      </w:r>
      <w:r>
        <w:rPr/>
        <w:t>like</w:t>
      </w:r>
      <w:r>
        <w:rPr>
          <w:spacing w:val="40"/>
        </w:rPr>
        <w:t> </w:t>
      </w:r>
      <w:r>
        <w:rPr/>
        <w:t>lignin</w:t>
      </w:r>
      <w:r>
        <w:rPr>
          <w:spacing w:val="40"/>
        </w:rPr>
        <w:t> </w:t>
      </w:r>
      <w:r>
        <w:rPr/>
        <w:t>and</w:t>
      </w:r>
      <w:r>
        <w:rPr>
          <w:spacing w:val="40"/>
        </w:rPr>
        <w:t> </w:t>
      </w:r>
      <w:r>
        <w:rPr/>
        <w:t>hemicelluloses</w:t>
      </w:r>
      <w:r>
        <w:rPr>
          <w:spacing w:val="40"/>
        </w:rPr>
        <w:t> </w:t>
      </w:r>
      <w:r>
        <w:rPr/>
        <w:t>which</w:t>
      </w:r>
      <w:r>
        <w:rPr>
          <w:spacing w:val="40"/>
        </w:rPr>
        <w:t> </w:t>
      </w:r>
      <w:r>
        <w:rPr/>
        <w:t>were</w:t>
      </w:r>
      <w:r>
        <w:rPr>
          <w:spacing w:val="40"/>
        </w:rPr>
        <w:t> </w:t>
      </w:r>
      <w:r>
        <w:rPr/>
        <w:t>removed</w:t>
      </w:r>
      <w:r>
        <w:rPr>
          <w:spacing w:val="40"/>
        </w:rPr>
        <w:t> </w:t>
      </w:r>
      <w:r>
        <w:rPr/>
        <w:t>during</w:t>
      </w:r>
      <w:r>
        <w:rPr>
          <w:spacing w:val="40"/>
        </w:rPr>
        <w:t> </w:t>
      </w:r>
      <w:r>
        <w:rPr/>
        <w:t>the</w:t>
      </w:r>
      <w:r>
        <w:rPr>
          <w:spacing w:val="40"/>
        </w:rPr>
        <w:t> </w:t>
      </w:r>
      <w:r>
        <w:rPr/>
        <w:t>mercerization process. As a result, mercerization had a long-lasting effect on the mechanical properties of</w:t>
      </w:r>
      <w:r>
        <w:rPr>
          <w:spacing w:val="40"/>
        </w:rPr>
        <w:t> </w:t>
      </w:r>
      <w:r>
        <w:rPr/>
        <w:t>hemp</w:t>
      </w:r>
      <w:r>
        <w:rPr>
          <w:spacing w:val="-1"/>
        </w:rPr>
        <w:t> </w:t>
      </w:r>
      <w:r>
        <w:rPr/>
        <w:t>fibres,</w:t>
      </w:r>
      <w:r>
        <w:rPr>
          <w:spacing w:val="-1"/>
        </w:rPr>
        <w:t> </w:t>
      </w:r>
      <w:r>
        <w:rPr/>
        <w:t>mainly</w:t>
      </w:r>
      <w:r>
        <w:rPr>
          <w:spacing w:val="-6"/>
        </w:rPr>
        <w:t> </w:t>
      </w:r>
      <w:r>
        <w:rPr/>
        <w:t>on</w:t>
      </w:r>
      <w:r>
        <w:rPr>
          <w:spacing w:val="-1"/>
        </w:rPr>
        <w:t> </w:t>
      </w:r>
      <w:r>
        <w:rPr/>
        <w:t>fibre</w:t>
      </w:r>
      <w:r>
        <w:rPr>
          <w:spacing w:val="-2"/>
        </w:rPr>
        <w:t> </w:t>
      </w:r>
      <w:r>
        <w:rPr/>
        <w:t>strength</w:t>
      </w:r>
      <w:r>
        <w:rPr>
          <w:spacing w:val="-1"/>
        </w:rPr>
        <w:t> </w:t>
      </w:r>
      <w:r>
        <w:rPr/>
        <w:t>and</w:t>
      </w:r>
      <w:r>
        <w:rPr>
          <w:spacing w:val="-1"/>
        </w:rPr>
        <w:t> </w:t>
      </w:r>
      <w:r>
        <w:rPr/>
        <w:t>stiffness. If</w:t>
      </w:r>
      <w:r>
        <w:rPr>
          <w:spacing w:val="-2"/>
        </w:rPr>
        <w:t> </w:t>
      </w:r>
      <w:r>
        <w:rPr/>
        <w:t>the</w:t>
      </w:r>
      <w:r>
        <w:rPr>
          <w:spacing w:val="-2"/>
        </w:rPr>
        <w:t> </w:t>
      </w:r>
      <w:r>
        <w:rPr/>
        <w:t>treatment</w:t>
      </w:r>
      <w:r>
        <w:rPr>
          <w:spacing w:val="-1"/>
        </w:rPr>
        <w:t> </w:t>
      </w:r>
      <w:r>
        <w:rPr/>
        <w:t>is</w:t>
      </w:r>
      <w:r>
        <w:rPr>
          <w:spacing w:val="-1"/>
        </w:rPr>
        <w:t> </w:t>
      </w:r>
      <w:r>
        <w:rPr/>
        <w:t>done</w:t>
      </w:r>
      <w:r>
        <w:rPr>
          <w:spacing w:val="-2"/>
        </w:rPr>
        <w:t> </w:t>
      </w:r>
      <w:r>
        <w:rPr/>
        <w:t>at</w:t>
      </w:r>
      <w:r>
        <w:rPr>
          <w:spacing w:val="-1"/>
        </w:rPr>
        <w:t> </w:t>
      </w:r>
      <w:r>
        <w:rPr/>
        <w:t>high</w:t>
      </w:r>
      <w:r>
        <w:rPr>
          <w:spacing w:val="-1"/>
        </w:rPr>
        <w:t> </w:t>
      </w:r>
      <w:r>
        <w:rPr/>
        <w:t>percentage of</w:t>
      </w:r>
      <w:r>
        <w:rPr>
          <w:spacing w:val="-8"/>
        </w:rPr>
        <w:t> </w:t>
      </w:r>
      <w:r>
        <w:rPr/>
        <w:t>NaOH</w:t>
      </w:r>
      <w:r>
        <w:rPr>
          <w:spacing w:val="-8"/>
        </w:rPr>
        <w:t> </w:t>
      </w:r>
      <w:r>
        <w:rPr/>
        <w:t>there</w:t>
      </w:r>
      <w:r>
        <w:rPr>
          <w:spacing w:val="-8"/>
        </w:rPr>
        <w:t> </w:t>
      </w:r>
      <w:r>
        <w:rPr/>
        <w:t>could</w:t>
      </w:r>
      <w:r>
        <w:rPr>
          <w:spacing w:val="-7"/>
        </w:rPr>
        <w:t> </w:t>
      </w:r>
      <w:r>
        <w:rPr/>
        <w:t>be</w:t>
      </w:r>
      <w:r>
        <w:rPr>
          <w:spacing w:val="-8"/>
        </w:rPr>
        <w:t> </w:t>
      </w:r>
      <w:r>
        <w:rPr/>
        <w:t>an</w:t>
      </w:r>
      <w:r>
        <w:rPr>
          <w:spacing w:val="-7"/>
        </w:rPr>
        <w:t> </w:t>
      </w:r>
      <w:r>
        <w:rPr/>
        <w:t>excessive</w:t>
      </w:r>
      <w:r>
        <w:rPr>
          <w:spacing w:val="-8"/>
        </w:rPr>
        <w:t> </w:t>
      </w:r>
      <w:r>
        <w:rPr/>
        <w:t>extraction</w:t>
      </w:r>
      <w:r>
        <w:rPr>
          <w:spacing w:val="-7"/>
        </w:rPr>
        <w:t> </w:t>
      </w:r>
      <w:r>
        <w:rPr/>
        <w:t>of</w:t>
      </w:r>
      <w:r>
        <w:rPr>
          <w:spacing w:val="-6"/>
        </w:rPr>
        <w:t> </w:t>
      </w:r>
      <w:r>
        <w:rPr/>
        <w:t>lignin</w:t>
      </w:r>
      <w:r>
        <w:rPr>
          <w:spacing w:val="-7"/>
        </w:rPr>
        <w:t> </w:t>
      </w:r>
      <w:r>
        <w:rPr/>
        <w:t>and</w:t>
      </w:r>
      <w:r>
        <w:rPr>
          <w:spacing w:val="-7"/>
        </w:rPr>
        <w:t> </w:t>
      </w:r>
      <w:r>
        <w:rPr/>
        <w:t>hemicelluloses</w:t>
      </w:r>
      <w:r>
        <w:rPr>
          <w:spacing w:val="-7"/>
        </w:rPr>
        <w:t> </w:t>
      </w:r>
      <w:r>
        <w:rPr/>
        <w:t>which</w:t>
      </w:r>
      <w:r>
        <w:rPr>
          <w:spacing w:val="-7"/>
        </w:rPr>
        <w:t> </w:t>
      </w:r>
      <w:r>
        <w:rPr/>
        <w:t>can</w:t>
      </w:r>
      <w:r>
        <w:rPr>
          <w:spacing w:val="-7"/>
        </w:rPr>
        <w:t> </w:t>
      </w:r>
      <w:r>
        <w:rPr/>
        <w:t>results in damage of the ultimate cells walls. Similar reductions of mechanical properties after alkali treatment have been reported in the literature (Rodriguez </w:t>
      </w:r>
      <w:r>
        <w:rPr>
          <w:i/>
        </w:rPr>
        <w:t>et al., </w:t>
      </w:r>
      <w:r>
        <w:rPr/>
        <w:t>2012).</w:t>
      </w:r>
    </w:p>
    <w:p>
      <w:pPr>
        <w:spacing w:after="0" w:line="480" w:lineRule="auto"/>
        <w:sectPr>
          <w:pgSz w:w="11910" w:h="16840"/>
          <w:pgMar w:header="0" w:footer="970" w:top="1340" w:bottom="1160" w:left="1100" w:right="0"/>
        </w:sectPr>
      </w:pPr>
    </w:p>
    <w:p>
      <w:pPr>
        <w:pStyle w:val="ListParagraph"/>
        <w:numPr>
          <w:ilvl w:val="2"/>
          <w:numId w:val="14"/>
        </w:numPr>
        <w:tabs>
          <w:tab w:pos="880" w:val="left" w:leader="none"/>
        </w:tabs>
        <w:spacing w:line="240" w:lineRule="auto" w:before="73" w:after="0"/>
        <w:ind w:left="880" w:right="0" w:hanging="540"/>
        <w:jc w:val="both"/>
        <w:rPr>
          <w:sz w:val="24"/>
        </w:rPr>
      </w:pPr>
      <w:r>
        <w:rPr>
          <w:sz w:val="24"/>
        </w:rPr>
        <w:t>Acetylation</w:t>
      </w:r>
      <w:r>
        <w:rPr>
          <w:spacing w:val="-5"/>
          <w:sz w:val="24"/>
        </w:rPr>
        <w:t> </w:t>
      </w:r>
      <w:r>
        <w:rPr>
          <w:spacing w:val="-2"/>
          <w:sz w:val="24"/>
        </w:rPr>
        <w:t>Treatment</w:t>
      </w:r>
    </w:p>
    <w:p>
      <w:pPr>
        <w:pStyle w:val="BodyText"/>
      </w:pPr>
    </w:p>
    <w:p>
      <w:pPr>
        <w:pStyle w:val="BodyText"/>
        <w:spacing w:line="480" w:lineRule="auto"/>
        <w:ind w:left="340" w:right="1436"/>
        <w:jc w:val="both"/>
      </w:pPr>
      <w:r>
        <w:rPr/>
        <w:t>Acetylation was originally applied to wood cellulose to stabilize the cell walls against moisture, improving dimensional stability and environmental degradation and to introduce plasticization to cellulosic fibres by</w:t>
      </w:r>
      <w:r>
        <w:rPr>
          <w:spacing w:val="-1"/>
        </w:rPr>
        <w:t> </w:t>
      </w:r>
      <w:r>
        <w:rPr/>
        <w:t>esterification. Acetylation is based on the reaction of cell wall hydroxyl groups of lignocellulosic materials with acetic or propionic anhydride at elevated</w:t>
      </w:r>
      <w:r>
        <w:rPr>
          <w:spacing w:val="-6"/>
        </w:rPr>
        <w:t> </w:t>
      </w:r>
      <w:r>
        <w:rPr/>
        <w:t>temperature</w:t>
      </w:r>
      <w:r>
        <w:rPr>
          <w:spacing w:val="-7"/>
        </w:rPr>
        <w:t> </w:t>
      </w:r>
      <w:r>
        <w:rPr/>
        <w:t>(Figure</w:t>
      </w:r>
      <w:r>
        <w:rPr>
          <w:spacing w:val="-7"/>
        </w:rPr>
        <w:t> </w:t>
      </w:r>
      <w:r>
        <w:rPr/>
        <w:t>2.1).</w:t>
      </w:r>
      <w:r>
        <w:rPr>
          <w:spacing w:val="-6"/>
        </w:rPr>
        <w:t> </w:t>
      </w:r>
      <w:r>
        <w:rPr/>
        <w:t>Pre-treatment</w:t>
      </w:r>
      <w:r>
        <w:rPr>
          <w:spacing w:val="-3"/>
        </w:rPr>
        <w:t> </w:t>
      </w:r>
      <w:r>
        <w:rPr/>
        <w:t>of</w:t>
      </w:r>
      <w:r>
        <w:rPr>
          <w:spacing w:val="-7"/>
        </w:rPr>
        <w:t> </w:t>
      </w:r>
      <w:r>
        <w:rPr/>
        <w:t>fibres</w:t>
      </w:r>
      <w:r>
        <w:rPr>
          <w:spacing w:val="-6"/>
        </w:rPr>
        <w:t> </w:t>
      </w:r>
      <w:r>
        <w:rPr/>
        <w:t>with</w:t>
      </w:r>
      <w:r>
        <w:rPr>
          <w:spacing w:val="-6"/>
        </w:rPr>
        <w:t> </w:t>
      </w:r>
      <w:r>
        <w:rPr/>
        <w:t>acetic</w:t>
      </w:r>
      <w:r>
        <w:rPr>
          <w:spacing w:val="-7"/>
        </w:rPr>
        <w:t> </w:t>
      </w:r>
      <w:r>
        <w:rPr/>
        <w:t>anhydride</w:t>
      </w:r>
      <w:r>
        <w:rPr>
          <w:spacing w:val="-7"/>
        </w:rPr>
        <w:t> </w:t>
      </w:r>
      <w:r>
        <w:rPr/>
        <w:t>substitutes</w:t>
      </w:r>
      <w:r>
        <w:rPr>
          <w:spacing w:val="-6"/>
        </w:rPr>
        <w:t> </w:t>
      </w:r>
      <w:r>
        <w:rPr/>
        <w:t>the polymer</w:t>
      </w:r>
      <w:r>
        <w:rPr>
          <w:spacing w:val="-7"/>
        </w:rPr>
        <w:t> </w:t>
      </w:r>
      <w:r>
        <w:rPr/>
        <w:t>hydroxyl</w:t>
      </w:r>
      <w:r>
        <w:rPr>
          <w:spacing w:val="-4"/>
        </w:rPr>
        <w:t> </w:t>
      </w:r>
      <w:r>
        <w:rPr/>
        <w:t>groups</w:t>
      </w:r>
      <w:r>
        <w:rPr>
          <w:spacing w:val="-4"/>
        </w:rPr>
        <w:t> </w:t>
      </w:r>
      <w:r>
        <w:rPr/>
        <w:t>of</w:t>
      </w:r>
      <w:r>
        <w:rPr>
          <w:spacing w:val="-7"/>
        </w:rPr>
        <w:t> </w:t>
      </w:r>
      <w:r>
        <w:rPr/>
        <w:t>the</w:t>
      </w:r>
      <w:r>
        <w:rPr>
          <w:spacing w:val="-7"/>
        </w:rPr>
        <w:t> </w:t>
      </w:r>
      <w:r>
        <w:rPr/>
        <w:t>cell</w:t>
      </w:r>
      <w:r>
        <w:rPr>
          <w:spacing w:val="-6"/>
        </w:rPr>
        <w:t> </w:t>
      </w:r>
      <w:r>
        <w:rPr/>
        <w:t>wall</w:t>
      </w:r>
      <w:r>
        <w:rPr>
          <w:spacing w:val="-7"/>
        </w:rPr>
        <w:t> </w:t>
      </w:r>
      <w:r>
        <w:rPr/>
        <w:t>with</w:t>
      </w:r>
      <w:r>
        <w:rPr>
          <w:spacing w:val="-6"/>
        </w:rPr>
        <w:t> </w:t>
      </w:r>
      <w:r>
        <w:rPr/>
        <w:t>acetyl</w:t>
      </w:r>
      <w:r>
        <w:rPr>
          <w:spacing w:val="-2"/>
        </w:rPr>
        <w:t> </w:t>
      </w:r>
      <w:r>
        <w:rPr/>
        <w:t>groups,</w:t>
      </w:r>
      <w:r>
        <w:rPr>
          <w:spacing w:val="-6"/>
        </w:rPr>
        <w:t> </w:t>
      </w:r>
      <w:r>
        <w:rPr/>
        <w:t>modifying</w:t>
      </w:r>
      <w:r>
        <w:rPr>
          <w:spacing w:val="-8"/>
        </w:rPr>
        <w:t> </w:t>
      </w:r>
      <w:r>
        <w:rPr/>
        <w:t>the</w:t>
      </w:r>
      <w:r>
        <w:rPr>
          <w:spacing w:val="-5"/>
        </w:rPr>
        <w:t> </w:t>
      </w:r>
      <w:r>
        <w:rPr/>
        <w:t>properties</w:t>
      </w:r>
      <w:r>
        <w:rPr>
          <w:spacing w:val="-6"/>
        </w:rPr>
        <w:t> </w:t>
      </w:r>
      <w:r>
        <w:rPr/>
        <w:t>of</w:t>
      </w:r>
      <w:r>
        <w:rPr>
          <w:spacing w:val="-7"/>
        </w:rPr>
        <w:t> </w:t>
      </w:r>
      <w:r>
        <w:rPr/>
        <w:t>these polymers so that they</w:t>
      </w:r>
      <w:r>
        <w:rPr>
          <w:spacing w:val="-5"/>
        </w:rPr>
        <w:t> </w:t>
      </w:r>
      <w:r>
        <w:rPr/>
        <w:t>become</w:t>
      </w:r>
      <w:r>
        <w:rPr>
          <w:spacing w:val="-1"/>
        </w:rPr>
        <w:t> </w:t>
      </w:r>
      <w:r>
        <w:rPr/>
        <w:t>hydrophobic (Anderson </w:t>
      </w:r>
      <w:r>
        <w:rPr>
          <w:i/>
        </w:rPr>
        <w:t>et al.</w:t>
      </w:r>
      <w:r>
        <w:rPr/>
        <w:t>, 2003; George </w:t>
      </w:r>
      <w:r>
        <w:rPr>
          <w:i/>
        </w:rPr>
        <w:t>et al., </w:t>
      </w:r>
      <w:r>
        <w:rPr/>
        <w:t>2001, 1998; Rowell, 1997). Hydroxyl groups that react with the reagent are those of lignin and hemicelluloses (amorphous material), whereas the hydroxyl groups of cellulose (crystalline material) are being closely packed with hydrogen bonds, prevent the diffusion of reagent and thus result in very low extents of reaction (Rodriguez, </w:t>
      </w:r>
      <w:r>
        <w:rPr>
          <w:i/>
        </w:rPr>
        <w:t>et al., </w:t>
      </w:r>
      <w:r>
        <w:rPr/>
        <w:t>2017).</w:t>
      </w:r>
    </w:p>
    <w:p>
      <w:pPr>
        <w:pStyle w:val="BodyText"/>
        <w:rPr>
          <w:sz w:val="20"/>
        </w:rPr>
      </w:pPr>
    </w:p>
    <w:p>
      <w:pPr>
        <w:pStyle w:val="BodyText"/>
        <w:spacing w:before="72"/>
        <w:rPr>
          <w:sz w:val="20"/>
        </w:rPr>
      </w:pPr>
      <w:r>
        <w:rPr/>
        <w:drawing>
          <wp:anchor distT="0" distB="0" distL="0" distR="0" allowOverlap="1" layoutInCell="1" locked="0" behindDoc="1" simplePos="0" relativeHeight="487590400">
            <wp:simplePos x="0" y="0"/>
            <wp:positionH relativeFrom="page">
              <wp:posOffset>1670304</wp:posOffset>
            </wp:positionH>
            <wp:positionV relativeFrom="paragraph">
              <wp:posOffset>207252</wp:posOffset>
            </wp:positionV>
            <wp:extent cx="4196433" cy="904875"/>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0" cstate="print"/>
                    <a:stretch>
                      <a:fillRect/>
                    </a:stretch>
                  </pic:blipFill>
                  <pic:spPr>
                    <a:xfrm>
                      <a:off x="0" y="0"/>
                      <a:ext cx="4196433" cy="904875"/>
                    </a:xfrm>
                    <a:prstGeom prst="rect">
                      <a:avLst/>
                    </a:prstGeom>
                  </pic:spPr>
                </pic:pic>
              </a:graphicData>
            </a:graphic>
          </wp:anchor>
        </w:drawing>
      </w:r>
    </w:p>
    <w:p>
      <w:pPr>
        <w:pStyle w:val="BodyText"/>
        <w:spacing w:before="11"/>
      </w:pPr>
    </w:p>
    <w:p>
      <w:pPr>
        <w:pStyle w:val="BodyText"/>
        <w:spacing w:before="1"/>
        <w:ind w:left="340"/>
        <w:jc w:val="both"/>
      </w:pPr>
      <w:r>
        <w:rPr/>
        <w:t>Figure</w:t>
      </w:r>
      <w:r>
        <w:rPr>
          <w:spacing w:val="-4"/>
        </w:rPr>
        <w:t> </w:t>
      </w:r>
      <w:r>
        <w:rPr/>
        <w:t>2.1</w:t>
      </w:r>
      <w:r>
        <w:rPr>
          <w:spacing w:val="-3"/>
        </w:rPr>
        <w:t> </w:t>
      </w:r>
      <w:r>
        <w:rPr/>
        <w:t>Scheme</w:t>
      </w:r>
      <w:r>
        <w:rPr>
          <w:spacing w:val="-3"/>
        </w:rPr>
        <w:t> </w:t>
      </w:r>
      <w:r>
        <w:rPr/>
        <w:t>of</w:t>
      </w:r>
      <w:r>
        <w:rPr>
          <w:spacing w:val="-4"/>
        </w:rPr>
        <w:t> </w:t>
      </w:r>
      <w:r>
        <w:rPr/>
        <w:t>acetylation reaction</w:t>
      </w:r>
      <w:r>
        <w:rPr>
          <w:spacing w:val="-3"/>
        </w:rPr>
        <w:t> </w:t>
      </w:r>
      <w:r>
        <w:rPr/>
        <w:t>(Source:</w:t>
      </w:r>
      <w:r>
        <w:rPr>
          <w:spacing w:val="-2"/>
        </w:rPr>
        <w:t> </w:t>
      </w:r>
      <w:r>
        <w:rPr/>
        <w:t>Rodriguez,</w:t>
      </w:r>
      <w:r>
        <w:rPr>
          <w:spacing w:val="-3"/>
        </w:rPr>
        <w:t> </w:t>
      </w:r>
      <w:r>
        <w:rPr>
          <w:i/>
        </w:rPr>
        <w:t>et</w:t>
      </w:r>
      <w:r>
        <w:rPr>
          <w:i/>
          <w:spacing w:val="-3"/>
        </w:rPr>
        <w:t> </w:t>
      </w:r>
      <w:r>
        <w:rPr>
          <w:i/>
        </w:rPr>
        <w:t>al.,</w:t>
      </w:r>
      <w:r>
        <w:rPr>
          <w:i/>
          <w:spacing w:val="-4"/>
        </w:rPr>
        <w:t> </w:t>
      </w:r>
      <w:r>
        <w:rPr>
          <w:spacing w:val="-2"/>
        </w:rPr>
        <w:t>2017).</w:t>
      </w:r>
    </w:p>
    <w:p>
      <w:pPr>
        <w:pStyle w:val="BodyText"/>
        <w:spacing w:before="244"/>
      </w:pPr>
    </w:p>
    <w:p>
      <w:pPr>
        <w:pStyle w:val="Heading1"/>
        <w:numPr>
          <w:ilvl w:val="1"/>
          <w:numId w:val="14"/>
        </w:numPr>
        <w:tabs>
          <w:tab w:pos="700" w:val="left" w:leader="none"/>
        </w:tabs>
        <w:spacing w:line="240" w:lineRule="auto" w:before="0" w:after="0"/>
        <w:ind w:left="700" w:right="0" w:hanging="360"/>
        <w:jc w:val="both"/>
      </w:pPr>
      <w:r>
        <w:rPr/>
        <w:t>Polypropylene</w:t>
      </w:r>
      <w:r>
        <w:rPr>
          <w:spacing w:val="-3"/>
        </w:rPr>
        <w:t> </w:t>
      </w:r>
      <w:r>
        <w:rPr/>
        <w:t>as</w:t>
      </w:r>
      <w:r>
        <w:rPr>
          <w:spacing w:val="-2"/>
        </w:rPr>
        <w:t> </w:t>
      </w:r>
      <w:r>
        <w:rPr/>
        <w:t>a</w:t>
      </w:r>
      <w:r>
        <w:rPr>
          <w:spacing w:val="1"/>
        </w:rPr>
        <w:t> </w:t>
      </w:r>
      <w:r>
        <w:rPr>
          <w:spacing w:val="-2"/>
        </w:rPr>
        <w:t>Thermoplastic</w:t>
      </w:r>
    </w:p>
    <w:p>
      <w:pPr>
        <w:pStyle w:val="BodyText"/>
        <w:spacing w:line="480" w:lineRule="auto" w:before="272"/>
        <w:ind w:left="340" w:right="1438"/>
        <w:jc w:val="both"/>
      </w:pPr>
      <w:r>
        <w:rPr/>
        <w:t>Plastics</w:t>
      </w:r>
      <w:r>
        <w:rPr>
          <w:spacing w:val="-1"/>
        </w:rPr>
        <w:t> </w:t>
      </w:r>
      <w:r>
        <w:rPr/>
        <w:t>are categorized</w:t>
      </w:r>
      <w:r>
        <w:rPr>
          <w:spacing w:val="-1"/>
        </w:rPr>
        <w:t> </w:t>
      </w:r>
      <w:r>
        <w:rPr/>
        <w:t>into</w:t>
      </w:r>
      <w:r>
        <w:rPr>
          <w:spacing w:val="-1"/>
        </w:rPr>
        <w:t> </w:t>
      </w:r>
      <w:r>
        <w:rPr/>
        <w:t>four</w:t>
      </w:r>
      <w:r>
        <w:rPr>
          <w:spacing w:val="-2"/>
        </w:rPr>
        <w:t> </w:t>
      </w:r>
      <w:r>
        <w:rPr/>
        <w:t>main groups</w:t>
      </w:r>
      <w:r>
        <w:rPr>
          <w:spacing w:val="-1"/>
        </w:rPr>
        <w:t> </w:t>
      </w:r>
      <w:r>
        <w:rPr/>
        <w:t>namely;</w:t>
      </w:r>
      <w:r>
        <w:rPr>
          <w:spacing w:val="-1"/>
        </w:rPr>
        <w:t> </w:t>
      </w:r>
      <w:r>
        <w:rPr/>
        <w:t>thermoplastics,</w:t>
      </w:r>
      <w:r>
        <w:rPr>
          <w:spacing w:val="-1"/>
        </w:rPr>
        <w:t> </w:t>
      </w:r>
      <w:r>
        <w:rPr/>
        <w:t>elastomers,</w:t>
      </w:r>
      <w:r>
        <w:rPr>
          <w:spacing w:val="-1"/>
        </w:rPr>
        <w:t> </w:t>
      </w:r>
      <w:r>
        <w:rPr/>
        <w:t>thermosets and polymer compounds. Macromolecular structures distinguish the class of any plastic material as well as its physical properties. Elastomers and thermosets have soft and hard elasticity, respectively; and their resins cannot be melted for recycling purposes. However, thermoplastics are either amorphous or semi-crystalline. Amorphous resins are disordered statistical oriented macromolecules whereas semi-crystalline resins macromolecules are nearly</w:t>
      </w:r>
      <w:r>
        <w:rPr>
          <w:spacing w:val="-8"/>
        </w:rPr>
        <w:t> </w:t>
      </w:r>
      <w:r>
        <w:rPr/>
        <w:t>ordered since</w:t>
      </w:r>
      <w:r>
        <w:rPr>
          <w:spacing w:val="-2"/>
        </w:rPr>
        <w:t> </w:t>
      </w:r>
      <w:r>
        <w:rPr/>
        <w:t>they</w:t>
      </w:r>
      <w:r>
        <w:rPr>
          <w:spacing w:val="-3"/>
        </w:rPr>
        <w:t> </w:t>
      </w:r>
      <w:r>
        <w:rPr/>
        <w:t>are</w:t>
      </w:r>
      <w:r>
        <w:rPr>
          <w:spacing w:val="-2"/>
        </w:rPr>
        <w:t> </w:t>
      </w:r>
      <w:r>
        <w:rPr/>
        <w:t>embedded</w:t>
      </w:r>
      <w:r>
        <w:rPr>
          <w:spacing w:val="2"/>
        </w:rPr>
        <w:t> </w:t>
      </w:r>
      <w:r>
        <w:rPr/>
        <w:t>with crystalline</w:t>
      </w:r>
      <w:r>
        <w:rPr>
          <w:spacing w:val="-2"/>
        </w:rPr>
        <w:t> </w:t>
      </w:r>
      <w:r>
        <w:rPr/>
        <w:t>phases.</w:t>
      </w:r>
      <w:r>
        <w:rPr>
          <w:spacing w:val="2"/>
        </w:rPr>
        <w:t> </w:t>
      </w:r>
      <w:r>
        <w:rPr/>
        <w:t>Typical</w:t>
      </w:r>
      <w:r>
        <w:rPr>
          <w:spacing w:val="1"/>
        </w:rPr>
        <w:t> </w:t>
      </w:r>
      <w:r>
        <w:rPr/>
        <w:t>amorphous resins</w:t>
      </w:r>
      <w:r>
        <w:rPr>
          <w:spacing w:val="2"/>
        </w:rPr>
        <w:t> </w:t>
      </w:r>
      <w:r>
        <w:rPr>
          <w:spacing w:val="-5"/>
        </w:rPr>
        <w:t>are</w:t>
      </w:r>
    </w:p>
    <w:p>
      <w:pPr>
        <w:spacing w:after="0" w:line="480" w:lineRule="auto"/>
        <w:jc w:val="both"/>
        <w:sectPr>
          <w:pgSz w:w="11910" w:h="16840"/>
          <w:pgMar w:header="0" w:footer="970" w:top="1340" w:bottom="1160" w:left="1100" w:right="0"/>
        </w:sectPr>
      </w:pPr>
    </w:p>
    <w:p>
      <w:pPr>
        <w:pStyle w:val="BodyText"/>
        <w:spacing w:line="480" w:lineRule="auto" w:before="73"/>
        <w:ind w:left="340" w:right="1438"/>
        <w:jc w:val="both"/>
      </w:pPr>
      <w:r>
        <w:rPr/>
        <w:t>polycarbonate</w:t>
      </w:r>
      <w:r>
        <w:rPr>
          <w:spacing w:val="80"/>
        </w:rPr>
        <w:t> </w:t>
      </w:r>
      <w:r>
        <w:rPr/>
        <w:t>(PC),</w:t>
      </w:r>
      <w:r>
        <w:rPr>
          <w:spacing w:val="80"/>
        </w:rPr>
        <w:t> </w:t>
      </w:r>
      <w:r>
        <w:rPr/>
        <w:t>polystyrene</w:t>
      </w:r>
      <w:r>
        <w:rPr>
          <w:spacing w:val="80"/>
        </w:rPr>
        <w:t> </w:t>
      </w:r>
      <w:r>
        <w:rPr/>
        <w:t>(PS)</w:t>
      </w:r>
      <w:r>
        <w:rPr>
          <w:spacing w:val="80"/>
        </w:rPr>
        <w:t> </w:t>
      </w:r>
      <w:r>
        <w:rPr/>
        <w:t>and</w:t>
      </w:r>
      <w:r>
        <w:rPr>
          <w:spacing w:val="80"/>
        </w:rPr>
        <w:t> </w:t>
      </w:r>
      <w:r>
        <w:rPr/>
        <w:t>polyvinylchloride</w:t>
      </w:r>
      <w:r>
        <w:rPr>
          <w:spacing w:val="80"/>
        </w:rPr>
        <w:t> </w:t>
      </w:r>
      <w:r>
        <w:rPr/>
        <w:t>(PVC)</w:t>
      </w:r>
      <w:r>
        <w:rPr>
          <w:spacing w:val="80"/>
        </w:rPr>
        <w:t> </w:t>
      </w:r>
      <w:r>
        <w:rPr/>
        <w:t>where</w:t>
      </w:r>
      <w:r>
        <w:rPr>
          <w:spacing w:val="80"/>
        </w:rPr>
        <w:t> </w:t>
      </w:r>
      <w:r>
        <w:rPr/>
        <w:t>typical</w:t>
      </w:r>
      <w:r>
        <w:rPr>
          <w:spacing w:val="40"/>
        </w:rPr>
        <w:t> </w:t>
      </w:r>
      <w:r>
        <w:rPr/>
        <w:t>semi-crystalline resins includes polyamide (PA) and polypropylene (PP) (Klein, 2011).</w:t>
      </w:r>
    </w:p>
    <w:p>
      <w:pPr>
        <w:pStyle w:val="BodyText"/>
        <w:spacing w:line="480" w:lineRule="auto" w:before="161"/>
        <w:ind w:left="340" w:right="1389"/>
        <w:jc w:val="both"/>
      </w:pPr>
      <w:r>
        <w:rPr/>
        <w:t>Polypropylene (PP) has an excellent chemical resistance and can be processed through many converting methods such as injection molding and extrusion. Polypropylene is a polymer prepared catalytically from polypropylene. It is major advantage is related to the high temperature resistance which makes PP particularly</w:t>
      </w:r>
      <w:r>
        <w:rPr>
          <w:spacing w:val="-6"/>
        </w:rPr>
        <w:t> </w:t>
      </w:r>
      <w:r>
        <w:rPr/>
        <w:t>suitable</w:t>
      </w:r>
      <w:r>
        <w:rPr>
          <w:spacing w:val="80"/>
        </w:rPr>
        <w:t> </w:t>
      </w:r>
      <w:r>
        <w:rPr/>
        <w:t>for items such as trays, funnels, pails, bottles, carboys and instrument jars that have to be sterilized (cleaned)</w:t>
      </w:r>
      <w:r>
        <w:rPr>
          <w:spacing w:val="80"/>
          <w:w w:val="150"/>
        </w:rPr>
        <w:t> </w:t>
      </w:r>
      <w:r>
        <w:rPr/>
        <w:t>frequently for use in a clinical environment. Polypropylene is a free-color material with excellent</w:t>
      </w:r>
      <w:r>
        <w:rPr>
          <w:spacing w:val="40"/>
        </w:rPr>
        <w:t> </w:t>
      </w:r>
      <w:r>
        <w:rPr/>
        <w:t>mechanical properties and it is better than polyethylene for the previous reasons </w:t>
      </w:r>
      <w:r>
        <w:rPr>
          <w:b/>
        </w:rPr>
        <w:t>(</w:t>
      </w:r>
      <w:r>
        <w:rPr/>
        <w:t>Hisham and Maddah, 2016</w:t>
      </w:r>
      <w:r>
        <w:rPr>
          <w:b/>
        </w:rPr>
        <w:t>)</w:t>
      </w:r>
      <w:r>
        <w:rPr/>
        <w:t>.</w:t>
      </w:r>
    </w:p>
    <w:p>
      <w:pPr>
        <w:pStyle w:val="BodyText"/>
        <w:spacing w:line="480" w:lineRule="auto" w:before="159"/>
        <w:ind w:left="340" w:right="1433"/>
        <w:jc w:val="both"/>
      </w:pPr>
      <w:r>
        <w:rPr/>
        <w:t>Polypropylene is a vinyl polymer in which every carbon atom is attached to a methyl group and can be expressed as shown in Figure 2.2. Polypropylene is a free-color material with excellent mechanical properties and it is better than polyethylene for the previous reasons (Hisham and Maddah, 2016). Polypropylene is a downstream petrochemical product that is derived from the olefin monomer polypropylene. The polymer is produced through a process of monomer connection called addition polymerization. In this process, heat, high-energy radiation and an initiator or a catalyst are added to combine monomers together. Thus, polypropylene molecules are polymerized into very long polymer- molecules or chains. Polypropylene is a vinyl polymer in which every carbon atom is attached to a methyl group and can be expressed as shown in Figure 2.2 (Hisham and Maddah, 2016).</w:t>
      </w:r>
    </w:p>
    <w:p>
      <w:pPr>
        <w:pStyle w:val="BodyText"/>
        <w:spacing w:before="2"/>
        <w:rPr>
          <w:sz w:val="12"/>
        </w:rPr>
      </w:pPr>
      <w:r>
        <w:rPr/>
        <w:drawing>
          <wp:anchor distT="0" distB="0" distL="0" distR="0" allowOverlap="1" layoutInCell="1" locked="0" behindDoc="1" simplePos="0" relativeHeight="487590912">
            <wp:simplePos x="0" y="0"/>
            <wp:positionH relativeFrom="page">
              <wp:posOffset>987630</wp:posOffset>
            </wp:positionH>
            <wp:positionV relativeFrom="paragraph">
              <wp:posOffset>104608</wp:posOffset>
            </wp:positionV>
            <wp:extent cx="4706653" cy="91440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1" cstate="print"/>
                    <a:stretch>
                      <a:fillRect/>
                    </a:stretch>
                  </pic:blipFill>
                  <pic:spPr>
                    <a:xfrm>
                      <a:off x="0" y="0"/>
                      <a:ext cx="4706653" cy="914400"/>
                    </a:xfrm>
                    <a:prstGeom prst="rect">
                      <a:avLst/>
                    </a:prstGeom>
                  </pic:spPr>
                </pic:pic>
              </a:graphicData>
            </a:graphic>
          </wp:anchor>
        </w:drawing>
      </w:r>
    </w:p>
    <w:p>
      <w:pPr>
        <w:pStyle w:val="BodyText"/>
        <w:spacing w:before="236"/>
      </w:pPr>
    </w:p>
    <w:p>
      <w:pPr>
        <w:pStyle w:val="BodyText"/>
        <w:spacing w:before="1"/>
        <w:ind w:left="340"/>
        <w:jc w:val="both"/>
      </w:pPr>
      <w:r>
        <w:rPr/>
        <w:t>Figure</w:t>
      </w:r>
      <w:r>
        <w:rPr>
          <w:spacing w:val="-3"/>
        </w:rPr>
        <w:t> </w:t>
      </w:r>
      <w:r>
        <w:rPr/>
        <w:t>2.2</w:t>
      </w:r>
      <w:r>
        <w:rPr>
          <w:spacing w:val="-2"/>
        </w:rPr>
        <w:t> </w:t>
      </w:r>
      <w:r>
        <w:rPr/>
        <w:t>polypropylene structure</w:t>
      </w:r>
      <w:r>
        <w:rPr>
          <w:spacing w:val="-3"/>
        </w:rPr>
        <w:t> </w:t>
      </w:r>
      <w:r>
        <w:rPr/>
        <w:t>(Source:</w:t>
      </w:r>
      <w:r>
        <w:rPr>
          <w:spacing w:val="-2"/>
        </w:rPr>
        <w:t> </w:t>
      </w:r>
      <w:r>
        <w:rPr/>
        <w:t>Hisham</w:t>
      </w:r>
      <w:r>
        <w:rPr>
          <w:spacing w:val="-1"/>
        </w:rPr>
        <w:t> </w:t>
      </w:r>
      <w:r>
        <w:rPr/>
        <w:t>and</w:t>
      </w:r>
      <w:r>
        <w:rPr>
          <w:spacing w:val="-2"/>
        </w:rPr>
        <w:t> </w:t>
      </w:r>
      <w:r>
        <w:rPr/>
        <w:t>Maddah,</w:t>
      </w:r>
      <w:r>
        <w:rPr>
          <w:spacing w:val="-1"/>
        </w:rPr>
        <w:t> </w:t>
      </w:r>
      <w:r>
        <w:rPr>
          <w:spacing w:val="-2"/>
        </w:rPr>
        <w:t>2016)</w:t>
      </w:r>
    </w:p>
    <w:p>
      <w:pPr>
        <w:spacing w:after="0"/>
        <w:jc w:val="both"/>
        <w:sectPr>
          <w:pgSz w:w="11910" w:h="16840"/>
          <w:pgMar w:header="0" w:footer="970" w:top="1340" w:bottom="1160" w:left="1100" w:right="0"/>
        </w:sectPr>
      </w:pPr>
    </w:p>
    <w:p>
      <w:pPr>
        <w:pStyle w:val="BodyText"/>
        <w:spacing w:line="480" w:lineRule="auto" w:before="73"/>
        <w:ind w:left="340" w:right="1437"/>
        <w:jc w:val="both"/>
      </w:pPr>
      <w:r>
        <w:rPr/>
        <w:t>There are three major sources of polypropylene: from steam cracking of naphtha, gasoline refining process and propane dehydrogenation technology (Shubhra </w:t>
      </w:r>
      <w:r>
        <w:rPr>
          <w:i/>
        </w:rPr>
        <w:t>et al., </w:t>
      </w:r>
      <w:r>
        <w:rPr/>
        <w:t>2011). Polypropylene is the most important material among polyolefins due to three main reasons. First, great properties of PP such as low density, high melting temperature and chemical inertness</w:t>
      </w:r>
      <w:r>
        <w:rPr>
          <w:spacing w:val="-3"/>
        </w:rPr>
        <w:t> </w:t>
      </w:r>
      <w:r>
        <w:rPr/>
        <w:t>with</w:t>
      </w:r>
      <w:r>
        <w:rPr>
          <w:spacing w:val="-3"/>
        </w:rPr>
        <w:t> </w:t>
      </w:r>
      <w:r>
        <w:rPr/>
        <w:t>low</w:t>
      </w:r>
      <w:r>
        <w:rPr>
          <w:spacing w:val="-2"/>
        </w:rPr>
        <w:t> </w:t>
      </w:r>
      <w:r>
        <w:rPr/>
        <w:t>cost</w:t>
      </w:r>
      <w:r>
        <w:rPr>
          <w:spacing w:val="-1"/>
        </w:rPr>
        <w:t> </w:t>
      </w:r>
      <w:r>
        <w:rPr/>
        <w:t>making</w:t>
      </w:r>
      <w:r>
        <w:rPr>
          <w:spacing w:val="-6"/>
        </w:rPr>
        <w:t> </w:t>
      </w:r>
      <w:r>
        <w:rPr/>
        <w:t>PP</w:t>
      </w:r>
      <w:r>
        <w:rPr>
          <w:spacing w:val="-3"/>
        </w:rPr>
        <w:t> </w:t>
      </w:r>
      <w:r>
        <w:rPr/>
        <w:t>optimum</w:t>
      </w:r>
      <w:r>
        <w:rPr>
          <w:spacing w:val="-3"/>
        </w:rPr>
        <w:t> </w:t>
      </w:r>
      <w:r>
        <w:rPr/>
        <w:t>for</w:t>
      </w:r>
      <w:r>
        <w:rPr>
          <w:spacing w:val="-2"/>
        </w:rPr>
        <w:t> </w:t>
      </w:r>
      <w:r>
        <w:rPr/>
        <w:t>long-life</w:t>
      </w:r>
      <w:r>
        <w:rPr>
          <w:spacing w:val="-4"/>
        </w:rPr>
        <w:t> </w:t>
      </w:r>
      <w:r>
        <w:rPr/>
        <w:t>applications.</w:t>
      </w:r>
      <w:r>
        <w:rPr>
          <w:spacing w:val="-3"/>
        </w:rPr>
        <w:t> </w:t>
      </w:r>
      <w:r>
        <w:rPr/>
        <w:t>Second,</w:t>
      </w:r>
      <w:r>
        <w:rPr>
          <w:spacing w:val="-3"/>
        </w:rPr>
        <w:t> </w:t>
      </w:r>
      <w:r>
        <w:rPr/>
        <w:t>polypropylene is a highly versatile material meaning that diversity in structural designs and mechanical properties are achievable. Third, different morphological structures of PP are possible by using fillers or reinforcing agents and blending PP with other polymers which yield to have superior</w:t>
      </w:r>
      <w:r>
        <w:rPr>
          <w:spacing w:val="80"/>
        </w:rPr>
        <w:t> </w:t>
      </w:r>
      <w:r>
        <w:rPr/>
        <w:t>characteristics.</w:t>
      </w:r>
      <w:r>
        <w:rPr>
          <w:spacing w:val="80"/>
        </w:rPr>
        <w:t> </w:t>
      </w:r>
      <w:r>
        <w:rPr/>
        <w:t>Special</w:t>
      </w:r>
      <w:r>
        <w:rPr>
          <w:spacing w:val="80"/>
        </w:rPr>
        <w:t> </w:t>
      </w:r>
      <w:r>
        <w:rPr/>
        <w:t>and</w:t>
      </w:r>
      <w:r>
        <w:rPr>
          <w:spacing w:val="80"/>
        </w:rPr>
        <w:t> </w:t>
      </w:r>
      <w:r>
        <w:rPr/>
        <w:t>reinforced</w:t>
      </w:r>
      <w:r>
        <w:rPr>
          <w:spacing w:val="80"/>
        </w:rPr>
        <w:t> </w:t>
      </w:r>
      <w:r>
        <w:rPr/>
        <w:t>polypropylene</w:t>
      </w:r>
      <w:r>
        <w:rPr>
          <w:spacing w:val="80"/>
        </w:rPr>
        <w:t> </w:t>
      </w:r>
      <w:r>
        <w:rPr/>
        <w:t>grades</w:t>
      </w:r>
      <w:r>
        <w:rPr>
          <w:spacing w:val="80"/>
        </w:rPr>
        <w:t> </w:t>
      </w:r>
      <w:r>
        <w:rPr/>
        <w:t>include</w:t>
      </w:r>
      <w:r>
        <w:rPr>
          <w:spacing w:val="80"/>
        </w:rPr>
        <w:t> </w:t>
      </w:r>
      <w:r>
        <w:rPr/>
        <w:t>elastomer-modified PP, elastomer modified filled PP, glass fibre reinforced PP, filled PP, esthetic filled PP, flame-retardant PP and thermoplastic elastomers (Galli </w:t>
      </w:r>
      <w:r>
        <w:rPr>
          <w:i/>
        </w:rPr>
        <w:t>et al., </w:t>
      </w:r>
      <w:r>
        <w:rPr/>
        <w:t>1984).</w:t>
      </w:r>
    </w:p>
    <w:p>
      <w:pPr>
        <w:pStyle w:val="ListParagraph"/>
        <w:numPr>
          <w:ilvl w:val="2"/>
          <w:numId w:val="14"/>
        </w:numPr>
        <w:tabs>
          <w:tab w:pos="880" w:val="left" w:leader="none"/>
        </w:tabs>
        <w:spacing w:line="240" w:lineRule="auto" w:before="241" w:after="0"/>
        <w:ind w:left="880" w:right="0" w:hanging="540"/>
        <w:jc w:val="both"/>
        <w:rPr>
          <w:sz w:val="24"/>
        </w:rPr>
      </w:pPr>
      <w:r>
        <w:rPr>
          <w:sz w:val="24"/>
        </w:rPr>
        <w:t>Polypropylene</w:t>
      </w:r>
      <w:r>
        <w:rPr>
          <w:spacing w:val="-5"/>
          <w:sz w:val="24"/>
        </w:rPr>
        <w:t> </w:t>
      </w:r>
      <w:r>
        <w:rPr>
          <w:sz w:val="24"/>
        </w:rPr>
        <w:t>Properties</w:t>
      </w:r>
      <w:r>
        <w:rPr>
          <w:spacing w:val="-3"/>
          <w:sz w:val="24"/>
        </w:rPr>
        <w:t> </w:t>
      </w:r>
      <w:r>
        <w:rPr>
          <w:sz w:val="24"/>
        </w:rPr>
        <w:t>and</w:t>
      </w:r>
      <w:r>
        <w:rPr>
          <w:spacing w:val="-3"/>
          <w:sz w:val="24"/>
        </w:rPr>
        <w:t> </w:t>
      </w:r>
      <w:r>
        <w:rPr>
          <w:spacing w:val="-4"/>
          <w:sz w:val="24"/>
        </w:rPr>
        <w:t>Types</w:t>
      </w:r>
    </w:p>
    <w:p>
      <w:pPr>
        <w:pStyle w:val="BodyText"/>
      </w:pPr>
    </w:p>
    <w:p>
      <w:pPr>
        <w:pStyle w:val="BodyText"/>
        <w:spacing w:line="480" w:lineRule="auto"/>
        <w:ind w:left="340" w:right="1434"/>
        <w:jc w:val="both"/>
      </w:pPr>
      <w:r>
        <w:rPr/>
        <w:t>In order to understand the different types of polypropylene, one needs to dig in and understand thermoplastics categories with a different point of view. Thermoplastics are categorized into two groups: commodity thermoplastics</w:t>
      </w:r>
      <w:r>
        <w:rPr>
          <w:i/>
        </w:rPr>
        <w:t>, </w:t>
      </w:r>
      <w:r>
        <w:rPr/>
        <w:t>this group covers the major plastics such as polyethylene, polypropylene, polystyrene and polyvinyl chloride. They have further sub-divisions such as PP-homo-polymers and Co-polymers, PVC-Rigid and Plasticized, polyethylene (PE)-High density, low density and linear low density. Engineering thermoplastics is the second thermoplastics group and products in this class are related to electrical and mechanical engineering applications. Using these plastics may replace other materials like metals and load-bearing components. These include polysulfone, nylons, polycarbonates, acetal and acrylonitrile butadiene styrene (ABS) terpolymers (Shubhra </w:t>
      </w:r>
      <w:r>
        <w:rPr>
          <w:i/>
        </w:rPr>
        <w:t>et al., </w:t>
      </w:r>
      <w:r>
        <w:rPr>
          <w:spacing w:val="-2"/>
        </w:rPr>
        <w:t>2011)</w:t>
      </w:r>
    </w:p>
    <w:p>
      <w:pPr>
        <w:pStyle w:val="BodyText"/>
        <w:spacing w:line="480" w:lineRule="auto" w:before="159"/>
        <w:ind w:left="340" w:right="1439"/>
        <w:jc w:val="both"/>
      </w:pPr>
      <w:r>
        <w:rPr/>
        <w:t>However, thermoplastics are characterized by softening upon heating and hardening by cooling</w:t>
      </w:r>
      <w:r>
        <w:rPr>
          <w:spacing w:val="63"/>
        </w:rPr>
        <w:t> </w:t>
      </w:r>
      <w:r>
        <w:rPr/>
        <w:t>which</w:t>
      </w:r>
      <w:r>
        <w:rPr>
          <w:spacing w:val="65"/>
        </w:rPr>
        <w:t> </w:t>
      </w:r>
      <w:r>
        <w:rPr/>
        <w:t>is</w:t>
      </w:r>
      <w:r>
        <w:rPr>
          <w:spacing w:val="65"/>
        </w:rPr>
        <w:t> </w:t>
      </w:r>
      <w:r>
        <w:rPr/>
        <w:t>an</w:t>
      </w:r>
      <w:r>
        <w:rPr>
          <w:spacing w:val="68"/>
        </w:rPr>
        <w:t> </w:t>
      </w:r>
      <w:r>
        <w:rPr/>
        <w:t>advantage</w:t>
      </w:r>
      <w:r>
        <w:rPr>
          <w:spacing w:val="65"/>
        </w:rPr>
        <w:t> </w:t>
      </w:r>
      <w:r>
        <w:rPr/>
        <w:t>in</w:t>
      </w:r>
      <w:r>
        <w:rPr>
          <w:spacing w:val="65"/>
        </w:rPr>
        <w:t> </w:t>
      </w:r>
      <w:r>
        <w:rPr/>
        <w:t>processing</w:t>
      </w:r>
      <w:r>
        <w:rPr>
          <w:spacing w:val="65"/>
        </w:rPr>
        <w:t> </w:t>
      </w:r>
      <w:r>
        <w:rPr/>
        <w:t>procedures</w:t>
      </w:r>
      <w:r>
        <w:rPr>
          <w:spacing w:val="65"/>
        </w:rPr>
        <w:t> </w:t>
      </w:r>
      <w:r>
        <w:rPr/>
        <w:t>such</w:t>
      </w:r>
      <w:r>
        <w:rPr>
          <w:spacing w:val="65"/>
        </w:rPr>
        <w:t> </w:t>
      </w:r>
      <w:r>
        <w:rPr/>
        <w:t>as</w:t>
      </w:r>
      <w:r>
        <w:rPr>
          <w:spacing w:val="68"/>
        </w:rPr>
        <w:t> </w:t>
      </w:r>
      <w:r>
        <w:rPr/>
        <w:t>extrusion</w:t>
      </w:r>
      <w:r>
        <w:rPr>
          <w:spacing w:val="65"/>
        </w:rPr>
        <w:t> </w:t>
      </w:r>
      <w:r>
        <w:rPr/>
        <w:t>or</w:t>
      </w:r>
      <w:r>
        <w:rPr>
          <w:spacing w:val="65"/>
        </w:rPr>
        <w:t> </w:t>
      </w:r>
      <w:r>
        <w:rPr>
          <w:spacing w:val="-2"/>
        </w:rPr>
        <w:t>injection</w:t>
      </w:r>
    </w:p>
    <w:p>
      <w:pPr>
        <w:spacing w:after="0" w:line="480" w:lineRule="auto"/>
        <w:jc w:val="both"/>
        <w:sectPr>
          <w:pgSz w:w="11910" w:h="16840"/>
          <w:pgMar w:header="0" w:footer="970" w:top="1340" w:bottom="1160" w:left="1100" w:right="0"/>
        </w:sectPr>
      </w:pPr>
    </w:p>
    <w:p>
      <w:pPr>
        <w:pStyle w:val="BodyText"/>
        <w:spacing w:line="480" w:lineRule="auto" w:before="73"/>
        <w:ind w:left="340" w:right="1435"/>
        <w:jc w:val="both"/>
      </w:pPr>
      <w:r>
        <w:rPr/>
        <w:t>molding where discarded materials can be recycled. Polypropylene is found in three stereo specific configurations: isotactic, methyl groups on one side of polymer backbone, syndiotactic, methyl groups alternate on both sides and atactic, irregular arrangement of methyl group. Melting point of perfectly isotactic PP is 171 </w:t>
      </w:r>
      <w:r>
        <w:rPr>
          <w:vertAlign w:val="superscript"/>
        </w:rPr>
        <w:t>0</w:t>
      </w:r>
      <w:r>
        <w:rPr>
          <w:vertAlign w:val="baseline"/>
        </w:rPr>
        <w:t>C, but syndiotactic PP (30 % crystallinity) has a melting point of 130 </w:t>
      </w:r>
      <w:r>
        <w:rPr>
          <w:vertAlign w:val="superscript"/>
        </w:rPr>
        <w:t>0</w:t>
      </w:r>
      <w:r>
        <w:rPr>
          <w:vertAlign w:val="baseline"/>
        </w:rPr>
        <w:t>C (Shubhra </w:t>
      </w:r>
      <w:r>
        <w:rPr>
          <w:i/>
          <w:vertAlign w:val="baseline"/>
        </w:rPr>
        <w:t>et al., </w:t>
      </w:r>
      <w:r>
        <w:rPr>
          <w:vertAlign w:val="baseline"/>
        </w:rPr>
        <w:t>2011).</w:t>
      </w:r>
    </w:p>
    <w:p>
      <w:pPr>
        <w:pStyle w:val="BodyText"/>
        <w:spacing w:line="480" w:lineRule="auto" w:before="161"/>
        <w:ind w:left="340" w:right="1432"/>
        <w:jc w:val="both"/>
      </w:pPr>
      <w:r>
        <w:rPr/>
        <w:t>Polypropylene is attractive to petrochemical companies because of its great properties. For instance, polypropylene is semi-rigid, translucent, a good chemical resistance, tough, a good fatigue</w:t>
      </w:r>
      <w:r>
        <w:rPr>
          <w:spacing w:val="80"/>
        </w:rPr>
        <w:t> </w:t>
      </w:r>
      <w:r>
        <w:rPr/>
        <w:t>resistance</w:t>
      </w:r>
      <w:r>
        <w:rPr>
          <w:spacing w:val="80"/>
        </w:rPr>
        <w:t> </w:t>
      </w:r>
      <w:r>
        <w:rPr/>
        <w:t>and</w:t>
      </w:r>
      <w:r>
        <w:rPr>
          <w:spacing w:val="80"/>
        </w:rPr>
        <w:t> </w:t>
      </w:r>
      <w:r>
        <w:rPr/>
        <w:t>a</w:t>
      </w:r>
      <w:r>
        <w:rPr>
          <w:spacing w:val="80"/>
        </w:rPr>
        <w:t> </w:t>
      </w:r>
      <w:r>
        <w:rPr/>
        <w:t>good</w:t>
      </w:r>
      <w:r>
        <w:rPr>
          <w:spacing w:val="80"/>
        </w:rPr>
        <w:t> </w:t>
      </w:r>
      <w:r>
        <w:rPr/>
        <w:t>heat</w:t>
      </w:r>
      <w:r>
        <w:rPr>
          <w:spacing w:val="80"/>
        </w:rPr>
        <w:t> </w:t>
      </w:r>
      <w:r>
        <w:rPr/>
        <w:t>resistance.</w:t>
      </w:r>
      <w:r>
        <w:rPr>
          <w:spacing w:val="80"/>
        </w:rPr>
        <w:t> </w:t>
      </w:r>
      <w:r>
        <w:rPr/>
        <w:t>Moreover,</w:t>
      </w:r>
      <w:r>
        <w:rPr>
          <w:spacing w:val="80"/>
        </w:rPr>
        <w:t> </w:t>
      </w:r>
      <w:r>
        <w:rPr/>
        <w:t>PP</w:t>
      </w:r>
      <w:r>
        <w:rPr>
          <w:spacing w:val="80"/>
        </w:rPr>
        <w:t> </w:t>
      </w:r>
      <w:r>
        <w:rPr/>
        <w:t>has</w:t>
      </w:r>
      <w:r>
        <w:rPr>
          <w:spacing w:val="80"/>
        </w:rPr>
        <w:t> </w:t>
      </w:r>
      <w:r>
        <w:rPr/>
        <w:t>high</w:t>
      </w:r>
      <w:r>
        <w:rPr>
          <w:spacing w:val="80"/>
        </w:rPr>
        <w:t> </w:t>
      </w:r>
      <w:r>
        <w:rPr/>
        <w:t>softening</w:t>
      </w:r>
      <w:r>
        <w:rPr>
          <w:spacing w:val="80"/>
        </w:rPr>
        <w:t> </w:t>
      </w:r>
      <w:r>
        <w:rPr/>
        <w:t>or glass-transition point, high resistance to flexing stress, low water absorption, good electrical resistance, a lightweight, dimensional stability, high impact strength and a non-toxicity property. PP is stiffer than high density polyethylene (HDPE) and biaxial orientation of PP results in films and containers with superior optical and barrier properties (British Plastics Federation, 2011).</w:t>
      </w:r>
    </w:p>
    <w:p>
      <w:pPr>
        <w:pStyle w:val="BodyText"/>
        <w:spacing w:line="480" w:lineRule="auto" w:before="159"/>
        <w:ind w:left="340" w:right="1435"/>
        <w:jc w:val="both"/>
      </w:pPr>
      <w:r>
        <w:rPr/>
        <w:t>There are three different types of polypropylene. First, polypropylene containing only polypropylene</w:t>
      </w:r>
      <w:r>
        <w:rPr>
          <w:spacing w:val="-2"/>
        </w:rPr>
        <w:t> </w:t>
      </w:r>
      <w:r>
        <w:rPr/>
        <w:t>monomer in</w:t>
      </w:r>
      <w:r>
        <w:rPr>
          <w:spacing w:val="-1"/>
        </w:rPr>
        <w:t> </w:t>
      </w:r>
      <w:r>
        <w:rPr/>
        <w:t>a</w:t>
      </w:r>
      <w:r>
        <w:rPr>
          <w:spacing w:val="-2"/>
        </w:rPr>
        <w:t> </w:t>
      </w:r>
      <w:r>
        <w:rPr/>
        <w:t>semi-crystalline</w:t>
      </w:r>
      <w:r>
        <w:rPr>
          <w:spacing w:val="-2"/>
        </w:rPr>
        <w:t> </w:t>
      </w:r>
      <w:r>
        <w:rPr/>
        <w:t>solid</w:t>
      </w:r>
      <w:r>
        <w:rPr>
          <w:spacing w:val="-1"/>
        </w:rPr>
        <w:t> </w:t>
      </w:r>
      <w:r>
        <w:rPr/>
        <w:t>form;</w:t>
      </w:r>
      <w:r>
        <w:rPr>
          <w:spacing w:val="-1"/>
        </w:rPr>
        <w:t> </w:t>
      </w:r>
      <w:r>
        <w:rPr/>
        <w:t>which</w:t>
      </w:r>
      <w:r>
        <w:rPr>
          <w:spacing w:val="-1"/>
        </w:rPr>
        <w:t> </w:t>
      </w:r>
      <w:r>
        <w:rPr/>
        <w:t>is</w:t>
      </w:r>
      <w:r>
        <w:rPr>
          <w:spacing w:val="-1"/>
        </w:rPr>
        <w:t> </w:t>
      </w:r>
      <w:r>
        <w:rPr/>
        <w:t>called a homo-polymer </w:t>
      </w:r>
      <w:r>
        <w:rPr>
          <w:i/>
        </w:rPr>
        <w:t>PP </w:t>
      </w:r>
      <w:r>
        <w:rPr/>
        <w:t>(HPP). Second, polypropylene containing ethylene as a co-monomer in the PP chains at</w:t>
      </w:r>
      <w:r>
        <w:rPr>
          <w:spacing w:val="40"/>
        </w:rPr>
        <w:t> </w:t>
      </w:r>
      <w:r>
        <w:rPr/>
        <w:t>levels in the range of 1-8 % and this is referred to as a random copolymer (RCP). Third, HPP containing a co-mixed RCP phase that has an ethylene content of 45-65 % is referred to as an impact copolymer (ICP). In general, polymers consisting of identical monomers are called homo-polymers where polymeric compounds with more than one type of monomer in their chains are known as co-polymers (HMC Ploymer, 2019).</w:t>
      </w:r>
    </w:p>
    <w:p>
      <w:pPr>
        <w:pStyle w:val="BodyText"/>
        <w:spacing w:line="480" w:lineRule="auto" w:before="161"/>
        <w:ind w:left="340" w:right="1439"/>
        <w:jc w:val="both"/>
      </w:pPr>
      <w:r>
        <w:rPr/>
        <w:t>Impact polymers are optimal at low temperatures with higher impact resistance. The RCP</w:t>
      </w:r>
      <w:r>
        <w:rPr>
          <w:spacing w:val="40"/>
        </w:rPr>
        <w:t> </w:t>
      </w:r>
      <w:r>
        <w:rPr/>
        <w:t>part</w:t>
      </w:r>
      <w:r>
        <w:rPr>
          <w:spacing w:val="-1"/>
        </w:rPr>
        <w:t> </w:t>
      </w:r>
      <w:r>
        <w:rPr/>
        <w:t>of</w:t>
      </w:r>
      <w:r>
        <w:rPr>
          <w:spacing w:val="-2"/>
        </w:rPr>
        <w:t> </w:t>
      </w:r>
      <w:r>
        <w:rPr/>
        <w:t>the</w:t>
      </w:r>
      <w:r>
        <w:rPr>
          <w:spacing w:val="-2"/>
        </w:rPr>
        <w:t> </w:t>
      </w:r>
      <w:r>
        <w:rPr/>
        <w:t>mixture</w:t>
      </w:r>
      <w:r>
        <w:rPr>
          <w:spacing w:val="-2"/>
        </w:rPr>
        <w:t> </w:t>
      </w:r>
      <w:r>
        <w:rPr/>
        <w:t>is</w:t>
      </w:r>
      <w:r>
        <w:rPr>
          <w:spacing w:val="-1"/>
        </w:rPr>
        <w:t> </w:t>
      </w:r>
      <w:r>
        <w:rPr/>
        <w:t>designed</w:t>
      </w:r>
      <w:r>
        <w:rPr>
          <w:spacing w:val="-1"/>
        </w:rPr>
        <w:t> </w:t>
      </w:r>
      <w:r>
        <w:rPr/>
        <w:t>to</w:t>
      </w:r>
      <w:r>
        <w:rPr>
          <w:spacing w:val="-1"/>
        </w:rPr>
        <w:t> </w:t>
      </w:r>
      <w:r>
        <w:rPr/>
        <w:t>have</w:t>
      </w:r>
      <w:r>
        <w:rPr>
          <w:spacing w:val="-2"/>
        </w:rPr>
        <w:t> </w:t>
      </w:r>
      <w:r>
        <w:rPr/>
        <w:t>ethylene</w:t>
      </w:r>
      <w:r>
        <w:rPr>
          <w:spacing w:val="-2"/>
        </w:rPr>
        <w:t> </w:t>
      </w:r>
      <w:r>
        <w:rPr/>
        <w:t>contents</w:t>
      </w:r>
      <w:r>
        <w:rPr>
          <w:spacing w:val="-1"/>
        </w:rPr>
        <w:t> </w:t>
      </w:r>
      <w:r>
        <w:rPr/>
        <w:t>in</w:t>
      </w:r>
      <w:r>
        <w:rPr>
          <w:spacing w:val="-1"/>
        </w:rPr>
        <w:t> </w:t>
      </w:r>
      <w:r>
        <w:rPr/>
        <w:t>the</w:t>
      </w:r>
      <w:r>
        <w:rPr>
          <w:spacing w:val="-2"/>
        </w:rPr>
        <w:t> </w:t>
      </w:r>
      <w:r>
        <w:rPr/>
        <w:t>order</w:t>
      </w:r>
      <w:r>
        <w:rPr>
          <w:spacing w:val="-2"/>
        </w:rPr>
        <w:t> </w:t>
      </w:r>
      <w:r>
        <w:rPr/>
        <w:t>of</w:t>
      </w:r>
      <w:r>
        <w:rPr>
          <w:spacing w:val="-2"/>
        </w:rPr>
        <w:t> </w:t>
      </w:r>
      <w:r>
        <w:rPr/>
        <w:t>40-65</w:t>
      </w:r>
      <w:r>
        <w:rPr>
          <w:spacing w:val="-1"/>
        </w:rPr>
        <w:t> </w:t>
      </w:r>
      <w:r>
        <w:rPr/>
        <w:t>%</w:t>
      </w:r>
      <w:r>
        <w:rPr>
          <w:spacing w:val="-2"/>
        </w:rPr>
        <w:t> </w:t>
      </w:r>
      <w:r>
        <w:rPr/>
        <w:t>ethylene</w:t>
      </w:r>
      <w:r>
        <w:rPr>
          <w:spacing w:val="-2"/>
        </w:rPr>
        <w:t> </w:t>
      </w:r>
      <w:r>
        <w:rPr/>
        <w:t>and it</w:t>
      </w:r>
      <w:r>
        <w:rPr>
          <w:spacing w:val="11"/>
        </w:rPr>
        <w:t> </w:t>
      </w:r>
      <w:r>
        <w:rPr/>
        <w:t>is</w:t>
      </w:r>
      <w:r>
        <w:rPr>
          <w:spacing w:val="10"/>
        </w:rPr>
        <w:t> </w:t>
      </w:r>
      <w:r>
        <w:rPr/>
        <w:t>called</w:t>
      </w:r>
      <w:r>
        <w:rPr>
          <w:spacing w:val="11"/>
        </w:rPr>
        <w:t> </w:t>
      </w:r>
      <w:r>
        <w:rPr/>
        <w:t>the</w:t>
      </w:r>
      <w:r>
        <w:rPr>
          <w:spacing w:val="9"/>
        </w:rPr>
        <w:t> </w:t>
      </w:r>
      <w:r>
        <w:rPr/>
        <w:t>rubber</w:t>
      </w:r>
      <w:r>
        <w:rPr>
          <w:spacing w:val="11"/>
        </w:rPr>
        <w:t> </w:t>
      </w:r>
      <w:r>
        <w:rPr/>
        <w:t>phase.</w:t>
      </w:r>
      <w:r>
        <w:rPr>
          <w:spacing w:val="10"/>
        </w:rPr>
        <w:t> </w:t>
      </w:r>
      <w:r>
        <w:rPr/>
        <w:t>The</w:t>
      </w:r>
      <w:r>
        <w:rPr>
          <w:spacing w:val="12"/>
        </w:rPr>
        <w:t> </w:t>
      </w:r>
      <w:r>
        <w:rPr/>
        <w:t>rubber-like</w:t>
      </w:r>
      <w:r>
        <w:rPr>
          <w:spacing w:val="10"/>
        </w:rPr>
        <w:t> </w:t>
      </w:r>
      <w:r>
        <w:rPr/>
        <w:t>reinforcement</w:t>
      </w:r>
      <w:r>
        <w:rPr>
          <w:spacing w:val="11"/>
        </w:rPr>
        <w:t> </w:t>
      </w:r>
      <w:r>
        <w:rPr/>
        <w:t>greatly</w:t>
      </w:r>
      <w:r>
        <w:rPr>
          <w:spacing w:val="6"/>
        </w:rPr>
        <w:t> </w:t>
      </w:r>
      <w:r>
        <w:rPr/>
        <w:t>improves</w:t>
      </w:r>
      <w:r>
        <w:rPr>
          <w:spacing w:val="10"/>
        </w:rPr>
        <w:t> </w:t>
      </w:r>
      <w:r>
        <w:rPr/>
        <w:t>impact</w:t>
      </w:r>
      <w:r>
        <w:rPr>
          <w:spacing w:val="12"/>
        </w:rPr>
        <w:t> </w:t>
      </w:r>
      <w:r>
        <w:rPr>
          <w:spacing w:val="-2"/>
        </w:rPr>
        <w:t>strength</w:t>
      </w:r>
    </w:p>
    <w:p>
      <w:pPr>
        <w:spacing w:after="0" w:line="480" w:lineRule="auto"/>
        <w:jc w:val="both"/>
        <w:sectPr>
          <w:pgSz w:w="11910" w:h="16840"/>
          <w:pgMar w:header="0" w:footer="970" w:top="1340" w:bottom="1160" w:left="1100" w:right="0"/>
        </w:sectPr>
      </w:pPr>
    </w:p>
    <w:p>
      <w:pPr>
        <w:pStyle w:val="BodyText"/>
        <w:spacing w:line="480" w:lineRule="auto" w:before="93"/>
        <w:ind w:left="340" w:right="1443"/>
        <w:jc w:val="both"/>
      </w:pPr>
      <w:r>
        <w:rPr/>
        <w:t>particularly at low temperatures (below 20 </w:t>
      </w:r>
      <w:r>
        <w:rPr>
          <w:vertAlign w:val="superscript"/>
        </w:rPr>
        <w:t>0</w:t>
      </w:r>
      <w:r>
        <w:rPr>
          <w:vertAlign w:val="baseline"/>
        </w:rPr>
        <w:t>C). However, stiffness is retained resulting in excellent stiffness/impact balance. ICP product as well as the impact resistance varies with respect</w:t>
      </w:r>
      <w:r>
        <w:rPr>
          <w:spacing w:val="40"/>
          <w:vertAlign w:val="baseline"/>
        </w:rPr>
        <w:t> </w:t>
      </w:r>
      <w:r>
        <w:rPr>
          <w:vertAlign w:val="baseline"/>
        </w:rPr>
        <w:t>to</w:t>
      </w:r>
      <w:r>
        <w:rPr>
          <w:spacing w:val="40"/>
          <w:vertAlign w:val="baseline"/>
        </w:rPr>
        <w:t> </w:t>
      </w:r>
      <w:r>
        <w:rPr>
          <w:vertAlign w:val="baseline"/>
        </w:rPr>
        <w:t>size,</w:t>
      </w:r>
      <w:r>
        <w:rPr>
          <w:spacing w:val="40"/>
          <w:vertAlign w:val="baseline"/>
        </w:rPr>
        <w:t> </w:t>
      </w:r>
      <w:r>
        <w:rPr>
          <w:vertAlign w:val="baseline"/>
        </w:rPr>
        <w:t>shape</w:t>
      </w:r>
      <w:r>
        <w:rPr>
          <w:spacing w:val="40"/>
          <w:vertAlign w:val="baseline"/>
        </w:rPr>
        <w:t> </w:t>
      </w:r>
      <w:r>
        <w:rPr>
          <w:vertAlign w:val="baseline"/>
        </w:rPr>
        <w:t>and</w:t>
      </w:r>
      <w:r>
        <w:rPr>
          <w:spacing w:val="40"/>
          <w:vertAlign w:val="baseline"/>
        </w:rPr>
        <w:t> </w:t>
      </w:r>
      <w:r>
        <w:rPr>
          <w:vertAlign w:val="baseline"/>
        </w:rPr>
        <w:t>distribution</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rubber</w:t>
      </w:r>
      <w:r>
        <w:rPr>
          <w:spacing w:val="40"/>
          <w:vertAlign w:val="baseline"/>
        </w:rPr>
        <w:t> </w:t>
      </w:r>
      <w:r>
        <w:rPr>
          <w:vertAlign w:val="baseline"/>
        </w:rPr>
        <w:t>particles.</w:t>
      </w:r>
      <w:r>
        <w:rPr>
          <w:spacing w:val="40"/>
          <w:vertAlign w:val="baseline"/>
        </w:rPr>
        <w:t> </w:t>
      </w:r>
      <w:r>
        <w:rPr>
          <w:vertAlign w:val="baseline"/>
        </w:rPr>
        <w:t>A</w:t>
      </w:r>
      <w:r>
        <w:rPr>
          <w:spacing w:val="40"/>
          <w:vertAlign w:val="baseline"/>
        </w:rPr>
        <w:t> </w:t>
      </w:r>
      <w:r>
        <w:rPr>
          <w:vertAlign w:val="baseline"/>
        </w:rPr>
        <w:t>comparison</w:t>
      </w:r>
      <w:r>
        <w:rPr>
          <w:spacing w:val="40"/>
          <w:vertAlign w:val="baseline"/>
        </w:rPr>
        <w:t> </w:t>
      </w:r>
      <w:r>
        <w:rPr>
          <w:vertAlign w:val="baseline"/>
        </w:rPr>
        <w:t>between homo-polymers and copolymers in their advantages and disadvantages of PP, in general, is illustrated in Table 2.3 ( HMC Polymers, 2019).</w:t>
      </w:r>
    </w:p>
    <w:p>
      <w:pPr>
        <w:pStyle w:val="BodyText"/>
        <w:spacing w:before="161"/>
        <w:ind w:left="340"/>
        <w:jc w:val="both"/>
      </w:pPr>
      <w:r>
        <w:rPr/>
        <w:t>Table</w:t>
      </w:r>
      <w:r>
        <w:rPr>
          <w:spacing w:val="-5"/>
        </w:rPr>
        <w:t> </w:t>
      </w:r>
      <w:r>
        <w:rPr/>
        <w:t>2.3</w:t>
      </w:r>
      <w:r>
        <w:rPr>
          <w:spacing w:val="-1"/>
        </w:rPr>
        <w:t> </w:t>
      </w:r>
      <w:r>
        <w:rPr/>
        <w:t>Advantages</w:t>
      </w:r>
      <w:r>
        <w:rPr>
          <w:spacing w:val="-1"/>
        </w:rPr>
        <w:t> </w:t>
      </w:r>
      <w:r>
        <w:rPr/>
        <w:t>and</w:t>
      </w:r>
      <w:r>
        <w:rPr>
          <w:spacing w:val="-1"/>
        </w:rPr>
        <w:t> </w:t>
      </w:r>
      <w:r>
        <w:rPr/>
        <w:t>Disadvantages</w:t>
      </w:r>
      <w:r>
        <w:rPr>
          <w:spacing w:val="-1"/>
        </w:rPr>
        <w:t> </w:t>
      </w:r>
      <w:r>
        <w:rPr/>
        <w:t>of</w:t>
      </w:r>
      <w:r>
        <w:rPr>
          <w:spacing w:val="-2"/>
        </w:rPr>
        <w:t> polypropylene</w:t>
      </w:r>
    </w:p>
    <w:p>
      <w:pPr>
        <w:pStyle w:val="BodyText"/>
        <w:spacing w:before="3"/>
        <w:rPr>
          <w:sz w:val="14"/>
        </w:rPr>
      </w:pPr>
      <w:r>
        <w:rPr/>
        <mc:AlternateContent>
          <mc:Choice Requires="wps">
            <w:drawing>
              <wp:anchor distT="0" distB="0" distL="0" distR="0" allowOverlap="1" layoutInCell="1" locked="0" behindDoc="1" simplePos="0" relativeHeight="487591424">
                <wp:simplePos x="0" y="0"/>
                <wp:positionH relativeFrom="page">
                  <wp:posOffset>845820</wp:posOffset>
                </wp:positionH>
                <wp:positionV relativeFrom="paragraph">
                  <wp:posOffset>119797</wp:posOffset>
                </wp:positionV>
                <wp:extent cx="5410200" cy="508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5410200" cy="5080"/>
                        </a:xfrm>
                        <a:custGeom>
                          <a:avLst/>
                          <a:gdLst/>
                          <a:ahLst/>
                          <a:cxnLst/>
                          <a:rect l="l" t="t" r="r" b="b"/>
                          <a:pathLst>
                            <a:path w="5410200" h="5080">
                              <a:moveTo>
                                <a:pt x="3605784" y="0"/>
                              </a:moveTo>
                              <a:lnTo>
                                <a:pt x="0" y="0"/>
                              </a:lnTo>
                              <a:lnTo>
                                <a:pt x="0" y="4572"/>
                              </a:lnTo>
                              <a:lnTo>
                                <a:pt x="3605784" y="4572"/>
                              </a:lnTo>
                              <a:lnTo>
                                <a:pt x="3605784" y="0"/>
                              </a:lnTo>
                              <a:close/>
                            </a:path>
                            <a:path w="5410200" h="5080">
                              <a:moveTo>
                                <a:pt x="3611880" y="0"/>
                              </a:moveTo>
                              <a:lnTo>
                                <a:pt x="3607308" y="0"/>
                              </a:lnTo>
                              <a:lnTo>
                                <a:pt x="3607308" y="4572"/>
                              </a:lnTo>
                              <a:lnTo>
                                <a:pt x="3611880" y="4572"/>
                              </a:lnTo>
                              <a:lnTo>
                                <a:pt x="3611880" y="0"/>
                              </a:lnTo>
                              <a:close/>
                            </a:path>
                            <a:path w="5410200" h="5080">
                              <a:moveTo>
                                <a:pt x="5410200" y="0"/>
                              </a:moveTo>
                              <a:lnTo>
                                <a:pt x="3613404" y="0"/>
                              </a:lnTo>
                              <a:lnTo>
                                <a:pt x="3613404" y="4572"/>
                              </a:lnTo>
                              <a:lnTo>
                                <a:pt x="5410200" y="4572"/>
                              </a:lnTo>
                              <a:lnTo>
                                <a:pt x="5410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00006pt;margin-top:9.432862pt;width:426pt;height:.4pt;mso-position-horizontal-relative:page;mso-position-vertical-relative:paragraph;z-index:-15725056;mso-wrap-distance-left:0;mso-wrap-distance-right:0" id="docshape30" coordorigin="1332,189" coordsize="8520,8" path="m7010,189l1332,189,1332,196,7010,196,7010,189xm7020,189l7013,189,7013,196,7020,196,7020,189xm9852,189l7022,189,7022,196,9852,196,9852,189xe" filled="true" fillcolor="#000000" stroked="false">
                <v:path arrowok="t"/>
                <v:fill type="solid"/>
                <w10:wrap type="topAndBottom"/>
              </v:shape>
            </w:pict>
          </mc:Fallback>
        </mc:AlternateContent>
      </w:r>
    </w:p>
    <w:p>
      <w:pPr>
        <w:pStyle w:val="BodyText"/>
        <w:tabs>
          <w:tab w:pos="6020" w:val="left" w:leader="none"/>
        </w:tabs>
        <w:ind w:left="2020"/>
      </w:pPr>
      <w:r>
        <w:rPr>
          <w:spacing w:val="-2"/>
        </w:rPr>
        <w:t>ADVANTAGES</w:t>
      </w:r>
      <w:r>
        <w:rPr/>
        <w:tab/>
      </w:r>
      <w:r>
        <w:rPr>
          <w:spacing w:val="-2"/>
        </w:rPr>
        <w:t>DISADVANTAGES</w:t>
      </w:r>
    </w:p>
    <w:p>
      <w:pPr>
        <w:pStyle w:val="BodyText"/>
        <w:spacing w:before="1"/>
        <w:rPr>
          <w:sz w:val="12"/>
        </w:rPr>
      </w:pPr>
      <w:r>
        <w:rPr/>
        <mc:AlternateContent>
          <mc:Choice Requires="wps">
            <w:drawing>
              <wp:anchor distT="0" distB="0" distL="0" distR="0" allowOverlap="1" layoutInCell="1" locked="0" behindDoc="1" simplePos="0" relativeHeight="487591936">
                <wp:simplePos x="0" y="0"/>
                <wp:positionH relativeFrom="page">
                  <wp:posOffset>845820</wp:posOffset>
                </wp:positionH>
                <wp:positionV relativeFrom="paragraph">
                  <wp:posOffset>103646</wp:posOffset>
                </wp:positionV>
                <wp:extent cx="5410200" cy="508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5410200" cy="5080"/>
                        </a:xfrm>
                        <a:custGeom>
                          <a:avLst/>
                          <a:gdLst/>
                          <a:ahLst/>
                          <a:cxnLst/>
                          <a:rect l="l" t="t" r="r" b="b"/>
                          <a:pathLst>
                            <a:path w="5410200" h="5080">
                              <a:moveTo>
                                <a:pt x="1801368" y="0"/>
                              </a:moveTo>
                              <a:lnTo>
                                <a:pt x="0" y="0"/>
                              </a:lnTo>
                              <a:lnTo>
                                <a:pt x="0" y="4572"/>
                              </a:lnTo>
                              <a:lnTo>
                                <a:pt x="1801368" y="4572"/>
                              </a:lnTo>
                              <a:lnTo>
                                <a:pt x="1801368" y="0"/>
                              </a:lnTo>
                              <a:close/>
                            </a:path>
                            <a:path w="5410200" h="5080">
                              <a:moveTo>
                                <a:pt x="1807464" y="0"/>
                              </a:moveTo>
                              <a:lnTo>
                                <a:pt x="1802892" y="0"/>
                              </a:lnTo>
                              <a:lnTo>
                                <a:pt x="1802892" y="4572"/>
                              </a:lnTo>
                              <a:lnTo>
                                <a:pt x="1807464" y="4572"/>
                              </a:lnTo>
                              <a:lnTo>
                                <a:pt x="1807464" y="0"/>
                              </a:lnTo>
                              <a:close/>
                            </a:path>
                            <a:path w="5410200" h="5080">
                              <a:moveTo>
                                <a:pt x="3605784" y="0"/>
                              </a:moveTo>
                              <a:lnTo>
                                <a:pt x="1808988" y="0"/>
                              </a:lnTo>
                              <a:lnTo>
                                <a:pt x="1808988" y="4572"/>
                              </a:lnTo>
                              <a:lnTo>
                                <a:pt x="3605784" y="4572"/>
                              </a:lnTo>
                              <a:lnTo>
                                <a:pt x="3605784" y="0"/>
                              </a:lnTo>
                              <a:close/>
                            </a:path>
                            <a:path w="5410200" h="5080">
                              <a:moveTo>
                                <a:pt x="3611880" y="0"/>
                              </a:moveTo>
                              <a:lnTo>
                                <a:pt x="3607308" y="0"/>
                              </a:lnTo>
                              <a:lnTo>
                                <a:pt x="3607308" y="4572"/>
                              </a:lnTo>
                              <a:lnTo>
                                <a:pt x="3611880" y="4572"/>
                              </a:lnTo>
                              <a:lnTo>
                                <a:pt x="3611880" y="0"/>
                              </a:lnTo>
                              <a:close/>
                            </a:path>
                            <a:path w="5410200" h="5080">
                              <a:moveTo>
                                <a:pt x="5410200" y="0"/>
                              </a:moveTo>
                              <a:lnTo>
                                <a:pt x="3613404" y="0"/>
                              </a:lnTo>
                              <a:lnTo>
                                <a:pt x="3613404" y="4572"/>
                              </a:lnTo>
                              <a:lnTo>
                                <a:pt x="5410200" y="4572"/>
                              </a:lnTo>
                              <a:lnTo>
                                <a:pt x="5410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00006pt;margin-top:8.161144pt;width:426pt;height:.4pt;mso-position-horizontal-relative:page;mso-position-vertical-relative:paragraph;z-index:-15724544;mso-wrap-distance-left:0;mso-wrap-distance-right:0" id="docshape31" coordorigin="1332,163" coordsize="8520,8" path="m4169,163l1332,163,1332,170,4169,170,4169,163xm4178,163l4171,163,4171,170,4178,170,4178,163xm7010,163l4181,163,4181,170,7010,170,7010,163xm7020,163l7013,163,7013,170,7020,170,7020,163xm9852,163l7022,163,7022,170,9852,170,9852,163xe" filled="true" fillcolor="#000000" stroked="false">
                <v:path arrowok="t"/>
                <v:fill type="solid"/>
                <w10:wrap type="topAndBottom"/>
              </v:shape>
            </w:pict>
          </mc:Fallback>
        </mc:AlternateContent>
      </w:r>
    </w:p>
    <w:p>
      <w:pPr>
        <w:pStyle w:val="BodyText"/>
        <w:tabs>
          <w:tab w:pos="3179" w:val="left" w:leader="none"/>
          <w:tab w:pos="6020" w:val="left" w:leader="none"/>
          <w:tab w:pos="7123" w:val="left" w:leader="none"/>
          <w:tab w:pos="7656" w:val="left" w:leader="none"/>
        </w:tabs>
        <w:ind w:left="6020" w:right="2160" w:hanging="5681"/>
      </w:pPr>
      <w:r>
        <w:rPr>
          <w:spacing w:val="-2"/>
        </w:rPr>
        <w:t>Homopolymer</w:t>
      </w:r>
      <w:r>
        <w:rPr/>
        <w:tab/>
      </w:r>
      <w:r>
        <w:rPr>
          <w:spacing w:val="-2"/>
        </w:rPr>
        <w:t>Copolymer</w:t>
      </w:r>
      <w:r>
        <w:rPr/>
        <w:tab/>
      </w:r>
      <w:r>
        <w:rPr>
          <w:spacing w:val="-2"/>
        </w:rPr>
        <w:t>Degrade</w:t>
      </w:r>
      <w:r>
        <w:rPr/>
        <w:tab/>
      </w:r>
      <w:r>
        <w:rPr>
          <w:spacing w:val="-6"/>
        </w:rPr>
        <w:t>by</w:t>
      </w:r>
      <w:r>
        <w:rPr/>
        <w:tab/>
      </w:r>
      <w:r>
        <w:rPr>
          <w:spacing w:val="-2"/>
        </w:rPr>
        <w:t>ultraviolet </w:t>
      </w:r>
      <w:r>
        <w:rPr/>
        <w:t>(UV) light</w:t>
      </w:r>
    </w:p>
    <w:p>
      <w:pPr>
        <w:pStyle w:val="BodyText"/>
        <w:tabs>
          <w:tab w:pos="3179" w:val="left" w:leader="none"/>
          <w:tab w:pos="6020" w:val="left" w:leader="none"/>
        </w:tabs>
        <w:spacing w:before="155"/>
        <w:ind w:left="340"/>
        <w:jc w:val="both"/>
      </w:pPr>
      <w:r>
        <w:rPr/>
        <w:t>Process</w:t>
      </w:r>
      <w:r>
        <w:rPr>
          <w:spacing w:val="-6"/>
        </w:rPr>
        <w:t> </w:t>
      </w:r>
      <w:r>
        <w:rPr/>
        <w:t>ability,</w:t>
      </w:r>
      <w:r>
        <w:rPr>
          <w:spacing w:val="-1"/>
        </w:rPr>
        <w:t> </w:t>
      </w:r>
      <w:r>
        <w:rPr>
          <w:spacing w:val="-4"/>
        </w:rPr>
        <w:t>good</w:t>
      </w:r>
      <w:r>
        <w:rPr/>
        <w:tab/>
        <w:t>Process</w:t>
      </w:r>
      <w:r>
        <w:rPr>
          <w:spacing w:val="-4"/>
        </w:rPr>
        <w:t> </w:t>
      </w:r>
      <w:r>
        <w:rPr/>
        <w:t>ability,</w:t>
      </w:r>
      <w:r>
        <w:rPr>
          <w:spacing w:val="-3"/>
        </w:rPr>
        <w:t> </w:t>
      </w:r>
      <w:r>
        <w:rPr>
          <w:spacing w:val="-4"/>
        </w:rPr>
        <w:t>high</w:t>
      </w:r>
      <w:r>
        <w:rPr/>
        <w:tab/>
        <w:t>Flammable,</w:t>
      </w:r>
      <w:r>
        <w:rPr>
          <w:spacing w:val="36"/>
        </w:rPr>
        <w:t>  </w:t>
      </w:r>
      <w:r>
        <w:rPr/>
        <w:t>but</w:t>
      </w:r>
      <w:r>
        <w:rPr>
          <w:spacing w:val="37"/>
        </w:rPr>
        <w:t>  </w:t>
      </w:r>
      <w:r>
        <w:rPr>
          <w:spacing w:val="-2"/>
        </w:rPr>
        <w:t>retarded</w:t>
      </w:r>
    </w:p>
    <w:p>
      <w:pPr>
        <w:pStyle w:val="BodyText"/>
        <w:ind w:left="6020"/>
      </w:pPr>
      <w:r>
        <w:rPr/>
        <w:t>grades</w:t>
      </w:r>
      <w:r>
        <w:rPr>
          <w:spacing w:val="-6"/>
        </w:rPr>
        <w:t> </w:t>
      </w:r>
      <w:r>
        <w:rPr>
          <w:spacing w:val="-2"/>
        </w:rPr>
        <w:t>available</w:t>
      </w:r>
    </w:p>
    <w:p>
      <w:pPr>
        <w:pStyle w:val="BodyText"/>
        <w:spacing w:before="161"/>
        <w:ind w:left="340"/>
        <w:jc w:val="both"/>
      </w:pPr>
      <w:r>
        <w:rPr/>
        <w:t>Impact</w:t>
      </w:r>
      <w:r>
        <w:rPr>
          <w:spacing w:val="-3"/>
        </w:rPr>
        <w:t> </w:t>
      </w:r>
      <w:r>
        <w:rPr/>
        <w:t>resistance,</w:t>
      </w:r>
      <w:r>
        <w:rPr>
          <w:spacing w:val="1"/>
        </w:rPr>
        <w:t> </w:t>
      </w:r>
      <w:r>
        <w:rPr/>
        <w:t>good</w:t>
      </w:r>
      <w:r>
        <w:rPr>
          <w:spacing w:val="51"/>
          <w:w w:val="150"/>
        </w:rPr>
        <w:t>    </w:t>
      </w:r>
      <w:r>
        <w:rPr/>
        <w:t>Impact resistance, high</w:t>
      </w:r>
      <w:r>
        <w:rPr>
          <w:spacing w:val="64"/>
          <w:w w:val="150"/>
        </w:rPr>
        <w:t>    </w:t>
      </w:r>
      <w:r>
        <w:rPr/>
        <w:t>Attacked</w:t>
      </w:r>
      <w:r>
        <w:rPr>
          <w:spacing w:val="50"/>
        </w:rPr>
        <w:t>  </w:t>
      </w:r>
      <w:r>
        <w:rPr/>
        <w:t>by</w:t>
      </w:r>
      <w:r>
        <w:rPr>
          <w:spacing w:val="47"/>
        </w:rPr>
        <w:t>  </w:t>
      </w:r>
      <w:r>
        <w:rPr>
          <w:spacing w:val="-2"/>
        </w:rPr>
        <w:t>chlorinated</w:t>
      </w:r>
    </w:p>
    <w:p>
      <w:pPr>
        <w:pStyle w:val="BodyText"/>
        <w:ind w:left="6020"/>
      </w:pPr>
      <w:r>
        <w:rPr/>
        <w:t>solvents</w:t>
      </w:r>
      <w:r>
        <w:rPr>
          <w:spacing w:val="-1"/>
        </w:rPr>
        <w:t> </w:t>
      </w:r>
      <w:r>
        <w:rPr/>
        <w:t>and</w:t>
      </w:r>
      <w:r>
        <w:rPr>
          <w:spacing w:val="-1"/>
        </w:rPr>
        <w:t> </w:t>
      </w:r>
      <w:r>
        <w:rPr>
          <w:spacing w:val="-2"/>
        </w:rPr>
        <w:t>aromatics</w:t>
      </w:r>
    </w:p>
    <w:p>
      <w:pPr>
        <w:pStyle w:val="BodyText"/>
        <w:tabs>
          <w:tab w:pos="3179" w:val="left" w:leader="none"/>
          <w:tab w:pos="6020" w:val="left" w:leader="none"/>
        </w:tabs>
        <w:spacing w:before="158"/>
        <w:ind w:left="340"/>
        <w:jc w:val="both"/>
      </w:pPr>
      <w:r>
        <w:rPr/>
        <w:t>Stiffness,</w:t>
      </w:r>
      <w:r>
        <w:rPr>
          <w:spacing w:val="-5"/>
        </w:rPr>
        <w:t> </w:t>
      </w:r>
      <w:r>
        <w:rPr>
          <w:spacing w:val="-4"/>
        </w:rPr>
        <w:t>good</w:t>
      </w:r>
      <w:r>
        <w:rPr/>
        <w:tab/>
        <w:t>Stiffness,</w:t>
      </w:r>
      <w:r>
        <w:rPr>
          <w:spacing w:val="-3"/>
        </w:rPr>
        <w:t> </w:t>
      </w:r>
      <w:r>
        <w:rPr>
          <w:spacing w:val="-4"/>
        </w:rPr>
        <w:t>high</w:t>
      </w:r>
      <w:r>
        <w:rPr/>
        <w:tab/>
        <w:t>Several</w:t>
      </w:r>
      <w:r>
        <w:rPr>
          <w:spacing w:val="65"/>
          <w:w w:val="150"/>
        </w:rPr>
        <w:t> </w:t>
      </w:r>
      <w:r>
        <w:rPr/>
        <w:t>metals</w:t>
      </w:r>
      <w:r>
        <w:rPr>
          <w:spacing w:val="67"/>
          <w:w w:val="150"/>
        </w:rPr>
        <w:t> </w:t>
      </w:r>
      <w:r>
        <w:rPr>
          <w:spacing w:val="-2"/>
        </w:rPr>
        <w:t>accelerate</w:t>
      </w:r>
    </w:p>
    <w:p>
      <w:pPr>
        <w:pStyle w:val="BodyText"/>
        <w:ind w:left="6020"/>
      </w:pPr>
      <w:r>
        <w:rPr/>
        <w:t>oxidative </w:t>
      </w:r>
      <w:r>
        <w:rPr>
          <w:spacing w:val="-2"/>
        </w:rPr>
        <w:t>degrading</w:t>
      </w:r>
    </w:p>
    <w:p>
      <w:pPr>
        <w:spacing w:after="0"/>
        <w:sectPr>
          <w:footerReference w:type="even" r:id="rId32"/>
          <w:footerReference w:type="default" r:id="rId33"/>
          <w:pgSz w:w="11910" w:h="16840"/>
          <w:pgMar w:header="0" w:footer="970" w:top="1320" w:bottom="1160" w:left="1100" w:right="0"/>
        </w:sectPr>
      </w:pPr>
    </w:p>
    <w:p>
      <w:pPr>
        <w:pStyle w:val="BodyText"/>
        <w:tabs>
          <w:tab w:pos="3179" w:val="left" w:leader="none"/>
          <w:tab w:pos="4206" w:val="left" w:leader="none"/>
          <w:tab w:pos="5494" w:val="left" w:leader="none"/>
        </w:tabs>
        <w:spacing w:before="161"/>
        <w:ind w:left="340"/>
      </w:pPr>
      <w:r>
        <w:rPr/>
        <w:t>Food</w:t>
      </w:r>
      <w:r>
        <w:rPr>
          <w:spacing w:val="-4"/>
        </w:rPr>
        <w:t> </w:t>
      </w:r>
      <w:r>
        <w:rPr/>
        <w:t>contact,</w:t>
      </w:r>
      <w:r>
        <w:rPr>
          <w:spacing w:val="-1"/>
        </w:rPr>
        <w:t> </w:t>
      </w:r>
      <w:r>
        <w:rPr>
          <w:spacing w:val="-2"/>
        </w:rPr>
        <w:t>acceptable</w:t>
      </w:r>
      <w:r>
        <w:rPr/>
        <w:tab/>
      </w:r>
      <w:r>
        <w:rPr>
          <w:spacing w:val="-4"/>
        </w:rPr>
        <w:t>Food</w:t>
      </w:r>
      <w:r>
        <w:rPr/>
        <w:tab/>
      </w:r>
      <w:r>
        <w:rPr>
          <w:spacing w:val="-2"/>
        </w:rPr>
        <w:t>contact,</w:t>
      </w:r>
      <w:r>
        <w:rPr/>
        <w:tab/>
      </w:r>
      <w:r>
        <w:rPr>
          <w:spacing w:val="-5"/>
        </w:rPr>
        <w:t>not</w:t>
      </w:r>
    </w:p>
    <w:p>
      <w:pPr>
        <w:pStyle w:val="BodyText"/>
        <w:spacing w:line="388" w:lineRule="auto"/>
        <w:ind w:left="340" w:right="879" w:firstLine="2839"/>
      </w:pPr>
      <w:r>
        <w:rPr/>
        <mc:AlternateContent>
          <mc:Choice Requires="wps">
            <w:drawing>
              <wp:anchor distT="0" distB="0" distL="0" distR="0" allowOverlap="1" layoutInCell="1" locked="0" behindDoc="0" simplePos="0" relativeHeight="15733248">
                <wp:simplePos x="0" y="0"/>
                <wp:positionH relativeFrom="page">
                  <wp:posOffset>836676</wp:posOffset>
                </wp:positionH>
                <wp:positionV relativeFrom="paragraph">
                  <wp:posOffset>282708</wp:posOffset>
                </wp:positionV>
                <wp:extent cx="5419725" cy="508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419725" cy="5080"/>
                        </a:xfrm>
                        <a:custGeom>
                          <a:avLst/>
                          <a:gdLst/>
                          <a:ahLst/>
                          <a:cxnLst/>
                          <a:rect l="l" t="t" r="r" b="b"/>
                          <a:pathLst>
                            <a:path w="5419725" h="5080">
                              <a:moveTo>
                                <a:pt x="5419331" y="0"/>
                              </a:moveTo>
                              <a:lnTo>
                                <a:pt x="5419331" y="0"/>
                              </a:lnTo>
                              <a:lnTo>
                                <a:pt x="0" y="0"/>
                              </a:lnTo>
                              <a:lnTo>
                                <a:pt x="0" y="4572"/>
                              </a:lnTo>
                              <a:lnTo>
                                <a:pt x="5419331" y="4572"/>
                              </a:lnTo>
                              <a:lnTo>
                                <a:pt x="5419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880005pt;margin-top:22.260529pt;width:426.71902pt;height:.36pt;mso-position-horizontal-relative:page;mso-position-vertical-relative:paragraph;z-index:15733248" id="docshape32" filled="true" fillcolor="#000000" stroked="false">
                <v:fill type="solid"/>
                <w10:wrap type="none"/>
              </v:rect>
            </w:pict>
          </mc:Fallback>
        </mc:AlternateContent>
      </w:r>
      <w:r>
        <w:rPr>
          <w:spacing w:val="-2"/>
        </w:rPr>
        <w:t>preferable</w:t>
      </w:r>
      <w:r>
        <w:rPr>
          <w:spacing w:val="-2"/>
        </w:rPr>
        <w:t> </w:t>
      </w:r>
      <w:r>
        <w:rPr/>
        <w:t>(Source: HMC Polymer, 2019)</w:t>
      </w:r>
    </w:p>
    <w:p>
      <w:pPr>
        <w:pStyle w:val="BodyText"/>
        <w:spacing w:before="161"/>
        <w:ind w:left="177" w:right="2161"/>
      </w:pPr>
      <w:r>
        <w:rPr/>
        <w:br w:type="column"/>
      </w:r>
      <w:r>
        <w:rPr/>
        <w:t>Low</w:t>
      </w:r>
      <w:r>
        <w:rPr>
          <w:spacing w:val="80"/>
        </w:rPr>
        <w:t> </w:t>
      </w:r>
      <w:r>
        <w:rPr/>
        <w:t>temperature</w:t>
      </w:r>
      <w:r>
        <w:rPr>
          <w:spacing w:val="80"/>
        </w:rPr>
        <w:t> </w:t>
      </w:r>
      <w:r>
        <w:rPr/>
        <w:t>impact strength is low</w:t>
      </w:r>
    </w:p>
    <w:p>
      <w:pPr>
        <w:spacing w:after="0"/>
        <w:sectPr>
          <w:type w:val="continuous"/>
          <w:pgSz w:w="11910" w:h="16840"/>
          <w:pgMar w:header="0" w:footer="970" w:top="1360" w:bottom="280" w:left="1100" w:right="0"/>
          <w:cols w:num="2" w:equalWidth="0">
            <w:col w:w="5804" w:space="40"/>
            <w:col w:w="4966"/>
          </w:cols>
        </w:sectPr>
      </w:pPr>
    </w:p>
    <w:p>
      <w:pPr>
        <w:pStyle w:val="BodyText"/>
        <w:spacing w:line="480" w:lineRule="auto" w:before="263"/>
        <w:ind w:left="340" w:right="1434"/>
        <w:jc w:val="both"/>
      </w:pPr>
      <w:r>
        <w:rPr/>
        <w:t>Generally, different PP grades are available depend on the required application. Commercial grades are available in a variety of molecular weight distributions, and co-monomer types as well as contents and additives. Enhanced physical properties allow polypropylene to be the core material in most demanding applications such as films, fibres, tapes, sheets, thermoforming, injections, and blow molding (HMC Polymers, 2019).</w:t>
      </w:r>
    </w:p>
    <w:p>
      <w:pPr>
        <w:pStyle w:val="BodyText"/>
        <w:spacing w:line="480" w:lineRule="auto" w:before="161"/>
        <w:ind w:left="340" w:right="1432"/>
        <w:jc w:val="both"/>
      </w:pPr>
      <w:r>
        <w:rPr/>
        <w:t>Some mechanical and thermal properties of commercial polypropylene plus a comparison of thermal conductivity of different plastics are shown in Table 2.4 and Table 2.5, respectively (Brydson, 1999; Andrady and Mike, 2009).</w:t>
      </w:r>
    </w:p>
    <w:p>
      <w:pPr>
        <w:spacing w:after="0" w:line="480" w:lineRule="auto"/>
        <w:jc w:val="both"/>
        <w:sectPr>
          <w:type w:val="continuous"/>
          <w:pgSz w:w="11910" w:h="16840"/>
          <w:pgMar w:header="0" w:footer="970" w:top="1360" w:bottom="280" w:left="1100" w:right="0"/>
        </w:sectPr>
      </w:pPr>
    </w:p>
    <w:p>
      <w:pPr>
        <w:pStyle w:val="BodyText"/>
        <w:spacing w:before="73"/>
        <w:ind w:left="340"/>
      </w:pPr>
      <w:r>
        <w:rPr/>
        <w:t>Table</w:t>
      </w:r>
      <w:r>
        <w:rPr>
          <w:spacing w:val="-5"/>
        </w:rPr>
        <w:t> </w:t>
      </w:r>
      <w:r>
        <w:rPr/>
        <w:t>2.4</w:t>
      </w:r>
      <w:r>
        <w:rPr>
          <w:spacing w:val="-1"/>
        </w:rPr>
        <w:t> </w:t>
      </w:r>
      <w:r>
        <w:rPr/>
        <w:t>Mechanical and</w:t>
      </w:r>
      <w:r>
        <w:rPr>
          <w:spacing w:val="-1"/>
        </w:rPr>
        <w:t> </w:t>
      </w:r>
      <w:r>
        <w:rPr/>
        <w:t>Thermal</w:t>
      </w:r>
      <w:r>
        <w:rPr>
          <w:spacing w:val="-2"/>
        </w:rPr>
        <w:t> </w:t>
      </w:r>
      <w:r>
        <w:rPr/>
        <w:t>Properties</w:t>
      </w:r>
      <w:r>
        <w:rPr>
          <w:spacing w:val="-1"/>
        </w:rPr>
        <w:t> </w:t>
      </w:r>
      <w:r>
        <w:rPr/>
        <w:t>of </w:t>
      </w:r>
      <w:r>
        <w:rPr>
          <w:spacing w:val="-2"/>
        </w:rPr>
        <w:t>polypropylene</w:t>
      </w:r>
    </w:p>
    <w:p>
      <w:pPr>
        <w:pStyle w:val="BodyText"/>
        <w:spacing w:before="30"/>
        <w:rPr>
          <w:sz w:val="20"/>
        </w:rPr>
      </w:pPr>
      <w:r>
        <w:rPr/>
        <mc:AlternateContent>
          <mc:Choice Requires="wps">
            <w:drawing>
              <wp:anchor distT="0" distB="0" distL="0" distR="0" allowOverlap="1" layoutInCell="1" locked="0" behindDoc="1" simplePos="0" relativeHeight="487592960">
                <wp:simplePos x="0" y="0"/>
                <wp:positionH relativeFrom="page">
                  <wp:posOffset>845820</wp:posOffset>
                </wp:positionH>
                <wp:positionV relativeFrom="paragraph">
                  <wp:posOffset>180735</wp:posOffset>
                </wp:positionV>
                <wp:extent cx="5492750" cy="508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5492750" cy="5080"/>
                        </a:xfrm>
                        <a:custGeom>
                          <a:avLst/>
                          <a:gdLst/>
                          <a:ahLst/>
                          <a:cxnLst/>
                          <a:rect l="l" t="t" r="r" b="b"/>
                          <a:pathLst>
                            <a:path w="5492750" h="5080">
                              <a:moveTo>
                                <a:pt x="2136648" y="0"/>
                              </a:moveTo>
                              <a:lnTo>
                                <a:pt x="0" y="0"/>
                              </a:lnTo>
                              <a:lnTo>
                                <a:pt x="0" y="4572"/>
                              </a:lnTo>
                              <a:lnTo>
                                <a:pt x="2136648" y="4572"/>
                              </a:lnTo>
                              <a:lnTo>
                                <a:pt x="2136648" y="0"/>
                              </a:lnTo>
                              <a:close/>
                            </a:path>
                            <a:path w="5492750" h="5080">
                              <a:moveTo>
                                <a:pt x="2142744" y="0"/>
                              </a:moveTo>
                              <a:lnTo>
                                <a:pt x="2138172" y="0"/>
                              </a:lnTo>
                              <a:lnTo>
                                <a:pt x="2138172" y="4572"/>
                              </a:lnTo>
                              <a:lnTo>
                                <a:pt x="2142744" y="4572"/>
                              </a:lnTo>
                              <a:lnTo>
                                <a:pt x="2142744" y="0"/>
                              </a:lnTo>
                              <a:close/>
                            </a:path>
                            <a:path w="5492750" h="5080">
                              <a:moveTo>
                                <a:pt x="4195572" y="0"/>
                              </a:moveTo>
                              <a:lnTo>
                                <a:pt x="2144268" y="0"/>
                              </a:lnTo>
                              <a:lnTo>
                                <a:pt x="2144268" y="4572"/>
                              </a:lnTo>
                              <a:lnTo>
                                <a:pt x="4195572" y="4572"/>
                              </a:lnTo>
                              <a:lnTo>
                                <a:pt x="4195572" y="0"/>
                              </a:lnTo>
                              <a:close/>
                            </a:path>
                            <a:path w="5492750" h="5080">
                              <a:moveTo>
                                <a:pt x="4201668" y="0"/>
                              </a:moveTo>
                              <a:lnTo>
                                <a:pt x="4197096" y="0"/>
                              </a:lnTo>
                              <a:lnTo>
                                <a:pt x="4197096" y="4572"/>
                              </a:lnTo>
                              <a:lnTo>
                                <a:pt x="4201668" y="4572"/>
                              </a:lnTo>
                              <a:lnTo>
                                <a:pt x="4201668" y="0"/>
                              </a:lnTo>
                              <a:close/>
                            </a:path>
                            <a:path w="5492750" h="5080">
                              <a:moveTo>
                                <a:pt x="5492496" y="0"/>
                              </a:moveTo>
                              <a:lnTo>
                                <a:pt x="4203192" y="0"/>
                              </a:lnTo>
                              <a:lnTo>
                                <a:pt x="4203192" y="4572"/>
                              </a:lnTo>
                              <a:lnTo>
                                <a:pt x="5492496" y="4572"/>
                              </a:lnTo>
                              <a:lnTo>
                                <a:pt x="5492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00006pt;margin-top:14.231136pt;width:432.5pt;height:.4pt;mso-position-horizontal-relative:page;mso-position-vertical-relative:paragraph;z-index:-15723520;mso-wrap-distance-left:0;mso-wrap-distance-right:0" id="docshape33" coordorigin="1332,285" coordsize="8650,8" path="m4697,285l1332,285,1332,292,4697,292,4697,285xm4706,285l4699,285,4699,292,4706,292,4706,285xm7939,285l4709,285,4709,292,7939,292,7939,285xm7949,285l7942,285,7942,292,7949,292,7949,285xm9982,285l7951,285,7951,292,9982,292,9982,285xe" filled="true" fillcolor="#000000" stroked="false">
                <v:path arrowok="t"/>
                <v:fill type="solid"/>
                <w10:wrap type="topAndBottom"/>
              </v:shape>
            </w:pict>
          </mc:Fallback>
        </mc:AlternateContent>
      </w:r>
    </w:p>
    <w:p>
      <w:pPr>
        <w:pStyle w:val="BodyText"/>
        <w:tabs>
          <w:tab w:pos="4520" w:val="left" w:leader="none"/>
          <w:tab w:pos="7321" w:val="left" w:leader="none"/>
        </w:tabs>
        <w:ind w:left="1501"/>
      </w:pPr>
      <w:r>
        <w:rPr>
          <w:spacing w:val="-2"/>
        </w:rPr>
        <w:t>Property</w:t>
      </w:r>
      <w:r>
        <w:rPr/>
        <w:tab/>
      </w:r>
      <w:r>
        <w:rPr>
          <w:spacing w:val="-2"/>
        </w:rPr>
        <w:t>Homopolymer</w:t>
      </w:r>
      <w:r>
        <w:rPr/>
        <w:tab/>
      </w:r>
      <w:r>
        <w:rPr>
          <w:spacing w:val="-2"/>
        </w:rPr>
        <w:t>Copolymer</w:t>
      </w:r>
    </w:p>
    <w:p>
      <w:pPr>
        <w:pStyle w:val="BodyText"/>
        <w:spacing w:before="212" w:after="1"/>
        <w:rPr>
          <w:sz w:val="20"/>
        </w:rPr>
      </w:pPr>
    </w:p>
    <w:tbl>
      <w:tblPr>
        <w:tblW w:w="0" w:type="auto"/>
        <w:jc w:val="left"/>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04"/>
        <w:gridCol w:w="1086"/>
        <w:gridCol w:w="919"/>
        <w:gridCol w:w="1219"/>
        <w:gridCol w:w="985"/>
        <w:gridCol w:w="1143"/>
      </w:tblGrid>
      <w:tr>
        <w:trPr>
          <w:trHeight w:val="492" w:hRule="atLeast"/>
        </w:trPr>
        <w:tc>
          <w:tcPr>
            <w:tcW w:w="3304" w:type="dxa"/>
            <w:tcBorders>
              <w:top w:val="single" w:sz="4" w:space="0" w:color="000000"/>
            </w:tcBorders>
          </w:tcPr>
          <w:p>
            <w:pPr>
              <w:pStyle w:val="TableParagraph"/>
              <w:spacing w:line="269" w:lineRule="exact"/>
              <w:ind w:left="115"/>
              <w:jc w:val="left"/>
              <w:rPr>
                <w:sz w:val="24"/>
              </w:rPr>
            </w:pPr>
            <w:r>
              <w:rPr>
                <w:sz w:val="24"/>
              </w:rPr>
              <w:t>Melt</w:t>
            </w:r>
            <w:r>
              <w:rPr>
                <w:spacing w:val="-1"/>
                <w:sz w:val="24"/>
              </w:rPr>
              <w:t> </w:t>
            </w:r>
            <w:r>
              <w:rPr>
                <w:sz w:val="24"/>
              </w:rPr>
              <w:t>flow</w:t>
            </w:r>
            <w:r>
              <w:rPr>
                <w:spacing w:val="-2"/>
                <w:sz w:val="24"/>
              </w:rPr>
              <w:t> </w:t>
            </w:r>
            <w:r>
              <w:rPr>
                <w:spacing w:val="-4"/>
                <w:sz w:val="24"/>
              </w:rPr>
              <w:t>index</w:t>
            </w:r>
          </w:p>
        </w:tc>
        <w:tc>
          <w:tcPr>
            <w:tcW w:w="1086" w:type="dxa"/>
            <w:tcBorders>
              <w:top w:val="single" w:sz="4" w:space="0" w:color="000000"/>
            </w:tcBorders>
          </w:tcPr>
          <w:p>
            <w:pPr>
              <w:pStyle w:val="TableParagraph"/>
              <w:spacing w:line="269" w:lineRule="exact"/>
              <w:ind w:left="178"/>
              <w:jc w:val="left"/>
              <w:rPr>
                <w:sz w:val="24"/>
              </w:rPr>
            </w:pPr>
            <w:r>
              <w:rPr>
                <w:spacing w:val="-10"/>
                <w:sz w:val="24"/>
              </w:rPr>
              <w:t>3</w:t>
            </w:r>
          </w:p>
        </w:tc>
        <w:tc>
          <w:tcPr>
            <w:tcW w:w="919" w:type="dxa"/>
            <w:tcBorders>
              <w:top w:val="single" w:sz="4" w:space="0" w:color="000000"/>
            </w:tcBorders>
          </w:tcPr>
          <w:p>
            <w:pPr>
              <w:pStyle w:val="TableParagraph"/>
              <w:spacing w:line="269" w:lineRule="exact"/>
              <w:ind w:left="107"/>
              <w:jc w:val="left"/>
              <w:rPr>
                <w:sz w:val="24"/>
              </w:rPr>
            </w:pPr>
            <w:r>
              <w:rPr>
                <w:spacing w:val="-5"/>
                <w:sz w:val="24"/>
              </w:rPr>
              <w:t>0.7</w:t>
            </w:r>
          </w:p>
        </w:tc>
        <w:tc>
          <w:tcPr>
            <w:tcW w:w="1219" w:type="dxa"/>
            <w:tcBorders>
              <w:top w:val="single" w:sz="4" w:space="0" w:color="000000"/>
            </w:tcBorders>
          </w:tcPr>
          <w:p>
            <w:pPr>
              <w:pStyle w:val="TableParagraph"/>
              <w:spacing w:line="269" w:lineRule="exact"/>
              <w:ind w:left="331"/>
              <w:jc w:val="left"/>
              <w:rPr>
                <w:sz w:val="24"/>
              </w:rPr>
            </w:pPr>
            <w:r>
              <w:rPr>
                <w:spacing w:val="-5"/>
                <w:sz w:val="24"/>
              </w:rPr>
              <w:t>0.2</w:t>
            </w:r>
          </w:p>
        </w:tc>
        <w:tc>
          <w:tcPr>
            <w:tcW w:w="985" w:type="dxa"/>
            <w:tcBorders>
              <w:top w:val="single" w:sz="4" w:space="0" w:color="000000"/>
            </w:tcBorders>
          </w:tcPr>
          <w:p>
            <w:pPr>
              <w:pStyle w:val="TableParagraph"/>
              <w:spacing w:line="269" w:lineRule="exact"/>
              <w:ind w:left="196"/>
              <w:jc w:val="left"/>
              <w:rPr>
                <w:sz w:val="24"/>
              </w:rPr>
            </w:pPr>
            <w:r>
              <w:rPr>
                <w:spacing w:val="-10"/>
                <w:sz w:val="24"/>
              </w:rPr>
              <w:t>3</w:t>
            </w:r>
          </w:p>
        </w:tc>
        <w:tc>
          <w:tcPr>
            <w:tcW w:w="1143" w:type="dxa"/>
            <w:tcBorders>
              <w:top w:val="single" w:sz="4" w:space="0" w:color="000000"/>
            </w:tcBorders>
          </w:tcPr>
          <w:p>
            <w:pPr>
              <w:pStyle w:val="TableParagraph"/>
              <w:spacing w:line="269" w:lineRule="exact"/>
              <w:ind w:left="308"/>
              <w:jc w:val="left"/>
              <w:rPr>
                <w:sz w:val="24"/>
              </w:rPr>
            </w:pPr>
            <w:r>
              <w:rPr>
                <w:spacing w:val="-5"/>
                <w:sz w:val="24"/>
              </w:rPr>
              <w:t>0.2</w:t>
            </w:r>
          </w:p>
        </w:tc>
      </w:tr>
      <w:tr>
        <w:trPr>
          <w:trHeight w:val="711" w:hRule="atLeast"/>
        </w:trPr>
        <w:tc>
          <w:tcPr>
            <w:tcW w:w="3304" w:type="dxa"/>
          </w:tcPr>
          <w:p>
            <w:pPr>
              <w:pStyle w:val="TableParagraph"/>
              <w:spacing w:line="240" w:lineRule="auto" w:before="213"/>
              <w:ind w:left="115"/>
              <w:jc w:val="left"/>
              <w:rPr>
                <w:sz w:val="24"/>
              </w:rPr>
            </w:pPr>
            <w:r>
              <w:rPr>
                <w:sz w:val="24"/>
              </w:rPr>
              <w:t>Tensile</w:t>
            </w:r>
            <w:r>
              <w:rPr>
                <w:spacing w:val="-7"/>
                <w:sz w:val="24"/>
              </w:rPr>
              <w:t> </w:t>
            </w:r>
            <w:r>
              <w:rPr>
                <w:sz w:val="24"/>
              </w:rPr>
              <w:t>Strength</w:t>
            </w:r>
            <w:r>
              <w:rPr>
                <w:spacing w:val="-1"/>
                <w:sz w:val="24"/>
              </w:rPr>
              <w:t> </w:t>
            </w:r>
            <w:r>
              <w:rPr>
                <w:spacing w:val="-4"/>
                <w:sz w:val="24"/>
              </w:rPr>
              <w:t>(MPa)</w:t>
            </w:r>
          </w:p>
        </w:tc>
        <w:tc>
          <w:tcPr>
            <w:tcW w:w="1086" w:type="dxa"/>
          </w:tcPr>
          <w:p>
            <w:pPr>
              <w:pStyle w:val="TableParagraph"/>
              <w:spacing w:line="240" w:lineRule="auto" w:before="213"/>
              <w:ind w:left="178"/>
              <w:jc w:val="left"/>
              <w:rPr>
                <w:sz w:val="24"/>
              </w:rPr>
            </w:pPr>
            <w:r>
              <w:rPr>
                <w:spacing w:val="-5"/>
                <w:sz w:val="24"/>
              </w:rPr>
              <w:t>34</w:t>
            </w:r>
          </w:p>
        </w:tc>
        <w:tc>
          <w:tcPr>
            <w:tcW w:w="919" w:type="dxa"/>
          </w:tcPr>
          <w:p>
            <w:pPr>
              <w:pStyle w:val="TableParagraph"/>
              <w:spacing w:line="240" w:lineRule="auto" w:before="213"/>
              <w:ind w:left="107"/>
              <w:jc w:val="left"/>
              <w:rPr>
                <w:sz w:val="24"/>
              </w:rPr>
            </w:pPr>
            <w:r>
              <w:rPr>
                <w:spacing w:val="-5"/>
                <w:sz w:val="24"/>
              </w:rPr>
              <w:t>30</w:t>
            </w:r>
          </w:p>
        </w:tc>
        <w:tc>
          <w:tcPr>
            <w:tcW w:w="1219" w:type="dxa"/>
          </w:tcPr>
          <w:p>
            <w:pPr>
              <w:pStyle w:val="TableParagraph"/>
              <w:spacing w:line="240" w:lineRule="auto" w:before="213"/>
              <w:ind w:left="331"/>
              <w:jc w:val="left"/>
              <w:rPr>
                <w:sz w:val="24"/>
              </w:rPr>
            </w:pPr>
            <w:r>
              <w:rPr>
                <w:spacing w:val="-5"/>
                <w:sz w:val="24"/>
              </w:rPr>
              <w:t>29</w:t>
            </w:r>
          </w:p>
        </w:tc>
        <w:tc>
          <w:tcPr>
            <w:tcW w:w="985" w:type="dxa"/>
          </w:tcPr>
          <w:p>
            <w:pPr>
              <w:pStyle w:val="TableParagraph"/>
              <w:spacing w:line="240" w:lineRule="auto" w:before="213"/>
              <w:ind w:left="196"/>
              <w:jc w:val="left"/>
              <w:rPr>
                <w:sz w:val="24"/>
              </w:rPr>
            </w:pPr>
            <w:r>
              <w:rPr>
                <w:spacing w:val="-5"/>
                <w:sz w:val="24"/>
              </w:rPr>
              <w:t>29</w:t>
            </w:r>
          </w:p>
        </w:tc>
        <w:tc>
          <w:tcPr>
            <w:tcW w:w="1143" w:type="dxa"/>
          </w:tcPr>
          <w:p>
            <w:pPr>
              <w:pStyle w:val="TableParagraph"/>
              <w:spacing w:line="240" w:lineRule="auto" w:before="213"/>
              <w:ind w:left="308"/>
              <w:jc w:val="left"/>
              <w:rPr>
                <w:sz w:val="24"/>
              </w:rPr>
            </w:pPr>
            <w:r>
              <w:rPr>
                <w:spacing w:val="-5"/>
                <w:sz w:val="24"/>
              </w:rPr>
              <w:t>25</w:t>
            </w:r>
          </w:p>
        </w:tc>
      </w:tr>
      <w:tr>
        <w:trPr>
          <w:trHeight w:val="711" w:hRule="atLeast"/>
        </w:trPr>
        <w:tc>
          <w:tcPr>
            <w:tcW w:w="3304" w:type="dxa"/>
          </w:tcPr>
          <w:p>
            <w:pPr>
              <w:pStyle w:val="TableParagraph"/>
              <w:spacing w:line="240" w:lineRule="auto" w:before="212"/>
              <w:ind w:left="115"/>
              <w:jc w:val="left"/>
              <w:rPr>
                <w:sz w:val="24"/>
              </w:rPr>
            </w:pPr>
            <w:r>
              <w:rPr>
                <w:sz w:val="24"/>
              </w:rPr>
              <w:t>Elongation</w:t>
            </w:r>
            <w:r>
              <w:rPr>
                <w:spacing w:val="-3"/>
                <w:sz w:val="24"/>
              </w:rPr>
              <w:t> </w:t>
            </w:r>
            <w:r>
              <w:rPr>
                <w:sz w:val="24"/>
              </w:rPr>
              <w:t>at</w:t>
            </w:r>
            <w:r>
              <w:rPr>
                <w:spacing w:val="-2"/>
                <w:sz w:val="24"/>
              </w:rPr>
              <w:t> </w:t>
            </w:r>
            <w:r>
              <w:rPr>
                <w:sz w:val="24"/>
              </w:rPr>
              <w:t>break</w:t>
            </w:r>
            <w:r>
              <w:rPr>
                <w:spacing w:val="-2"/>
                <w:sz w:val="24"/>
              </w:rPr>
              <w:t> </w:t>
            </w:r>
            <w:r>
              <w:rPr>
                <w:spacing w:val="-5"/>
                <w:sz w:val="24"/>
              </w:rPr>
              <w:t>(%)</w:t>
            </w:r>
          </w:p>
        </w:tc>
        <w:tc>
          <w:tcPr>
            <w:tcW w:w="1086" w:type="dxa"/>
          </w:tcPr>
          <w:p>
            <w:pPr>
              <w:pStyle w:val="TableParagraph"/>
              <w:spacing w:line="240" w:lineRule="auto" w:before="212"/>
              <w:ind w:left="178"/>
              <w:jc w:val="left"/>
              <w:rPr>
                <w:sz w:val="24"/>
              </w:rPr>
            </w:pPr>
            <w:r>
              <w:rPr>
                <w:spacing w:val="-5"/>
                <w:sz w:val="24"/>
              </w:rPr>
              <w:t>350</w:t>
            </w:r>
          </w:p>
        </w:tc>
        <w:tc>
          <w:tcPr>
            <w:tcW w:w="919" w:type="dxa"/>
          </w:tcPr>
          <w:p>
            <w:pPr>
              <w:pStyle w:val="TableParagraph"/>
              <w:spacing w:line="240" w:lineRule="auto" w:before="212"/>
              <w:ind w:left="107"/>
              <w:jc w:val="left"/>
              <w:rPr>
                <w:sz w:val="24"/>
              </w:rPr>
            </w:pPr>
            <w:r>
              <w:rPr>
                <w:spacing w:val="-5"/>
                <w:sz w:val="24"/>
              </w:rPr>
              <w:t>115</w:t>
            </w:r>
          </w:p>
        </w:tc>
        <w:tc>
          <w:tcPr>
            <w:tcW w:w="1219" w:type="dxa"/>
          </w:tcPr>
          <w:p>
            <w:pPr>
              <w:pStyle w:val="TableParagraph"/>
              <w:spacing w:line="240" w:lineRule="auto" w:before="212"/>
              <w:ind w:left="331"/>
              <w:jc w:val="left"/>
              <w:rPr>
                <w:sz w:val="24"/>
              </w:rPr>
            </w:pPr>
            <w:r>
              <w:rPr>
                <w:spacing w:val="-5"/>
                <w:sz w:val="24"/>
              </w:rPr>
              <w:t>175</w:t>
            </w:r>
          </w:p>
        </w:tc>
        <w:tc>
          <w:tcPr>
            <w:tcW w:w="985" w:type="dxa"/>
          </w:tcPr>
          <w:p>
            <w:pPr>
              <w:pStyle w:val="TableParagraph"/>
              <w:spacing w:line="240" w:lineRule="auto" w:before="212"/>
              <w:ind w:left="196"/>
              <w:jc w:val="left"/>
              <w:rPr>
                <w:sz w:val="24"/>
              </w:rPr>
            </w:pPr>
            <w:r>
              <w:rPr>
                <w:spacing w:val="-5"/>
                <w:sz w:val="24"/>
              </w:rPr>
              <w:t>40</w:t>
            </w:r>
          </w:p>
        </w:tc>
        <w:tc>
          <w:tcPr>
            <w:tcW w:w="1143" w:type="dxa"/>
          </w:tcPr>
          <w:p>
            <w:pPr>
              <w:pStyle w:val="TableParagraph"/>
              <w:spacing w:line="240" w:lineRule="auto" w:before="212"/>
              <w:ind w:left="308"/>
              <w:jc w:val="left"/>
              <w:rPr>
                <w:sz w:val="24"/>
              </w:rPr>
            </w:pPr>
            <w:r>
              <w:rPr>
                <w:spacing w:val="-5"/>
                <w:sz w:val="24"/>
              </w:rPr>
              <w:t>240</w:t>
            </w:r>
          </w:p>
        </w:tc>
      </w:tr>
      <w:tr>
        <w:trPr>
          <w:trHeight w:val="702" w:hRule="atLeast"/>
        </w:trPr>
        <w:tc>
          <w:tcPr>
            <w:tcW w:w="3304" w:type="dxa"/>
          </w:tcPr>
          <w:p>
            <w:pPr>
              <w:pStyle w:val="TableParagraph"/>
              <w:spacing w:line="240" w:lineRule="auto" w:before="213"/>
              <w:ind w:left="115"/>
              <w:jc w:val="left"/>
              <w:rPr>
                <w:sz w:val="24"/>
              </w:rPr>
            </w:pPr>
            <w:r>
              <w:rPr>
                <w:sz w:val="24"/>
              </w:rPr>
              <w:t>Flexural</w:t>
            </w:r>
            <w:r>
              <w:rPr>
                <w:spacing w:val="-4"/>
                <w:sz w:val="24"/>
              </w:rPr>
              <w:t> </w:t>
            </w:r>
            <w:r>
              <w:rPr>
                <w:sz w:val="24"/>
              </w:rPr>
              <w:t>modulus</w:t>
            </w:r>
            <w:r>
              <w:rPr>
                <w:spacing w:val="-1"/>
                <w:sz w:val="24"/>
              </w:rPr>
              <w:t> </w:t>
            </w:r>
            <w:r>
              <w:rPr>
                <w:spacing w:val="-4"/>
                <w:sz w:val="24"/>
              </w:rPr>
              <w:t>(Mpa)</w:t>
            </w:r>
          </w:p>
        </w:tc>
        <w:tc>
          <w:tcPr>
            <w:tcW w:w="1086" w:type="dxa"/>
          </w:tcPr>
          <w:p>
            <w:pPr>
              <w:pStyle w:val="TableParagraph"/>
              <w:spacing w:line="240" w:lineRule="auto" w:before="213"/>
              <w:ind w:left="178"/>
              <w:jc w:val="left"/>
              <w:rPr>
                <w:sz w:val="24"/>
              </w:rPr>
            </w:pPr>
            <w:r>
              <w:rPr>
                <w:spacing w:val="-4"/>
                <w:sz w:val="24"/>
              </w:rPr>
              <w:t>1310</w:t>
            </w:r>
          </w:p>
        </w:tc>
        <w:tc>
          <w:tcPr>
            <w:tcW w:w="919" w:type="dxa"/>
          </w:tcPr>
          <w:p>
            <w:pPr>
              <w:pStyle w:val="TableParagraph"/>
              <w:spacing w:line="240" w:lineRule="auto" w:before="213"/>
              <w:ind w:left="107"/>
              <w:jc w:val="left"/>
              <w:rPr>
                <w:sz w:val="24"/>
              </w:rPr>
            </w:pPr>
            <w:r>
              <w:rPr>
                <w:spacing w:val="-4"/>
                <w:sz w:val="24"/>
              </w:rPr>
              <w:t>1170</w:t>
            </w:r>
          </w:p>
        </w:tc>
        <w:tc>
          <w:tcPr>
            <w:tcW w:w="1219" w:type="dxa"/>
          </w:tcPr>
          <w:p>
            <w:pPr>
              <w:pStyle w:val="TableParagraph"/>
              <w:spacing w:line="240" w:lineRule="auto" w:before="213"/>
              <w:ind w:left="331"/>
              <w:jc w:val="left"/>
              <w:rPr>
                <w:sz w:val="24"/>
              </w:rPr>
            </w:pPr>
            <w:r>
              <w:rPr>
                <w:spacing w:val="-4"/>
                <w:sz w:val="24"/>
              </w:rPr>
              <w:t>1100</w:t>
            </w:r>
          </w:p>
        </w:tc>
        <w:tc>
          <w:tcPr>
            <w:tcW w:w="985" w:type="dxa"/>
          </w:tcPr>
          <w:p>
            <w:pPr>
              <w:pStyle w:val="TableParagraph"/>
              <w:spacing w:line="240" w:lineRule="auto" w:before="213"/>
              <w:ind w:left="196"/>
              <w:jc w:val="left"/>
              <w:rPr>
                <w:sz w:val="24"/>
              </w:rPr>
            </w:pPr>
            <w:r>
              <w:rPr>
                <w:spacing w:val="-4"/>
                <w:sz w:val="24"/>
              </w:rPr>
              <w:t>1290</w:t>
            </w:r>
          </w:p>
        </w:tc>
        <w:tc>
          <w:tcPr>
            <w:tcW w:w="1143" w:type="dxa"/>
          </w:tcPr>
          <w:p>
            <w:pPr>
              <w:pStyle w:val="TableParagraph"/>
              <w:spacing w:line="240" w:lineRule="auto" w:before="213"/>
              <w:ind w:left="308"/>
              <w:jc w:val="left"/>
              <w:rPr>
                <w:sz w:val="24"/>
              </w:rPr>
            </w:pPr>
            <w:r>
              <w:rPr>
                <w:spacing w:val="-4"/>
                <w:sz w:val="24"/>
              </w:rPr>
              <w:t>1030</w:t>
            </w:r>
          </w:p>
        </w:tc>
      </w:tr>
      <w:tr>
        <w:trPr>
          <w:trHeight w:val="711" w:hRule="atLeast"/>
        </w:trPr>
        <w:tc>
          <w:tcPr>
            <w:tcW w:w="3304" w:type="dxa"/>
          </w:tcPr>
          <w:p>
            <w:pPr>
              <w:pStyle w:val="TableParagraph"/>
              <w:spacing w:line="240" w:lineRule="auto" w:before="223"/>
              <w:ind w:left="115"/>
              <w:jc w:val="left"/>
              <w:rPr>
                <w:sz w:val="24"/>
              </w:rPr>
            </w:pPr>
            <w:r>
              <w:rPr>
                <w:sz w:val="24"/>
              </w:rPr>
              <w:t>Brittleness</w:t>
            </w:r>
            <w:r>
              <w:rPr>
                <w:spacing w:val="-4"/>
                <w:sz w:val="24"/>
              </w:rPr>
              <w:t> </w:t>
            </w:r>
            <w:r>
              <w:rPr>
                <w:sz w:val="24"/>
              </w:rPr>
              <w:t>temperature</w:t>
            </w:r>
            <w:r>
              <w:rPr>
                <w:spacing w:val="-3"/>
                <w:sz w:val="24"/>
              </w:rPr>
              <w:t> </w:t>
            </w:r>
            <w:r>
              <w:rPr>
                <w:spacing w:val="-4"/>
                <w:sz w:val="24"/>
              </w:rPr>
              <w:t>(</w:t>
            </w:r>
            <w:r>
              <w:rPr>
                <w:spacing w:val="-4"/>
                <w:sz w:val="24"/>
                <w:vertAlign w:val="superscript"/>
              </w:rPr>
              <w:t>0</w:t>
            </w:r>
            <w:r>
              <w:rPr>
                <w:spacing w:val="-4"/>
                <w:sz w:val="24"/>
                <w:vertAlign w:val="baseline"/>
              </w:rPr>
              <w:t>C)</w:t>
            </w:r>
          </w:p>
        </w:tc>
        <w:tc>
          <w:tcPr>
            <w:tcW w:w="1086" w:type="dxa"/>
          </w:tcPr>
          <w:p>
            <w:pPr>
              <w:pStyle w:val="TableParagraph"/>
              <w:spacing w:line="240" w:lineRule="auto" w:before="223"/>
              <w:ind w:left="178"/>
              <w:jc w:val="left"/>
              <w:rPr>
                <w:sz w:val="24"/>
              </w:rPr>
            </w:pPr>
            <w:r>
              <w:rPr>
                <w:spacing w:val="-5"/>
                <w:sz w:val="24"/>
              </w:rPr>
              <w:t>+15</w:t>
            </w:r>
          </w:p>
        </w:tc>
        <w:tc>
          <w:tcPr>
            <w:tcW w:w="919" w:type="dxa"/>
          </w:tcPr>
          <w:p>
            <w:pPr>
              <w:pStyle w:val="TableParagraph"/>
              <w:spacing w:line="240" w:lineRule="auto" w:before="223"/>
              <w:ind w:left="107"/>
              <w:jc w:val="left"/>
              <w:rPr>
                <w:sz w:val="24"/>
              </w:rPr>
            </w:pPr>
            <w:r>
              <w:rPr>
                <w:spacing w:val="-10"/>
                <w:sz w:val="24"/>
              </w:rPr>
              <w:t>0</w:t>
            </w:r>
          </w:p>
        </w:tc>
        <w:tc>
          <w:tcPr>
            <w:tcW w:w="1219" w:type="dxa"/>
          </w:tcPr>
          <w:p>
            <w:pPr>
              <w:pStyle w:val="TableParagraph"/>
              <w:spacing w:line="240" w:lineRule="auto" w:before="223"/>
              <w:ind w:left="331"/>
              <w:jc w:val="left"/>
              <w:rPr>
                <w:sz w:val="24"/>
              </w:rPr>
            </w:pPr>
            <w:r>
              <w:rPr>
                <w:spacing w:val="-10"/>
                <w:sz w:val="24"/>
              </w:rPr>
              <w:t>0</w:t>
            </w:r>
          </w:p>
        </w:tc>
        <w:tc>
          <w:tcPr>
            <w:tcW w:w="985" w:type="dxa"/>
          </w:tcPr>
          <w:p>
            <w:pPr>
              <w:pStyle w:val="TableParagraph"/>
              <w:spacing w:line="240" w:lineRule="auto" w:before="223"/>
              <w:ind w:left="196"/>
              <w:jc w:val="left"/>
              <w:rPr>
                <w:sz w:val="24"/>
              </w:rPr>
            </w:pPr>
            <w:r>
              <w:rPr>
                <w:spacing w:val="-2"/>
                <w:sz w:val="24"/>
              </w:rPr>
              <w:t>-</w:t>
            </w:r>
            <w:r>
              <w:rPr>
                <w:spacing w:val="-7"/>
                <w:sz w:val="24"/>
              </w:rPr>
              <w:t>15</w:t>
            </w:r>
          </w:p>
        </w:tc>
        <w:tc>
          <w:tcPr>
            <w:tcW w:w="1143" w:type="dxa"/>
          </w:tcPr>
          <w:p>
            <w:pPr>
              <w:pStyle w:val="TableParagraph"/>
              <w:spacing w:line="240" w:lineRule="auto" w:before="223"/>
              <w:ind w:left="308"/>
              <w:jc w:val="left"/>
              <w:rPr>
                <w:sz w:val="24"/>
              </w:rPr>
            </w:pPr>
            <w:r>
              <w:rPr>
                <w:spacing w:val="-2"/>
                <w:sz w:val="24"/>
              </w:rPr>
              <w:t>-</w:t>
            </w:r>
            <w:r>
              <w:rPr>
                <w:spacing w:val="-7"/>
                <w:sz w:val="24"/>
              </w:rPr>
              <w:t>20</w:t>
            </w:r>
          </w:p>
        </w:tc>
      </w:tr>
      <w:tr>
        <w:trPr>
          <w:trHeight w:val="721" w:hRule="atLeast"/>
        </w:trPr>
        <w:tc>
          <w:tcPr>
            <w:tcW w:w="3304" w:type="dxa"/>
          </w:tcPr>
          <w:p>
            <w:pPr>
              <w:pStyle w:val="TableParagraph"/>
              <w:spacing w:line="240" w:lineRule="auto" w:before="222"/>
              <w:ind w:left="115"/>
              <w:jc w:val="left"/>
              <w:rPr>
                <w:sz w:val="24"/>
              </w:rPr>
            </w:pPr>
            <w:r>
              <w:rPr>
                <w:sz w:val="24"/>
              </w:rPr>
              <w:t>Vicar</w:t>
            </w:r>
            <w:r>
              <w:rPr>
                <w:spacing w:val="-5"/>
                <w:sz w:val="24"/>
              </w:rPr>
              <w:t> </w:t>
            </w:r>
            <w:r>
              <w:rPr>
                <w:sz w:val="24"/>
              </w:rPr>
              <w:t>softness</w:t>
            </w:r>
            <w:r>
              <w:rPr>
                <w:spacing w:val="-2"/>
                <w:sz w:val="24"/>
              </w:rPr>
              <w:t> </w:t>
            </w:r>
            <w:r>
              <w:rPr>
                <w:sz w:val="24"/>
              </w:rPr>
              <w:t>point</w:t>
            </w:r>
            <w:r>
              <w:rPr>
                <w:spacing w:val="-1"/>
                <w:sz w:val="24"/>
              </w:rPr>
              <w:t> </w:t>
            </w:r>
            <w:r>
              <w:rPr>
                <w:spacing w:val="-4"/>
                <w:sz w:val="24"/>
              </w:rPr>
              <w:t>(</w:t>
            </w:r>
            <w:r>
              <w:rPr>
                <w:spacing w:val="-4"/>
                <w:sz w:val="24"/>
                <w:vertAlign w:val="superscript"/>
              </w:rPr>
              <w:t>0</w:t>
            </w:r>
            <w:r>
              <w:rPr>
                <w:spacing w:val="-4"/>
                <w:sz w:val="24"/>
                <w:vertAlign w:val="baseline"/>
              </w:rPr>
              <w:t>C)</w:t>
            </w:r>
          </w:p>
        </w:tc>
        <w:tc>
          <w:tcPr>
            <w:tcW w:w="1086" w:type="dxa"/>
          </w:tcPr>
          <w:p>
            <w:pPr>
              <w:pStyle w:val="TableParagraph"/>
              <w:spacing w:line="240" w:lineRule="auto" w:before="222"/>
              <w:ind w:left="178"/>
              <w:jc w:val="left"/>
              <w:rPr>
                <w:sz w:val="24"/>
              </w:rPr>
            </w:pPr>
            <w:r>
              <w:rPr>
                <w:spacing w:val="-2"/>
                <w:sz w:val="24"/>
              </w:rPr>
              <w:t>154-</w:t>
            </w:r>
            <w:r>
              <w:rPr>
                <w:spacing w:val="-5"/>
                <w:sz w:val="24"/>
              </w:rPr>
              <w:t>150</w:t>
            </w:r>
          </w:p>
        </w:tc>
        <w:tc>
          <w:tcPr>
            <w:tcW w:w="919" w:type="dxa"/>
          </w:tcPr>
          <w:p>
            <w:pPr>
              <w:pStyle w:val="TableParagraph"/>
              <w:spacing w:line="240" w:lineRule="auto" w:before="222"/>
              <w:ind w:left="107"/>
              <w:jc w:val="left"/>
              <w:rPr>
                <w:sz w:val="24"/>
              </w:rPr>
            </w:pPr>
            <w:r>
              <w:rPr>
                <w:spacing w:val="-5"/>
                <w:sz w:val="24"/>
              </w:rPr>
              <w:t>148</w:t>
            </w:r>
          </w:p>
        </w:tc>
        <w:tc>
          <w:tcPr>
            <w:tcW w:w="1219" w:type="dxa"/>
          </w:tcPr>
          <w:p>
            <w:pPr>
              <w:pStyle w:val="TableParagraph"/>
              <w:spacing w:line="240" w:lineRule="auto" w:before="222"/>
              <w:ind w:left="331"/>
              <w:jc w:val="left"/>
              <w:rPr>
                <w:sz w:val="24"/>
              </w:rPr>
            </w:pPr>
            <w:r>
              <w:rPr>
                <w:spacing w:val="-5"/>
                <w:sz w:val="24"/>
              </w:rPr>
              <w:t>148</w:t>
            </w:r>
          </w:p>
        </w:tc>
        <w:tc>
          <w:tcPr>
            <w:tcW w:w="985" w:type="dxa"/>
          </w:tcPr>
          <w:p>
            <w:pPr>
              <w:pStyle w:val="TableParagraph"/>
              <w:spacing w:line="240" w:lineRule="auto" w:before="222"/>
              <w:ind w:left="196"/>
              <w:jc w:val="left"/>
              <w:rPr>
                <w:sz w:val="24"/>
              </w:rPr>
            </w:pPr>
            <w:r>
              <w:rPr>
                <w:spacing w:val="-5"/>
                <w:sz w:val="24"/>
              </w:rPr>
              <w:t>148</w:t>
            </w:r>
          </w:p>
        </w:tc>
        <w:tc>
          <w:tcPr>
            <w:tcW w:w="1143" w:type="dxa"/>
          </w:tcPr>
          <w:p>
            <w:pPr>
              <w:pStyle w:val="TableParagraph"/>
              <w:spacing w:line="240" w:lineRule="auto" w:before="222"/>
              <w:ind w:left="308"/>
              <w:jc w:val="left"/>
              <w:rPr>
                <w:sz w:val="24"/>
              </w:rPr>
            </w:pPr>
            <w:r>
              <w:rPr>
                <w:spacing w:val="-5"/>
                <w:sz w:val="24"/>
              </w:rPr>
              <w:t>147</w:t>
            </w:r>
          </w:p>
        </w:tc>
      </w:tr>
      <w:tr>
        <w:trPr>
          <w:trHeight w:val="701" w:hRule="atLeast"/>
        </w:trPr>
        <w:tc>
          <w:tcPr>
            <w:tcW w:w="3304" w:type="dxa"/>
          </w:tcPr>
          <w:p>
            <w:pPr>
              <w:pStyle w:val="TableParagraph"/>
              <w:spacing w:line="240" w:lineRule="auto" w:before="213"/>
              <w:ind w:left="115"/>
              <w:jc w:val="left"/>
              <w:rPr>
                <w:sz w:val="24"/>
              </w:rPr>
            </w:pPr>
            <w:r>
              <w:rPr>
                <w:sz w:val="24"/>
              </w:rPr>
              <w:t>Rockwell</w:t>
            </w:r>
            <w:r>
              <w:rPr>
                <w:spacing w:val="-3"/>
                <w:sz w:val="24"/>
              </w:rPr>
              <w:t> </w:t>
            </w:r>
            <w:r>
              <w:rPr>
                <w:sz w:val="24"/>
              </w:rPr>
              <w:t>Hardness</w:t>
            </w:r>
            <w:r>
              <w:rPr>
                <w:spacing w:val="-2"/>
                <w:sz w:val="24"/>
              </w:rPr>
              <w:t> </w:t>
            </w:r>
            <w:r>
              <w:rPr>
                <w:sz w:val="24"/>
              </w:rPr>
              <w:t>(R-</w:t>
            </w:r>
            <w:r>
              <w:rPr>
                <w:spacing w:val="-2"/>
                <w:sz w:val="24"/>
              </w:rPr>
              <w:t>Scale)</w:t>
            </w:r>
          </w:p>
        </w:tc>
        <w:tc>
          <w:tcPr>
            <w:tcW w:w="1086" w:type="dxa"/>
          </w:tcPr>
          <w:p>
            <w:pPr>
              <w:pStyle w:val="TableParagraph"/>
              <w:spacing w:line="240" w:lineRule="auto" w:before="213"/>
              <w:ind w:left="178"/>
              <w:jc w:val="left"/>
              <w:rPr>
                <w:sz w:val="24"/>
              </w:rPr>
            </w:pPr>
            <w:r>
              <w:rPr>
                <w:spacing w:val="-5"/>
                <w:sz w:val="24"/>
              </w:rPr>
              <w:t>95</w:t>
            </w:r>
          </w:p>
        </w:tc>
        <w:tc>
          <w:tcPr>
            <w:tcW w:w="919" w:type="dxa"/>
          </w:tcPr>
          <w:p>
            <w:pPr>
              <w:pStyle w:val="TableParagraph"/>
              <w:spacing w:line="240" w:lineRule="auto" w:before="213"/>
              <w:ind w:left="107"/>
              <w:jc w:val="left"/>
              <w:rPr>
                <w:sz w:val="24"/>
              </w:rPr>
            </w:pPr>
            <w:r>
              <w:rPr>
                <w:spacing w:val="-5"/>
                <w:sz w:val="24"/>
              </w:rPr>
              <w:t>90</w:t>
            </w:r>
          </w:p>
        </w:tc>
        <w:tc>
          <w:tcPr>
            <w:tcW w:w="1219" w:type="dxa"/>
          </w:tcPr>
          <w:p>
            <w:pPr>
              <w:pStyle w:val="TableParagraph"/>
              <w:spacing w:line="240" w:lineRule="auto" w:before="213"/>
              <w:ind w:left="331"/>
              <w:jc w:val="left"/>
              <w:rPr>
                <w:sz w:val="24"/>
              </w:rPr>
            </w:pPr>
            <w:r>
              <w:rPr>
                <w:spacing w:val="-5"/>
                <w:sz w:val="24"/>
              </w:rPr>
              <w:t>90</w:t>
            </w:r>
          </w:p>
        </w:tc>
        <w:tc>
          <w:tcPr>
            <w:tcW w:w="985" w:type="dxa"/>
          </w:tcPr>
          <w:p>
            <w:pPr>
              <w:pStyle w:val="TableParagraph"/>
              <w:spacing w:line="240" w:lineRule="auto" w:before="213"/>
              <w:ind w:left="196"/>
              <w:jc w:val="left"/>
              <w:rPr>
                <w:sz w:val="24"/>
              </w:rPr>
            </w:pPr>
            <w:r>
              <w:rPr>
                <w:spacing w:val="-5"/>
                <w:sz w:val="24"/>
              </w:rPr>
              <w:t>90</w:t>
            </w:r>
          </w:p>
        </w:tc>
        <w:tc>
          <w:tcPr>
            <w:tcW w:w="1143" w:type="dxa"/>
          </w:tcPr>
          <w:p>
            <w:pPr>
              <w:pStyle w:val="TableParagraph"/>
              <w:spacing w:line="240" w:lineRule="auto" w:before="213"/>
              <w:ind w:left="308"/>
              <w:jc w:val="left"/>
              <w:rPr>
                <w:sz w:val="24"/>
              </w:rPr>
            </w:pPr>
            <w:r>
              <w:rPr>
                <w:spacing w:val="-4"/>
                <w:sz w:val="24"/>
              </w:rPr>
              <w:t>88.5</w:t>
            </w:r>
          </w:p>
        </w:tc>
      </w:tr>
      <w:tr>
        <w:trPr>
          <w:trHeight w:val="941" w:hRule="atLeast"/>
        </w:trPr>
        <w:tc>
          <w:tcPr>
            <w:tcW w:w="3304" w:type="dxa"/>
            <w:tcBorders>
              <w:bottom w:val="single" w:sz="4" w:space="0" w:color="000000"/>
            </w:tcBorders>
          </w:tcPr>
          <w:p>
            <w:pPr>
              <w:pStyle w:val="TableParagraph"/>
              <w:spacing w:line="240" w:lineRule="auto" w:before="222"/>
              <w:ind w:left="115"/>
              <w:jc w:val="left"/>
              <w:rPr>
                <w:sz w:val="24"/>
              </w:rPr>
            </w:pPr>
            <w:r>
              <w:rPr>
                <w:sz w:val="24"/>
              </w:rPr>
              <w:t>Impact</w:t>
            </w:r>
            <w:r>
              <w:rPr>
                <w:spacing w:val="-4"/>
                <w:sz w:val="24"/>
              </w:rPr>
              <w:t> </w:t>
            </w:r>
            <w:r>
              <w:rPr>
                <w:sz w:val="24"/>
              </w:rPr>
              <w:t>strength</w:t>
            </w:r>
            <w:r>
              <w:rPr>
                <w:spacing w:val="-3"/>
                <w:sz w:val="24"/>
              </w:rPr>
              <w:t> </w:t>
            </w:r>
            <w:r>
              <w:rPr>
                <w:spacing w:val="-2"/>
                <w:sz w:val="24"/>
              </w:rPr>
              <w:t>(J/m</w:t>
            </w:r>
            <w:r>
              <w:rPr>
                <w:spacing w:val="-2"/>
                <w:sz w:val="24"/>
                <w:vertAlign w:val="superscript"/>
              </w:rPr>
              <w:t>2</w:t>
            </w:r>
            <w:r>
              <w:rPr>
                <w:spacing w:val="-2"/>
                <w:sz w:val="24"/>
                <w:vertAlign w:val="baseline"/>
              </w:rPr>
              <w:t>)</w:t>
            </w:r>
          </w:p>
        </w:tc>
        <w:tc>
          <w:tcPr>
            <w:tcW w:w="1086" w:type="dxa"/>
            <w:tcBorders>
              <w:bottom w:val="single" w:sz="4" w:space="0" w:color="000000"/>
            </w:tcBorders>
          </w:tcPr>
          <w:p>
            <w:pPr>
              <w:pStyle w:val="TableParagraph"/>
              <w:spacing w:line="240" w:lineRule="auto" w:before="222"/>
              <w:ind w:left="178"/>
              <w:jc w:val="left"/>
              <w:rPr>
                <w:sz w:val="24"/>
              </w:rPr>
            </w:pPr>
            <w:r>
              <w:rPr>
                <w:spacing w:val="-5"/>
                <w:sz w:val="24"/>
              </w:rPr>
              <w:t>10</w:t>
            </w:r>
          </w:p>
        </w:tc>
        <w:tc>
          <w:tcPr>
            <w:tcW w:w="919" w:type="dxa"/>
            <w:tcBorders>
              <w:bottom w:val="single" w:sz="4" w:space="0" w:color="000000"/>
            </w:tcBorders>
          </w:tcPr>
          <w:p>
            <w:pPr>
              <w:pStyle w:val="TableParagraph"/>
              <w:spacing w:line="240" w:lineRule="auto" w:before="222"/>
              <w:ind w:left="107"/>
              <w:jc w:val="left"/>
              <w:rPr>
                <w:sz w:val="24"/>
              </w:rPr>
            </w:pPr>
            <w:r>
              <w:rPr>
                <w:spacing w:val="-5"/>
                <w:sz w:val="24"/>
              </w:rPr>
              <w:t>25</w:t>
            </w:r>
          </w:p>
        </w:tc>
        <w:tc>
          <w:tcPr>
            <w:tcW w:w="1219" w:type="dxa"/>
            <w:tcBorders>
              <w:bottom w:val="single" w:sz="4" w:space="0" w:color="000000"/>
            </w:tcBorders>
          </w:tcPr>
          <w:p>
            <w:pPr>
              <w:pStyle w:val="TableParagraph"/>
              <w:spacing w:line="240" w:lineRule="auto" w:before="222"/>
              <w:ind w:left="331"/>
              <w:jc w:val="left"/>
              <w:rPr>
                <w:sz w:val="24"/>
              </w:rPr>
            </w:pPr>
            <w:r>
              <w:rPr>
                <w:spacing w:val="-5"/>
                <w:sz w:val="24"/>
              </w:rPr>
              <w:t>34</w:t>
            </w:r>
          </w:p>
        </w:tc>
        <w:tc>
          <w:tcPr>
            <w:tcW w:w="985" w:type="dxa"/>
            <w:tcBorders>
              <w:bottom w:val="single" w:sz="4" w:space="0" w:color="000000"/>
            </w:tcBorders>
          </w:tcPr>
          <w:p>
            <w:pPr>
              <w:pStyle w:val="TableParagraph"/>
              <w:spacing w:line="240" w:lineRule="auto" w:before="222"/>
              <w:ind w:left="196"/>
              <w:jc w:val="left"/>
              <w:rPr>
                <w:sz w:val="24"/>
              </w:rPr>
            </w:pPr>
            <w:r>
              <w:rPr>
                <w:spacing w:val="-5"/>
                <w:sz w:val="24"/>
              </w:rPr>
              <w:t>34</w:t>
            </w:r>
          </w:p>
        </w:tc>
        <w:tc>
          <w:tcPr>
            <w:tcW w:w="1143" w:type="dxa"/>
            <w:tcBorders>
              <w:bottom w:val="single" w:sz="4" w:space="0" w:color="000000"/>
            </w:tcBorders>
          </w:tcPr>
          <w:p>
            <w:pPr>
              <w:pStyle w:val="TableParagraph"/>
              <w:spacing w:line="240" w:lineRule="auto" w:before="222"/>
              <w:ind w:left="308"/>
              <w:jc w:val="left"/>
              <w:rPr>
                <w:sz w:val="24"/>
              </w:rPr>
            </w:pPr>
            <w:r>
              <w:rPr>
                <w:spacing w:val="-4"/>
                <w:sz w:val="24"/>
              </w:rPr>
              <w:t>42.5</w:t>
            </w:r>
          </w:p>
        </w:tc>
      </w:tr>
      <w:tr>
        <w:trPr>
          <w:trHeight w:val="642" w:hRule="atLeast"/>
        </w:trPr>
        <w:tc>
          <w:tcPr>
            <w:tcW w:w="3304" w:type="dxa"/>
            <w:tcBorders>
              <w:top w:val="single" w:sz="4" w:space="0" w:color="000000"/>
            </w:tcBorders>
          </w:tcPr>
          <w:p>
            <w:pPr>
              <w:pStyle w:val="TableParagraph"/>
              <w:spacing w:line="271" w:lineRule="exact"/>
              <w:ind w:left="115"/>
              <w:jc w:val="left"/>
              <w:rPr>
                <w:sz w:val="24"/>
              </w:rPr>
            </w:pPr>
            <w:r>
              <w:rPr>
                <w:sz w:val="24"/>
              </w:rPr>
              <w:t>(Source:</w:t>
            </w:r>
            <w:r>
              <w:rPr>
                <w:spacing w:val="-2"/>
                <w:sz w:val="24"/>
              </w:rPr>
              <w:t> </w:t>
            </w:r>
            <w:r>
              <w:rPr>
                <w:sz w:val="24"/>
              </w:rPr>
              <w:t>Brydson,</w:t>
            </w:r>
            <w:r>
              <w:rPr>
                <w:spacing w:val="-3"/>
                <w:sz w:val="24"/>
              </w:rPr>
              <w:t> </w:t>
            </w:r>
            <w:r>
              <w:rPr>
                <w:spacing w:val="-2"/>
                <w:sz w:val="24"/>
              </w:rPr>
              <w:t>1999)</w:t>
            </w:r>
          </w:p>
        </w:tc>
        <w:tc>
          <w:tcPr>
            <w:tcW w:w="1086" w:type="dxa"/>
            <w:tcBorders>
              <w:top w:val="single" w:sz="4" w:space="0" w:color="000000"/>
            </w:tcBorders>
          </w:tcPr>
          <w:p>
            <w:pPr>
              <w:pStyle w:val="TableParagraph"/>
              <w:spacing w:line="240" w:lineRule="auto"/>
              <w:jc w:val="left"/>
              <w:rPr>
                <w:sz w:val="22"/>
              </w:rPr>
            </w:pPr>
          </w:p>
        </w:tc>
        <w:tc>
          <w:tcPr>
            <w:tcW w:w="919" w:type="dxa"/>
            <w:tcBorders>
              <w:top w:val="single" w:sz="4" w:space="0" w:color="000000"/>
            </w:tcBorders>
          </w:tcPr>
          <w:p>
            <w:pPr>
              <w:pStyle w:val="TableParagraph"/>
              <w:spacing w:line="240" w:lineRule="auto"/>
              <w:jc w:val="left"/>
              <w:rPr>
                <w:sz w:val="22"/>
              </w:rPr>
            </w:pPr>
          </w:p>
        </w:tc>
        <w:tc>
          <w:tcPr>
            <w:tcW w:w="1219" w:type="dxa"/>
            <w:tcBorders>
              <w:top w:val="single" w:sz="4" w:space="0" w:color="000000"/>
            </w:tcBorders>
          </w:tcPr>
          <w:p>
            <w:pPr>
              <w:pStyle w:val="TableParagraph"/>
              <w:spacing w:line="240" w:lineRule="auto"/>
              <w:jc w:val="left"/>
              <w:rPr>
                <w:sz w:val="22"/>
              </w:rPr>
            </w:pPr>
          </w:p>
        </w:tc>
        <w:tc>
          <w:tcPr>
            <w:tcW w:w="985" w:type="dxa"/>
            <w:tcBorders>
              <w:top w:val="single" w:sz="4" w:space="0" w:color="000000"/>
            </w:tcBorders>
          </w:tcPr>
          <w:p>
            <w:pPr>
              <w:pStyle w:val="TableParagraph"/>
              <w:spacing w:line="240" w:lineRule="auto"/>
              <w:jc w:val="left"/>
              <w:rPr>
                <w:sz w:val="22"/>
              </w:rPr>
            </w:pPr>
          </w:p>
        </w:tc>
        <w:tc>
          <w:tcPr>
            <w:tcW w:w="1143" w:type="dxa"/>
            <w:tcBorders>
              <w:top w:val="single" w:sz="4" w:space="0" w:color="000000"/>
            </w:tcBorders>
          </w:tcPr>
          <w:p>
            <w:pPr>
              <w:pStyle w:val="TableParagraph"/>
              <w:spacing w:line="240" w:lineRule="auto"/>
              <w:jc w:val="left"/>
              <w:rPr>
                <w:sz w:val="22"/>
              </w:rPr>
            </w:pPr>
          </w:p>
        </w:tc>
      </w:tr>
      <w:tr>
        <w:trPr>
          <w:trHeight w:val="919" w:hRule="atLeast"/>
        </w:trPr>
        <w:tc>
          <w:tcPr>
            <w:tcW w:w="3304" w:type="dxa"/>
          </w:tcPr>
          <w:p>
            <w:pPr>
              <w:pStyle w:val="TableParagraph"/>
              <w:spacing w:line="240" w:lineRule="auto" w:before="84"/>
              <w:jc w:val="left"/>
              <w:rPr>
                <w:sz w:val="24"/>
              </w:rPr>
            </w:pPr>
          </w:p>
          <w:p>
            <w:pPr>
              <w:pStyle w:val="TableParagraph"/>
              <w:spacing w:line="240" w:lineRule="auto" w:before="1"/>
              <w:ind w:left="115"/>
              <w:jc w:val="left"/>
              <w:rPr>
                <w:sz w:val="24"/>
              </w:rPr>
            </w:pPr>
            <w:r>
              <w:rPr>
                <w:sz w:val="24"/>
              </w:rPr>
              <w:t>Table</w:t>
            </w:r>
            <w:r>
              <w:rPr>
                <w:spacing w:val="-3"/>
                <w:sz w:val="24"/>
              </w:rPr>
              <w:t> </w:t>
            </w:r>
            <w:r>
              <w:rPr>
                <w:sz w:val="24"/>
              </w:rPr>
              <w:t>2.5</w:t>
            </w:r>
            <w:r>
              <w:rPr>
                <w:spacing w:val="-1"/>
                <w:sz w:val="24"/>
              </w:rPr>
              <w:t> </w:t>
            </w:r>
            <w:r>
              <w:rPr>
                <w:sz w:val="24"/>
              </w:rPr>
              <w:t>Thermal</w:t>
            </w:r>
            <w:r>
              <w:rPr>
                <w:spacing w:val="-1"/>
                <w:sz w:val="24"/>
              </w:rPr>
              <w:t> </w:t>
            </w:r>
            <w:r>
              <w:rPr>
                <w:spacing w:val="-2"/>
                <w:sz w:val="24"/>
              </w:rPr>
              <w:t>Conductivity</w:t>
            </w:r>
          </w:p>
        </w:tc>
        <w:tc>
          <w:tcPr>
            <w:tcW w:w="1086" w:type="dxa"/>
          </w:tcPr>
          <w:p>
            <w:pPr>
              <w:pStyle w:val="TableParagraph"/>
              <w:spacing w:line="240" w:lineRule="auto"/>
              <w:jc w:val="left"/>
              <w:rPr>
                <w:sz w:val="22"/>
              </w:rPr>
            </w:pPr>
          </w:p>
        </w:tc>
        <w:tc>
          <w:tcPr>
            <w:tcW w:w="919" w:type="dxa"/>
          </w:tcPr>
          <w:p>
            <w:pPr>
              <w:pStyle w:val="TableParagraph"/>
              <w:spacing w:line="240" w:lineRule="auto"/>
              <w:jc w:val="left"/>
              <w:rPr>
                <w:sz w:val="22"/>
              </w:rPr>
            </w:pPr>
          </w:p>
        </w:tc>
        <w:tc>
          <w:tcPr>
            <w:tcW w:w="1219" w:type="dxa"/>
          </w:tcPr>
          <w:p>
            <w:pPr>
              <w:pStyle w:val="TableParagraph"/>
              <w:spacing w:line="240" w:lineRule="auto"/>
              <w:jc w:val="left"/>
              <w:rPr>
                <w:sz w:val="22"/>
              </w:rPr>
            </w:pPr>
          </w:p>
        </w:tc>
        <w:tc>
          <w:tcPr>
            <w:tcW w:w="985" w:type="dxa"/>
          </w:tcPr>
          <w:p>
            <w:pPr>
              <w:pStyle w:val="TableParagraph"/>
              <w:spacing w:line="240" w:lineRule="auto"/>
              <w:jc w:val="left"/>
              <w:rPr>
                <w:sz w:val="22"/>
              </w:rPr>
            </w:pPr>
          </w:p>
        </w:tc>
        <w:tc>
          <w:tcPr>
            <w:tcW w:w="1143" w:type="dxa"/>
          </w:tcPr>
          <w:p>
            <w:pPr>
              <w:pStyle w:val="TableParagraph"/>
              <w:spacing w:line="240" w:lineRule="auto"/>
              <w:jc w:val="left"/>
              <w:rPr>
                <w:sz w:val="22"/>
              </w:rPr>
            </w:pPr>
          </w:p>
        </w:tc>
      </w:tr>
      <w:tr>
        <w:trPr>
          <w:trHeight w:val="712" w:hRule="atLeast"/>
        </w:trPr>
        <w:tc>
          <w:tcPr>
            <w:tcW w:w="3304" w:type="dxa"/>
            <w:tcBorders>
              <w:top w:val="single" w:sz="4" w:space="0" w:color="000000"/>
              <w:bottom w:val="single" w:sz="4" w:space="0" w:color="000000"/>
            </w:tcBorders>
          </w:tcPr>
          <w:p>
            <w:pPr>
              <w:pStyle w:val="TableParagraph"/>
              <w:spacing w:line="269" w:lineRule="exact"/>
              <w:ind w:left="115"/>
              <w:jc w:val="left"/>
              <w:rPr>
                <w:sz w:val="24"/>
              </w:rPr>
            </w:pPr>
            <w:r>
              <w:rPr>
                <w:spacing w:val="-2"/>
                <w:sz w:val="24"/>
              </w:rPr>
              <w:t>Polymer</w:t>
            </w:r>
          </w:p>
        </w:tc>
        <w:tc>
          <w:tcPr>
            <w:tcW w:w="3224" w:type="dxa"/>
            <w:gridSpan w:val="3"/>
            <w:tcBorders>
              <w:top w:val="single" w:sz="4" w:space="0" w:color="000000"/>
              <w:bottom w:val="single" w:sz="4" w:space="0" w:color="000000"/>
            </w:tcBorders>
          </w:tcPr>
          <w:p>
            <w:pPr>
              <w:pStyle w:val="TableParagraph"/>
              <w:spacing w:line="269" w:lineRule="exact"/>
              <w:ind w:left="94"/>
              <w:jc w:val="left"/>
              <w:rPr>
                <w:sz w:val="24"/>
              </w:rPr>
            </w:pPr>
            <w:r>
              <w:rPr>
                <w:sz w:val="24"/>
              </w:rPr>
              <w:t>Thermal</w:t>
            </w:r>
            <w:r>
              <w:rPr>
                <w:spacing w:val="-1"/>
                <w:sz w:val="24"/>
              </w:rPr>
              <w:t> </w:t>
            </w:r>
            <w:r>
              <w:rPr>
                <w:sz w:val="24"/>
              </w:rPr>
              <w:t>conductivity</w:t>
            </w:r>
            <w:r>
              <w:rPr>
                <w:spacing w:val="-5"/>
                <w:sz w:val="24"/>
              </w:rPr>
              <w:t> </w:t>
            </w:r>
            <w:r>
              <w:rPr>
                <w:sz w:val="24"/>
              </w:rPr>
              <w:t>(WmK</w:t>
            </w:r>
            <w:r>
              <w:rPr>
                <w:sz w:val="24"/>
                <w:vertAlign w:val="superscript"/>
              </w:rPr>
              <w:t>-</w:t>
            </w:r>
            <w:r>
              <w:rPr>
                <w:spacing w:val="-5"/>
                <w:sz w:val="24"/>
                <w:vertAlign w:val="superscript"/>
              </w:rPr>
              <w:t>1</w:t>
            </w:r>
            <w:r>
              <w:rPr>
                <w:spacing w:val="-5"/>
                <w:sz w:val="24"/>
                <w:vertAlign w:val="baseline"/>
              </w:rPr>
              <w:t>)</w:t>
            </w:r>
          </w:p>
        </w:tc>
        <w:tc>
          <w:tcPr>
            <w:tcW w:w="2128" w:type="dxa"/>
            <w:gridSpan w:val="2"/>
          </w:tcPr>
          <w:p>
            <w:pPr>
              <w:pStyle w:val="TableParagraph"/>
              <w:spacing w:line="240" w:lineRule="auto"/>
              <w:jc w:val="left"/>
              <w:rPr>
                <w:sz w:val="22"/>
              </w:rPr>
            </w:pPr>
          </w:p>
        </w:tc>
      </w:tr>
      <w:tr>
        <w:trPr>
          <w:trHeight w:val="492" w:hRule="atLeast"/>
        </w:trPr>
        <w:tc>
          <w:tcPr>
            <w:tcW w:w="3304" w:type="dxa"/>
            <w:tcBorders>
              <w:top w:val="single" w:sz="4" w:space="0" w:color="000000"/>
            </w:tcBorders>
          </w:tcPr>
          <w:p>
            <w:pPr>
              <w:pStyle w:val="TableParagraph"/>
              <w:spacing w:line="269" w:lineRule="exact"/>
              <w:ind w:left="115"/>
              <w:jc w:val="left"/>
              <w:rPr>
                <w:sz w:val="24"/>
              </w:rPr>
            </w:pPr>
            <w:r>
              <w:rPr>
                <w:sz w:val="24"/>
              </w:rPr>
              <w:t>Expanded</w:t>
            </w:r>
            <w:r>
              <w:rPr>
                <w:spacing w:val="-1"/>
                <w:sz w:val="24"/>
              </w:rPr>
              <w:t> </w:t>
            </w:r>
            <w:r>
              <w:rPr>
                <w:spacing w:val="-2"/>
                <w:sz w:val="24"/>
              </w:rPr>
              <w:t>polystyrene</w:t>
            </w:r>
          </w:p>
        </w:tc>
        <w:tc>
          <w:tcPr>
            <w:tcW w:w="3224" w:type="dxa"/>
            <w:gridSpan w:val="3"/>
            <w:tcBorders>
              <w:top w:val="single" w:sz="4" w:space="0" w:color="000000"/>
            </w:tcBorders>
          </w:tcPr>
          <w:p>
            <w:pPr>
              <w:pStyle w:val="TableParagraph"/>
              <w:spacing w:line="269" w:lineRule="exact"/>
              <w:ind w:left="94"/>
              <w:jc w:val="left"/>
              <w:rPr>
                <w:sz w:val="24"/>
              </w:rPr>
            </w:pPr>
            <w:r>
              <w:rPr>
                <w:spacing w:val="-2"/>
                <w:sz w:val="24"/>
              </w:rPr>
              <w:t>0.035</w:t>
            </w:r>
          </w:p>
        </w:tc>
        <w:tc>
          <w:tcPr>
            <w:tcW w:w="2128" w:type="dxa"/>
            <w:gridSpan w:val="2"/>
          </w:tcPr>
          <w:p>
            <w:pPr>
              <w:pStyle w:val="TableParagraph"/>
              <w:spacing w:line="240" w:lineRule="auto"/>
              <w:jc w:val="left"/>
              <w:rPr>
                <w:sz w:val="22"/>
              </w:rPr>
            </w:pPr>
          </w:p>
        </w:tc>
      </w:tr>
      <w:tr>
        <w:trPr>
          <w:trHeight w:val="711" w:hRule="atLeast"/>
        </w:trPr>
        <w:tc>
          <w:tcPr>
            <w:tcW w:w="3304" w:type="dxa"/>
          </w:tcPr>
          <w:p>
            <w:pPr>
              <w:pStyle w:val="TableParagraph"/>
              <w:spacing w:line="240" w:lineRule="auto" w:before="213"/>
              <w:ind w:left="115"/>
              <w:jc w:val="left"/>
              <w:rPr>
                <w:sz w:val="24"/>
              </w:rPr>
            </w:pPr>
            <w:r>
              <w:rPr>
                <w:sz w:val="24"/>
              </w:rPr>
              <w:t>Polyurethane</w:t>
            </w:r>
            <w:r>
              <w:rPr>
                <w:spacing w:val="-8"/>
                <w:sz w:val="24"/>
              </w:rPr>
              <w:t> </w:t>
            </w:r>
            <w:r>
              <w:rPr>
                <w:spacing w:val="-4"/>
                <w:sz w:val="24"/>
              </w:rPr>
              <w:t>foam</w:t>
            </w:r>
          </w:p>
        </w:tc>
        <w:tc>
          <w:tcPr>
            <w:tcW w:w="3224" w:type="dxa"/>
            <w:gridSpan w:val="3"/>
          </w:tcPr>
          <w:p>
            <w:pPr>
              <w:pStyle w:val="TableParagraph"/>
              <w:spacing w:line="240" w:lineRule="auto" w:before="213"/>
              <w:ind w:left="94"/>
              <w:jc w:val="left"/>
              <w:rPr>
                <w:sz w:val="24"/>
              </w:rPr>
            </w:pPr>
            <w:r>
              <w:rPr>
                <w:sz w:val="24"/>
              </w:rPr>
              <w:t>0.025</w:t>
            </w:r>
            <w:r>
              <w:rPr>
                <w:spacing w:val="-1"/>
                <w:sz w:val="24"/>
              </w:rPr>
              <w:t> </w:t>
            </w:r>
            <w:r>
              <w:rPr>
                <w:sz w:val="24"/>
              </w:rPr>
              <w:t>-</w:t>
            </w:r>
            <w:r>
              <w:rPr>
                <w:spacing w:val="-1"/>
                <w:sz w:val="24"/>
              </w:rPr>
              <w:t> </w:t>
            </w:r>
            <w:r>
              <w:rPr>
                <w:spacing w:val="-2"/>
                <w:sz w:val="24"/>
              </w:rPr>
              <w:t>0.035</w:t>
            </w:r>
          </w:p>
        </w:tc>
        <w:tc>
          <w:tcPr>
            <w:tcW w:w="2128" w:type="dxa"/>
            <w:gridSpan w:val="2"/>
          </w:tcPr>
          <w:p>
            <w:pPr>
              <w:pStyle w:val="TableParagraph"/>
              <w:spacing w:line="240" w:lineRule="auto"/>
              <w:jc w:val="left"/>
              <w:rPr>
                <w:sz w:val="22"/>
              </w:rPr>
            </w:pPr>
          </w:p>
        </w:tc>
      </w:tr>
      <w:tr>
        <w:trPr>
          <w:trHeight w:val="711" w:hRule="atLeast"/>
        </w:trPr>
        <w:tc>
          <w:tcPr>
            <w:tcW w:w="3304" w:type="dxa"/>
          </w:tcPr>
          <w:p>
            <w:pPr>
              <w:pStyle w:val="TableParagraph"/>
              <w:spacing w:line="240" w:lineRule="auto" w:before="212"/>
              <w:ind w:left="115"/>
              <w:jc w:val="left"/>
              <w:rPr>
                <w:sz w:val="24"/>
              </w:rPr>
            </w:pPr>
            <w:r>
              <w:rPr>
                <w:spacing w:val="-2"/>
                <w:sz w:val="24"/>
              </w:rPr>
              <w:t>Phenolic</w:t>
            </w:r>
          </w:p>
        </w:tc>
        <w:tc>
          <w:tcPr>
            <w:tcW w:w="3224" w:type="dxa"/>
            <w:gridSpan w:val="3"/>
          </w:tcPr>
          <w:p>
            <w:pPr>
              <w:pStyle w:val="TableParagraph"/>
              <w:spacing w:line="240" w:lineRule="auto" w:before="212"/>
              <w:ind w:left="94"/>
              <w:jc w:val="left"/>
              <w:rPr>
                <w:sz w:val="24"/>
              </w:rPr>
            </w:pPr>
            <w:r>
              <w:rPr>
                <w:spacing w:val="-2"/>
                <w:sz w:val="24"/>
              </w:rPr>
              <w:t>0.035</w:t>
            </w:r>
          </w:p>
        </w:tc>
        <w:tc>
          <w:tcPr>
            <w:tcW w:w="2128" w:type="dxa"/>
            <w:gridSpan w:val="2"/>
          </w:tcPr>
          <w:p>
            <w:pPr>
              <w:pStyle w:val="TableParagraph"/>
              <w:spacing w:line="240" w:lineRule="auto"/>
              <w:jc w:val="left"/>
              <w:rPr>
                <w:sz w:val="22"/>
              </w:rPr>
            </w:pPr>
          </w:p>
        </w:tc>
      </w:tr>
      <w:tr>
        <w:trPr>
          <w:trHeight w:val="712" w:hRule="atLeast"/>
        </w:trPr>
        <w:tc>
          <w:tcPr>
            <w:tcW w:w="3304" w:type="dxa"/>
          </w:tcPr>
          <w:p>
            <w:pPr>
              <w:pStyle w:val="TableParagraph"/>
              <w:spacing w:line="240" w:lineRule="auto" w:before="213"/>
              <w:ind w:left="115"/>
              <w:jc w:val="left"/>
              <w:rPr>
                <w:sz w:val="24"/>
              </w:rPr>
            </w:pPr>
            <w:r>
              <w:rPr>
                <w:spacing w:val="-2"/>
                <w:sz w:val="24"/>
              </w:rPr>
              <w:t>Polypropylene</w:t>
            </w:r>
          </w:p>
        </w:tc>
        <w:tc>
          <w:tcPr>
            <w:tcW w:w="3224" w:type="dxa"/>
            <w:gridSpan w:val="3"/>
          </w:tcPr>
          <w:p>
            <w:pPr>
              <w:pStyle w:val="TableParagraph"/>
              <w:spacing w:line="240" w:lineRule="auto" w:before="213"/>
              <w:ind w:left="94"/>
              <w:jc w:val="left"/>
              <w:rPr>
                <w:sz w:val="24"/>
              </w:rPr>
            </w:pPr>
            <w:r>
              <w:rPr>
                <w:spacing w:val="-4"/>
                <w:sz w:val="24"/>
              </w:rPr>
              <w:t>0.17</w:t>
            </w:r>
          </w:p>
        </w:tc>
        <w:tc>
          <w:tcPr>
            <w:tcW w:w="2128" w:type="dxa"/>
            <w:gridSpan w:val="2"/>
          </w:tcPr>
          <w:p>
            <w:pPr>
              <w:pStyle w:val="TableParagraph"/>
              <w:spacing w:line="240" w:lineRule="auto"/>
              <w:jc w:val="left"/>
              <w:rPr>
                <w:sz w:val="22"/>
              </w:rPr>
            </w:pPr>
          </w:p>
        </w:tc>
      </w:tr>
      <w:tr>
        <w:trPr>
          <w:trHeight w:val="489" w:hRule="atLeast"/>
        </w:trPr>
        <w:tc>
          <w:tcPr>
            <w:tcW w:w="3304" w:type="dxa"/>
          </w:tcPr>
          <w:p>
            <w:pPr>
              <w:pStyle w:val="TableParagraph"/>
              <w:spacing w:before="213"/>
              <w:ind w:left="115"/>
              <w:jc w:val="left"/>
              <w:rPr>
                <w:sz w:val="24"/>
              </w:rPr>
            </w:pPr>
            <w:r>
              <w:rPr>
                <w:spacing w:val="-2"/>
                <w:sz w:val="24"/>
              </w:rPr>
              <w:t>Polyethylene</w:t>
            </w:r>
          </w:p>
        </w:tc>
        <w:tc>
          <w:tcPr>
            <w:tcW w:w="3224" w:type="dxa"/>
            <w:gridSpan w:val="3"/>
          </w:tcPr>
          <w:p>
            <w:pPr>
              <w:pStyle w:val="TableParagraph"/>
              <w:spacing w:before="213"/>
              <w:ind w:left="94"/>
              <w:jc w:val="left"/>
              <w:rPr>
                <w:sz w:val="24"/>
              </w:rPr>
            </w:pPr>
            <w:r>
              <w:rPr>
                <w:spacing w:val="-4"/>
                <w:sz w:val="24"/>
              </w:rPr>
              <w:t>0.17</w:t>
            </w:r>
          </w:p>
        </w:tc>
        <w:tc>
          <w:tcPr>
            <w:tcW w:w="2128" w:type="dxa"/>
            <w:gridSpan w:val="2"/>
          </w:tcPr>
          <w:p>
            <w:pPr>
              <w:pStyle w:val="TableParagraph"/>
              <w:spacing w:line="240" w:lineRule="auto"/>
              <w:jc w:val="left"/>
              <w:rPr>
                <w:sz w:val="22"/>
              </w:rPr>
            </w:pPr>
          </w:p>
        </w:tc>
      </w:tr>
    </w:tbl>
    <w:p>
      <w:pPr>
        <w:pStyle w:val="BodyText"/>
        <w:spacing w:before="192"/>
        <w:rPr>
          <w:sz w:val="20"/>
        </w:rPr>
      </w:pPr>
      <w:r>
        <w:rPr/>
        <mc:AlternateContent>
          <mc:Choice Requires="wps">
            <w:drawing>
              <wp:anchor distT="0" distB="0" distL="0" distR="0" allowOverlap="1" layoutInCell="1" locked="0" behindDoc="1" simplePos="0" relativeHeight="487593472">
                <wp:simplePos x="0" y="0"/>
                <wp:positionH relativeFrom="page">
                  <wp:posOffset>836676</wp:posOffset>
                </wp:positionH>
                <wp:positionV relativeFrom="paragraph">
                  <wp:posOffset>283463</wp:posOffset>
                </wp:positionV>
                <wp:extent cx="4150360" cy="508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4150360" cy="5080"/>
                        </a:xfrm>
                        <a:custGeom>
                          <a:avLst/>
                          <a:gdLst/>
                          <a:ahLst/>
                          <a:cxnLst/>
                          <a:rect l="l" t="t" r="r" b="b"/>
                          <a:pathLst>
                            <a:path w="4150360" h="5080">
                              <a:moveTo>
                                <a:pt x="4149852" y="0"/>
                              </a:moveTo>
                              <a:lnTo>
                                <a:pt x="4149852" y="0"/>
                              </a:lnTo>
                              <a:lnTo>
                                <a:pt x="0" y="0"/>
                              </a:lnTo>
                              <a:lnTo>
                                <a:pt x="0" y="4572"/>
                              </a:lnTo>
                              <a:lnTo>
                                <a:pt x="4149852" y="4572"/>
                              </a:lnTo>
                              <a:lnTo>
                                <a:pt x="41498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880005pt;margin-top:22.319994pt;width:326.760016pt;height:.36pt;mso-position-horizontal-relative:page;mso-position-vertical-relative:paragraph;z-index:-15723008;mso-wrap-distance-left:0;mso-wrap-distance-right:0" id="docshape34" filled="true" fillcolor="#000000" stroked="false">
                <v:fill type="solid"/>
                <w10:wrap type="topAndBottom"/>
              </v:rect>
            </w:pict>
          </mc:Fallback>
        </mc:AlternateContent>
      </w:r>
    </w:p>
    <w:p>
      <w:pPr>
        <w:pStyle w:val="BodyText"/>
        <w:ind w:left="340"/>
      </w:pPr>
      <w:r>
        <w:rPr/>
        <w:t>(Source:</w:t>
      </w:r>
      <w:r>
        <w:rPr>
          <w:spacing w:val="-1"/>
        </w:rPr>
        <w:t> </w:t>
      </w:r>
      <w:r>
        <w:rPr/>
        <w:t>Andrady</w:t>
      </w:r>
      <w:r>
        <w:rPr>
          <w:spacing w:val="-5"/>
        </w:rPr>
        <w:t> </w:t>
      </w:r>
      <w:r>
        <w:rPr/>
        <w:t>and Mike, </w:t>
      </w:r>
      <w:r>
        <w:rPr>
          <w:spacing w:val="-2"/>
        </w:rPr>
        <w:t>2009)</w:t>
      </w:r>
    </w:p>
    <w:p>
      <w:pPr>
        <w:spacing w:after="0"/>
        <w:sectPr>
          <w:pgSz w:w="11910" w:h="16840"/>
          <w:pgMar w:header="0" w:footer="970" w:top="1340" w:bottom="1160" w:left="1100" w:right="0"/>
        </w:sectPr>
      </w:pPr>
    </w:p>
    <w:p>
      <w:pPr>
        <w:pStyle w:val="Heading1"/>
        <w:numPr>
          <w:ilvl w:val="1"/>
          <w:numId w:val="14"/>
        </w:numPr>
        <w:tabs>
          <w:tab w:pos="700" w:val="left" w:leader="none"/>
        </w:tabs>
        <w:spacing w:line="240" w:lineRule="auto" w:before="78" w:after="0"/>
        <w:ind w:left="700" w:right="0" w:hanging="360"/>
        <w:jc w:val="both"/>
      </w:pPr>
      <w:r>
        <w:rPr/>
        <w:t>Fabrication</w:t>
      </w:r>
      <w:r>
        <w:rPr>
          <w:spacing w:val="-5"/>
        </w:rPr>
        <w:t> </w:t>
      </w:r>
      <w:r>
        <w:rPr/>
        <w:t>of</w:t>
      </w:r>
      <w:r>
        <w:rPr>
          <w:spacing w:val="-3"/>
        </w:rPr>
        <w:t> </w:t>
      </w:r>
      <w:r>
        <w:rPr/>
        <w:t>Pineapple</w:t>
      </w:r>
      <w:r>
        <w:rPr>
          <w:spacing w:val="-3"/>
        </w:rPr>
        <w:t> </w:t>
      </w:r>
      <w:r>
        <w:rPr/>
        <w:t>Leaf</w:t>
      </w:r>
      <w:r>
        <w:rPr>
          <w:spacing w:val="-3"/>
        </w:rPr>
        <w:t> </w:t>
      </w:r>
      <w:r>
        <w:rPr/>
        <w:t>Fibre</w:t>
      </w:r>
      <w:r>
        <w:rPr>
          <w:spacing w:val="-3"/>
        </w:rPr>
        <w:t> </w:t>
      </w:r>
      <w:r>
        <w:rPr/>
        <w:t>(PALF)</w:t>
      </w:r>
      <w:r>
        <w:rPr>
          <w:spacing w:val="-2"/>
        </w:rPr>
        <w:t> </w:t>
      </w:r>
      <w:r>
        <w:rPr/>
        <w:t>Reinforced</w:t>
      </w:r>
      <w:r>
        <w:rPr>
          <w:spacing w:val="-3"/>
        </w:rPr>
        <w:t> </w:t>
      </w:r>
      <w:r>
        <w:rPr>
          <w:spacing w:val="-2"/>
        </w:rPr>
        <w:t>Composites</w:t>
      </w:r>
    </w:p>
    <w:p>
      <w:pPr>
        <w:pStyle w:val="BodyText"/>
        <w:spacing w:line="480" w:lineRule="auto" w:before="271"/>
        <w:ind w:left="340" w:right="1435"/>
        <w:jc w:val="both"/>
      </w:pPr>
      <w:r>
        <w:rPr/>
        <w:t>There</w:t>
      </w:r>
      <w:r>
        <w:rPr>
          <w:spacing w:val="-1"/>
        </w:rPr>
        <w:t> </w:t>
      </w:r>
      <w:r>
        <w:rPr/>
        <w:t>are</w:t>
      </w:r>
      <w:r>
        <w:rPr>
          <w:spacing w:val="-3"/>
        </w:rPr>
        <w:t> </w:t>
      </w:r>
      <w:r>
        <w:rPr/>
        <w:t>various</w:t>
      </w:r>
      <w:r>
        <w:rPr>
          <w:spacing w:val="-2"/>
        </w:rPr>
        <w:t> </w:t>
      </w:r>
      <w:r>
        <w:rPr/>
        <w:t>approaches</w:t>
      </w:r>
      <w:r>
        <w:rPr>
          <w:spacing w:val="-2"/>
        </w:rPr>
        <w:t> </w:t>
      </w:r>
      <w:r>
        <w:rPr/>
        <w:t>in</w:t>
      </w:r>
      <w:r>
        <w:rPr>
          <w:spacing w:val="-2"/>
        </w:rPr>
        <w:t> </w:t>
      </w:r>
      <w:r>
        <w:rPr/>
        <w:t>which</w:t>
      </w:r>
      <w:r>
        <w:rPr>
          <w:spacing w:val="-2"/>
        </w:rPr>
        <w:t> </w:t>
      </w:r>
      <w:r>
        <w:rPr/>
        <w:t>fabrication</w:t>
      </w:r>
      <w:r>
        <w:rPr>
          <w:spacing w:val="-2"/>
        </w:rPr>
        <w:t> </w:t>
      </w:r>
      <w:r>
        <w:rPr/>
        <w:t>process of</w:t>
      </w:r>
      <w:r>
        <w:rPr>
          <w:spacing w:val="-3"/>
        </w:rPr>
        <w:t> </w:t>
      </w:r>
      <w:r>
        <w:rPr/>
        <w:t>the</w:t>
      </w:r>
      <w:r>
        <w:rPr>
          <w:spacing w:val="-3"/>
        </w:rPr>
        <w:t> </w:t>
      </w:r>
      <w:r>
        <w:rPr/>
        <w:t>PALF</w:t>
      </w:r>
      <w:r>
        <w:rPr>
          <w:spacing w:val="-2"/>
        </w:rPr>
        <w:t> </w:t>
      </w:r>
      <w:r>
        <w:rPr/>
        <w:t>composites</w:t>
      </w:r>
      <w:r>
        <w:rPr>
          <w:spacing w:val="-2"/>
        </w:rPr>
        <w:t> </w:t>
      </w:r>
      <w:r>
        <w:rPr/>
        <w:t>have</w:t>
      </w:r>
      <w:r>
        <w:rPr>
          <w:spacing w:val="-3"/>
        </w:rPr>
        <w:t> </w:t>
      </w:r>
      <w:r>
        <w:rPr/>
        <w:t>been discussed; these include processing method based on matrix materials such as thermoplastic, thermoset,</w:t>
      </w:r>
      <w:r>
        <w:rPr>
          <w:spacing w:val="-11"/>
        </w:rPr>
        <w:t> </w:t>
      </w:r>
      <w:r>
        <w:rPr/>
        <w:t>rubber</w:t>
      </w:r>
      <w:r>
        <w:rPr>
          <w:spacing w:val="-11"/>
        </w:rPr>
        <w:t> </w:t>
      </w:r>
      <w:r>
        <w:rPr/>
        <w:t>as</w:t>
      </w:r>
      <w:r>
        <w:rPr>
          <w:spacing w:val="-11"/>
        </w:rPr>
        <w:t> </w:t>
      </w:r>
      <w:r>
        <w:rPr/>
        <w:t>well</w:t>
      </w:r>
      <w:r>
        <w:rPr>
          <w:spacing w:val="-10"/>
        </w:rPr>
        <w:t> </w:t>
      </w:r>
      <w:r>
        <w:rPr/>
        <w:t>as</w:t>
      </w:r>
      <w:r>
        <w:rPr>
          <w:spacing w:val="-11"/>
        </w:rPr>
        <w:t> </w:t>
      </w:r>
      <w:r>
        <w:rPr/>
        <w:t>based</w:t>
      </w:r>
      <w:r>
        <w:rPr>
          <w:spacing w:val="-11"/>
        </w:rPr>
        <w:t> </w:t>
      </w:r>
      <w:r>
        <w:rPr/>
        <w:t>on</w:t>
      </w:r>
      <w:r>
        <w:rPr>
          <w:spacing w:val="-11"/>
        </w:rPr>
        <w:t> </w:t>
      </w:r>
      <w:r>
        <w:rPr/>
        <w:t>techniques</w:t>
      </w:r>
      <w:r>
        <w:rPr>
          <w:spacing w:val="-11"/>
        </w:rPr>
        <w:t> </w:t>
      </w:r>
      <w:r>
        <w:rPr/>
        <w:t>such</w:t>
      </w:r>
      <w:r>
        <w:rPr>
          <w:spacing w:val="-11"/>
        </w:rPr>
        <w:t> </w:t>
      </w:r>
      <w:r>
        <w:rPr/>
        <w:t>as</w:t>
      </w:r>
      <w:r>
        <w:rPr>
          <w:spacing w:val="-11"/>
        </w:rPr>
        <w:t> </w:t>
      </w:r>
      <w:r>
        <w:rPr/>
        <w:t>melt-mixing,</w:t>
      </w:r>
      <w:r>
        <w:rPr>
          <w:spacing w:val="-11"/>
        </w:rPr>
        <w:t> </w:t>
      </w:r>
      <w:r>
        <w:rPr/>
        <w:t>compression</w:t>
      </w:r>
      <w:r>
        <w:rPr>
          <w:spacing w:val="-11"/>
        </w:rPr>
        <w:t> </w:t>
      </w:r>
      <w:r>
        <w:rPr/>
        <w:t>molding</w:t>
      </w:r>
      <w:r>
        <w:rPr>
          <w:spacing w:val="-13"/>
        </w:rPr>
        <w:t> </w:t>
      </w:r>
      <w:r>
        <w:rPr/>
        <w:t>or solution mixing. In this section, however, available fabrication process of PALF reinforced composites are discussed based on the fibre architecture, particularly its geometry, which is classified as short and continuous long fibres, with the latter having length of more than 100 mm.(Asim</w:t>
      </w:r>
      <w:r>
        <w:rPr>
          <w:spacing w:val="80"/>
        </w:rPr>
        <w:t> </w:t>
      </w:r>
      <w:r>
        <w:rPr>
          <w:i/>
        </w:rPr>
        <w:t>et al., </w:t>
      </w:r>
      <w:r>
        <w:rPr/>
        <w:t>2015)</w:t>
      </w:r>
    </w:p>
    <w:p>
      <w:pPr>
        <w:pStyle w:val="ListParagraph"/>
        <w:numPr>
          <w:ilvl w:val="2"/>
          <w:numId w:val="14"/>
        </w:numPr>
        <w:tabs>
          <w:tab w:pos="880" w:val="left" w:leader="none"/>
        </w:tabs>
        <w:spacing w:line="240" w:lineRule="auto" w:before="241" w:after="0"/>
        <w:ind w:left="880" w:right="0" w:hanging="540"/>
        <w:jc w:val="both"/>
        <w:rPr>
          <w:sz w:val="24"/>
        </w:rPr>
      </w:pPr>
      <w:r>
        <w:rPr>
          <w:sz w:val="24"/>
        </w:rPr>
        <w:t>Short</w:t>
      </w:r>
      <w:r>
        <w:rPr>
          <w:spacing w:val="-3"/>
          <w:sz w:val="24"/>
        </w:rPr>
        <w:t> </w:t>
      </w:r>
      <w:r>
        <w:rPr>
          <w:sz w:val="24"/>
        </w:rPr>
        <w:t>Fibre</w:t>
      </w:r>
      <w:r>
        <w:rPr>
          <w:spacing w:val="-4"/>
          <w:sz w:val="24"/>
        </w:rPr>
        <w:t> </w:t>
      </w:r>
      <w:r>
        <w:rPr>
          <w:sz w:val="24"/>
        </w:rPr>
        <w:t>PALF</w:t>
      </w:r>
      <w:r>
        <w:rPr>
          <w:spacing w:val="-3"/>
          <w:sz w:val="24"/>
        </w:rPr>
        <w:t> </w:t>
      </w:r>
      <w:r>
        <w:rPr>
          <w:sz w:val="24"/>
        </w:rPr>
        <w:t>Reinforced</w:t>
      </w:r>
      <w:r>
        <w:rPr>
          <w:spacing w:val="-1"/>
          <w:sz w:val="24"/>
        </w:rPr>
        <w:t> </w:t>
      </w:r>
      <w:r>
        <w:rPr>
          <w:spacing w:val="-2"/>
          <w:sz w:val="24"/>
        </w:rPr>
        <w:t>Composites</w:t>
      </w:r>
    </w:p>
    <w:p>
      <w:pPr>
        <w:pStyle w:val="BodyText"/>
        <w:spacing w:line="480" w:lineRule="auto" w:before="276"/>
        <w:ind w:left="340" w:right="1438"/>
        <w:jc w:val="both"/>
      </w:pPr>
      <w:r>
        <w:rPr/>
        <w:t>Short</w:t>
      </w:r>
      <w:r>
        <w:rPr>
          <w:spacing w:val="-7"/>
        </w:rPr>
        <w:t> </w:t>
      </w:r>
      <w:r>
        <w:rPr/>
        <w:t>fibre</w:t>
      </w:r>
      <w:r>
        <w:rPr>
          <w:spacing w:val="-8"/>
        </w:rPr>
        <w:t> </w:t>
      </w:r>
      <w:r>
        <w:rPr/>
        <w:t>PALF</w:t>
      </w:r>
      <w:r>
        <w:rPr>
          <w:spacing w:val="-7"/>
        </w:rPr>
        <w:t> </w:t>
      </w:r>
      <w:r>
        <w:rPr/>
        <w:t>reinforced</w:t>
      </w:r>
      <w:r>
        <w:rPr>
          <w:spacing w:val="-7"/>
        </w:rPr>
        <w:t> </w:t>
      </w:r>
      <w:r>
        <w:rPr/>
        <w:t>composites</w:t>
      </w:r>
      <w:r>
        <w:rPr>
          <w:spacing w:val="-5"/>
        </w:rPr>
        <w:t> </w:t>
      </w:r>
      <w:r>
        <w:rPr/>
        <w:t>can</w:t>
      </w:r>
      <w:r>
        <w:rPr>
          <w:spacing w:val="-7"/>
        </w:rPr>
        <w:t> </w:t>
      </w:r>
      <w:r>
        <w:rPr/>
        <w:t>be</w:t>
      </w:r>
      <w:r>
        <w:rPr>
          <w:spacing w:val="-8"/>
        </w:rPr>
        <w:t> </w:t>
      </w:r>
      <w:r>
        <w:rPr/>
        <w:t>produced</w:t>
      </w:r>
      <w:r>
        <w:rPr>
          <w:spacing w:val="-7"/>
        </w:rPr>
        <w:t> </w:t>
      </w:r>
      <w:r>
        <w:rPr/>
        <w:t>using</w:t>
      </w:r>
      <w:r>
        <w:rPr>
          <w:spacing w:val="-10"/>
        </w:rPr>
        <w:t> </w:t>
      </w:r>
      <w:r>
        <w:rPr/>
        <w:t>various</w:t>
      </w:r>
      <w:r>
        <w:rPr>
          <w:spacing w:val="-7"/>
        </w:rPr>
        <w:t> </w:t>
      </w:r>
      <w:r>
        <w:rPr/>
        <w:t>methods</w:t>
      </w:r>
      <w:r>
        <w:rPr>
          <w:spacing w:val="-7"/>
        </w:rPr>
        <w:t> </w:t>
      </w:r>
      <w:r>
        <w:rPr/>
        <w:t>depending</w:t>
      </w:r>
      <w:r>
        <w:rPr>
          <w:spacing w:val="-10"/>
        </w:rPr>
        <w:t> </w:t>
      </w:r>
      <w:r>
        <w:rPr/>
        <w:t>on the types of matrix materials. In general, thermoplastic matrix composites can be produce by adopting</w:t>
      </w:r>
      <w:r>
        <w:rPr>
          <w:spacing w:val="-5"/>
        </w:rPr>
        <w:t> </w:t>
      </w:r>
      <w:r>
        <w:rPr/>
        <w:t>one</w:t>
      </w:r>
      <w:r>
        <w:rPr>
          <w:spacing w:val="-3"/>
        </w:rPr>
        <w:t> </w:t>
      </w:r>
      <w:r>
        <w:rPr/>
        <w:t>or</w:t>
      </w:r>
      <w:r>
        <w:rPr>
          <w:spacing w:val="-1"/>
        </w:rPr>
        <w:t> </w:t>
      </w:r>
      <w:r>
        <w:rPr/>
        <w:t>two</w:t>
      </w:r>
      <w:r>
        <w:rPr>
          <w:spacing w:val="-2"/>
        </w:rPr>
        <w:t> </w:t>
      </w:r>
      <w:r>
        <w:rPr/>
        <w:t>techniques</w:t>
      </w:r>
      <w:r>
        <w:rPr>
          <w:spacing w:val="-2"/>
        </w:rPr>
        <w:t> </w:t>
      </w:r>
      <w:r>
        <w:rPr/>
        <w:t>such</w:t>
      </w:r>
      <w:r>
        <w:rPr>
          <w:spacing w:val="-2"/>
        </w:rPr>
        <w:t> </w:t>
      </w:r>
      <w:r>
        <w:rPr/>
        <w:t>as solvent</w:t>
      </w:r>
      <w:r>
        <w:rPr>
          <w:spacing w:val="-2"/>
        </w:rPr>
        <w:t> </w:t>
      </w:r>
      <w:r>
        <w:rPr/>
        <w:t>casting</w:t>
      </w:r>
      <w:r>
        <w:rPr>
          <w:spacing w:val="-5"/>
        </w:rPr>
        <w:t> </w:t>
      </w:r>
      <w:r>
        <w:rPr/>
        <w:t>such as prepregging,</w:t>
      </w:r>
      <w:r>
        <w:rPr>
          <w:spacing w:val="-2"/>
        </w:rPr>
        <w:t> </w:t>
      </w:r>
      <w:r>
        <w:rPr/>
        <w:t>melt</w:t>
      </w:r>
      <w:r>
        <w:rPr>
          <w:spacing w:val="-2"/>
        </w:rPr>
        <w:t> </w:t>
      </w:r>
      <w:r>
        <w:rPr/>
        <w:t>mixing</w:t>
      </w:r>
      <w:r>
        <w:rPr>
          <w:spacing w:val="-5"/>
        </w:rPr>
        <w:t> </w:t>
      </w:r>
      <w:r>
        <w:rPr/>
        <w:t>(e.g. extrusion) and melt forming</w:t>
      </w:r>
      <w:r>
        <w:rPr>
          <w:spacing w:val="-1"/>
        </w:rPr>
        <w:t> </w:t>
      </w:r>
      <w:r>
        <w:rPr/>
        <w:t>such as injection molding, compression molding, thermoforming and etc (Zhou </w:t>
      </w:r>
      <w:r>
        <w:rPr>
          <w:i/>
        </w:rPr>
        <w:t>et al., </w:t>
      </w:r>
      <w:r>
        <w:rPr/>
        <w:t>2012)</w:t>
      </w:r>
    </w:p>
    <w:p>
      <w:pPr>
        <w:pStyle w:val="BodyText"/>
        <w:spacing w:line="480" w:lineRule="auto"/>
        <w:ind w:left="340" w:right="1437"/>
        <w:jc w:val="both"/>
      </w:pPr>
      <w:r>
        <w:rPr/>
        <w:t>Extrusion</w:t>
      </w:r>
      <w:r>
        <w:rPr>
          <w:spacing w:val="-10"/>
        </w:rPr>
        <w:t> </w:t>
      </w:r>
      <w:r>
        <w:rPr/>
        <w:t>process</w:t>
      </w:r>
      <w:r>
        <w:rPr>
          <w:spacing w:val="-10"/>
        </w:rPr>
        <w:t> </w:t>
      </w:r>
      <w:r>
        <w:rPr/>
        <w:t>is</w:t>
      </w:r>
      <w:r>
        <w:rPr>
          <w:spacing w:val="-10"/>
        </w:rPr>
        <w:t> </w:t>
      </w:r>
      <w:r>
        <w:rPr/>
        <w:t>often</w:t>
      </w:r>
      <w:r>
        <w:rPr>
          <w:spacing w:val="-10"/>
        </w:rPr>
        <w:t> </w:t>
      </w:r>
      <w:r>
        <w:rPr/>
        <w:t>used</w:t>
      </w:r>
      <w:r>
        <w:rPr>
          <w:spacing w:val="-10"/>
        </w:rPr>
        <w:t> </w:t>
      </w:r>
      <w:r>
        <w:rPr/>
        <w:t>for</w:t>
      </w:r>
      <w:r>
        <w:rPr>
          <w:spacing w:val="-10"/>
        </w:rPr>
        <w:t> </w:t>
      </w:r>
      <w:r>
        <w:rPr/>
        <w:t>melt</w:t>
      </w:r>
      <w:r>
        <w:rPr>
          <w:spacing w:val="-9"/>
        </w:rPr>
        <w:t> </w:t>
      </w:r>
      <w:r>
        <w:rPr/>
        <w:t>mixing</w:t>
      </w:r>
      <w:r>
        <w:rPr>
          <w:spacing w:val="-12"/>
        </w:rPr>
        <w:t> </w:t>
      </w:r>
      <w:r>
        <w:rPr/>
        <w:t>the</w:t>
      </w:r>
      <w:r>
        <w:rPr>
          <w:spacing w:val="-11"/>
        </w:rPr>
        <w:t> </w:t>
      </w:r>
      <w:r>
        <w:rPr/>
        <w:t>raw</w:t>
      </w:r>
      <w:r>
        <w:rPr>
          <w:spacing w:val="-10"/>
        </w:rPr>
        <w:t> </w:t>
      </w:r>
      <w:r>
        <w:rPr/>
        <w:t>materials</w:t>
      </w:r>
      <w:r>
        <w:rPr>
          <w:spacing w:val="-10"/>
        </w:rPr>
        <w:t> </w:t>
      </w:r>
      <w:r>
        <w:rPr/>
        <w:t>such</w:t>
      </w:r>
      <w:r>
        <w:rPr>
          <w:spacing w:val="-7"/>
        </w:rPr>
        <w:t> </w:t>
      </w:r>
      <w:r>
        <w:rPr/>
        <w:t>as</w:t>
      </w:r>
      <w:r>
        <w:rPr>
          <w:spacing w:val="-10"/>
        </w:rPr>
        <w:t> </w:t>
      </w:r>
      <w:r>
        <w:rPr/>
        <w:t>resin/</w:t>
      </w:r>
      <w:r>
        <w:rPr>
          <w:spacing w:val="-9"/>
        </w:rPr>
        <w:t> </w:t>
      </w:r>
      <w:r>
        <w:rPr/>
        <w:t>matrix</w:t>
      </w:r>
      <w:r>
        <w:rPr>
          <w:spacing w:val="-8"/>
        </w:rPr>
        <w:t> </w:t>
      </w:r>
      <w:r>
        <w:rPr/>
        <w:t>with</w:t>
      </w:r>
      <w:r>
        <w:rPr>
          <w:spacing w:val="-10"/>
        </w:rPr>
        <w:t> </w:t>
      </w:r>
      <w:r>
        <w:rPr/>
        <w:t>the reinforcement</w:t>
      </w:r>
      <w:r>
        <w:rPr>
          <w:spacing w:val="-13"/>
        </w:rPr>
        <w:t> </w:t>
      </w:r>
      <w:r>
        <w:rPr/>
        <w:t>being</w:t>
      </w:r>
      <w:r>
        <w:rPr>
          <w:spacing w:val="-14"/>
        </w:rPr>
        <w:t> </w:t>
      </w:r>
      <w:r>
        <w:rPr/>
        <w:t>in</w:t>
      </w:r>
      <w:r>
        <w:rPr>
          <w:spacing w:val="-13"/>
        </w:rPr>
        <w:t> </w:t>
      </w:r>
      <w:r>
        <w:rPr/>
        <w:t>the</w:t>
      </w:r>
      <w:r>
        <w:rPr>
          <w:spacing w:val="-14"/>
        </w:rPr>
        <w:t> </w:t>
      </w:r>
      <w:r>
        <w:rPr/>
        <w:t>form</w:t>
      </w:r>
      <w:r>
        <w:rPr>
          <w:spacing w:val="-13"/>
        </w:rPr>
        <w:t> </w:t>
      </w:r>
      <w:r>
        <w:rPr/>
        <w:t>of</w:t>
      </w:r>
      <w:r>
        <w:rPr>
          <w:spacing w:val="-14"/>
        </w:rPr>
        <w:t> </w:t>
      </w:r>
      <w:r>
        <w:rPr/>
        <w:t>particulate</w:t>
      </w:r>
      <w:r>
        <w:rPr>
          <w:spacing w:val="-14"/>
        </w:rPr>
        <w:t> </w:t>
      </w:r>
      <w:r>
        <w:rPr/>
        <w:t>or</w:t>
      </w:r>
      <w:r>
        <w:rPr>
          <w:spacing w:val="-14"/>
        </w:rPr>
        <w:t> </w:t>
      </w:r>
      <w:r>
        <w:rPr/>
        <w:t>short</w:t>
      </w:r>
      <w:r>
        <w:rPr>
          <w:spacing w:val="-13"/>
        </w:rPr>
        <w:t> </w:t>
      </w:r>
      <w:r>
        <w:rPr/>
        <w:t>fibres.</w:t>
      </w:r>
      <w:r>
        <w:rPr>
          <w:spacing w:val="-13"/>
        </w:rPr>
        <w:t> </w:t>
      </w:r>
      <w:r>
        <w:rPr/>
        <w:t>During</w:t>
      </w:r>
      <w:r>
        <w:rPr>
          <w:spacing w:val="-14"/>
        </w:rPr>
        <w:t> </w:t>
      </w:r>
      <w:r>
        <w:rPr/>
        <w:t>the</w:t>
      </w:r>
      <w:r>
        <w:rPr>
          <w:spacing w:val="-14"/>
        </w:rPr>
        <w:t> </w:t>
      </w:r>
      <w:r>
        <w:rPr/>
        <w:t>extrusion</w:t>
      </w:r>
      <w:r>
        <w:rPr>
          <w:spacing w:val="-13"/>
        </w:rPr>
        <w:t> </w:t>
      </w:r>
      <w:r>
        <w:rPr/>
        <w:t>process,</w:t>
      </w:r>
      <w:r>
        <w:rPr>
          <w:spacing w:val="-13"/>
        </w:rPr>
        <w:t> </w:t>
      </w:r>
      <w:r>
        <w:rPr/>
        <w:t>raw materials (often supplied in pellet form) and reinforcement are fed into the hopper and the motor-driven screw will then extrude the material through the nozzle. Shape of the extruded materials can be controlled by</w:t>
      </w:r>
      <w:r>
        <w:rPr>
          <w:spacing w:val="-3"/>
        </w:rPr>
        <w:t> </w:t>
      </w:r>
      <w:r>
        <w:rPr/>
        <w:t>carefully</w:t>
      </w:r>
      <w:r>
        <w:rPr>
          <w:spacing w:val="-5"/>
        </w:rPr>
        <w:t> </w:t>
      </w:r>
      <w:r>
        <w:rPr/>
        <w:t>selecting the type of die required. The temperature of the extrusion head is specifically controlled and the temperature profile typically increases from</w:t>
      </w:r>
      <w:r>
        <w:rPr>
          <w:spacing w:val="-7"/>
        </w:rPr>
        <w:t> </w:t>
      </w:r>
      <w:r>
        <w:rPr/>
        <w:t>the</w:t>
      </w:r>
      <w:r>
        <w:rPr>
          <w:spacing w:val="-8"/>
        </w:rPr>
        <w:t> </w:t>
      </w:r>
      <w:r>
        <w:rPr/>
        <w:t>feed</w:t>
      </w:r>
      <w:r>
        <w:rPr>
          <w:spacing w:val="-7"/>
        </w:rPr>
        <w:t> </w:t>
      </w:r>
      <w:r>
        <w:rPr/>
        <w:t>zone</w:t>
      </w:r>
      <w:r>
        <w:rPr>
          <w:spacing w:val="-8"/>
        </w:rPr>
        <w:t> </w:t>
      </w:r>
      <w:r>
        <w:rPr/>
        <w:t>to</w:t>
      </w:r>
      <w:r>
        <w:rPr>
          <w:spacing w:val="-7"/>
        </w:rPr>
        <w:t> </w:t>
      </w:r>
      <w:r>
        <w:rPr/>
        <w:t>the</w:t>
      </w:r>
      <w:r>
        <w:rPr>
          <w:spacing w:val="-8"/>
        </w:rPr>
        <w:t> </w:t>
      </w:r>
      <w:r>
        <w:rPr/>
        <w:t>die.</w:t>
      </w:r>
      <w:r>
        <w:rPr>
          <w:spacing w:val="-7"/>
        </w:rPr>
        <w:t> </w:t>
      </w:r>
      <w:r>
        <w:rPr/>
        <w:t>This</w:t>
      </w:r>
      <w:r>
        <w:rPr>
          <w:spacing w:val="-7"/>
        </w:rPr>
        <w:t> </w:t>
      </w:r>
      <w:r>
        <w:rPr/>
        <w:t>is</w:t>
      </w:r>
      <w:r>
        <w:rPr>
          <w:spacing w:val="-7"/>
        </w:rPr>
        <w:t> </w:t>
      </w:r>
      <w:r>
        <w:rPr/>
        <w:t>to</w:t>
      </w:r>
      <w:r>
        <w:rPr>
          <w:spacing w:val="-7"/>
        </w:rPr>
        <w:t> </w:t>
      </w:r>
      <w:r>
        <w:rPr/>
        <w:t>allow</w:t>
      </w:r>
      <w:r>
        <w:rPr>
          <w:spacing w:val="-8"/>
        </w:rPr>
        <w:t> </w:t>
      </w:r>
      <w:r>
        <w:rPr/>
        <w:t>sufficient</w:t>
      </w:r>
      <w:r>
        <w:rPr>
          <w:spacing w:val="-7"/>
        </w:rPr>
        <w:t> </w:t>
      </w:r>
      <w:r>
        <w:rPr/>
        <w:t>melting</w:t>
      </w:r>
      <w:r>
        <w:rPr>
          <w:spacing w:val="-10"/>
        </w:rPr>
        <w:t> </w:t>
      </w:r>
      <w:r>
        <w:rPr/>
        <w:t>time</w:t>
      </w:r>
      <w:r>
        <w:rPr>
          <w:spacing w:val="-8"/>
        </w:rPr>
        <w:t> </w:t>
      </w:r>
      <w:r>
        <w:rPr/>
        <w:t>and</w:t>
      </w:r>
      <w:r>
        <w:rPr>
          <w:spacing w:val="-7"/>
        </w:rPr>
        <w:t> </w:t>
      </w:r>
      <w:r>
        <w:rPr/>
        <w:t>prevent</w:t>
      </w:r>
      <w:r>
        <w:rPr>
          <w:spacing w:val="-7"/>
        </w:rPr>
        <w:t> </w:t>
      </w:r>
      <w:r>
        <w:rPr/>
        <w:t>from</w:t>
      </w:r>
      <w:r>
        <w:rPr>
          <w:spacing w:val="-7"/>
        </w:rPr>
        <w:t> </w:t>
      </w:r>
      <w:r>
        <w:rPr/>
        <w:t>thermal degradation of the mixer (Zhou </w:t>
      </w:r>
      <w:r>
        <w:rPr>
          <w:i/>
        </w:rPr>
        <w:t>et al., </w:t>
      </w:r>
      <w:r>
        <w:rPr/>
        <w:t>2012).</w:t>
      </w:r>
    </w:p>
    <w:p>
      <w:pPr>
        <w:pStyle w:val="BodyText"/>
        <w:spacing w:line="480" w:lineRule="auto"/>
        <w:ind w:left="340" w:right="1439"/>
        <w:jc w:val="both"/>
      </w:pPr>
      <w:r>
        <w:rPr/>
        <w:t>Injection</w:t>
      </w:r>
      <w:r>
        <w:rPr>
          <w:spacing w:val="-10"/>
        </w:rPr>
        <w:t> </w:t>
      </w:r>
      <w:r>
        <w:rPr/>
        <w:t>molding</w:t>
      </w:r>
      <w:r>
        <w:rPr>
          <w:spacing w:val="-10"/>
        </w:rPr>
        <w:t> </w:t>
      </w:r>
      <w:r>
        <w:rPr/>
        <w:t>process</w:t>
      </w:r>
      <w:r>
        <w:rPr>
          <w:spacing w:val="-10"/>
        </w:rPr>
        <w:t> </w:t>
      </w:r>
      <w:r>
        <w:rPr/>
        <w:t>is</w:t>
      </w:r>
      <w:r>
        <w:rPr>
          <w:spacing w:val="-10"/>
        </w:rPr>
        <w:t> </w:t>
      </w:r>
      <w:r>
        <w:rPr/>
        <w:t>a</w:t>
      </w:r>
      <w:r>
        <w:rPr>
          <w:spacing w:val="-11"/>
        </w:rPr>
        <w:t> </w:t>
      </w:r>
      <w:r>
        <w:rPr/>
        <w:t>well-known</w:t>
      </w:r>
      <w:r>
        <w:rPr>
          <w:spacing w:val="-10"/>
        </w:rPr>
        <w:t> </w:t>
      </w:r>
      <w:r>
        <w:rPr/>
        <w:t>process</w:t>
      </w:r>
      <w:r>
        <w:rPr>
          <w:spacing w:val="-7"/>
        </w:rPr>
        <w:t> </w:t>
      </w:r>
      <w:r>
        <w:rPr/>
        <w:t>for</w:t>
      </w:r>
      <w:r>
        <w:rPr>
          <w:spacing w:val="-10"/>
        </w:rPr>
        <w:t> </w:t>
      </w:r>
      <w:r>
        <w:rPr/>
        <w:t>thermoplastic-based</w:t>
      </w:r>
      <w:r>
        <w:rPr>
          <w:spacing w:val="-10"/>
        </w:rPr>
        <w:t> </w:t>
      </w:r>
      <w:r>
        <w:rPr/>
        <w:t>resin;</w:t>
      </w:r>
      <w:r>
        <w:rPr>
          <w:spacing w:val="-9"/>
        </w:rPr>
        <w:t> </w:t>
      </w:r>
      <w:r>
        <w:rPr/>
        <w:t>normally</w:t>
      </w:r>
      <w:r>
        <w:rPr>
          <w:spacing w:val="-12"/>
        </w:rPr>
        <w:t> </w:t>
      </w:r>
      <w:r>
        <w:rPr/>
        <w:t>use to produce plastic materials with no reinforcement. However, this method can be adopted to produce</w:t>
      </w:r>
      <w:r>
        <w:rPr>
          <w:spacing w:val="22"/>
        </w:rPr>
        <w:t> </w:t>
      </w:r>
      <w:r>
        <w:rPr/>
        <w:t>short</w:t>
      </w:r>
      <w:r>
        <w:rPr>
          <w:spacing w:val="26"/>
        </w:rPr>
        <w:t> </w:t>
      </w:r>
      <w:r>
        <w:rPr/>
        <w:t>fibres</w:t>
      </w:r>
      <w:r>
        <w:rPr>
          <w:spacing w:val="26"/>
        </w:rPr>
        <w:t> </w:t>
      </w:r>
      <w:r>
        <w:rPr/>
        <w:t>composites</w:t>
      </w:r>
      <w:r>
        <w:rPr>
          <w:spacing w:val="26"/>
        </w:rPr>
        <w:t> </w:t>
      </w:r>
      <w:r>
        <w:rPr/>
        <w:t>when</w:t>
      </w:r>
      <w:r>
        <w:rPr>
          <w:spacing w:val="26"/>
        </w:rPr>
        <w:t> </w:t>
      </w:r>
      <w:r>
        <w:rPr/>
        <w:t>stiffness</w:t>
      </w:r>
      <w:r>
        <w:rPr>
          <w:spacing w:val="24"/>
        </w:rPr>
        <w:t> </w:t>
      </w:r>
      <w:r>
        <w:rPr/>
        <w:t>is</w:t>
      </w:r>
      <w:r>
        <w:rPr>
          <w:spacing w:val="26"/>
        </w:rPr>
        <w:t> </w:t>
      </w:r>
      <w:r>
        <w:rPr/>
        <w:t>of</w:t>
      </w:r>
      <w:r>
        <w:rPr>
          <w:spacing w:val="25"/>
        </w:rPr>
        <w:t> </w:t>
      </w:r>
      <w:r>
        <w:rPr/>
        <w:t>important</w:t>
      </w:r>
      <w:r>
        <w:rPr>
          <w:spacing w:val="24"/>
        </w:rPr>
        <w:t> </w:t>
      </w:r>
      <w:r>
        <w:rPr/>
        <w:t>requirement.</w:t>
      </w:r>
      <w:r>
        <w:rPr>
          <w:spacing w:val="26"/>
        </w:rPr>
        <w:t> </w:t>
      </w:r>
      <w:r>
        <w:rPr/>
        <w:t>Generally,</w:t>
      </w:r>
      <w:r>
        <w:rPr>
          <w:spacing w:val="26"/>
        </w:rPr>
        <w:t> </w:t>
      </w:r>
      <w:r>
        <w:rPr>
          <w:spacing w:val="-4"/>
        </w:rPr>
        <w:t>this</w:t>
      </w:r>
    </w:p>
    <w:p>
      <w:pPr>
        <w:spacing w:after="0" w:line="480" w:lineRule="auto"/>
        <w:jc w:val="both"/>
        <w:sectPr>
          <w:pgSz w:w="11910" w:h="16840"/>
          <w:pgMar w:header="0" w:footer="970" w:top="1340" w:bottom="1160" w:left="1100" w:right="0"/>
        </w:sectPr>
      </w:pPr>
    </w:p>
    <w:p>
      <w:pPr>
        <w:pStyle w:val="BodyText"/>
        <w:spacing w:line="480" w:lineRule="auto" w:before="73"/>
        <w:ind w:left="340" w:right="1437"/>
        <w:jc w:val="both"/>
      </w:pPr>
      <w:r>
        <w:rPr/>
        <w:t>process</w:t>
      </w:r>
      <w:r>
        <w:rPr>
          <w:spacing w:val="-7"/>
        </w:rPr>
        <w:t> </w:t>
      </w:r>
      <w:r>
        <w:rPr/>
        <w:t>starts</w:t>
      </w:r>
      <w:r>
        <w:rPr>
          <w:spacing w:val="-7"/>
        </w:rPr>
        <w:t> </w:t>
      </w:r>
      <w:r>
        <w:rPr/>
        <w:t>with</w:t>
      </w:r>
      <w:r>
        <w:rPr>
          <w:spacing w:val="-7"/>
        </w:rPr>
        <w:t> </w:t>
      </w:r>
      <w:r>
        <w:rPr/>
        <w:t>the</w:t>
      </w:r>
      <w:r>
        <w:rPr>
          <w:spacing w:val="-6"/>
        </w:rPr>
        <w:t> </w:t>
      </w:r>
      <w:r>
        <w:rPr/>
        <w:t>resin</w:t>
      </w:r>
      <w:r>
        <w:rPr>
          <w:spacing w:val="-7"/>
        </w:rPr>
        <w:t> </w:t>
      </w:r>
      <w:r>
        <w:rPr/>
        <w:t>in</w:t>
      </w:r>
      <w:r>
        <w:rPr>
          <w:spacing w:val="-7"/>
        </w:rPr>
        <w:t> </w:t>
      </w:r>
      <w:r>
        <w:rPr/>
        <w:t>the</w:t>
      </w:r>
      <w:r>
        <w:rPr>
          <w:spacing w:val="-8"/>
        </w:rPr>
        <w:t> </w:t>
      </w:r>
      <w:r>
        <w:rPr/>
        <w:t>pellet</w:t>
      </w:r>
      <w:r>
        <w:rPr>
          <w:spacing w:val="-7"/>
        </w:rPr>
        <w:t> </w:t>
      </w:r>
      <w:r>
        <w:rPr/>
        <w:t>form</w:t>
      </w:r>
      <w:r>
        <w:rPr>
          <w:spacing w:val="-7"/>
        </w:rPr>
        <w:t> </w:t>
      </w:r>
      <w:r>
        <w:rPr/>
        <w:t>containing</w:t>
      </w:r>
      <w:r>
        <w:rPr>
          <w:spacing w:val="-10"/>
        </w:rPr>
        <w:t> </w:t>
      </w:r>
      <w:r>
        <w:rPr/>
        <w:t>short</w:t>
      </w:r>
      <w:r>
        <w:rPr>
          <w:spacing w:val="-7"/>
        </w:rPr>
        <w:t> </w:t>
      </w:r>
      <w:r>
        <w:rPr/>
        <w:t>fibres</w:t>
      </w:r>
      <w:r>
        <w:rPr>
          <w:spacing w:val="-5"/>
        </w:rPr>
        <w:t> </w:t>
      </w:r>
      <w:r>
        <w:rPr/>
        <w:t>is</w:t>
      </w:r>
      <w:r>
        <w:rPr>
          <w:spacing w:val="-7"/>
        </w:rPr>
        <w:t> </w:t>
      </w:r>
      <w:r>
        <w:rPr/>
        <w:t>fed</w:t>
      </w:r>
      <w:r>
        <w:rPr>
          <w:spacing w:val="-5"/>
        </w:rPr>
        <w:t> </w:t>
      </w:r>
      <w:r>
        <w:rPr/>
        <w:t>into</w:t>
      </w:r>
      <w:r>
        <w:rPr>
          <w:spacing w:val="-7"/>
        </w:rPr>
        <w:t> </w:t>
      </w:r>
      <w:r>
        <w:rPr/>
        <w:t>the</w:t>
      </w:r>
      <w:r>
        <w:rPr>
          <w:spacing w:val="-8"/>
        </w:rPr>
        <w:t> </w:t>
      </w:r>
      <w:r>
        <w:rPr/>
        <w:t>hopper</w:t>
      </w:r>
      <w:r>
        <w:rPr>
          <w:spacing w:val="-6"/>
        </w:rPr>
        <w:t> </w:t>
      </w:r>
      <w:r>
        <w:rPr/>
        <w:t>and passed</w:t>
      </w:r>
      <w:r>
        <w:rPr>
          <w:spacing w:val="-14"/>
        </w:rPr>
        <w:t> </w:t>
      </w:r>
      <w:r>
        <w:rPr/>
        <w:t>through</w:t>
      </w:r>
      <w:r>
        <w:rPr>
          <w:spacing w:val="-14"/>
        </w:rPr>
        <w:t> </w:t>
      </w:r>
      <w:r>
        <w:rPr/>
        <w:t>to</w:t>
      </w:r>
      <w:r>
        <w:rPr>
          <w:spacing w:val="-14"/>
        </w:rPr>
        <w:t> </w:t>
      </w:r>
      <w:r>
        <w:rPr/>
        <w:t>the</w:t>
      </w:r>
      <w:r>
        <w:rPr>
          <w:spacing w:val="-15"/>
        </w:rPr>
        <w:t> </w:t>
      </w:r>
      <w:r>
        <w:rPr/>
        <w:t>barrel</w:t>
      </w:r>
      <w:r>
        <w:rPr>
          <w:spacing w:val="-14"/>
        </w:rPr>
        <w:t> </w:t>
      </w:r>
      <w:r>
        <w:rPr/>
        <w:t>of</w:t>
      </w:r>
      <w:r>
        <w:rPr>
          <w:spacing w:val="-15"/>
        </w:rPr>
        <w:t> </w:t>
      </w:r>
      <w:r>
        <w:rPr/>
        <w:t>the</w:t>
      </w:r>
      <w:r>
        <w:rPr>
          <w:spacing w:val="-13"/>
        </w:rPr>
        <w:t> </w:t>
      </w:r>
      <w:r>
        <w:rPr/>
        <w:t>machine.</w:t>
      </w:r>
      <w:r>
        <w:rPr>
          <w:spacing w:val="-10"/>
        </w:rPr>
        <w:t> </w:t>
      </w:r>
      <w:r>
        <w:rPr/>
        <w:t>In</w:t>
      </w:r>
      <w:r>
        <w:rPr>
          <w:spacing w:val="-14"/>
        </w:rPr>
        <w:t> </w:t>
      </w:r>
      <w:r>
        <w:rPr/>
        <w:t>return,</w:t>
      </w:r>
      <w:r>
        <w:rPr>
          <w:spacing w:val="-14"/>
        </w:rPr>
        <w:t> </w:t>
      </w:r>
      <w:r>
        <w:rPr/>
        <w:t>the</w:t>
      </w:r>
      <w:r>
        <w:rPr>
          <w:spacing w:val="-15"/>
        </w:rPr>
        <w:t> </w:t>
      </w:r>
      <w:r>
        <w:rPr/>
        <w:t>screw</w:t>
      </w:r>
      <w:r>
        <w:rPr>
          <w:spacing w:val="-15"/>
        </w:rPr>
        <w:t> </w:t>
      </w:r>
      <w:r>
        <w:rPr/>
        <w:t>pushes</w:t>
      </w:r>
      <w:r>
        <w:rPr>
          <w:spacing w:val="-14"/>
        </w:rPr>
        <w:t> </w:t>
      </w:r>
      <w:r>
        <w:rPr/>
        <w:t>the</w:t>
      </w:r>
      <w:r>
        <w:rPr>
          <w:spacing w:val="-15"/>
        </w:rPr>
        <w:t> </w:t>
      </w:r>
      <w:r>
        <w:rPr/>
        <w:t>materials</w:t>
      </w:r>
      <w:r>
        <w:rPr>
          <w:spacing w:val="-14"/>
        </w:rPr>
        <w:t> </w:t>
      </w:r>
      <w:r>
        <w:rPr/>
        <w:t>are</w:t>
      </w:r>
      <w:r>
        <w:rPr>
          <w:spacing w:val="-13"/>
        </w:rPr>
        <w:t> </w:t>
      </w:r>
      <w:r>
        <w:rPr/>
        <w:t>further forward into the barrel and squeezing it to remove any entrapped gasses. The resin is often transformed into liquid form due to friction and shear induced by the screw heats before it reaches the injection chamber. Mechanical shearing cause splitting of the fibres and reduced their</w:t>
      </w:r>
      <w:r>
        <w:rPr>
          <w:spacing w:val="-14"/>
        </w:rPr>
        <w:t> </w:t>
      </w:r>
      <w:r>
        <w:rPr/>
        <w:t>length.</w:t>
      </w:r>
      <w:r>
        <w:rPr>
          <w:spacing w:val="-12"/>
        </w:rPr>
        <w:t> </w:t>
      </w:r>
      <w:r>
        <w:rPr/>
        <w:t>Following</w:t>
      </w:r>
      <w:r>
        <w:rPr>
          <w:spacing w:val="-14"/>
        </w:rPr>
        <w:t> </w:t>
      </w:r>
      <w:r>
        <w:rPr/>
        <w:t>this,</w:t>
      </w:r>
      <w:r>
        <w:rPr>
          <w:spacing w:val="-12"/>
        </w:rPr>
        <w:t> </w:t>
      </w:r>
      <w:r>
        <w:rPr/>
        <w:t>the</w:t>
      </w:r>
      <w:r>
        <w:rPr>
          <w:spacing w:val="-13"/>
        </w:rPr>
        <w:t> </w:t>
      </w:r>
      <w:r>
        <w:rPr/>
        <w:t>materials</w:t>
      </w:r>
      <w:r>
        <w:rPr>
          <w:spacing w:val="-10"/>
        </w:rPr>
        <w:t> </w:t>
      </w:r>
      <w:r>
        <w:rPr/>
        <w:t>are</w:t>
      </w:r>
      <w:r>
        <w:rPr>
          <w:spacing w:val="-13"/>
        </w:rPr>
        <w:t> </w:t>
      </w:r>
      <w:r>
        <w:rPr/>
        <w:t>pushed</w:t>
      </w:r>
      <w:r>
        <w:rPr>
          <w:spacing w:val="-12"/>
        </w:rPr>
        <w:t> </w:t>
      </w:r>
      <w:r>
        <w:rPr/>
        <w:t>forward</w:t>
      </w:r>
      <w:r>
        <w:rPr>
          <w:spacing w:val="-12"/>
        </w:rPr>
        <w:t> </w:t>
      </w:r>
      <w:r>
        <w:rPr/>
        <w:t>by</w:t>
      </w:r>
      <w:r>
        <w:rPr>
          <w:spacing w:val="-15"/>
        </w:rPr>
        <w:t> </w:t>
      </w:r>
      <w:r>
        <w:rPr/>
        <w:t>the</w:t>
      </w:r>
      <w:r>
        <w:rPr>
          <w:spacing w:val="-4"/>
        </w:rPr>
        <w:t> </w:t>
      </w:r>
      <w:r>
        <w:rPr/>
        <w:t>screw</w:t>
      </w:r>
      <w:r>
        <w:rPr>
          <w:spacing w:val="-10"/>
        </w:rPr>
        <w:t> </w:t>
      </w:r>
      <w:r>
        <w:rPr/>
        <w:t>and</w:t>
      </w:r>
      <w:r>
        <w:rPr>
          <w:spacing w:val="-12"/>
        </w:rPr>
        <w:t> </w:t>
      </w:r>
      <w:r>
        <w:rPr/>
        <w:t>injected</w:t>
      </w:r>
      <w:r>
        <w:rPr>
          <w:spacing w:val="-12"/>
        </w:rPr>
        <w:t> </w:t>
      </w:r>
      <w:r>
        <w:rPr/>
        <w:t>into</w:t>
      </w:r>
      <w:r>
        <w:rPr>
          <w:spacing w:val="-12"/>
        </w:rPr>
        <w:t> </w:t>
      </w:r>
      <w:r>
        <w:rPr/>
        <w:t>the mold.</w:t>
      </w:r>
      <w:r>
        <w:rPr>
          <w:spacing w:val="-7"/>
        </w:rPr>
        <w:t> </w:t>
      </w:r>
      <w:r>
        <w:rPr/>
        <w:t>The</w:t>
      </w:r>
      <w:r>
        <w:rPr>
          <w:spacing w:val="-8"/>
        </w:rPr>
        <w:t> </w:t>
      </w:r>
      <w:r>
        <w:rPr/>
        <w:t>mold</w:t>
      </w:r>
      <w:r>
        <w:rPr>
          <w:spacing w:val="-7"/>
        </w:rPr>
        <w:t> </w:t>
      </w:r>
      <w:r>
        <w:rPr/>
        <w:t>is</w:t>
      </w:r>
      <w:r>
        <w:rPr>
          <w:spacing w:val="-7"/>
        </w:rPr>
        <w:t> </w:t>
      </w:r>
      <w:r>
        <w:rPr/>
        <w:t>then</w:t>
      </w:r>
      <w:r>
        <w:rPr>
          <w:spacing w:val="-7"/>
        </w:rPr>
        <w:t> </w:t>
      </w:r>
      <w:r>
        <w:rPr/>
        <w:t>cooled</w:t>
      </w:r>
      <w:r>
        <w:rPr>
          <w:spacing w:val="-7"/>
        </w:rPr>
        <w:t> </w:t>
      </w:r>
      <w:r>
        <w:rPr/>
        <w:t>to</w:t>
      </w:r>
      <w:r>
        <w:rPr>
          <w:spacing w:val="-7"/>
        </w:rPr>
        <w:t> </w:t>
      </w:r>
      <w:r>
        <w:rPr/>
        <w:t>solidify</w:t>
      </w:r>
      <w:r>
        <w:rPr>
          <w:spacing w:val="-12"/>
        </w:rPr>
        <w:t> </w:t>
      </w:r>
      <w:r>
        <w:rPr/>
        <w:t>the</w:t>
      </w:r>
      <w:r>
        <w:rPr>
          <w:spacing w:val="-6"/>
        </w:rPr>
        <w:t> </w:t>
      </w:r>
      <w:r>
        <w:rPr/>
        <w:t>molded</w:t>
      </w:r>
      <w:r>
        <w:rPr>
          <w:spacing w:val="-7"/>
        </w:rPr>
        <w:t> </w:t>
      </w:r>
      <w:r>
        <w:rPr/>
        <w:t>component</w:t>
      </w:r>
      <w:r>
        <w:rPr>
          <w:spacing w:val="-7"/>
        </w:rPr>
        <w:t> </w:t>
      </w:r>
      <w:r>
        <w:rPr/>
        <w:t>before</w:t>
      </w:r>
      <w:r>
        <w:rPr>
          <w:spacing w:val="-8"/>
        </w:rPr>
        <w:t> </w:t>
      </w:r>
      <w:r>
        <w:rPr/>
        <w:t>it</w:t>
      </w:r>
      <w:r>
        <w:rPr>
          <w:spacing w:val="-7"/>
        </w:rPr>
        <w:t> </w:t>
      </w:r>
      <w:r>
        <w:rPr/>
        <w:t>is</w:t>
      </w:r>
      <w:r>
        <w:rPr>
          <w:spacing w:val="-7"/>
        </w:rPr>
        <w:t> </w:t>
      </w:r>
      <w:r>
        <w:rPr/>
        <w:t>being</w:t>
      </w:r>
      <w:r>
        <w:rPr>
          <w:spacing w:val="-7"/>
        </w:rPr>
        <w:t> </w:t>
      </w:r>
      <w:r>
        <w:rPr/>
        <w:t>injected</w:t>
      </w:r>
      <w:r>
        <w:rPr>
          <w:spacing w:val="-7"/>
        </w:rPr>
        <w:t> </w:t>
      </w:r>
      <w:r>
        <w:rPr/>
        <w:t>out (Cui </w:t>
      </w:r>
      <w:r>
        <w:rPr>
          <w:i/>
        </w:rPr>
        <w:t>et al., </w:t>
      </w:r>
      <w:r>
        <w:rPr/>
        <w:t>2019)</w:t>
      </w:r>
    </w:p>
    <w:p>
      <w:pPr>
        <w:pStyle w:val="BodyText"/>
        <w:spacing w:line="480" w:lineRule="auto" w:before="1"/>
        <w:ind w:left="340" w:right="1440"/>
        <w:jc w:val="both"/>
      </w:pPr>
      <w:r>
        <w:rPr/>
        <w:t>Another method that is quite popular to form the final shape of the composites is using compression molding. The process begins with placing the mixture containing matrix and reinforcement materials onto the bottom half of preheated cavity mold. This process also enables production of laminated short fibre to be carried out. The mold then is closed and top half is lower and the pressure is increase to the preset level. With increasing pressure, the materials start to melt and flow into the cavity. The mold then is then cool down and the product is removed from the mold (Asim </w:t>
      </w:r>
      <w:r>
        <w:rPr>
          <w:i/>
        </w:rPr>
        <w:t>et al., </w:t>
      </w:r>
      <w:r>
        <w:rPr/>
        <w:t>2015)</w:t>
      </w:r>
    </w:p>
    <w:p>
      <w:pPr>
        <w:pStyle w:val="BodyText"/>
        <w:spacing w:line="480" w:lineRule="auto"/>
        <w:ind w:left="340" w:right="1436"/>
        <w:jc w:val="both"/>
      </w:pPr>
      <w:r>
        <w:rPr/>
        <w:t>Often, two-step methods are adopted to produce composites. The</w:t>
      </w:r>
      <w:r>
        <w:rPr>
          <w:spacing w:val="-1"/>
        </w:rPr>
        <w:t> </w:t>
      </w:r>
      <w:r>
        <w:rPr/>
        <w:t>first stage</w:t>
      </w:r>
      <w:r>
        <w:rPr>
          <w:spacing w:val="-1"/>
        </w:rPr>
        <w:t> </w:t>
      </w:r>
      <w:r>
        <w:rPr/>
        <w:t>is mixing</w:t>
      </w:r>
      <w:r>
        <w:rPr>
          <w:spacing w:val="-3"/>
        </w:rPr>
        <w:t> </w:t>
      </w:r>
      <w:r>
        <w:rPr/>
        <w:t>method which can be done through melt mixing using an internal mixer or rotor mill or via solution mixing where the matrix is dissolve in solvent. This is followed by forming method such as injection molding</w:t>
      </w:r>
      <w:r>
        <w:rPr>
          <w:spacing w:val="-1"/>
        </w:rPr>
        <w:t> </w:t>
      </w:r>
      <w:r>
        <w:rPr/>
        <w:t>or compression molding</w:t>
      </w:r>
      <w:r>
        <w:rPr>
          <w:spacing w:val="-1"/>
        </w:rPr>
        <w:t> </w:t>
      </w:r>
      <w:r>
        <w:rPr/>
        <w:t>to form the composites at the desired shape (Asim </w:t>
      </w:r>
      <w:r>
        <w:rPr>
          <w:i/>
        </w:rPr>
        <w:t>et al., </w:t>
      </w:r>
      <w:r>
        <w:rPr/>
        <w:t>2015)</w:t>
      </w:r>
    </w:p>
    <w:p>
      <w:pPr>
        <w:pStyle w:val="BodyText"/>
        <w:spacing w:line="480" w:lineRule="auto"/>
        <w:ind w:left="340" w:right="1434"/>
        <w:jc w:val="both"/>
      </w:pPr>
      <w:r>
        <w:rPr/>
        <w:t>George </w:t>
      </w:r>
      <w:r>
        <w:rPr>
          <w:i/>
        </w:rPr>
        <w:t>et al</w:t>
      </w:r>
      <w:r>
        <w:rPr/>
        <w:t>., (2014) has successfully</w:t>
      </w:r>
      <w:r>
        <w:rPr>
          <w:spacing w:val="-2"/>
        </w:rPr>
        <w:t> </w:t>
      </w:r>
      <w:r>
        <w:rPr/>
        <w:t>produced short pineapple-leaf-fibre-(PALF)-reinforced low-density polyethylene (LDPE) composites using melt-mixing and solution-mixing methods. Prior to mixing process, short fibres with different length of 2, 6, and 10 mm were cleaned with water and dried in oven for 24 hours at 70 °C. The process of melt mixing was carried</w:t>
      </w:r>
      <w:r>
        <w:rPr>
          <w:spacing w:val="64"/>
        </w:rPr>
        <w:t> </w:t>
      </w:r>
      <w:r>
        <w:rPr/>
        <w:t>out</w:t>
      </w:r>
      <w:r>
        <w:rPr>
          <w:spacing w:val="67"/>
        </w:rPr>
        <w:t> </w:t>
      </w:r>
      <w:r>
        <w:rPr/>
        <w:t>using</w:t>
      </w:r>
      <w:r>
        <w:rPr>
          <w:spacing w:val="66"/>
        </w:rPr>
        <w:t> </w:t>
      </w:r>
      <w:r>
        <w:rPr/>
        <w:t>an</w:t>
      </w:r>
      <w:r>
        <w:rPr>
          <w:spacing w:val="66"/>
        </w:rPr>
        <w:t> </w:t>
      </w:r>
      <w:r>
        <w:rPr/>
        <w:t>internal</w:t>
      </w:r>
      <w:r>
        <w:rPr>
          <w:spacing w:val="70"/>
        </w:rPr>
        <w:t> </w:t>
      </w:r>
      <w:r>
        <w:rPr/>
        <w:t>mixer</w:t>
      </w:r>
      <w:r>
        <w:rPr>
          <w:spacing w:val="66"/>
        </w:rPr>
        <w:t> </w:t>
      </w:r>
      <w:r>
        <w:rPr/>
        <w:t>at</w:t>
      </w:r>
      <w:r>
        <w:rPr>
          <w:spacing w:val="67"/>
        </w:rPr>
        <w:t> </w:t>
      </w:r>
      <w:r>
        <w:rPr/>
        <w:t>different</w:t>
      </w:r>
      <w:r>
        <w:rPr>
          <w:spacing w:val="67"/>
        </w:rPr>
        <w:t> </w:t>
      </w:r>
      <w:r>
        <w:rPr/>
        <w:t>rotor</w:t>
      </w:r>
      <w:r>
        <w:rPr>
          <w:spacing w:val="66"/>
        </w:rPr>
        <w:t> </w:t>
      </w:r>
      <w:r>
        <w:rPr/>
        <w:t>speed,</w:t>
      </w:r>
      <w:r>
        <w:rPr>
          <w:spacing w:val="66"/>
        </w:rPr>
        <w:t> </w:t>
      </w:r>
      <w:r>
        <w:rPr/>
        <w:t>mixing</w:t>
      </w:r>
      <w:r>
        <w:rPr>
          <w:spacing w:val="64"/>
        </w:rPr>
        <w:t> </w:t>
      </w:r>
      <w:r>
        <w:rPr/>
        <w:t>time</w:t>
      </w:r>
      <w:r>
        <w:rPr>
          <w:spacing w:val="66"/>
        </w:rPr>
        <w:t> </w:t>
      </w:r>
      <w:r>
        <w:rPr/>
        <w:t>and</w:t>
      </w:r>
      <w:r>
        <w:rPr>
          <w:spacing w:val="66"/>
        </w:rPr>
        <w:t> </w:t>
      </w:r>
      <w:r>
        <w:rPr>
          <w:spacing w:val="-2"/>
        </w:rPr>
        <w:t>chamber</w:t>
      </w:r>
    </w:p>
    <w:p>
      <w:pPr>
        <w:spacing w:after="0" w:line="480" w:lineRule="auto"/>
        <w:jc w:val="both"/>
        <w:sectPr>
          <w:pgSz w:w="11910" w:h="16840"/>
          <w:pgMar w:header="0" w:footer="970" w:top="1340" w:bottom="1160" w:left="1100" w:right="0"/>
        </w:sectPr>
      </w:pPr>
    </w:p>
    <w:p>
      <w:pPr>
        <w:pStyle w:val="BodyText"/>
        <w:spacing w:line="480" w:lineRule="auto" w:before="73"/>
        <w:ind w:left="340" w:right="1432"/>
        <w:jc w:val="both"/>
      </w:pPr>
      <w:r>
        <w:rPr/>
        <w:t>temperature.</w:t>
      </w:r>
      <w:r>
        <w:rPr>
          <w:spacing w:val="-6"/>
        </w:rPr>
        <w:t> </w:t>
      </w:r>
      <w:r>
        <w:rPr/>
        <w:t>Meanwhile,</w:t>
      </w:r>
      <w:r>
        <w:rPr>
          <w:spacing w:val="-4"/>
        </w:rPr>
        <w:t> </w:t>
      </w:r>
      <w:r>
        <w:rPr/>
        <w:t>for</w:t>
      </w:r>
      <w:r>
        <w:rPr>
          <w:spacing w:val="-6"/>
        </w:rPr>
        <w:t> </w:t>
      </w:r>
      <w:r>
        <w:rPr/>
        <w:t>the</w:t>
      </w:r>
      <w:r>
        <w:rPr>
          <w:spacing w:val="-6"/>
        </w:rPr>
        <w:t> </w:t>
      </w:r>
      <w:r>
        <w:rPr/>
        <w:t>solution-mixing</w:t>
      </w:r>
      <w:r>
        <w:rPr>
          <w:spacing w:val="-7"/>
        </w:rPr>
        <w:t> </w:t>
      </w:r>
      <w:r>
        <w:rPr/>
        <w:t>method,</w:t>
      </w:r>
      <w:r>
        <w:rPr>
          <w:spacing w:val="-6"/>
        </w:rPr>
        <w:t> </w:t>
      </w:r>
      <w:r>
        <w:rPr/>
        <w:t>the</w:t>
      </w:r>
      <w:r>
        <w:rPr>
          <w:spacing w:val="-4"/>
        </w:rPr>
        <w:t> </w:t>
      </w:r>
      <w:r>
        <w:rPr/>
        <w:t>LDPE</w:t>
      </w:r>
      <w:r>
        <w:rPr>
          <w:spacing w:val="-6"/>
        </w:rPr>
        <w:t> </w:t>
      </w:r>
      <w:r>
        <w:rPr/>
        <w:t>were</w:t>
      </w:r>
      <w:r>
        <w:rPr>
          <w:spacing w:val="-4"/>
        </w:rPr>
        <w:t> </w:t>
      </w:r>
      <w:r>
        <w:rPr/>
        <w:t>dissolved</w:t>
      </w:r>
      <w:r>
        <w:rPr>
          <w:spacing w:val="-6"/>
        </w:rPr>
        <w:t> </w:t>
      </w:r>
      <w:r>
        <w:rPr/>
        <w:t>in</w:t>
      </w:r>
      <w:r>
        <w:rPr>
          <w:spacing w:val="-6"/>
        </w:rPr>
        <w:t> </w:t>
      </w:r>
      <w:r>
        <w:rPr/>
        <w:t>toluene to form viscous slurry. The short fibres were then added to the slurry and stirred to ensure a good</w:t>
      </w:r>
      <w:r>
        <w:rPr>
          <w:spacing w:val="-7"/>
        </w:rPr>
        <w:t> </w:t>
      </w:r>
      <w:r>
        <w:rPr/>
        <w:t>coating</w:t>
      </w:r>
      <w:r>
        <w:rPr>
          <w:spacing w:val="-6"/>
        </w:rPr>
        <w:t> </w:t>
      </w:r>
      <w:r>
        <w:rPr/>
        <w:t>and</w:t>
      </w:r>
      <w:r>
        <w:rPr>
          <w:spacing w:val="-7"/>
        </w:rPr>
        <w:t> </w:t>
      </w:r>
      <w:r>
        <w:rPr/>
        <w:t>were</w:t>
      </w:r>
      <w:r>
        <w:rPr>
          <w:spacing w:val="-8"/>
        </w:rPr>
        <w:t> </w:t>
      </w:r>
      <w:r>
        <w:rPr/>
        <w:t>later</w:t>
      </w:r>
      <w:r>
        <w:rPr>
          <w:spacing w:val="-8"/>
        </w:rPr>
        <w:t> </w:t>
      </w:r>
      <w:r>
        <w:rPr/>
        <w:t>dried</w:t>
      </w:r>
      <w:r>
        <w:rPr>
          <w:spacing w:val="-7"/>
        </w:rPr>
        <w:t> </w:t>
      </w:r>
      <w:r>
        <w:rPr/>
        <w:t>at</w:t>
      </w:r>
      <w:r>
        <w:rPr>
          <w:spacing w:val="-7"/>
        </w:rPr>
        <w:t> </w:t>
      </w:r>
      <w:r>
        <w:rPr/>
        <w:t>room</w:t>
      </w:r>
      <w:r>
        <w:rPr>
          <w:spacing w:val="-7"/>
        </w:rPr>
        <w:t> </w:t>
      </w:r>
      <w:r>
        <w:rPr/>
        <w:t>temperature</w:t>
      </w:r>
      <w:r>
        <w:rPr>
          <w:spacing w:val="-8"/>
        </w:rPr>
        <w:t> </w:t>
      </w:r>
      <w:r>
        <w:rPr/>
        <w:t>to</w:t>
      </w:r>
      <w:r>
        <w:rPr>
          <w:spacing w:val="-7"/>
        </w:rPr>
        <w:t> </w:t>
      </w:r>
      <w:r>
        <w:rPr/>
        <w:t>evaporate</w:t>
      </w:r>
      <w:r>
        <w:rPr>
          <w:spacing w:val="-8"/>
        </w:rPr>
        <w:t> </w:t>
      </w:r>
      <w:r>
        <w:rPr/>
        <w:t>off</w:t>
      </w:r>
      <w:r>
        <w:rPr>
          <w:spacing w:val="-8"/>
        </w:rPr>
        <w:t> </w:t>
      </w:r>
      <w:r>
        <w:rPr/>
        <w:t>the</w:t>
      </w:r>
      <w:r>
        <w:rPr>
          <w:spacing w:val="-8"/>
        </w:rPr>
        <w:t> </w:t>
      </w:r>
      <w:r>
        <w:rPr/>
        <w:t>solvent.</w:t>
      </w:r>
      <w:r>
        <w:rPr>
          <w:spacing w:val="-7"/>
        </w:rPr>
        <w:t> </w:t>
      </w:r>
      <w:r>
        <w:rPr/>
        <w:t>Both</w:t>
      </w:r>
      <w:r>
        <w:rPr>
          <w:spacing w:val="-7"/>
        </w:rPr>
        <w:t> </w:t>
      </w:r>
      <w:r>
        <w:rPr/>
        <w:t>of</w:t>
      </w:r>
      <w:r>
        <w:rPr>
          <w:spacing w:val="-8"/>
        </w:rPr>
        <w:t> </w:t>
      </w:r>
      <w:r>
        <w:rPr/>
        <w:t>the composites were extruded at 120 °C. The profile were directly extruded into the mold for random fibres orientation composite, while for controlled fibre orientation composite, the extruded</w:t>
      </w:r>
      <w:r>
        <w:rPr>
          <w:spacing w:val="-7"/>
        </w:rPr>
        <w:t> </w:t>
      </w:r>
      <w:r>
        <w:rPr/>
        <w:t>profile</w:t>
      </w:r>
      <w:r>
        <w:rPr>
          <w:spacing w:val="-8"/>
        </w:rPr>
        <w:t> </w:t>
      </w:r>
      <w:r>
        <w:rPr/>
        <w:t>were</w:t>
      </w:r>
      <w:r>
        <w:rPr>
          <w:spacing w:val="-8"/>
        </w:rPr>
        <w:t> </w:t>
      </w:r>
      <w:r>
        <w:rPr/>
        <w:t>carefully</w:t>
      </w:r>
      <w:r>
        <w:rPr>
          <w:spacing w:val="-12"/>
        </w:rPr>
        <w:t> </w:t>
      </w:r>
      <w:r>
        <w:rPr/>
        <w:t>aligning</w:t>
      </w:r>
      <w:r>
        <w:rPr>
          <w:spacing w:val="-10"/>
        </w:rPr>
        <w:t> </w:t>
      </w:r>
      <w:r>
        <w:rPr/>
        <w:t>in</w:t>
      </w:r>
      <w:r>
        <w:rPr>
          <w:spacing w:val="-7"/>
        </w:rPr>
        <w:t> </w:t>
      </w:r>
      <w:r>
        <w:rPr/>
        <w:t>a</w:t>
      </w:r>
      <w:r>
        <w:rPr>
          <w:spacing w:val="-8"/>
        </w:rPr>
        <w:t> </w:t>
      </w:r>
      <w:r>
        <w:rPr/>
        <w:t>mold</w:t>
      </w:r>
      <w:r>
        <w:rPr>
          <w:spacing w:val="-10"/>
        </w:rPr>
        <w:t> </w:t>
      </w:r>
      <w:r>
        <w:rPr/>
        <w:t>followed</w:t>
      </w:r>
      <w:r>
        <w:rPr>
          <w:spacing w:val="-7"/>
        </w:rPr>
        <w:t> </w:t>
      </w:r>
      <w:r>
        <w:rPr/>
        <w:t>by</w:t>
      </w:r>
      <w:r>
        <w:rPr>
          <w:spacing w:val="-12"/>
        </w:rPr>
        <w:t> </w:t>
      </w:r>
      <w:r>
        <w:rPr/>
        <w:t>compression</w:t>
      </w:r>
      <w:r>
        <w:rPr>
          <w:spacing w:val="-7"/>
        </w:rPr>
        <w:t> </w:t>
      </w:r>
      <w:r>
        <w:rPr/>
        <w:t>molding</w:t>
      </w:r>
      <w:r>
        <w:rPr>
          <w:spacing w:val="-10"/>
        </w:rPr>
        <w:t> </w:t>
      </w:r>
      <w:r>
        <w:rPr/>
        <w:t>at</w:t>
      </w:r>
      <w:r>
        <w:rPr>
          <w:spacing w:val="-7"/>
        </w:rPr>
        <w:t> </w:t>
      </w:r>
      <w:r>
        <w:rPr/>
        <w:t>120</w:t>
      </w:r>
      <w:r>
        <w:rPr>
          <w:spacing w:val="-7"/>
        </w:rPr>
        <w:t> </w:t>
      </w:r>
      <w:r>
        <w:rPr/>
        <w:t>°C (George </w:t>
      </w:r>
      <w:r>
        <w:rPr>
          <w:i/>
        </w:rPr>
        <w:t>et al</w:t>
      </w:r>
      <w:r>
        <w:rPr/>
        <w:t>.,1995).</w:t>
      </w:r>
    </w:p>
    <w:p>
      <w:pPr>
        <w:pStyle w:val="BodyText"/>
        <w:spacing w:line="480" w:lineRule="auto" w:before="1"/>
        <w:ind w:left="340" w:right="1438"/>
        <w:jc w:val="both"/>
      </w:pPr>
      <w:r>
        <w:rPr/>
        <w:t>They also reported that for the melt mixing method, the optimum fabrication conditions were achieved</w:t>
      </w:r>
      <w:r>
        <w:rPr>
          <w:spacing w:val="-15"/>
        </w:rPr>
        <w:t> </w:t>
      </w:r>
      <w:r>
        <w:rPr/>
        <w:t>at</w:t>
      </w:r>
      <w:r>
        <w:rPr>
          <w:spacing w:val="-14"/>
        </w:rPr>
        <w:t> </w:t>
      </w:r>
      <w:r>
        <w:rPr/>
        <w:t>mixing</w:t>
      </w:r>
      <w:r>
        <w:rPr>
          <w:spacing w:val="-15"/>
        </w:rPr>
        <w:t> </w:t>
      </w:r>
      <w:r>
        <w:rPr/>
        <w:t>time</w:t>
      </w:r>
      <w:r>
        <w:rPr>
          <w:spacing w:val="-15"/>
        </w:rPr>
        <w:t> </w:t>
      </w:r>
      <w:r>
        <w:rPr/>
        <w:t>of</w:t>
      </w:r>
      <w:r>
        <w:rPr>
          <w:spacing w:val="-15"/>
        </w:rPr>
        <w:t> </w:t>
      </w:r>
      <w:r>
        <w:rPr/>
        <w:t>6</w:t>
      </w:r>
      <w:r>
        <w:rPr>
          <w:spacing w:val="-14"/>
        </w:rPr>
        <w:t> </w:t>
      </w:r>
      <w:r>
        <w:rPr/>
        <w:t>minutes</w:t>
      </w:r>
      <w:r>
        <w:rPr>
          <w:spacing w:val="-14"/>
        </w:rPr>
        <w:t> </w:t>
      </w:r>
      <w:r>
        <w:rPr/>
        <w:t>with</w:t>
      </w:r>
      <w:r>
        <w:rPr>
          <w:spacing w:val="-10"/>
        </w:rPr>
        <w:t> </w:t>
      </w:r>
      <w:r>
        <w:rPr/>
        <w:t>the</w:t>
      </w:r>
      <w:r>
        <w:rPr>
          <w:spacing w:val="-15"/>
        </w:rPr>
        <w:t> </w:t>
      </w:r>
      <w:r>
        <w:rPr/>
        <w:t>rotor</w:t>
      </w:r>
      <w:r>
        <w:rPr>
          <w:spacing w:val="-11"/>
        </w:rPr>
        <w:t> </w:t>
      </w:r>
      <w:r>
        <w:rPr/>
        <w:t>speed</w:t>
      </w:r>
      <w:r>
        <w:rPr>
          <w:spacing w:val="-14"/>
        </w:rPr>
        <w:t> </w:t>
      </w:r>
      <w:r>
        <w:rPr/>
        <w:t>of</w:t>
      </w:r>
      <w:r>
        <w:rPr>
          <w:spacing w:val="-15"/>
        </w:rPr>
        <w:t> </w:t>
      </w:r>
      <w:r>
        <w:rPr/>
        <w:t>60</w:t>
      </w:r>
      <w:r>
        <w:rPr>
          <w:spacing w:val="-12"/>
        </w:rPr>
        <w:t> </w:t>
      </w:r>
      <w:r>
        <w:rPr/>
        <w:t>rpm,</w:t>
      </w:r>
      <w:r>
        <w:rPr>
          <w:spacing w:val="-14"/>
        </w:rPr>
        <w:t> </w:t>
      </w:r>
      <w:r>
        <w:rPr/>
        <w:t>and</w:t>
      </w:r>
      <w:r>
        <w:rPr>
          <w:spacing w:val="-12"/>
        </w:rPr>
        <w:t> </w:t>
      </w:r>
      <w:r>
        <w:rPr/>
        <w:t>mixing</w:t>
      </w:r>
      <w:r>
        <w:rPr>
          <w:spacing w:val="-15"/>
        </w:rPr>
        <w:t> </w:t>
      </w:r>
      <w:r>
        <w:rPr/>
        <w:t>temperature</w:t>
      </w:r>
      <w:r>
        <w:rPr>
          <w:spacing w:val="-15"/>
        </w:rPr>
        <w:t> </w:t>
      </w:r>
      <w:r>
        <w:rPr/>
        <w:t>of 130 °C. Morphology analysis revealed that a higher degree of damage such as splitting and peeling to the fibres occurred at higher rotor speed resulting in declining of the mechanical properties (George </w:t>
      </w:r>
      <w:r>
        <w:rPr>
          <w:i/>
        </w:rPr>
        <w:t>et al</w:t>
      </w:r>
      <w:r>
        <w:rPr/>
        <w:t>..1995). They argued that such observation is possibly due to better dispersion of the fibres in the matrix, low fibres damage and better adhesion were achieved with solvent mixing. They also reported that only 5 % of 6 mm of fibres length were retained using</w:t>
      </w:r>
      <w:r>
        <w:rPr>
          <w:spacing w:val="-12"/>
        </w:rPr>
        <w:t> </w:t>
      </w:r>
      <w:r>
        <w:rPr/>
        <w:t>melt</w:t>
      </w:r>
      <w:r>
        <w:rPr>
          <w:spacing w:val="-8"/>
        </w:rPr>
        <w:t> </w:t>
      </w:r>
      <w:r>
        <w:rPr/>
        <w:t>mixing</w:t>
      </w:r>
      <w:r>
        <w:rPr>
          <w:spacing w:val="-11"/>
        </w:rPr>
        <w:t> </w:t>
      </w:r>
      <w:r>
        <w:rPr/>
        <w:t>in</w:t>
      </w:r>
      <w:r>
        <w:rPr>
          <w:spacing w:val="-8"/>
        </w:rPr>
        <w:t> </w:t>
      </w:r>
      <w:r>
        <w:rPr/>
        <w:t>comparison</w:t>
      </w:r>
      <w:r>
        <w:rPr>
          <w:spacing w:val="-8"/>
        </w:rPr>
        <w:t> </w:t>
      </w:r>
      <w:r>
        <w:rPr/>
        <w:t>to</w:t>
      </w:r>
      <w:r>
        <w:rPr>
          <w:spacing w:val="-8"/>
        </w:rPr>
        <w:t> </w:t>
      </w:r>
      <w:r>
        <w:rPr/>
        <w:t>the</w:t>
      </w:r>
      <w:r>
        <w:rPr>
          <w:spacing w:val="-9"/>
        </w:rPr>
        <w:t> </w:t>
      </w:r>
      <w:r>
        <w:rPr/>
        <w:t>70</w:t>
      </w:r>
      <w:r>
        <w:rPr>
          <w:spacing w:val="-11"/>
        </w:rPr>
        <w:t> </w:t>
      </w:r>
      <w:r>
        <w:rPr/>
        <w:t>%</w:t>
      </w:r>
      <w:r>
        <w:rPr>
          <w:spacing w:val="-9"/>
        </w:rPr>
        <w:t> </w:t>
      </w:r>
      <w:r>
        <w:rPr/>
        <w:t>produced</w:t>
      </w:r>
      <w:r>
        <w:rPr>
          <w:spacing w:val="-8"/>
        </w:rPr>
        <w:t> </w:t>
      </w:r>
      <w:r>
        <w:rPr/>
        <w:t>by</w:t>
      </w:r>
      <w:r>
        <w:rPr>
          <w:spacing w:val="-12"/>
        </w:rPr>
        <w:t> </w:t>
      </w:r>
      <w:r>
        <w:rPr/>
        <w:t>solution</w:t>
      </w:r>
      <w:r>
        <w:rPr>
          <w:spacing w:val="-8"/>
        </w:rPr>
        <w:t> </w:t>
      </w:r>
      <w:r>
        <w:rPr/>
        <w:t>mixing.</w:t>
      </w:r>
      <w:r>
        <w:rPr>
          <w:spacing w:val="-11"/>
        </w:rPr>
        <w:t> </w:t>
      </w:r>
      <w:r>
        <w:rPr/>
        <w:t>Reductions</w:t>
      </w:r>
      <w:r>
        <w:rPr>
          <w:spacing w:val="-8"/>
        </w:rPr>
        <w:t> </w:t>
      </w:r>
      <w:r>
        <w:rPr/>
        <w:t>in</w:t>
      </w:r>
      <w:r>
        <w:rPr>
          <w:spacing w:val="-8"/>
        </w:rPr>
        <w:t> </w:t>
      </w:r>
      <w:r>
        <w:rPr/>
        <w:t>fibre length</w:t>
      </w:r>
      <w:r>
        <w:rPr>
          <w:spacing w:val="-1"/>
        </w:rPr>
        <w:t> </w:t>
      </w:r>
      <w:r>
        <w:rPr/>
        <w:t>are</w:t>
      </w:r>
      <w:r>
        <w:rPr>
          <w:spacing w:val="-2"/>
        </w:rPr>
        <w:t> </w:t>
      </w:r>
      <w:r>
        <w:rPr/>
        <w:t>the</w:t>
      </w:r>
      <w:r>
        <w:rPr>
          <w:spacing w:val="-2"/>
        </w:rPr>
        <w:t> </w:t>
      </w:r>
      <w:r>
        <w:rPr/>
        <w:t>direct</w:t>
      </w:r>
      <w:r>
        <w:rPr>
          <w:spacing w:val="-1"/>
        </w:rPr>
        <w:t> </w:t>
      </w:r>
      <w:r>
        <w:rPr/>
        <w:t>result</w:t>
      </w:r>
      <w:r>
        <w:rPr>
          <w:spacing w:val="-1"/>
        </w:rPr>
        <w:t> </w:t>
      </w:r>
      <w:r>
        <w:rPr/>
        <w:t>of</w:t>
      </w:r>
      <w:r>
        <w:rPr>
          <w:spacing w:val="-2"/>
        </w:rPr>
        <w:t> </w:t>
      </w:r>
      <w:r>
        <w:rPr/>
        <w:t>damage</w:t>
      </w:r>
      <w:r>
        <w:rPr>
          <w:spacing w:val="-2"/>
        </w:rPr>
        <w:t> </w:t>
      </w:r>
      <w:r>
        <w:rPr/>
        <w:t>occurred</w:t>
      </w:r>
      <w:r>
        <w:rPr>
          <w:spacing w:val="-1"/>
        </w:rPr>
        <w:t> </w:t>
      </w:r>
      <w:r>
        <w:rPr/>
        <w:t>during</w:t>
      </w:r>
      <w:r>
        <w:rPr>
          <w:spacing w:val="-4"/>
        </w:rPr>
        <w:t> </w:t>
      </w:r>
      <w:r>
        <w:rPr/>
        <w:t>mixing</w:t>
      </w:r>
      <w:r>
        <w:rPr>
          <w:spacing w:val="-4"/>
        </w:rPr>
        <w:t> </w:t>
      </w:r>
      <w:r>
        <w:rPr/>
        <w:t>which</w:t>
      </w:r>
      <w:r>
        <w:rPr>
          <w:spacing w:val="-1"/>
        </w:rPr>
        <w:t> </w:t>
      </w:r>
      <w:r>
        <w:rPr/>
        <w:t>lead</w:t>
      </w:r>
      <w:r>
        <w:rPr>
          <w:spacing w:val="-1"/>
        </w:rPr>
        <w:t> </w:t>
      </w:r>
      <w:r>
        <w:rPr/>
        <w:t>to</w:t>
      </w:r>
      <w:r>
        <w:rPr>
          <w:spacing w:val="-4"/>
        </w:rPr>
        <w:t> </w:t>
      </w:r>
      <w:r>
        <w:rPr/>
        <w:t>lower</w:t>
      </w:r>
      <w:r>
        <w:rPr>
          <w:spacing w:val="-2"/>
        </w:rPr>
        <w:t> </w:t>
      </w:r>
      <w:r>
        <w:rPr/>
        <w:t>mechanical properties (George </w:t>
      </w:r>
      <w:r>
        <w:rPr>
          <w:i/>
        </w:rPr>
        <w:t>et al., </w:t>
      </w:r>
      <w:r>
        <w:rPr/>
        <w:t>1995)</w:t>
      </w:r>
    </w:p>
    <w:p>
      <w:pPr>
        <w:pStyle w:val="BodyText"/>
        <w:spacing w:line="480" w:lineRule="auto"/>
        <w:ind w:left="340" w:right="1436"/>
        <w:jc w:val="both"/>
      </w:pPr>
      <w:r>
        <w:rPr/>
        <w:t>In another study, Liu </w:t>
      </w:r>
      <w:r>
        <w:rPr>
          <w:i/>
        </w:rPr>
        <w:t>et al., </w:t>
      </w:r>
      <w:r>
        <w:rPr/>
        <w:t>(2005) considered two processing methods to produce soy-based bioplastic and pineapple leaf fibre composites, using twin-screw extrusion followed by injection</w:t>
      </w:r>
      <w:r>
        <w:rPr>
          <w:spacing w:val="-13"/>
        </w:rPr>
        <w:t> </w:t>
      </w:r>
      <w:r>
        <w:rPr/>
        <w:t>molding,</w:t>
      </w:r>
      <w:r>
        <w:rPr>
          <w:spacing w:val="-13"/>
        </w:rPr>
        <w:t> </w:t>
      </w:r>
      <w:r>
        <w:rPr/>
        <w:t>with</w:t>
      </w:r>
      <w:r>
        <w:rPr>
          <w:spacing w:val="-13"/>
        </w:rPr>
        <w:t> </w:t>
      </w:r>
      <w:r>
        <w:rPr/>
        <w:t>the</w:t>
      </w:r>
      <w:r>
        <w:rPr>
          <w:spacing w:val="-14"/>
        </w:rPr>
        <w:t> </w:t>
      </w:r>
      <w:r>
        <w:rPr/>
        <w:t>focus</w:t>
      </w:r>
      <w:r>
        <w:rPr>
          <w:spacing w:val="-13"/>
        </w:rPr>
        <w:t> </w:t>
      </w:r>
      <w:r>
        <w:rPr/>
        <w:t>on</w:t>
      </w:r>
      <w:r>
        <w:rPr>
          <w:spacing w:val="-13"/>
        </w:rPr>
        <w:t> </w:t>
      </w:r>
      <w:r>
        <w:rPr/>
        <w:t>assessing</w:t>
      </w:r>
      <w:r>
        <w:rPr>
          <w:spacing w:val="-15"/>
        </w:rPr>
        <w:t> </w:t>
      </w:r>
      <w:r>
        <w:rPr/>
        <w:t>the</w:t>
      </w:r>
      <w:r>
        <w:rPr>
          <w:spacing w:val="-14"/>
        </w:rPr>
        <w:t> </w:t>
      </w:r>
      <w:r>
        <w:rPr/>
        <w:t>effect</w:t>
      </w:r>
      <w:r>
        <w:rPr>
          <w:spacing w:val="-13"/>
        </w:rPr>
        <w:t> </w:t>
      </w:r>
      <w:r>
        <w:rPr/>
        <w:t>of</w:t>
      </w:r>
      <w:r>
        <w:rPr>
          <w:spacing w:val="-14"/>
        </w:rPr>
        <w:t> </w:t>
      </w:r>
      <w:r>
        <w:rPr/>
        <w:t>different</w:t>
      </w:r>
      <w:r>
        <w:rPr>
          <w:spacing w:val="-13"/>
        </w:rPr>
        <w:t> </w:t>
      </w:r>
      <w:r>
        <w:rPr/>
        <w:t>fibre</w:t>
      </w:r>
      <w:r>
        <w:rPr>
          <w:spacing w:val="-14"/>
        </w:rPr>
        <w:t> </w:t>
      </w:r>
      <w:r>
        <w:rPr/>
        <w:t>loading</w:t>
      </w:r>
      <w:r>
        <w:rPr>
          <w:spacing w:val="-15"/>
        </w:rPr>
        <w:t> </w:t>
      </w:r>
      <w:r>
        <w:rPr/>
        <w:t>and</w:t>
      </w:r>
      <w:r>
        <w:rPr>
          <w:spacing w:val="-13"/>
        </w:rPr>
        <w:t> </w:t>
      </w:r>
      <w:r>
        <w:rPr/>
        <w:t>polyester amide grafted glycidyl methacrylate (PEA-g-GMA) as compatibilizer on the properties of pineapple leaf fibre reinforced soy based bio-composites. Morphological study using SEM revealed two important observations; Morphological change in the PALF fibre bundles as an effect</w:t>
      </w:r>
      <w:r>
        <w:rPr>
          <w:spacing w:val="-3"/>
        </w:rPr>
        <w:t> </w:t>
      </w:r>
      <w:r>
        <w:rPr/>
        <w:t>of</w:t>
      </w:r>
      <w:r>
        <w:rPr>
          <w:spacing w:val="-4"/>
        </w:rPr>
        <w:t> </w:t>
      </w:r>
      <w:r>
        <w:rPr/>
        <w:t>the</w:t>
      </w:r>
      <w:r>
        <w:rPr>
          <w:spacing w:val="-4"/>
        </w:rPr>
        <w:t> </w:t>
      </w:r>
      <w:r>
        <w:rPr/>
        <w:t>processing</w:t>
      </w:r>
      <w:r>
        <w:rPr>
          <w:spacing w:val="-4"/>
        </w:rPr>
        <w:t> </w:t>
      </w:r>
      <w:r>
        <w:rPr/>
        <w:t>which</w:t>
      </w:r>
      <w:r>
        <w:rPr>
          <w:spacing w:val="-3"/>
        </w:rPr>
        <w:t> </w:t>
      </w:r>
      <w:r>
        <w:rPr/>
        <w:t>changes</w:t>
      </w:r>
      <w:r>
        <w:rPr>
          <w:spacing w:val="-3"/>
        </w:rPr>
        <w:t> </w:t>
      </w:r>
      <w:r>
        <w:rPr/>
        <w:t>the</w:t>
      </w:r>
      <w:r>
        <w:rPr>
          <w:spacing w:val="-4"/>
        </w:rPr>
        <w:t> </w:t>
      </w:r>
      <w:r>
        <w:rPr/>
        <w:t>fibre</w:t>
      </w:r>
      <w:r>
        <w:rPr>
          <w:spacing w:val="-2"/>
        </w:rPr>
        <w:t> </w:t>
      </w:r>
      <w:r>
        <w:rPr/>
        <w:t>diameter</w:t>
      </w:r>
      <w:r>
        <w:rPr>
          <w:spacing w:val="-4"/>
        </w:rPr>
        <w:t> </w:t>
      </w:r>
      <w:r>
        <w:rPr/>
        <w:t>hence</w:t>
      </w:r>
      <w:r>
        <w:rPr>
          <w:spacing w:val="-4"/>
        </w:rPr>
        <w:t> </w:t>
      </w:r>
      <w:r>
        <w:rPr/>
        <w:t>resulting</w:t>
      </w:r>
      <w:r>
        <w:rPr>
          <w:spacing w:val="-6"/>
        </w:rPr>
        <w:t> </w:t>
      </w:r>
      <w:r>
        <w:rPr/>
        <w:t>in</w:t>
      </w:r>
      <w:r>
        <w:rPr>
          <w:spacing w:val="-3"/>
        </w:rPr>
        <w:t> </w:t>
      </w:r>
      <w:r>
        <w:rPr/>
        <w:t>an</w:t>
      </w:r>
      <w:r>
        <w:rPr>
          <w:spacing w:val="-3"/>
        </w:rPr>
        <w:t> </w:t>
      </w:r>
      <w:r>
        <w:rPr/>
        <w:t>improved</w:t>
      </w:r>
      <w:r>
        <w:rPr>
          <w:spacing w:val="-3"/>
        </w:rPr>
        <w:t> </w:t>
      </w:r>
      <w:r>
        <w:rPr/>
        <w:t>fibre dispersion</w:t>
      </w:r>
      <w:r>
        <w:rPr>
          <w:spacing w:val="24"/>
        </w:rPr>
        <w:t> </w:t>
      </w:r>
      <w:r>
        <w:rPr/>
        <w:t>in</w:t>
      </w:r>
      <w:r>
        <w:rPr>
          <w:spacing w:val="24"/>
        </w:rPr>
        <w:t> </w:t>
      </w:r>
      <w:r>
        <w:rPr/>
        <w:t>matrix</w:t>
      </w:r>
      <w:r>
        <w:rPr>
          <w:spacing w:val="26"/>
        </w:rPr>
        <w:t> </w:t>
      </w:r>
      <w:r>
        <w:rPr/>
        <w:t>and</w:t>
      </w:r>
      <w:r>
        <w:rPr>
          <w:spacing w:val="21"/>
        </w:rPr>
        <w:t> </w:t>
      </w:r>
      <w:r>
        <w:rPr/>
        <w:t>the</w:t>
      </w:r>
      <w:r>
        <w:rPr>
          <w:spacing w:val="23"/>
        </w:rPr>
        <w:t> </w:t>
      </w:r>
      <w:r>
        <w:rPr/>
        <w:t>improved</w:t>
      </w:r>
      <w:r>
        <w:rPr>
          <w:spacing w:val="25"/>
        </w:rPr>
        <w:t> </w:t>
      </w:r>
      <w:r>
        <w:rPr/>
        <w:t>fibre</w:t>
      </w:r>
      <w:r>
        <w:rPr>
          <w:spacing w:val="23"/>
        </w:rPr>
        <w:t> </w:t>
      </w:r>
      <w:r>
        <w:rPr/>
        <w:t>reinforcement</w:t>
      </w:r>
      <w:r>
        <w:rPr>
          <w:spacing w:val="24"/>
        </w:rPr>
        <w:t> </w:t>
      </w:r>
      <w:r>
        <w:rPr/>
        <w:t>efficiency,</w:t>
      </w:r>
      <w:r>
        <w:rPr>
          <w:spacing w:val="24"/>
        </w:rPr>
        <w:t> </w:t>
      </w:r>
      <w:r>
        <w:rPr/>
        <w:t>and</w:t>
      </w:r>
      <w:r>
        <w:rPr>
          <w:spacing w:val="24"/>
        </w:rPr>
        <w:t> </w:t>
      </w:r>
      <w:r>
        <w:rPr/>
        <w:t>dispersion</w:t>
      </w:r>
      <w:r>
        <w:rPr>
          <w:spacing w:val="24"/>
        </w:rPr>
        <w:t> </w:t>
      </w:r>
      <w:r>
        <w:rPr/>
        <w:t>of</w:t>
      </w:r>
      <w:r>
        <w:rPr>
          <w:spacing w:val="24"/>
        </w:rPr>
        <w:t> </w:t>
      </w:r>
      <w:r>
        <w:rPr>
          <w:spacing w:val="-5"/>
        </w:rPr>
        <w:t>the</w:t>
      </w:r>
    </w:p>
    <w:p>
      <w:pPr>
        <w:spacing w:after="0" w:line="480" w:lineRule="auto"/>
        <w:jc w:val="both"/>
        <w:sectPr>
          <w:pgSz w:w="11910" w:h="16840"/>
          <w:pgMar w:header="0" w:footer="970" w:top="1340" w:bottom="1160" w:left="1100" w:right="0"/>
        </w:sectPr>
      </w:pPr>
    </w:p>
    <w:p>
      <w:pPr>
        <w:pStyle w:val="BodyText"/>
        <w:spacing w:line="480" w:lineRule="auto" w:before="73"/>
        <w:ind w:left="340" w:right="1440"/>
        <w:jc w:val="both"/>
      </w:pPr>
      <w:r>
        <w:rPr/>
        <w:t>fibres is poorer at high fibre loading (30 weight %), however this is not in the case when compatibilizer was used. They suggested that such observations are possibly due to interactions</w:t>
      </w:r>
      <w:r>
        <w:rPr>
          <w:spacing w:val="-1"/>
        </w:rPr>
        <w:t> </w:t>
      </w:r>
      <w:r>
        <w:rPr/>
        <w:t>between</w:t>
      </w:r>
      <w:r>
        <w:rPr>
          <w:spacing w:val="-1"/>
        </w:rPr>
        <w:t> </w:t>
      </w:r>
      <w:r>
        <w:rPr/>
        <w:t>epoxy</w:t>
      </w:r>
      <w:r>
        <w:rPr>
          <w:spacing w:val="-6"/>
        </w:rPr>
        <w:t> </w:t>
      </w:r>
      <w:r>
        <w:rPr/>
        <w:t>groups</w:t>
      </w:r>
      <w:r>
        <w:rPr>
          <w:spacing w:val="-1"/>
        </w:rPr>
        <w:t> </w:t>
      </w:r>
      <w:r>
        <w:rPr/>
        <w:t>in</w:t>
      </w:r>
      <w:r>
        <w:rPr>
          <w:spacing w:val="-1"/>
        </w:rPr>
        <w:t> </w:t>
      </w:r>
      <w:r>
        <w:rPr/>
        <w:t>PEA-g-GMA</w:t>
      </w:r>
      <w:r>
        <w:rPr>
          <w:spacing w:val="-2"/>
        </w:rPr>
        <w:t> </w:t>
      </w:r>
      <w:r>
        <w:rPr/>
        <w:t>and</w:t>
      </w:r>
      <w:r>
        <w:rPr>
          <w:spacing w:val="-1"/>
        </w:rPr>
        <w:t> </w:t>
      </w:r>
      <w:r>
        <w:rPr/>
        <w:t>hydroxyl groups</w:t>
      </w:r>
      <w:r>
        <w:rPr>
          <w:spacing w:val="-1"/>
        </w:rPr>
        <w:t> </w:t>
      </w:r>
      <w:r>
        <w:rPr/>
        <w:t>in</w:t>
      </w:r>
      <w:r>
        <w:rPr>
          <w:spacing w:val="-1"/>
        </w:rPr>
        <w:t> </w:t>
      </w:r>
      <w:r>
        <w:rPr/>
        <w:t>the</w:t>
      </w:r>
      <w:r>
        <w:rPr>
          <w:spacing w:val="-2"/>
        </w:rPr>
        <w:t> </w:t>
      </w:r>
      <w:r>
        <w:rPr/>
        <w:t>pineapple</w:t>
      </w:r>
      <w:r>
        <w:rPr>
          <w:spacing w:val="-2"/>
        </w:rPr>
        <w:t> </w:t>
      </w:r>
      <w:r>
        <w:rPr/>
        <w:t>leaf (Liu </w:t>
      </w:r>
      <w:r>
        <w:rPr>
          <w:i/>
        </w:rPr>
        <w:t>et al., </w:t>
      </w:r>
      <w:r>
        <w:rPr/>
        <w:t>2005).</w:t>
      </w:r>
    </w:p>
    <w:p>
      <w:pPr>
        <w:pStyle w:val="BodyText"/>
        <w:spacing w:line="480" w:lineRule="auto"/>
        <w:ind w:left="340" w:right="1433"/>
        <w:jc w:val="both"/>
      </w:pPr>
      <w:r>
        <w:rPr/>
        <w:t>Similar techniques were used by Threepopnatkul </w:t>
      </w:r>
      <w:r>
        <w:rPr>
          <w:i/>
        </w:rPr>
        <w:t>et al</w:t>
      </w:r>
      <w:r>
        <w:rPr/>
        <w:t>. (2009) to produced PALF reinforced composite</w:t>
      </w:r>
      <w:r>
        <w:rPr>
          <w:spacing w:val="-1"/>
        </w:rPr>
        <w:t> </w:t>
      </w:r>
      <w:r>
        <w:rPr/>
        <w:t>with fibres length of</w:t>
      </w:r>
      <w:r>
        <w:rPr>
          <w:spacing w:val="-1"/>
        </w:rPr>
        <w:t> </w:t>
      </w:r>
      <w:r>
        <w:rPr/>
        <w:t>2 mm. Prior</w:t>
      </w:r>
      <w:r>
        <w:rPr>
          <w:spacing w:val="-1"/>
        </w:rPr>
        <w:t> </w:t>
      </w:r>
      <w:r>
        <w:rPr/>
        <w:t>to the fabrication process, the fibres surface</w:t>
      </w:r>
      <w:r>
        <w:rPr>
          <w:spacing w:val="-1"/>
        </w:rPr>
        <w:t> </w:t>
      </w:r>
      <w:r>
        <w:rPr/>
        <w:t>were treated</w:t>
      </w:r>
      <w:r>
        <w:rPr>
          <w:spacing w:val="-10"/>
        </w:rPr>
        <w:t> </w:t>
      </w:r>
      <w:r>
        <w:rPr/>
        <w:t>using</w:t>
      </w:r>
      <w:r>
        <w:rPr>
          <w:spacing w:val="-12"/>
        </w:rPr>
        <w:t> </w:t>
      </w:r>
      <w:r>
        <w:rPr/>
        <w:t>1</w:t>
      </w:r>
      <w:r>
        <w:rPr>
          <w:spacing w:val="-10"/>
        </w:rPr>
        <w:t> </w:t>
      </w:r>
      <w:r>
        <w:rPr/>
        <w:t>%</w:t>
      </w:r>
      <w:r>
        <w:rPr>
          <w:spacing w:val="-10"/>
        </w:rPr>
        <w:t> </w:t>
      </w:r>
      <w:r>
        <w:rPr/>
        <w:t>w/w</w:t>
      </w:r>
      <w:r>
        <w:rPr>
          <w:spacing w:val="-10"/>
        </w:rPr>
        <w:t> </w:t>
      </w:r>
      <w:r>
        <w:rPr/>
        <w:t>silane</w:t>
      </w:r>
      <w:r>
        <w:rPr>
          <w:spacing w:val="-11"/>
        </w:rPr>
        <w:t> </w:t>
      </w:r>
      <w:r>
        <w:rPr/>
        <w:t>(weight</w:t>
      </w:r>
      <w:r>
        <w:rPr>
          <w:spacing w:val="-10"/>
        </w:rPr>
        <w:t> </w:t>
      </w:r>
      <w:r>
        <w:rPr/>
        <w:t>percentage</w:t>
      </w:r>
      <w:r>
        <w:rPr>
          <w:spacing w:val="-11"/>
        </w:rPr>
        <w:t> </w:t>
      </w:r>
      <w:r>
        <w:rPr/>
        <w:t>compared</w:t>
      </w:r>
      <w:r>
        <w:rPr>
          <w:spacing w:val="-10"/>
        </w:rPr>
        <w:t> </w:t>
      </w:r>
      <w:r>
        <w:rPr/>
        <w:t>to</w:t>
      </w:r>
      <w:r>
        <w:rPr>
          <w:spacing w:val="-10"/>
        </w:rPr>
        <w:t> </w:t>
      </w:r>
      <w:r>
        <w:rPr/>
        <w:t>the</w:t>
      </w:r>
      <w:r>
        <w:rPr>
          <w:spacing w:val="-11"/>
        </w:rPr>
        <w:t> </w:t>
      </w:r>
      <w:r>
        <w:rPr/>
        <w:t>fibre)</w:t>
      </w:r>
      <w:r>
        <w:rPr>
          <w:spacing w:val="-10"/>
        </w:rPr>
        <w:t> </w:t>
      </w:r>
      <w:r>
        <w:rPr/>
        <w:t>in</w:t>
      </w:r>
      <w:r>
        <w:rPr>
          <w:spacing w:val="-10"/>
        </w:rPr>
        <w:t> </w:t>
      </w:r>
      <w:r>
        <w:rPr/>
        <w:t>which</w:t>
      </w:r>
      <w:r>
        <w:rPr>
          <w:spacing w:val="-10"/>
        </w:rPr>
        <w:t> </w:t>
      </w:r>
      <w:r>
        <w:rPr/>
        <w:t>was</w:t>
      </w:r>
      <w:r>
        <w:rPr>
          <w:spacing w:val="-10"/>
        </w:rPr>
        <w:t> </w:t>
      </w:r>
      <w:r>
        <w:rPr/>
        <w:t>dissolved for hydrolysis in methanol solution with pH was adjusted to 3.5 using acetic acid. During the surface treatment, the fibres were soaked in the solution for 6 hours followed by air dried at room temperature. Both untreated and silane-treated PALFs were mixed with PC using diisononyl phthalate 3 % w/w (weight percentage compared to PC) internal mixer, at temperature</w:t>
      </w:r>
      <w:r>
        <w:rPr>
          <w:spacing w:val="-12"/>
        </w:rPr>
        <w:t> </w:t>
      </w:r>
      <w:r>
        <w:rPr/>
        <w:t>of</w:t>
      </w:r>
      <w:r>
        <w:rPr>
          <w:spacing w:val="-10"/>
        </w:rPr>
        <w:t> </w:t>
      </w:r>
      <w:r>
        <w:rPr/>
        <w:t>230</w:t>
      </w:r>
      <w:r>
        <w:rPr>
          <w:spacing w:val="-11"/>
        </w:rPr>
        <w:t> </w:t>
      </w:r>
      <w:r>
        <w:rPr/>
        <w:t>°C</w:t>
      </w:r>
      <w:r>
        <w:rPr>
          <w:spacing w:val="-11"/>
        </w:rPr>
        <w:t> </w:t>
      </w:r>
      <w:r>
        <w:rPr/>
        <w:t>with</w:t>
      </w:r>
      <w:r>
        <w:rPr>
          <w:spacing w:val="-11"/>
        </w:rPr>
        <w:t> </w:t>
      </w:r>
      <w:r>
        <w:rPr/>
        <w:t>rotor</w:t>
      </w:r>
      <w:r>
        <w:rPr>
          <w:spacing w:val="-12"/>
        </w:rPr>
        <w:t> </w:t>
      </w:r>
      <w:r>
        <w:rPr/>
        <w:t>speed</w:t>
      </w:r>
      <w:r>
        <w:rPr>
          <w:spacing w:val="-11"/>
        </w:rPr>
        <w:t> </w:t>
      </w:r>
      <w:r>
        <w:rPr/>
        <w:t>of</w:t>
      </w:r>
      <w:r>
        <w:rPr>
          <w:spacing w:val="-10"/>
        </w:rPr>
        <w:t> </w:t>
      </w:r>
      <w:r>
        <w:rPr/>
        <w:t>10</w:t>
      </w:r>
      <w:r>
        <w:rPr>
          <w:spacing w:val="-11"/>
        </w:rPr>
        <w:t> </w:t>
      </w:r>
      <w:r>
        <w:rPr/>
        <w:t>rpm</w:t>
      </w:r>
      <w:r>
        <w:rPr>
          <w:spacing w:val="-9"/>
        </w:rPr>
        <w:t> </w:t>
      </w:r>
      <w:r>
        <w:rPr/>
        <w:t>for</w:t>
      </w:r>
      <w:r>
        <w:rPr>
          <w:spacing w:val="-12"/>
        </w:rPr>
        <w:t> </w:t>
      </w:r>
      <w:r>
        <w:rPr/>
        <w:t>3</w:t>
      </w:r>
      <w:r>
        <w:rPr>
          <w:spacing w:val="40"/>
        </w:rPr>
        <w:t> </w:t>
      </w:r>
      <w:r>
        <w:rPr/>
        <w:t>6</w:t>
      </w:r>
      <w:r>
        <w:rPr>
          <w:spacing w:val="-11"/>
        </w:rPr>
        <w:t> </w:t>
      </w:r>
      <w:r>
        <w:rPr/>
        <w:t>min.</w:t>
      </w:r>
      <w:r>
        <w:rPr>
          <w:spacing w:val="-10"/>
        </w:rPr>
        <w:t> </w:t>
      </w:r>
      <w:r>
        <w:rPr/>
        <w:t>In</w:t>
      </w:r>
      <w:r>
        <w:rPr>
          <w:spacing w:val="-10"/>
        </w:rPr>
        <w:t> </w:t>
      </w:r>
      <w:r>
        <w:rPr/>
        <w:t>this</w:t>
      </w:r>
      <w:r>
        <w:rPr>
          <w:spacing w:val="-11"/>
        </w:rPr>
        <w:t> </w:t>
      </w:r>
      <w:r>
        <w:rPr/>
        <w:t>study,</w:t>
      </w:r>
      <w:r>
        <w:rPr>
          <w:spacing w:val="-10"/>
        </w:rPr>
        <w:t> </w:t>
      </w:r>
      <w:r>
        <w:rPr/>
        <w:t>four</w:t>
      </w:r>
      <w:r>
        <w:rPr>
          <w:spacing w:val="-12"/>
        </w:rPr>
        <w:t> </w:t>
      </w:r>
      <w:r>
        <w:rPr/>
        <w:t>different</w:t>
      </w:r>
      <w:r>
        <w:rPr>
          <w:spacing w:val="-9"/>
        </w:rPr>
        <w:t> </w:t>
      </w:r>
      <w:r>
        <w:rPr/>
        <w:t>fibre concentration (0, 5, 10 and 20 weight %) were used. The mixtures were then injected using injection molding to produce the specimen for mechanical testing (Threepopnatkul </w:t>
      </w:r>
      <w:r>
        <w:rPr>
          <w:i/>
        </w:rPr>
        <w:t>et al., </w:t>
      </w:r>
      <w:r>
        <w:rPr>
          <w:spacing w:val="-2"/>
        </w:rPr>
        <w:t>2009).</w:t>
      </w:r>
    </w:p>
    <w:p>
      <w:pPr>
        <w:pStyle w:val="BodyText"/>
        <w:spacing w:line="480" w:lineRule="auto" w:before="1"/>
        <w:ind w:left="340" w:right="1438"/>
        <w:jc w:val="both"/>
      </w:pPr>
      <w:r>
        <w:rPr/>
        <w:t>In another study, Kengkhetkit and Amornsakchai (2014) produced PALF reinforced polypropylene composite using two steps process. Initially, the matrix and fibres were mixed using</w:t>
      </w:r>
      <w:r>
        <w:rPr>
          <w:spacing w:val="-3"/>
        </w:rPr>
        <w:t> </w:t>
      </w:r>
      <w:r>
        <w:rPr/>
        <w:t>two-roll mill for</w:t>
      </w:r>
      <w:r>
        <w:rPr>
          <w:spacing w:val="-1"/>
        </w:rPr>
        <w:t> </w:t>
      </w:r>
      <w:r>
        <w:rPr/>
        <w:t>15 min by</w:t>
      </w:r>
      <w:r>
        <w:rPr>
          <w:spacing w:val="-7"/>
        </w:rPr>
        <w:t> </w:t>
      </w:r>
      <w:r>
        <w:rPr/>
        <w:t>keeping</w:t>
      </w:r>
      <w:r>
        <w:rPr>
          <w:spacing w:val="-3"/>
        </w:rPr>
        <w:t> </w:t>
      </w:r>
      <w:r>
        <w:rPr/>
        <w:t>temperatures of</w:t>
      </w:r>
      <w:r>
        <w:rPr>
          <w:spacing w:val="-1"/>
        </w:rPr>
        <w:t> </w:t>
      </w:r>
      <w:r>
        <w:rPr/>
        <w:t>the</w:t>
      </w:r>
      <w:r>
        <w:rPr>
          <w:spacing w:val="-1"/>
        </w:rPr>
        <w:t> </w:t>
      </w:r>
      <w:r>
        <w:rPr/>
        <w:t>front and back rollers at 185 °C and</w:t>
      </w:r>
      <w:r>
        <w:rPr>
          <w:spacing w:val="-13"/>
        </w:rPr>
        <w:t> </w:t>
      </w:r>
      <w:r>
        <w:rPr/>
        <w:t>175</w:t>
      </w:r>
      <w:r>
        <w:rPr>
          <w:spacing w:val="-13"/>
        </w:rPr>
        <w:t> </w:t>
      </w:r>
      <w:r>
        <w:rPr/>
        <w:t>°C,</w:t>
      </w:r>
      <w:r>
        <w:rPr>
          <w:spacing w:val="-11"/>
        </w:rPr>
        <w:t> </w:t>
      </w:r>
      <w:r>
        <w:rPr/>
        <w:t>respectively.</w:t>
      </w:r>
      <w:r>
        <w:rPr>
          <w:spacing w:val="-11"/>
        </w:rPr>
        <w:t> </w:t>
      </w:r>
      <w:r>
        <w:rPr/>
        <w:t>The</w:t>
      </w:r>
      <w:r>
        <w:rPr>
          <w:spacing w:val="-14"/>
        </w:rPr>
        <w:t> </w:t>
      </w:r>
      <w:r>
        <w:rPr/>
        <w:t>mixture</w:t>
      </w:r>
      <w:r>
        <w:rPr>
          <w:spacing w:val="-14"/>
        </w:rPr>
        <w:t> </w:t>
      </w:r>
      <w:r>
        <w:rPr/>
        <w:t>then</w:t>
      </w:r>
      <w:r>
        <w:rPr>
          <w:spacing w:val="-13"/>
        </w:rPr>
        <w:t> </w:t>
      </w:r>
      <w:r>
        <w:rPr/>
        <w:t>was</w:t>
      </w:r>
      <w:r>
        <w:rPr>
          <w:spacing w:val="-13"/>
        </w:rPr>
        <w:t> </w:t>
      </w:r>
      <w:r>
        <w:rPr/>
        <w:t>stretched</w:t>
      </w:r>
      <w:r>
        <w:rPr>
          <w:spacing w:val="-13"/>
        </w:rPr>
        <w:t> </w:t>
      </w:r>
      <w:r>
        <w:rPr/>
        <w:t>to</w:t>
      </w:r>
      <w:r>
        <w:rPr>
          <w:spacing w:val="-11"/>
        </w:rPr>
        <w:t> </w:t>
      </w:r>
      <w:r>
        <w:rPr/>
        <w:t>form</w:t>
      </w:r>
      <w:r>
        <w:rPr>
          <w:spacing w:val="-10"/>
        </w:rPr>
        <w:t> </w:t>
      </w:r>
      <w:r>
        <w:rPr/>
        <w:t>unidirectional</w:t>
      </w:r>
      <w:r>
        <w:rPr>
          <w:spacing w:val="-13"/>
        </w:rPr>
        <w:t> </w:t>
      </w:r>
      <w:r>
        <w:rPr/>
        <w:t>prepreg.</w:t>
      </w:r>
      <w:r>
        <w:rPr>
          <w:spacing w:val="-8"/>
        </w:rPr>
        <w:t> </w:t>
      </w:r>
      <w:r>
        <w:rPr/>
        <w:t>Later, the prepreg was then compression molded at a temperature of 195 °C under a pressure of 3.5 MPa</w:t>
      </w:r>
      <w:r>
        <w:rPr>
          <w:spacing w:val="-1"/>
        </w:rPr>
        <w:t> </w:t>
      </w:r>
      <w:r>
        <w:rPr/>
        <w:t>for</w:t>
      </w:r>
      <w:r>
        <w:rPr>
          <w:spacing w:val="-1"/>
        </w:rPr>
        <w:t> </w:t>
      </w:r>
      <w:r>
        <w:rPr/>
        <w:t>5 minutes, fol-lowed by</w:t>
      </w:r>
      <w:r>
        <w:rPr>
          <w:spacing w:val="-5"/>
        </w:rPr>
        <w:t> </w:t>
      </w:r>
      <w:r>
        <w:rPr/>
        <w:t>cooling</w:t>
      </w:r>
      <w:r>
        <w:rPr>
          <w:spacing w:val="-3"/>
        </w:rPr>
        <w:t> </w:t>
      </w:r>
      <w:r>
        <w:rPr/>
        <w:t>under</w:t>
      </w:r>
      <w:r>
        <w:rPr>
          <w:spacing w:val="-1"/>
        </w:rPr>
        <w:t> </w:t>
      </w:r>
      <w:r>
        <w:rPr/>
        <w:t>the pressure</w:t>
      </w:r>
      <w:r>
        <w:rPr>
          <w:spacing w:val="-1"/>
        </w:rPr>
        <w:t> </w:t>
      </w:r>
      <w:r>
        <w:rPr/>
        <w:t>of</w:t>
      </w:r>
      <w:r>
        <w:rPr>
          <w:spacing w:val="-1"/>
        </w:rPr>
        <w:t> </w:t>
      </w:r>
      <w:r>
        <w:rPr/>
        <w:t>7.0 MPa</w:t>
      </w:r>
      <w:r>
        <w:rPr>
          <w:spacing w:val="-1"/>
        </w:rPr>
        <w:t> </w:t>
      </w:r>
      <w:r>
        <w:rPr/>
        <w:t>for 3 minutes to form sheets with thickness of 1 and 3 mm respectively (Kengkhetkit and Amornsakchai, 2014)</w:t>
      </w:r>
    </w:p>
    <w:p>
      <w:pPr>
        <w:pStyle w:val="BodyText"/>
        <w:spacing w:line="480" w:lineRule="auto" w:before="159"/>
        <w:ind w:left="340" w:right="1438"/>
        <w:jc w:val="both"/>
      </w:pPr>
      <w:r>
        <w:rPr/>
        <w:t>Short</w:t>
      </w:r>
      <w:r>
        <w:rPr>
          <w:spacing w:val="-4"/>
        </w:rPr>
        <w:t> </w:t>
      </w:r>
      <w:r>
        <w:rPr/>
        <w:t>fibre</w:t>
      </w:r>
      <w:r>
        <w:rPr>
          <w:spacing w:val="-5"/>
        </w:rPr>
        <w:t> </w:t>
      </w:r>
      <w:r>
        <w:rPr/>
        <w:t>reinforced</w:t>
      </w:r>
      <w:r>
        <w:rPr>
          <w:spacing w:val="-2"/>
        </w:rPr>
        <w:t> </w:t>
      </w:r>
      <w:r>
        <w:rPr/>
        <w:t>rubber</w:t>
      </w:r>
      <w:r>
        <w:rPr>
          <w:spacing w:val="-3"/>
        </w:rPr>
        <w:t> </w:t>
      </w:r>
      <w:r>
        <w:rPr/>
        <w:t>composite</w:t>
      </w:r>
      <w:r>
        <w:rPr>
          <w:spacing w:val="-5"/>
        </w:rPr>
        <w:t> </w:t>
      </w:r>
      <w:r>
        <w:rPr/>
        <w:t>have</w:t>
      </w:r>
      <w:r>
        <w:rPr>
          <w:spacing w:val="-3"/>
        </w:rPr>
        <w:t> </w:t>
      </w:r>
      <w:r>
        <w:rPr/>
        <w:t>exceptional</w:t>
      </w:r>
      <w:r>
        <w:rPr>
          <w:spacing w:val="-4"/>
        </w:rPr>
        <w:t> </w:t>
      </w:r>
      <w:r>
        <w:rPr/>
        <w:t>mechanical</w:t>
      </w:r>
      <w:r>
        <w:rPr>
          <w:spacing w:val="-4"/>
        </w:rPr>
        <w:t> </w:t>
      </w:r>
      <w:r>
        <w:rPr/>
        <w:t>properties</w:t>
      </w:r>
      <w:r>
        <w:rPr>
          <w:spacing w:val="-4"/>
        </w:rPr>
        <w:t> </w:t>
      </w:r>
      <w:r>
        <w:rPr/>
        <w:t>due</w:t>
      </w:r>
      <w:r>
        <w:rPr>
          <w:spacing w:val="-5"/>
        </w:rPr>
        <w:t> </w:t>
      </w:r>
      <w:r>
        <w:rPr/>
        <w:t>to</w:t>
      </w:r>
      <w:r>
        <w:rPr>
          <w:spacing w:val="-4"/>
        </w:rPr>
        <w:t> </w:t>
      </w:r>
      <w:r>
        <w:rPr/>
        <w:t>unique combination of fibre rigidity and rubber elasticity. More recently, Prukkaewkanjana </w:t>
      </w:r>
      <w:r>
        <w:rPr>
          <w:i/>
        </w:rPr>
        <w:t>et al., </w:t>
      </w:r>
      <w:r>
        <w:rPr/>
        <w:t>(2015)</w:t>
      </w:r>
      <w:r>
        <w:rPr>
          <w:spacing w:val="2"/>
        </w:rPr>
        <w:t> </w:t>
      </w:r>
      <w:r>
        <w:rPr/>
        <w:t>developed</w:t>
      </w:r>
      <w:r>
        <w:rPr>
          <w:spacing w:val="3"/>
        </w:rPr>
        <w:t> </w:t>
      </w:r>
      <w:r>
        <w:rPr/>
        <w:t>rubber</w:t>
      </w:r>
      <w:r>
        <w:rPr>
          <w:spacing w:val="6"/>
        </w:rPr>
        <w:t> </w:t>
      </w:r>
      <w:r>
        <w:rPr/>
        <w:t>composites</w:t>
      </w:r>
      <w:r>
        <w:rPr>
          <w:spacing w:val="3"/>
        </w:rPr>
        <w:t> </w:t>
      </w:r>
      <w:r>
        <w:rPr/>
        <w:t>that</w:t>
      </w:r>
      <w:r>
        <w:rPr>
          <w:spacing w:val="4"/>
        </w:rPr>
        <w:t> </w:t>
      </w:r>
      <w:r>
        <w:rPr/>
        <w:t>exhibit</w:t>
      </w:r>
      <w:r>
        <w:rPr>
          <w:spacing w:val="3"/>
        </w:rPr>
        <w:t> </w:t>
      </w:r>
      <w:r>
        <w:rPr/>
        <w:t>a</w:t>
      </w:r>
      <w:r>
        <w:rPr>
          <w:spacing w:val="3"/>
        </w:rPr>
        <w:t> </w:t>
      </w:r>
      <w:r>
        <w:rPr/>
        <w:t>very</w:t>
      </w:r>
      <w:r>
        <w:rPr>
          <w:spacing w:val="-2"/>
        </w:rPr>
        <w:t> </w:t>
      </w:r>
      <w:r>
        <w:rPr/>
        <w:t>high</w:t>
      </w:r>
      <w:r>
        <w:rPr>
          <w:spacing w:val="4"/>
        </w:rPr>
        <w:t> </w:t>
      </w:r>
      <w:r>
        <w:rPr/>
        <w:t>modulus</w:t>
      </w:r>
      <w:r>
        <w:rPr>
          <w:spacing w:val="3"/>
        </w:rPr>
        <w:t> </w:t>
      </w:r>
      <w:r>
        <w:rPr/>
        <w:t>at</w:t>
      </w:r>
      <w:r>
        <w:rPr>
          <w:spacing w:val="7"/>
        </w:rPr>
        <w:t> </w:t>
      </w:r>
      <w:r>
        <w:rPr/>
        <w:t>low</w:t>
      </w:r>
      <w:r>
        <w:rPr>
          <w:spacing w:val="3"/>
        </w:rPr>
        <w:t> </w:t>
      </w:r>
      <w:r>
        <w:rPr/>
        <w:t>elongation,</w:t>
      </w:r>
      <w:r>
        <w:rPr>
          <w:spacing w:val="4"/>
        </w:rPr>
        <w:t> </w:t>
      </w:r>
      <w:r>
        <w:rPr>
          <w:spacing w:val="-4"/>
        </w:rPr>
        <w:t>high</w:t>
      </w:r>
    </w:p>
    <w:p>
      <w:pPr>
        <w:spacing w:after="0" w:line="480" w:lineRule="auto"/>
        <w:jc w:val="both"/>
        <w:sectPr>
          <w:pgSz w:w="11910" w:h="16840"/>
          <w:pgMar w:header="0" w:footer="970" w:top="1340" w:bottom="1160" w:left="1100" w:right="0"/>
        </w:sectPr>
      </w:pPr>
    </w:p>
    <w:p>
      <w:pPr>
        <w:pStyle w:val="BodyText"/>
        <w:spacing w:line="480" w:lineRule="auto" w:before="73"/>
        <w:ind w:left="340" w:right="1441"/>
        <w:jc w:val="both"/>
      </w:pPr>
      <w:r>
        <w:rPr/>
        <w:t>elongation at break and strong. In this study, they produced hybrid composites by combining short fine pineapple leaf and carbon black.</w:t>
      </w:r>
    </w:p>
    <w:p>
      <w:pPr>
        <w:pStyle w:val="BodyText"/>
        <w:spacing w:line="480" w:lineRule="auto"/>
        <w:ind w:left="359" w:right="1436"/>
        <w:jc w:val="both"/>
      </w:pPr>
      <w:r>
        <w:rPr/>
        <w:t>Smitthipong </w:t>
      </w:r>
      <w:r>
        <w:rPr>
          <w:i/>
        </w:rPr>
        <w:t>et al., </w:t>
      </w:r>
      <w:r>
        <w:rPr/>
        <w:t>in 2015, manufactured the PALF reinforced thermoplastic starch (TPS)/PLA composites via blending the component using single screw extrude. Prior to blending,</w:t>
      </w:r>
      <w:r>
        <w:rPr>
          <w:spacing w:val="-14"/>
        </w:rPr>
        <w:t> </w:t>
      </w:r>
      <w:r>
        <w:rPr/>
        <w:t>the</w:t>
      </w:r>
      <w:r>
        <w:rPr>
          <w:spacing w:val="-13"/>
        </w:rPr>
        <w:t> </w:t>
      </w:r>
      <w:r>
        <w:rPr/>
        <w:t>TPS</w:t>
      </w:r>
      <w:r>
        <w:rPr>
          <w:spacing w:val="-12"/>
        </w:rPr>
        <w:t> </w:t>
      </w:r>
      <w:r>
        <w:rPr/>
        <w:t>was</w:t>
      </w:r>
      <w:r>
        <w:rPr>
          <w:spacing w:val="-13"/>
        </w:rPr>
        <w:t> </w:t>
      </w:r>
      <w:r>
        <w:rPr/>
        <w:t>prepared</w:t>
      </w:r>
      <w:r>
        <w:rPr>
          <w:spacing w:val="-13"/>
        </w:rPr>
        <w:t> </w:t>
      </w:r>
      <w:r>
        <w:rPr/>
        <w:t>by</w:t>
      </w:r>
      <w:r>
        <w:rPr>
          <w:spacing w:val="-15"/>
        </w:rPr>
        <w:t> </w:t>
      </w:r>
      <w:r>
        <w:rPr/>
        <w:t>mixing</w:t>
      </w:r>
      <w:r>
        <w:rPr>
          <w:spacing w:val="-14"/>
        </w:rPr>
        <w:t> </w:t>
      </w:r>
      <w:r>
        <w:rPr/>
        <w:t>of</w:t>
      </w:r>
      <w:r>
        <w:rPr>
          <w:spacing w:val="-13"/>
        </w:rPr>
        <w:t> </w:t>
      </w:r>
      <w:r>
        <w:rPr/>
        <w:t>cassava</w:t>
      </w:r>
      <w:r>
        <w:rPr>
          <w:spacing w:val="-13"/>
        </w:rPr>
        <w:t> </w:t>
      </w:r>
      <w:r>
        <w:rPr/>
        <w:t>starch,</w:t>
      </w:r>
      <w:r>
        <w:rPr>
          <w:spacing w:val="-11"/>
        </w:rPr>
        <w:t> </w:t>
      </w:r>
      <w:r>
        <w:rPr/>
        <w:t>glycerol</w:t>
      </w:r>
      <w:r>
        <w:rPr>
          <w:spacing w:val="-13"/>
        </w:rPr>
        <w:t> </w:t>
      </w:r>
      <w:r>
        <w:rPr/>
        <w:t>and</w:t>
      </w:r>
      <w:r>
        <w:rPr>
          <w:spacing w:val="-13"/>
        </w:rPr>
        <w:t> </w:t>
      </w:r>
      <w:r>
        <w:rPr/>
        <w:t>water</w:t>
      </w:r>
      <w:r>
        <w:rPr>
          <w:spacing w:val="-13"/>
        </w:rPr>
        <w:t> </w:t>
      </w:r>
      <w:r>
        <w:rPr/>
        <w:t>as</w:t>
      </w:r>
      <w:r>
        <w:rPr>
          <w:spacing w:val="-13"/>
        </w:rPr>
        <w:t> </w:t>
      </w:r>
      <w:r>
        <w:rPr/>
        <w:t>a</w:t>
      </w:r>
      <w:r>
        <w:rPr>
          <w:spacing w:val="-13"/>
        </w:rPr>
        <w:t> </w:t>
      </w:r>
      <w:r>
        <w:rPr/>
        <w:t>plasticizer with ratio of 65 weight % cassava starch, 26 weight % glycerol, and 9 weight % water manually. PALF short fibres of 1-mm length were then added at 2</w:t>
      </w:r>
      <w:r>
        <w:rPr>
          <w:spacing w:val="40"/>
        </w:rPr>
        <w:t> </w:t>
      </w:r>
      <w:r>
        <w:rPr/>
        <w:t>10 weight % of the total TPS. The blend was extruded and pelletized. Consequently, the PALF/TPS was blended with PLA</w:t>
      </w:r>
      <w:r>
        <w:rPr>
          <w:spacing w:val="-8"/>
        </w:rPr>
        <w:t> </w:t>
      </w:r>
      <w:r>
        <w:rPr/>
        <w:t>(0,</w:t>
      </w:r>
      <w:r>
        <w:rPr>
          <w:spacing w:val="-8"/>
        </w:rPr>
        <w:t> </w:t>
      </w:r>
      <w:r>
        <w:rPr/>
        <w:t>20,</w:t>
      </w:r>
      <w:r>
        <w:rPr>
          <w:spacing w:val="-8"/>
        </w:rPr>
        <w:t> </w:t>
      </w:r>
      <w:r>
        <w:rPr/>
        <w:t>40,</w:t>
      </w:r>
      <w:r>
        <w:rPr>
          <w:spacing w:val="-8"/>
        </w:rPr>
        <w:t> </w:t>
      </w:r>
      <w:r>
        <w:rPr/>
        <w:t>60</w:t>
      </w:r>
      <w:r>
        <w:rPr>
          <w:spacing w:val="-8"/>
        </w:rPr>
        <w:t> </w:t>
      </w:r>
      <w:r>
        <w:rPr/>
        <w:t>and</w:t>
      </w:r>
      <w:r>
        <w:rPr>
          <w:spacing w:val="-8"/>
        </w:rPr>
        <w:t> </w:t>
      </w:r>
      <w:r>
        <w:rPr/>
        <w:t>80</w:t>
      </w:r>
      <w:r>
        <w:rPr>
          <w:spacing w:val="-8"/>
        </w:rPr>
        <w:t> </w:t>
      </w:r>
      <w:r>
        <w:rPr/>
        <w:t>weight</w:t>
      </w:r>
      <w:r>
        <w:rPr>
          <w:spacing w:val="-8"/>
        </w:rPr>
        <w:t> </w:t>
      </w:r>
      <w:r>
        <w:rPr/>
        <w:t>%)</w:t>
      </w:r>
      <w:r>
        <w:rPr>
          <w:spacing w:val="-8"/>
        </w:rPr>
        <w:t> </w:t>
      </w:r>
      <w:r>
        <w:rPr/>
        <w:t>using</w:t>
      </w:r>
      <w:r>
        <w:rPr>
          <w:spacing w:val="-10"/>
        </w:rPr>
        <w:t> </w:t>
      </w:r>
      <w:r>
        <w:rPr/>
        <w:t>single</w:t>
      </w:r>
      <w:r>
        <w:rPr>
          <w:spacing w:val="-7"/>
        </w:rPr>
        <w:t> </w:t>
      </w:r>
      <w:r>
        <w:rPr/>
        <w:t>screw</w:t>
      </w:r>
      <w:r>
        <w:rPr>
          <w:spacing w:val="-8"/>
        </w:rPr>
        <w:t> </w:t>
      </w:r>
      <w:r>
        <w:rPr/>
        <w:t>extruder</w:t>
      </w:r>
      <w:r>
        <w:rPr>
          <w:spacing w:val="-8"/>
        </w:rPr>
        <w:t> </w:t>
      </w:r>
      <w:r>
        <w:rPr/>
        <w:t>at</w:t>
      </w:r>
      <w:r>
        <w:rPr>
          <w:spacing w:val="-8"/>
        </w:rPr>
        <w:t> </w:t>
      </w:r>
      <w:r>
        <w:rPr/>
        <w:t>180</w:t>
      </w:r>
      <w:r>
        <w:rPr>
          <w:spacing w:val="-8"/>
        </w:rPr>
        <w:t> </w:t>
      </w:r>
      <w:r>
        <w:rPr/>
        <w:t>°C</w:t>
      </w:r>
      <w:r>
        <w:rPr>
          <w:spacing w:val="-8"/>
        </w:rPr>
        <w:t> </w:t>
      </w:r>
      <w:r>
        <w:rPr/>
        <w:t>and</w:t>
      </w:r>
      <w:r>
        <w:rPr>
          <w:spacing w:val="-8"/>
        </w:rPr>
        <w:t> </w:t>
      </w:r>
      <w:r>
        <w:rPr/>
        <w:t>180</w:t>
      </w:r>
      <w:r>
        <w:rPr>
          <w:spacing w:val="-8"/>
        </w:rPr>
        <w:t> </w:t>
      </w:r>
      <w:r>
        <w:rPr/>
        <w:t>r/min.</w:t>
      </w:r>
      <w:r>
        <w:rPr>
          <w:spacing w:val="-8"/>
        </w:rPr>
        <w:t> </w:t>
      </w:r>
      <w:r>
        <w:rPr/>
        <w:t>The extruded</w:t>
      </w:r>
      <w:r>
        <w:rPr>
          <w:spacing w:val="-5"/>
        </w:rPr>
        <w:t> </w:t>
      </w:r>
      <w:r>
        <w:rPr/>
        <w:t>profiles</w:t>
      </w:r>
      <w:r>
        <w:rPr>
          <w:spacing w:val="-5"/>
        </w:rPr>
        <w:t> </w:t>
      </w:r>
      <w:r>
        <w:rPr/>
        <w:t>were</w:t>
      </w:r>
      <w:r>
        <w:rPr>
          <w:spacing w:val="-6"/>
        </w:rPr>
        <w:t> </w:t>
      </w:r>
      <w:r>
        <w:rPr/>
        <w:t>then</w:t>
      </w:r>
      <w:r>
        <w:rPr>
          <w:spacing w:val="-5"/>
        </w:rPr>
        <w:t> </w:t>
      </w:r>
      <w:r>
        <w:rPr/>
        <w:t>hot</w:t>
      </w:r>
      <w:r>
        <w:rPr>
          <w:spacing w:val="-5"/>
        </w:rPr>
        <w:t> </w:t>
      </w:r>
      <w:r>
        <w:rPr/>
        <w:t>compression</w:t>
      </w:r>
      <w:r>
        <w:rPr>
          <w:spacing w:val="-5"/>
        </w:rPr>
        <w:t> </w:t>
      </w:r>
      <w:r>
        <w:rPr/>
        <w:t>molded</w:t>
      </w:r>
      <w:r>
        <w:rPr>
          <w:spacing w:val="-5"/>
        </w:rPr>
        <w:t> </w:t>
      </w:r>
      <w:r>
        <w:rPr/>
        <w:t>at</w:t>
      </w:r>
      <w:r>
        <w:rPr>
          <w:spacing w:val="-5"/>
        </w:rPr>
        <w:t> </w:t>
      </w:r>
      <w:r>
        <w:rPr/>
        <w:t>95</w:t>
      </w:r>
      <w:r>
        <w:rPr>
          <w:spacing w:val="-5"/>
        </w:rPr>
        <w:t> </w:t>
      </w:r>
      <w:r>
        <w:rPr/>
        <w:t>°C</w:t>
      </w:r>
      <w:r>
        <w:rPr>
          <w:spacing w:val="-2"/>
        </w:rPr>
        <w:t> </w:t>
      </w:r>
      <w:r>
        <w:rPr/>
        <w:t>and</w:t>
      </w:r>
      <w:r>
        <w:rPr>
          <w:spacing w:val="-5"/>
        </w:rPr>
        <w:t> </w:t>
      </w:r>
      <w:r>
        <w:rPr/>
        <w:t>180</w:t>
      </w:r>
      <w:r>
        <w:rPr>
          <w:spacing w:val="-5"/>
        </w:rPr>
        <w:t> </w:t>
      </w:r>
      <w:r>
        <w:rPr/>
        <w:t>°C,</w:t>
      </w:r>
      <w:r>
        <w:rPr>
          <w:spacing w:val="-5"/>
        </w:rPr>
        <w:t> </w:t>
      </w:r>
      <w:r>
        <w:rPr/>
        <w:t>respectively,</w:t>
      </w:r>
      <w:r>
        <w:rPr>
          <w:spacing w:val="-5"/>
        </w:rPr>
        <w:t> </w:t>
      </w:r>
      <w:r>
        <w:rPr/>
        <w:t>with</w:t>
      </w:r>
      <w:r>
        <w:rPr>
          <w:spacing w:val="-2"/>
        </w:rPr>
        <w:t> </w:t>
      </w:r>
      <w:r>
        <w:rPr/>
        <w:t>a pressure load of 15 MPa. Viscosity, water solubility as well as tensile properties of the composite</w:t>
      </w:r>
      <w:r>
        <w:rPr>
          <w:spacing w:val="-12"/>
        </w:rPr>
        <w:t> </w:t>
      </w:r>
      <w:r>
        <w:rPr/>
        <w:t>were</w:t>
      </w:r>
      <w:r>
        <w:rPr>
          <w:spacing w:val="-12"/>
        </w:rPr>
        <w:t> </w:t>
      </w:r>
      <w:r>
        <w:rPr/>
        <w:t>measure.</w:t>
      </w:r>
      <w:r>
        <w:rPr>
          <w:spacing w:val="-9"/>
        </w:rPr>
        <w:t> </w:t>
      </w:r>
      <w:r>
        <w:rPr/>
        <w:t>The</w:t>
      </w:r>
      <w:r>
        <w:rPr>
          <w:spacing w:val="-12"/>
        </w:rPr>
        <w:t> </w:t>
      </w:r>
      <w:r>
        <w:rPr/>
        <w:t>results</w:t>
      </w:r>
      <w:r>
        <w:rPr>
          <w:spacing w:val="-11"/>
        </w:rPr>
        <w:t> </w:t>
      </w:r>
      <w:r>
        <w:rPr/>
        <w:t>showed</w:t>
      </w:r>
      <w:r>
        <w:rPr>
          <w:spacing w:val="-11"/>
        </w:rPr>
        <w:t> </w:t>
      </w:r>
      <w:r>
        <w:rPr/>
        <w:t>that</w:t>
      </w:r>
      <w:r>
        <w:rPr>
          <w:spacing w:val="-8"/>
        </w:rPr>
        <w:t> </w:t>
      </w:r>
      <w:r>
        <w:rPr/>
        <w:t>using</w:t>
      </w:r>
      <w:r>
        <w:rPr>
          <w:spacing w:val="-13"/>
        </w:rPr>
        <w:t> </w:t>
      </w:r>
      <w:r>
        <w:rPr/>
        <w:t>short</w:t>
      </w:r>
      <w:r>
        <w:rPr>
          <w:spacing w:val="-10"/>
        </w:rPr>
        <w:t> </w:t>
      </w:r>
      <w:r>
        <w:rPr/>
        <w:t>pineapple</w:t>
      </w:r>
      <w:r>
        <w:rPr>
          <w:spacing w:val="-9"/>
        </w:rPr>
        <w:t> </w:t>
      </w:r>
      <w:r>
        <w:rPr/>
        <w:t>fibres</w:t>
      </w:r>
      <w:r>
        <w:rPr>
          <w:spacing w:val="-11"/>
        </w:rPr>
        <w:t> </w:t>
      </w:r>
      <w:r>
        <w:rPr/>
        <w:t>in</w:t>
      </w:r>
      <w:r>
        <w:rPr>
          <w:spacing w:val="-11"/>
        </w:rPr>
        <w:t> </w:t>
      </w:r>
      <w:r>
        <w:rPr/>
        <w:t>thermoplastic starch (TPS) and PLA blends improved the mechano-static properties as well as water resistance of the composites (Smitthipong </w:t>
      </w:r>
      <w:r>
        <w:rPr>
          <w:i/>
        </w:rPr>
        <w:t>et al., </w:t>
      </w:r>
      <w:r>
        <w:rPr/>
        <w:t>2015).</w:t>
      </w:r>
    </w:p>
    <w:p>
      <w:pPr>
        <w:pStyle w:val="ListParagraph"/>
        <w:numPr>
          <w:ilvl w:val="2"/>
          <w:numId w:val="14"/>
        </w:numPr>
        <w:tabs>
          <w:tab w:pos="882" w:val="left" w:leader="none"/>
        </w:tabs>
        <w:spacing w:line="240" w:lineRule="auto" w:before="241" w:after="0"/>
        <w:ind w:left="882" w:right="0" w:hanging="542"/>
        <w:jc w:val="both"/>
        <w:rPr>
          <w:sz w:val="24"/>
        </w:rPr>
      </w:pPr>
      <w:r>
        <w:rPr>
          <w:sz w:val="24"/>
        </w:rPr>
        <w:t>Long</w:t>
      </w:r>
      <w:r>
        <w:rPr>
          <w:spacing w:val="-5"/>
          <w:sz w:val="24"/>
        </w:rPr>
        <w:t> </w:t>
      </w:r>
      <w:r>
        <w:rPr>
          <w:sz w:val="24"/>
        </w:rPr>
        <w:t>Fibre</w:t>
      </w:r>
      <w:r>
        <w:rPr>
          <w:spacing w:val="-4"/>
          <w:sz w:val="24"/>
        </w:rPr>
        <w:t> </w:t>
      </w:r>
      <w:r>
        <w:rPr>
          <w:sz w:val="24"/>
        </w:rPr>
        <w:t>PALF</w:t>
      </w:r>
      <w:r>
        <w:rPr>
          <w:spacing w:val="-2"/>
          <w:sz w:val="24"/>
        </w:rPr>
        <w:t> </w:t>
      </w:r>
      <w:r>
        <w:rPr>
          <w:sz w:val="24"/>
        </w:rPr>
        <w:t>Reinforced</w:t>
      </w:r>
      <w:r>
        <w:rPr>
          <w:spacing w:val="-3"/>
          <w:sz w:val="24"/>
        </w:rPr>
        <w:t> </w:t>
      </w:r>
      <w:r>
        <w:rPr>
          <w:spacing w:val="-2"/>
          <w:sz w:val="24"/>
        </w:rPr>
        <w:t>Composite</w:t>
      </w:r>
    </w:p>
    <w:p>
      <w:pPr>
        <w:pStyle w:val="BodyText"/>
      </w:pPr>
    </w:p>
    <w:p>
      <w:pPr>
        <w:pStyle w:val="BodyText"/>
        <w:spacing w:line="480" w:lineRule="auto"/>
        <w:ind w:left="359" w:right="1439"/>
        <w:jc w:val="both"/>
      </w:pPr>
      <w:r>
        <w:rPr/>
        <w:t>To date, there is still limited amount of published work on the continuous long PALF fibre reinforced composites. Arib </w:t>
      </w:r>
      <w:r>
        <w:rPr>
          <w:i/>
        </w:rPr>
        <w:t>et al., </w:t>
      </w:r>
      <w:r>
        <w:rPr/>
        <w:t>(2006) manufactured continuous PALF fibre reinforced polypropylene</w:t>
      </w:r>
      <w:r>
        <w:rPr>
          <w:spacing w:val="-2"/>
        </w:rPr>
        <w:t> </w:t>
      </w:r>
      <w:r>
        <w:rPr/>
        <w:t>composites</w:t>
      </w:r>
      <w:r>
        <w:rPr>
          <w:spacing w:val="-1"/>
        </w:rPr>
        <w:t> </w:t>
      </w:r>
      <w:r>
        <w:rPr/>
        <w:t>using</w:t>
      </w:r>
      <w:r>
        <w:rPr>
          <w:spacing w:val="-4"/>
        </w:rPr>
        <w:t> </w:t>
      </w:r>
      <w:r>
        <w:rPr/>
        <w:t>compression</w:t>
      </w:r>
      <w:r>
        <w:rPr>
          <w:spacing w:val="-1"/>
        </w:rPr>
        <w:t> </w:t>
      </w:r>
      <w:r>
        <w:rPr/>
        <w:t>molding</w:t>
      </w:r>
      <w:r>
        <w:rPr>
          <w:spacing w:val="-4"/>
        </w:rPr>
        <w:t> </w:t>
      </w:r>
      <w:r>
        <w:rPr/>
        <w:t>technique</w:t>
      </w:r>
      <w:r>
        <w:rPr>
          <w:spacing w:val="-2"/>
        </w:rPr>
        <w:t> </w:t>
      </w:r>
      <w:r>
        <w:rPr/>
        <w:t>by</w:t>
      </w:r>
      <w:r>
        <w:rPr>
          <w:spacing w:val="-6"/>
        </w:rPr>
        <w:t> </w:t>
      </w:r>
      <w:r>
        <w:rPr/>
        <w:t>laying</w:t>
      </w:r>
      <w:r>
        <w:rPr>
          <w:spacing w:val="-1"/>
        </w:rPr>
        <w:t> </w:t>
      </w:r>
      <w:r>
        <w:rPr/>
        <w:t>down</w:t>
      </w:r>
      <w:r>
        <w:rPr>
          <w:spacing w:val="-1"/>
        </w:rPr>
        <w:t> </w:t>
      </w:r>
      <w:r>
        <w:rPr/>
        <w:t>one</w:t>
      </w:r>
      <w:r>
        <w:rPr>
          <w:spacing w:val="-2"/>
        </w:rPr>
        <w:t> </w:t>
      </w:r>
      <w:r>
        <w:rPr/>
        <w:t>layer</w:t>
      </w:r>
      <w:r>
        <w:rPr>
          <w:spacing w:val="-2"/>
        </w:rPr>
        <w:t> </w:t>
      </w:r>
      <w:r>
        <w:rPr/>
        <w:t>of PALF fibres between two layers of thin polypropylene films in parallel array onto a stainless steel</w:t>
      </w:r>
      <w:r>
        <w:rPr>
          <w:spacing w:val="-1"/>
        </w:rPr>
        <w:t> </w:t>
      </w:r>
      <w:r>
        <w:rPr/>
        <w:t>mold</w:t>
      </w:r>
      <w:r>
        <w:rPr>
          <w:spacing w:val="-1"/>
        </w:rPr>
        <w:t> </w:t>
      </w:r>
      <w:r>
        <w:rPr/>
        <w:t>platen</w:t>
      </w:r>
      <w:r>
        <w:rPr>
          <w:spacing w:val="-1"/>
        </w:rPr>
        <w:t> </w:t>
      </w:r>
      <w:r>
        <w:rPr/>
        <w:t>using</w:t>
      </w:r>
      <w:r>
        <w:rPr>
          <w:spacing w:val="-4"/>
        </w:rPr>
        <w:t> </w:t>
      </w:r>
      <w:r>
        <w:rPr/>
        <w:t>a</w:t>
      </w:r>
      <w:r>
        <w:rPr>
          <w:spacing w:val="-2"/>
        </w:rPr>
        <w:t> </w:t>
      </w:r>
      <w:r>
        <w:rPr/>
        <w:t>carver</w:t>
      </w:r>
      <w:r>
        <w:rPr>
          <w:spacing w:val="-2"/>
        </w:rPr>
        <w:t> </w:t>
      </w:r>
      <w:r>
        <w:rPr/>
        <w:t>press</w:t>
      </w:r>
      <w:r>
        <w:rPr>
          <w:spacing w:val="-1"/>
        </w:rPr>
        <w:t> </w:t>
      </w:r>
      <w:r>
        <w:rPr/>
        <w:t>machine</w:t>
      </w:r>
      <w:r>
        <w:rPr>
          <w:spacing w:val="-2"/>
        </w:rPr>
        <w:t> </w:t>
      </w:r>
      <w:r>
        <w:rPr/>
        <w:t>with</w:t>
      </w:r>
      <w:r>
        <w:rPr>
          <w:spacing w:val="-1"/>
        </w:rPr>
        <w:t> </w:t>
      </w:r>
      <w:r>
        <w:rPr/>
        <w:t>a</w:t>
      </w:r>
      <w:r>
        <w:rPr>
          <w:spacing w:val="-2"/>
        </w:rPr>
        <w:t> </w:t>
      </w:r>
      <w:r>
        <w:rPr/>
        <w:t>temperature and</w:t>
      </w:r>
      <w:r>
        <w:rPr>
          <w:spacing w:val="-1"/>
        </w:rPr>
        <w:t> </w:t>
      </w:r>
      <w:r>
        <w:rPr/>
        <w:t>pressure</w:t>
      </w:r>
      <w:r>
        <w:rPr>
          <w:spacing w:val="-2"/>
        </w:rPr>
        <w:t> </w:t>
      </w:r>
      <w:r>
        <w:rPr/>
        <w:t>control.</w:t>
      </w:r>
      <w:r>
        <w:rPr>
          <w:spacing w:val="-1"/>
        </w:rPr>
        <w:t> </w:t>
      </w:r>
      <w:r>
        <w:rPr/>
        <w:t>Here, heating was started immediately and a pressure of 12.4 MPa was introduced when the temperature reached 180 °C, with a soaking time of 5 minutes (Arib </w:t>
      </w:r>
      <w:r>
        <w:rPr>
          <w:i/>
        </w:rPr>
        <w:t>et al., </w:t>
      </w:r>
      <w:r>
        <w:rPr/>
        <w:t>2006)</w:t>
      </w:r>
    </w:p>
    <w:p>
      <w:pPr>
        <w:pStyle w:val="BodyText"/>
        <w:spacing w:line="480" w:lineRule="auto"/>
        <w:ind w:left="359" w:right="1442"/>
        <w:jc w:val="both"/>
      </w:pPr>
      <w:r>
        <w:rPr/>
        <w:t>Following</w:t>
      </w:r>
      <w:r>
        <w:rPr>
          <w:spacing w:val="-8"/>
        </w:rPr>
        <w:t> </w:t>
      </w:r>
      <w:r>
        <w:rPr/>
        <w:t>this,</w:t>
      </w:r>
      <w:r>
        <w:rPr>
          <w:spacing w:val="-6"/>
        </w:rPr>
        <w:t> </w:t>
      </w:r>
      <w:r>
        <w:rPr/>
        <w:t>the</w:t>
      </w:r>
      <w:r>
        <w:rPr>
          <w:spacing w:val="-7"/>
        </w:rPr>
        <w:t> </w:t>
      </w:r>
      <w:r>
        <w:rPr/>
        <w:t>stainless</w:t>
      </w:r>
      <w:r>
        <w:rPr>
          <w:spacing w:val="-6"/>
        </w:rPr>
        <w:t> </w:t>
      </w:r>
      <w:r>
        <w:rPr/>
        <w:t>steel</w:t>
      </w:r>
      <w:r>
        <w:rPr>
          <w:spacing w:val="-6"/>
        </w:rPr>
        <w:t> </w:t>
      </w:r>
      <w:r>
        <w:rPr/>
        <w:t>mold</w:t>
      </w:r>
      <w:r>
        <w:rPr>
          <w:spacing w:val="-6"/>
        </w:rPr>
        <w:t> </w:t>
      </w:r>
      <w:r>
        <w:rPr/>
        <w:t>platen</w:t>
      </w:r>
      <w:r>
        <w:rPr>
          <w:spacing w:val="-6"/>
        </w:rPr>
        <w:t> </w:t>
      </w:r>
      <w:r>
        <w:rPr/>
        <w:t>was</w:t>
      </w:r>
      <w:r>
        <w:rPr>
          <w:spacing w:val="-3"/>
        </w:rPr>
        <w:t> </w:t>
      </w:r>
      <w:r>
        <w:rPr/>
        <w:t>removed</w:t>
      </w:r>
      <w:r>
        <w:rPr>
          <w:spacing w:val="-6"/>
        </w:rPr>
        <w:t> </w:t>
      </w:r>
      <w:r>
        <w:rPr/>
        <w:t>quickly</w:t>
      </w:r>
      <w:r>
        <w:rPr>
          <w:spacing w:val="-10"/>
        </w:rPr>
        <w:t> </w:t>
      </w:r>
      <w:r>
        <w:rPr/>
        <w:t>from</w:t>
      </w:r>
      <w:r>
        <w:rPr>
          <w:spacing w:val="-6"/>
        </w:rPr>
        <w:t> </w:t>
      </w:r>
      <w:r>
        <w:rPr/>
        <w:t>the</w:t>
      </w:r>
      <w:r>
        <w:rPr>
          <w:spacing w:val="-7"/>
        </w:rPr>
        <w:t> </w:t>
      </w:r>
      <w:r>
        <w:rPr/>
        <w:t>press</w:t>
      </w:r>
      <w:r>
        <w:rPr>
          <w:spacing w:val="-6"/>
        </w:rPr>
        <w:t> </w:t>
      </w:r>
      <w:r>
        <w:rPr/>
        <w:t>for</w:t>
      </w:r>
      <w:r>
        <w:rPr>
          <w:spacing w:val="-4"/>
        </w:rPr>
        <w:t> </w:t>
      </w:r>
      <w:r>
        <w:rPr/>
        <w:t>cooling process to take place, with an aid of a cooling fan to expedite the cooling process. Consequently,</w:t>
      </w:r>
      <w:r>
        <w:rPr>
          <w:spacing w:val="-14"/>
        </w:rPr>
        <w:t> </w:t>
      </w:r>
      <w:r>
        <w:rPr/>
        <w:t>3-mm</w:t>
      </w:r>
      <w:r>
        <w:rPr>
          <w:spacing w:val="-12"/>
        </w:rPr>
        <w:t> </w:t>
      </w:r>
      <w:r>
        <w:rPr/>
        <w:t>thick</w:t>
      </w:r>
      <w:r>
        <w:rPr>
          <w:spacing w:val="-12"/>
        </w:rPr>
        <w:t> </w:t>
      </w:r>
      <w:r>
        <w:rPr/>
        <w:t>composite</w:t>
      </w:r>
      <w:r>
        <w:rPr>
          <w:spacing w:val="-13"/>
        </w:rPr>
        <w:t> </w:t>
      </w:r>
      <w:r>
        <w:rPr/>
        <w:t>laminates</w:t>
      </w:r>
      <w:r>
        <w:rPr>
          <w:spacing w:val="-12"/>
        </w:rPr>
        <w:t> </w:t>
      </w:r>
      <w:r>
        <w:rPr/>
        <w:t>produced</w:t>
      </w:r>
      <w:r>
        <w:rPr>
          <w:spacing w:val="-12"/>
        </w:rPr>
        <w:t> </w:t>
      </w:r>
      <w:r>
        <w:rPr/>
        <w:t>from</w:t>
      </w:r>
      <w:r>
        <w:rPr>
          <w:spacing w:val="-12"/>
        </w:rPr>
        <w:t> </w:t>
      </w:r>
      <w:r>
        <w:rPr/>
        <w:t>this</w:t>
      </w:r>
      <w:r>
        <w:rPr>
          <w:spacing w:val="-12"/>
        </w:rPr>
        <w:t> </w:t>
      </w:r>
      <w:r>
        <w:rPr/>
        <w:t>process</w:t>
      </w:r>
      <w:r>
        <w:rPr>
          <w:spacing w:val="-10"/>
        </w:rPr>
        <w:t> </w:t>
      </w:r>
      <w:r>
        <w:rPr/>
        <w:t>were</w:t>
      </w:r>
      <w:r>
        <w:rPr>
          <w:spacing w:val="-12"/>
        </w:rPr>
        <w:t> </w:t>
      </w:r>
      <w:r>
        <w:rPr>
          <w:spacing w:val="-2"/>
        </w:rPr>
        <w:t>characterized</w:t>
      </w:r>
    </w:p>
    <w:p>
      <w:pPr>
        <w:spacing w:after="0" w:line="480" w:lineRule="auto"/>
        <w:jc w:val="both"/>
        <w:sectPr>
          <w:pgSz w:w="11910" w:h="16840"/>
          <w:pgMar w:header="0" w:footer="970" w:top="1340" w:bottom="1160" w:left="1100" w:right="0"/>
        </w:sectPr>
      </w:pPr>
    </w:p>
    <w:p>
      <w:pPr>
        <w:pStyle w:val="BodyText"/>
        <w:spacing w:line="480" w:lineRule="auto" w:before="73"/>
        <w:ind w:left="359" w:right="1438"/>
        <w:jc w:val="both"/>
      </w:pPr>
      <w:r>
        <w:rPr/>
        <w:t>mechanically via tensile testing as per ASTM-D638 and three-point bending testing as per ASTM-</w:t>
      </w:r>
      <w:r>
        <w:rPr>
          <w:spacing w:val="-9"/>
        </w:rPr>
        <w:t> </w:t>
      </w:r>
      <w:r>
        <w:rPr/>
        <w:t>D790,</w:t>
      </w:r>
      <w:r>
        <w:rPr>
          <w:spacing w:val="-8"/>
        </w:rPr>
        <w:t> </w:t>
      </w:r>
      <w:r>
        <w:rPr/>
        <w:t>as</w:t>
      </w:r>
      <w:r>
        <w:rPr>
          <w:spacing w:val="-8"/>
        </w:rPr>
        <w:t> </w:t>
      </w:r>
      <w:r>
        <w:rPr/>
        <w:t>well</w:t>
      </w:r>
      <w:r>
        <w:rPr>
          <w:spacing w:val="-8"/>
        </w:rPr>
        <w:t> </w:t>
      </w:r>
      <w:r>
        <w:rPr/>
        <w:t>as</w:t>
      </w:r>
      <w:r>
        <w:rPr>
          <w:spacing w:val="-6"/>
        </w:rPr>
        <w:t> </w:t>
      </w:r>
      <w:r>
        <w:rPr/>
        <w:t>surface</w:t>
      </w:r>
      <w:r>
        <w:rPr>
          <w:spacing w:val="-9"/>
        </w:rPr>
        <w:t> </w:t>
      </w:r>
      <w:r>
        <w:rPr/>
        <w:t>analyzed</w:t>
      </w:r>
      <w:r>
        <w:rPr>
          <w:spacing w:val="-8"/>
        </w:rPr>
        <w:t> </w:t>
      </w:r>
      <w:r>
        <w:rPr/>
        <w:t>using</w:t>
      </w:r>
      <w:r>
        <w:rPr>
          <w:spacing w:val="-11"/>
        </w:rPr>
        <w:t> </w:t>
      </w:r>
      <w:r>
        <w:rPr/>
        <w:t>a</w:t>
      </w:r>
      <w:r>
        <w:rPr>
          <w:spacing w:val="-7"/>
        </w:rPr>
        <w:t> </w:t>
      </w:r>
      <w:r>
        <w:rPr/>
        <w:t>scanning</w:t>
      </w:r>
      <w:r>
        <w:rPr>
          <w:spacing w:val="-8"/>
        </w:rPr>
        <w:t> </w:t>
      </w:r>
      <w:r>
        <w:rPr/>
        <w:t>electron</w:t>
      </w:r>
      <w:r>
        <w:rPr>
          <w:spacing w:val="-8"/>
        </w:rPr>
        <w:t> </w:t>
      </w:r>
      <w:r>
        <w:rPr/>
        <w:t>microscope</w:t>
      </w:r>
      <w:r>
        <w:rPr>
          <w:spacing w:val="-9"/>
        </w:rPr>
        <w:t> </w:t>
      </w:r>
      <w:r>
        <w:rPr/>
        <w:t>(SEM).</w:t>
      </w:r>
      <w:r>
        <w:rPr>
          <w:spacing w:val="-6"/>
        </w:rPr>
        <w:t> </w:t>
      </w:r>
      <w:r>
        <w:rPr/>
        <w:t>It</w:t>
      </w:r>
      <w:r>
        <w:rPr>
          <w:spacing w:val="-8"/>
        </w:rPr>
        <w:t> </w:t>
      </w:r>
      <w:r>
        <w:rPr/>
        <w:t>has been</w:t>
      </w:r>
      <w:r>
        <w:rPr>
          <w:spacing w:val="-14"/>
        </w:rPr>
        <w:t> </w:t>
      </w:r>
      <w:r>
        <w:rPr/>
        <w:t>observed</w:t>
      </w:r>
      <w:r>
        <w:rPr>
          <w:spacing w:val="-10"/>
        </w:rPr>
        <w:t> </w:t>
      </w:r>
      <w:r>
        <w:rPr/>
        <w:t>that</w:t>
      </w:r>
      <w:r>
        <w:rPr>
          <w:spacing w:val="-9"/>
        </w:rPr>
        <w:t> </w:t>
      </w:r>
      <w:r>
        <w:rPr/>
        <w:t>even</w:t>
      </w:r>
      <w:r>
        <w:rPr>
          <w:spacing w:val="-8"/>
        </w:rPr>
        <w:t> </w:t>
      </w:r>
      <w:r>
        <w:rPr/>
        <w:t>with</w:t>
      </w:r>
      <w:r>
        <w:rPr>
          <w:spacing w:val="-10"/>
        </w:rPr>
        <w:t> </w:t>
      </w:r>
      <w:r>
        <w:rPr/>
        <w:t>small</w:t>
      </w:r>
      <w:r>
        <w:rPr>
          <w:spacing w:val="-9"/>
        </w:rPr>
        <w:t> </w:t>
      </w:r>
      <w:r>
        <w:rPr/>
        <w:t>fibre</w:t>
      </w:r>
      <w:r>
        <w:rPr>
          <w:spacing w:val="-11"/>
        </w:rPr>
        <w:t> </w:t>
      </w:r>
      <w:r>
        <w:rPr/>
        <w:t>loading</w:t>
      </w:r>
      <w:r>
        <w:rPr>
          <w:spacing w:val="-12"/>
        </w:rPr>
        <w:t> </w:t>
      </w:r>
      <w:r>
        <w:rPr/>
        <w:t>(approximately</w:t>
      </w:r>
      <w:r>
        <w:rPr>
          <w:spacing w:val="-15"/>
        </w:rPr>
        <w:t> </w:t>
      </w:r>
      <w:r>
        <w:rPr/>
        <w:t>2.7</w:t>
      </w:r>
      <w:r>
        <w:rPr>
          <w:spacing w:val="-10"/>
        </w:rPr>
        <w:t> </w:t>
      </w:r>
      <w:r>
        <w:rPr/>
        <w:t>by</w:t>
      </w:r>
      <w:r>
        <w:rPr>
          <w:spacing w:val="-15"/>
        </w:rPr>
        <w:t> </w:t>
      </w:r>
      <w:r>
        <w:rPr/>
        <w:t>volume</w:t>
      </w:r>
      <w:r>
        <w:rPr>
          <w:spacing w:val="-11"/>
        </w:rPr>
        <w:t> </w:t>
      </w:r>
      <w:r>
        <w:rPr/>
        <w:t>fraction)</w:t>
      </w:r>
      <w:r>
        <w:rPr>
          <w:spacing w:val="-10"/>
        </w:rPr>
        <w:t> </w:t>
      </w:r>
      <w:r>
        <w:rPr/>
        <w:t>in</w:t>
      </w:r>
      <w:r>
        <w:rPr>
          <w:spacing w:val="-10"/>
        </w:rPr>
        <w:t> </w:t>
      </w:r>
      <w:r>
        <w:rPr/>
        <w:t>the composite system showed enhancement in both the tensile and flexural properties in comparison</w:t>
      </w:r>
      <w:r>
        <w:rPr>
          <w:spacing w:val="-7"/>
        </w:rPr>
        <w:t> </w:t>
      </w:r>
      <w:r>
        <w:rPr/>
        <w:t>to</w:t>
      </w:r>
      <w:r>
        <w:rPr>
          <w:spacing w:val="-7"/>
        </w:rPr>
        <w:t> </w:t>
      </w:r>
      <w:r>
        <w:rPr/>
        <w:t>that</w:t>
      </w:r>
      <w:r>
        <w:rPr>
          <w:spacing w:val="-5"/>
        </w:rPr>
        <w:t> </w:t>
      </w:r>
      <w:r>
        <w:rPr/>
        <w:t>of</w:t>
      </w:r>
      <w:r>
        <w:rPr>
          <w:spacing w:val="-8"/>
        </w:rPr>
        <w:t> </w:t>
      </w:r>
      <w:r>
        <w:rPr/>
        <w:t>the</w:t>
      </w:r>
      <w:r>
        <w:rPr>
          <w:spacing w:val="-6"/>
        </w:rPr>
        <w:t> </w:t>
      </w:r>
      <w:r>
        <w:rPr/>
        <w:t>plain</w:t>
      </w:r>
      <w:r>
        <w:rPr>
          <w:spacing w:val="-7"/>
        </w:rPr>
        <w:t> </w:t>
      </w:r>
      <w:r>
        <w:rPr/>
        <w:t>polymer.</w:t>
      </w:r>
      <w:r>
        <w:rPr>
          <w:spacing w:val="-7"/>
        </w:rPr>
        <w:t> </w:t>
      </w:r>
      <w:r>
        <w:rPr/>
        <w:t>However,</w:t>
      </w:r>
      <w:r>
        <w:rPr>
          <w:spacing w:val="-5"/>
        </w:rPr>
        <w:t> </w:t>
      </w:r>
      <w:r>
        <w:rPr/>
        <w:t>further</w:t>
      </w:r>
      <w:r>
        <w:rPr>
          <w:spacing w:val="-6"/>
        </w:rPr>
        <w:t> </w:t>
      </w:r>
      <w:r>
        <w:rPr/>
        <w:t>work</w:t>
      </w:r>
      <w:r>
        <w:rPr>
          <w:spacing w:val="-5"/>
        </w:rPr>
        <w:t> </w:t>
      </w:r>
      <w:r>
        <w:rPr/>
        <w:t>on</w:t>
      </w:r>
      <w:r>
        <w:rPr>
          <w:spacing w:val="-7"/>
        </w:rPr>
        <w:t> </w:t>
      </w:r>
      <w:r>
        <w:rPr/>
        <w:t>improving</w:t>
      </w:r>
      <w:r>
        <w:rPr>
          <w:spacing w:val="-10"/>
        </w:rPr>
        <w:t> </w:t>
      </w:r>
      <w:r>
        <w:rPr/>
        <w:t>the</w:t>
      </w:r>
      <w:r>
        <w:rPr>
          <w:spacing w:val="-8"/>
        </w:rPr>
        <w:t> </w:t>
      </w:r>
      <w:r>
        <w:rPr/>
        <w:t>fibre-matrix bond strength and achieving homogeneous fibre distribution are required to significantly improve the overall composite performance as potential substitute to synthetic polymer composites such as glass fibre (Arib </w:t>
      </w:r>
      <w:r>
        <w:rPr>
          <w:i/>
        </w:rPr>
        <w:t>et al., </w:t>
      </w:r>
      <w:r>
        <w:rPr/>
        <w:t>2006).</w:t>
      </w:r>
    </w:p>
    <w:p>
      <w:pPr>
        <w:pStyle w:val="BodyText"/>
        <w:spacing w:line="480" w:lineRule="auto" w:before="1"/>
        <w:ind w:left="340" w:right="1439"/>
        <w:jc w:val="both"/>
      </w:pPr>
      <w:r>
        <w:rPr/>
        <w:t>Chollakup </w:t>
      </w:r>
      <w:r>
        <w:rPr>
          <w:i/>
        </w:rPr>
        <w:t>et al., </w:t>
      </w:r>
      <w:r>
        <w:rPr/>
        <w:t>(2011) studied the effects of fibre length and fibre content on the PALF reinforced</w:t>
      </w:r>
      <w:r>
        <w:rPr>
          <w:spacing w:val="-3"/>
        </w:rPr>
        <w:t> </w:t>
      </w:r>
      <w:r>
        <w:rPr/>
        <w:t>thermoplastic</w:t>
      </w:r>
      <w:r>
        <w:rPr>
          <w:spacing w:val="-2"/>
        </w:rPr>
        <w:t> </w:t>
      </w:r>
      <w:r>
        <w:rPr/>
        <w:t>composites.</w:t>
      </w:r>
      <w:r>
        <w:rPr>
          <w:spacing w:val="-1"/>
        </w:rPr>
        <w:t> </w:t>
      </w:r>
      <w:r>
        <w:rPr/>
        <w:t>In</w:t>
      </w:r>
      <w:r>
        <w:rPr>
          <w:spacing w:val="-1"/>
        </w:rPr>
        <w:t> </w:t>
      </w:r>
      <w:r>
        <w:rPr/>
        <w:t>their</w:t>
      </w:r>
      <w:r>
        <w:rPr>
          <w:spacing w:val="-4"/>
        </w:rPr>
        <w:t> </w:t>
      </w:r>
      <w:r>
        <w:rPr/>
        <w:t>study,</w:t>
      </w:r>
      <w:r>
        <w:rPr>
          <w:spacing w:val="-1"/>
        </w:rPr>
        <w:t> </w:t>
      </w:r>
      <w:r>
        <w:rPr/>
        <w:t>both</w:t>
      </w:r>
      <w:r>
        <w:rPr>
          <w:spacing w:val="-3"/>
        </w:rPr>
        <w:t> </w:t>
      </w:r>
      <w:r>
        <w:rPr/>
        <w:t>the</w:t>
      </w:r>
      <w:r>
        <w:rPr>
          <w:spacing w:val="-4"/>
        </w:rPr>
        <w:t> </w:t>
      </w:r>
      <w:r>
        <w:rPr/>
        <w:t>short</w:t>
      </w:r>
      <w:r>
        <w:rPr>
          <w:spacing w:val="-3"/>
        </w:rPr>
        <w:t> </w:t>
      </w:r>
      <w:r>
        <w:rPr/>
        <w:t>and</w:t>
      </w:r>
      <w:r>
        <w:rPr>
          <w:spacing w:val="-3"/>
        </w:rPr>
        <w:t> </w:t>
      </w:r>
      <w:r>
        <w:rPr/>
        <w:t>long</w:t>
      </w:r>
      <w:r>
        <w:rPr>
          <w:spacing w:val="-3"/>
        </w:rPr>
        <w:t> </w:t>
      </w:r>
      <w:r>
        <w:rPr/>
        <w:t>PALF</w:t>
      </w:r>
      <w:r>
        <w:rPr>
          <w:spacing w:val="-5"/>
        </w:rPr>
        <w:t> </w:t>
      </w:r>
      <w:r>
        <w:rPr/>
        <w:t>fibres,</w:t>
      </w:r>
      <w:r>
        <w:rPr>
          <w:spacing w:val="-3"/>
        </w:rPr>
        <w:t> </w:t>
      </w:r>
      <w:r>
        <w:rPr/>
        <w:t>with fibre</w:t>
      </w:r>
      <w:r>
        <w:rPr>
          <w:spacing w:val="-6"/>
        </w:rPr>
        <w:t> </w:t>
      </w:r>
      <w:r>
        <w:rPr/>
        <w:t>final</w:t>
      </w:r>
      <w:r>
        <w:rPr>
          <w:spacing w:val="-5"/>
        </w:rPr>
        <w:t> </w:t>
      </w:r>
      <w:r>
        <w:rPr/>
        <w:t>length</w:t>
      </w:r>
      <w:r>
        <w:rPr>
          <w:spacing w:val="-5"/>
        </w:rPr>
        <w:t> </w:t>
      </w:r>
      <w:r>
        <w:rPr/>
        <w:t>being</w:t>
      </w:r>
      <w:r>
        <w:rPr>
          <w:spacing w:val="-5"/>
        </w:rPr>
        <w:t> </w:t>
      </w:r>
      <w:r>
        <w:rPr/>
        <w:t>40</w:t>
      </w:r>
      <w:r>
        <w:rPr>
          <w:spacing w:val="-5"/>
        </w:rPr>
        <w:t> </w:t>
      </w:r>
      <w:r>
        <w:rPr/>
        <w:t>mm</w:t>
      </w:r>
      <w:r>
        <w:rPr>
          <w:spacing w:val="-5"/>
        </w:rPr>
        <w:t> </w:t>
      </w:r>
      <w:r>
        <w:rPr/>
        <w:t>and</w:t>
      </w:r>
      <w:r>
        <w:rPr>
          <w:spacing w:val="-5"/>
        </w:rPr>
        <w:t> </w:t>
      </w:r>
      <w:r>
        <w:rPr/>
        <w:t>140</w:t>
      </w:r>
      <w:r>
        <w:rPr>
          <w:spacing w:val="-5"/>
        </w:rPr>
        <w:t> </w:t>
      </w:r>
      <w:r>
        <w:rPr/>
        <w:t>mm</w:t>
      </w:r>
      <w:r>
        <w:rPr>
          <w:spacing w:val="-2"/>
        </w:rPr>
        <w:t> </w:t>
      </w:r>
      <w:r>
        <w:rPr/>
        <w:t>respectively</w:t>
      </w:r>
      <w:r>
        <w:rPr>
          <w:spacing w:val="-7"/>
        </w:rPr>
        <w:t> </w:t>
      </w:r>
      <w:r>
        <w:rPr/>
        <w:t>were</w:t>
      </w:r>
      <w:r>
        <w:rPr>
          <w:spacing w:val="-3"/>
        </w:rPr>
        <w:t> </w:t>
      </w:r>
      <w:r>
        <w:rPr/>
        <w:t>considered</w:t>
      </w:r>
      <w:r>
        <w:rPr>
          <w:spacing w:val="-3"/>
        </w:rPr>
        <w:t> </w:t>
      </w:r>
      <w:r>
        <w:rPr/>
        <w:t>as</w:t>
      </w:r>
      <w:r>
        <w:rPr>
          <w:spacing w:val="-5"/>
        </w:rPr>
        <w:t> </w:t>
      </w:r>
      <w:r>
        <w:rPr/>
        <w:t>reinforcement</w:t>
      </w:r>
      <w:r>
        <w:rPr>
          <w:spacing w:val="-2"/>
        </w:rPr>
        <w:t> </w:t>
      </w:r>
      <w:r>
        <w:rPr/>
        <w:t>for LDPE</w:t>
      </w:r>
      <w:r>
        <w:rPr>
          <w:spacing w:val="-2"/>
        </w:rPr>
        <w:t> </w:t>
      </w:r>
      <w:r>
        <w:rPr/>
        <w:t>and</w:t>
      </w:r>
      <w:r>
        <w:rPr>
          <w:spacing w:val="-3"/>
        </w:rPr>
        <w:t> </w:t>
      </w:r>
      <w:r>
        <w:rPr/>
        <w:t>PP</w:t>
      </w:r>
      <w:r>
        <w:rPr>
          <w:spacing w:val="-3"/>
        </w:rPr>
        <w:t> </w:t>
      </w:r>
      <w:r>
        <w:rPr/>
        <w:t>thermoplastic</w:t>
      </w:r>
      <w:r>
        <w:rPr>
          <w:spacing w:val="-4"/>
        </w:rPr>
        <w:t> </w:t>
      </w:r>
      <w:r>
        <w:rPr/>
        <w:t>materials.</w:t>
      </w:r>
      <w:r>
        <w:rPr>
          <w:spacing w:val="-3"/>
        </w:rPr>
        <w:t> </w:t>
      </w:r>
      <w:r>
        <w:rPr/>
        <w:t>fibre</w:t>
      </w:r>
      <w:r>
        <w:rPr>
          <w:spacing w:val="-4"/>
        </w:rPr>
        <w:t> </w:t>
      </w:r>
      <w:r>
        <w:rPr/>
        <w:t>mats with</w:t>
      </w:r>
      <w:r>
        <w:rPr>
          <w:spacing w:val="-3"/>
        </w:rPr>
        <w:t> </w:t>
      </w:r>
      <w:r>
        <w:rPr/>
        <w:t>different</w:t>
      </w:r>
      <w:r>
        <w:rPr>
          <w:spacing w:val="-3"/>
        </w:rPr>
        <w:t> </w:t>
      </w:r>
      <w:r>
        <w:rPr/>
        <w:t>directions,</w:t>
      </w:r>
      <w:r>
        <w:rPr>
          <w:spacing w:val="-1"/>
        </w:rPr>
        <w:t> </w:t>
      </w:r>
      <w:r>
        <w:rPr/>
        <w:t>in</w:t>
      </w:r>
      <w:r>
        <w:rPr>
          <w:spacing w:val="-3"/>
        </w:rPr>
        <w:t> </w:t>
      </w:r>
      <w:r>
        <w:rPr/>
        <w:t>which</w:t>
      </w:r>
      <w:r>
        <w:rPr>
          <w:spacing w:val="-3"/>
        </w:rPr>
        <w:t> </w:t>
      </w:r>
      <w:r>
        <w:rPr/>
        <w:t>the</w:t>
      </w:r>
      <w:r>
        <w:rPr>
          <w:spacing w:val="-2"/>
        </w:rPr>
        <w:t> </w:t>
      </w:r>
      <w:r>
        <w:rPr/>
        <w:t>fibres were</w:t>
      </w:r>
      <w:r>
        <w:rPr>
          <w:spacing w:val="-8"/>
        </w:rPr>
        <w:t> </w:t>
      </w:r>
      <w:r>
        <w:rPr/>
        <w:t>aligned</w:t>
      </w:r>
      <w:r>
        <w:rPr>
          <w:spacing w:val="-10"/>
        </w:rPr>
        <w:t> </w:t>
      </w:r>
      <w:r>
        <w:rPr/>
        <w:t>along</w:t>
      </w:r>
      <w:r>
        <w:rPr>
          <w:spacing w:val="-12"/>
        </w:rPr>
        <w:t> </w:t>
      </w:r>
      <w:r>
        <w:rPr/>
        <w:t>the</w:t>
      </w:r>
      <w:r>
        <w:rPr>
          <w:spacing w:val="-11"/>
        </w:rPr>
        <w:t> </w:t>
      </w:r>
      <w:r>
        <w:rPr/>
        <w:t>leaf</w:t>
      </w:r>
      <w:r>
        <w:rPr>
          <w:spacing w:val="-10"/>
        </w:rPr>
        <w:t> </w:t>
      </w:r>
      <w:r>
        <w:rPr/>
        <w:t>length</w:t>
      </w:r>
      <w:r>
        <w:rPr>
          <w:spacing w:val="-10"/>
        </w:rPr>
        <w:t> </w:t>
      </w:r>
      <w:r>
        <w:rPr/>
        <w:t>direction</w:t>
      </w:r>
      <w:r>
        <w:rPr>
          <w:spacing w:val="-10"/>
        </w:rPr>
        <w:t> </w:t>
      </w:r>
      <w:r>
        <w:rPr/>
        <w:t>were</w:t>
      </w:r>
      <w:r>
        <w:rPr>
          <w:spacing w:val="-11"/>
        </w:rPr>
        <w:t> </w:t>
      </w:r>
      <w:r>
        <w:rPr/>
        <w:t>produced.</w:t>
      </w:r>
      <w:r>
        <w:rPr>
          <w:spacing w:val="-10"/>
        </w:rPr>
        <w:t> </w:t>
      </w:r>
      <w:r>
        <w:rPr/>
        <w:t>The</w:t>
      </w:r>
      <w:r>
        <w:rPr>
          <w:spacing w:val="-11"/>
        </w:rPr>
        <w:t> </w:t>
      </w:r>
      <w:r>
        <w:rPr/>
        <w:t>long</w:t>
      </w:r>
      <w:r>
        <w:rPr>
          <w:spacing w:val="-12"/>
        </w:rPr>
        <w:t> </w:t>
      </w:r>
      <w:r>
        <w:rPr/>
        <w:t>PALF</w:t>
      </w:r>
      <w:r>
        <w:rPr>
          <w:spacing w:val="-7"/>
        </w:rPr>
        <w:t> </w:t>
      </w:r>
      <w:r>
        <w:rPr/>
        <w:t>fibre</w:t>
      </w:r>
      <w:r>
        <w:rPr>
          <w:spacing w:val="-11"/>
        </w:rPr>
        <w:t> </w:t>
      </w:r>
      <w:r>
        <w:rPr/>
        <w:t>was</w:t>
      </w:r>
      <w:r>
        <w:rPr>
          <w:spacing w:val="-10"/>
        </w:rPr>
        <w:t> </w:t>
      </w:r>
      <w:r>
        <w:rPr/>
        <w:t>arranged separately</w:t>
      </w:r>
      <w:r>
        <w:rPr>
          <w:spacing w:val="-4"/>
        </w:rPr>
        <w:t> </w:t>
      </w:r>
      <w:r>
        <w:rPr/>
        <w:t>in parallel arrays which covered a 100 mm</w:t>
      </w:r>
      <w:r>
        <w:rPr>
          <w:spacing w:val="-1"/>
        </w:rPr>
        <w:t> </w:t>
      </w:r>
      <w:r>
        <w:rPr/>
        <w:t>x 100</w:t>
      </w:r>
      <w:r>
        <w:rPr>
          <w:spacing w:val="-1"/>
        </w:rPr>
        <w:t> </w:t>
      </w:r>
      <w:r>
        <w:rPr/>
        <w:t>mm stainless steel plate, whereas the short PALF fibres were randomly arranged by means of a mini card machine to form a non-woven mat (Chollakup </w:t>
      </w:r>
      <w:r>
        <w:rPr>
          <w:i/>
        </w:rPr>
        <w:t>et al., </w:t>
      </w:r>
      <w:r>
        <w:rPr/>
        <w:t>2011)</w:t>
      </w:r>
    </w:p>
    <w:p>
      <w:pPr>
        <w:pStyle w:val="BodyText"/>
        <w:spacing w:line="480" w:lineRule="auto"/>
        <w:ind w:left="340" w:right="1433"/>
        <w:jc w:val="both"/>
      </w:pPr>
      <w:r>
        <w:rPr/>
        <w:t>For the plain thermoplastic polymer matrices, both the LDPE and the PP thin films with nominal</w:t>
      </w:r>
      <w:r>
        <w:rPr>
          <w:spacing w:val="-7"/>
        </w:rPr>
        <w:t> </w:t>
      </w:r>
      <w:r>
        <w:rPr/>
        <w:t>thickness</w:t>
      </w:r>
      <w:r>
        <w:rPr>
          <w:spacing w:val="-7"/>
        </w:rPr>
        <w:t> </w:t>
      </w:r>
      <w:r>
        <w:rPr/>
        <w:t>of</w:t>
      </w:r>
      <w:r>
        <w:rPr>
          <w:spacing w:val="-8"/>
        </w:rPr>
        <w:t> </w:t>
      </w:r>
      <w:r>
        <w:rPr/>
        <w:t>3</w:t>
      </w:r>
      <w:r>
        <w:rPr>
          <w:spacing w:val="-7"/>
        </w:rPr>
        <w:t> </w:t>
      </w:r>
      <w:r>
        <w:rPr/>
        <w:t>mm</w:t>
      </w:r>
      <w:r>
        <w:rPr>
          <w:spacing w:val="-7"/>
        </w:rPr>
        <w:t> </w:t>
      </w:r>
      <w:r>
        <w:rPr/>
        <w:t>were</w:t>
      </w:r>
      <w:r>
        <w:rPr>
          <w:spacing w:val="-8"/>
        </w:rPr>
        <w:t> </w:t>
      </w:r>
      <w:r>
        <w:rPr/>
        <w:t>prepared</w:t>
      </w:r>
      <w:r>
        <w:rPr>
          <w:spacing w:val="-7"/>
        </w:rPr>
        <w:t> </w:t>
      </w:r>
      <w:r>
        <w:rPr/>
        <w:t>by</w:t>
      </w:r>
      <w:r>
        <w:rPr>
          <w:spacing w:val="-12"/>
        </w:rPr>
        <w:t> </w:t>
      </w:r>
      <w:r>
        <w:rPr/>
        <w:t>a</w:t>
      </w:r>
      <w:r>
        <w:rPr>
          <w:spacing w:val="-8"/>
        </w:rPr>
        <w:t> </w:t>
      </w:r>
      <w:r>
        <w:rPr/>
        <w:t>heat</w:t>
      </w:r>
      <w:r>
        <w:rPr>
          <w:spacing w:val="-7"/>
        </w:rPr>
        <w:t> </w:t>
      </w:r>
      <w:r>
        <w:rPr/>
        <w:t>press</w:t>
      </w:r>
      <w:r>
        <w:rPr>
          <w:spacing w:val="-7"/>
        </w:rPr>
        <w:t> </w:t>
      </w:r>
      <w:r>
        <w:rPr/>
        <w:t>machine</w:t>
      </w:r>
      <w:r>
        <w:rPr>
          <w:spacing w:val="-8"/>
        </w:rPr>
        <w:t> </w:t>
      </w:r>
      <w:r>
        <w:rPr/>
        <w:t>at</w:t>
      </w:r>
      <w:r>
        <w:rPr>
          <w:spacing w:val="-7"/>
        </w:rPr>
        <w:t> </w:t>
      </w:r>
      <w:r>
        <w:rPr/>
        <w:t>temperatures</w:t>
      </w:r>
      <w:r>
        <w:rPr>
          <w:spacing w:val="-7"/>
        </w:rPr>
        <w:t> </w:t>
      </w:r>
      <w:r>
        <w:rPr/>
        <w:t>of</w:t>
      </w:r>
      <w:r>
        <w:rPr>
          <w:spacing w:val="-8"/>
        </w:rPr>
        <w:t> </w:t>
      </w:r>
      <w:r>
        <w:rPr/>
        <w:t>180°</w:t>
      </w:r>
      <w:r>
        <w:rPr>
          <w:spacing w:val="-7"/>
        </w:rPr>
        <w:t> </w:t>
      </w:r>
      <w:r>
        <w:rPr/>
        <w:t>and 240° respectively, with an applied pressure of 12.5 MPa for 3 minutes. To minimize manufacturing defects such as voids and air bubbles, the specimens were repeatedly depressurized and pressurized at each melting temperature for 3 minutes. Following these, slow cooling to room temperature at a pressure of 12.5 MPa for duration of 30 minutes, to produce</w:t>
      </w:r>
      <w:r>
        <w:rPr>
          <w:spacing w:val="-8"/>
        </w:rPr>
        <w:t> </w:t>
      </w:r>
      <w:r>
        <w:rPr/>
        <w:t>thin</w:t>
      </w:r>
      <w:r>
        <w:rPr>
          <w:spacing w:val="-4"/>
        </w:rPr>
        <w:t> </w:t>
      </w:r>
      <w:r>
        <w:rPr/>
        <w:t>films</w:t>
      </w:r>
      <w:r>
        <w:rPr>
          <w:spacing w:val="-4"/>
        </w:rPr>
        <w:t> </w:t>
      </w:r>
      <w:r>
        <w:rPr/>
        <w:t>with</w:t>
      </w:r>
      <w:r>
        <w:rPr>
          <w:spacing w:val="-4"/>
        </w:rPr>
        <w:t> </w:t>
      </w:r>
      <w:r>
        <w:rPr/>
        <w:t>nominal</w:t>
      </w:r>
      <w:r>
        <w:rPr>
          <w:spacing w:val="-5"/>
        </w:rPr>
        <w:t> </w:t>
      </w:r>
      <w:r>
        <w:rPr/>
        <w:t>thickness</w:t>
      </w:r>
      <w:r>
        <w:rPr>
          <w:spacing w:val="-4"/>
        </w:rPr>
        <w:t> </w:t>
      </w:r>
      <w:r>
        <w:rPr/>
        <w:t>of</w:t>
      </w:r>
      <w:r>
        <w:rPr>
          <w:spacing w:val="-5"/>
        </w:rPr>
        <w:t> </w:t>
      </w:r>
      <w:r>
        <w:rPr/>
        <w:t>0.25</w:t>
      </w:r>
      <w:r>
        <w:rPr>
          <w:spacing w:val="-4"/>
        </w:rPr>
        <w:t> </w:t>
      </w:r>
      <w:r>
        <w:rPr/>
        <w:t>mm.</w:t>
      </w:r>
      <w:r>
        <w:rPr>
          <w:spacing w:val="-5"/>
        </w:rPr>
        <w:t> </w:t>
      </w:r>
      <w:r>
        <w:rPr/>
        <w:t>Composite</w:t>
      </w:r>
      <w:r>
        <w:rPr>
          <w:spacing w:val="-5"/>
        </w:rPr>
        <w:t> </w:t>
      </w:r>
      <w:r>
        <w:rPr/>
        <w:t>laminates</w:t>
      </w:r>
      <w:r>
        <w:rPr>
          <w:spacing w:val="-4"/>
        </w:rPr>
        <w:t> </w:t>
      </w:r>
      <w:r>
        <w:rPr/>
        <w:t>with</w:t>
      </w:r>
      <w:r>
        <w:rPr>
          <w:spacing w:val="-4"/>
        </w:rPr>
        <w:t> </w:t>
      </w:r>
      <w:r>
        <w:rPr/>
        <w:t>thickness</w:t>
      </w:r>
      <w:r>
        <w:rPr>
          <w:spacing w:val="-4"/>
        </w:rPr>
        <w:t> </w:t>
      </w:r>
      <w:r>
        <w:rPr>
          <w:spacing w:val="-5"/>
        </w:rPr>
        <w:t>of</w:t>
      </w:r>
    </w:p>
    <w:p>
      <w:pPr>
        <w:pStyle w:val="BodyText"/>
        <w:spacing w:line="480" w:lineRule="auto"/>
        <w:ind w:left="340" w:right="1438"/>
        <w:jc w:val="both"/>
      </w:pPr>
      <w:r>
        <w:rPr/>
        <w:t>0.5 mm were</w:t>
      </w:r>
      <w:r>
        <w:rPr>
          <w:spacing w:val="-1"/>
        </w:rPr>
        <w:t> </w:t>
      </w:r>
      <w:r>
        <w:rPr/>
        <w:t>produced by</w:t>
      </w:r>
      <w:r>
        <w:rPr>
          <w:spacing w:val="-5"/>
        </w:rPr>
        <w:t> </w:t>
      </w:r>
      <w:r>
        <w:rPr/>
        <w:t>laying</w:t>
      </w:r>
      <w:r>
        <w:rPr>
          <w:spacing w:val="-3"/>
        </w:rPr>
        <w:t> </w:t>
      </w:r>
      <w:r>
        <w:rPr/>
        <w:t>up one</w:t>
      </w:r>
      <w:r>
        <w:rPr>
          <w:spacing w:val="-1"/>
        </w:rPr>
        <w:t> </w:t>
      </w:r>
      <w:r>
        <w:rPr/>
        <w:t>layer</w:t>
      </w:r>
      <w:r>
        <w:rPr>
          <w:spacing w:val="-1"/>
        </w:rPr>
        <w:t> </w:t>
      </w:r>
      <w:r>
        <w:rPr/>
        <w:t>of</w:t>
      </w:r>
      <w:r>
        <w:rPr>
          <w:spacing w:val="-1"/>
        </w:rPr>
        <w:t> </w:t>
      </w:r>
      <w:r>
        <w:rPr/>
        <w:t>the</w:t>
      </w:r>
      <w:r>
        <w:rPr>
          <w:spacing w:val="-1"/>
        </w:rPr>
        <w:t> </w:t>
      </w:r>
      <w:r>
        <w:rPr/>
        <w:t>fibre</w:t>
      </w:r>
      <w:r>
        <w:rPr>
          <w:spacing w:val="-1"/>
        </w:rPr>
        <w:t> </w:t>
      </w:r>
      <w:r>
        <w:rPr/>
        <w:t>mat between two layer</w:t>
      </w:r>
      <w:r>
        <w:rPr>
          <w:spacing w:val="-1"/>
        </w:rPr>
        <w:t> </w:t>
      </w:r>
      <w:r>
        <w:rPr/>
        <w:t>of</w:t>
      </w:r>
      <w:r>
        <w:rPr>
          <w:spacing w:val="-1"/>
        </w:rPr>
        <w:t> </w:t>
      </w:r>
      <w:r>
        <w:rPr/>
        <w:t>either</w:t>
      </w:r>
      <w:r>
        <w:rPr>
          <w:spacing w:val="-1"/>
        </w:rPr>
        <w:t> </w:t>
      </w:r>
      <w:r>
        <w:rPr/>
        <w:t>the LDPE</w:t>
      </w:r>
      <w:r>
        <w:rPr>
          <w:spacing w:val="9"/>
        </w:rPr>
        <w:t> </w:t>
      </w:r>
      <w:r>
        <w:rPr/>
        <w:t>or</w:t>
      </w:r>
      <w:r>
        <w:rPr>
          <w:spacing w:val="10"/>
        </w:rPr>
        <w:t> </w:t>
      </w:r>
      <w:r>
        <w:rPr/>
        <w:t>the</w:t>
      </w:r>
      <w:r>
        <w:rPr>
          <w:spacing w:val="9"/>
        </w:rPr>
        <w:t> </w:t>
      </w:r>
      <w:r>
        <w:rPr/>
        <w:t>PP</w:t>
      </w:r>
      <w:r>
        <w:rPr>
          <w:spacing w:val="11"/>
        </w:rPr>
        <w:t> </w:t>
      </w:r>
      <w:r>
        <w:rPr/>
        <w:t>sheets</w:t>
      </w:r>
      <w:r>
        <w:rPr>
          <w:spacing w:val="10"/>
        </w:rPr>
        <w:t> </w:t>
      </w:r>
      <w:r>
        <w:rPr/>
        <w:t>at</w:t>
      </w:r>
      <w:r>
        <w:rPr>
          <w:spacing w:val="11"/>
        </w:rPr>
        <w:t> </w:t>
      </w:r>
      <w:r>
        <w:rPr/>
        <w:t>the</w:t>
      </w:r>
      <w:r>
        <w:rPr>
          <w:spacing w:val="9"/>
        </w:rPr>
        <w:t> </w:t>
      </w:r>
      <w:r>
        <w:rPr/>
        <w:t>melting</w:t>
      </w:r>
      <w:r>
        <w:rPr>
          <w:spacing w:val="8"/>
        </w:rPr>
        <w:t> </w:t>
      </w:r>
      <w:r>
        <w:rPr/>
        <w:t>temperature</w:t>
      </w:r>
      <w:r>
        <w:rPr>
          <w:spacing w:val="11"/>
        </w:rPr>
        <w:t> </w:t>
      </w:r>
      <w:r>
        <w:rPr/>
        <w:t>of</w:t>
      </w:r>
      <w:r>
        <w:rPr>
          <w:spacing w:val="9"/>
        </w:rPr>
        <w:t> </w:t>
      </w:r>
      <w:r>
        <w:rPr/>
        <w:t>160</w:t>
      </w:r>
      <w:r>
        <w:rPr>
          <w:spacing w:val="10"/>
        </w:rPr>
        <w:t> </w:t>
      </w:r>
      <w:r>
        <w:rPr/>
        <w:t>°C</w:t>
      </w:r>
      <w:r>
        <w:rPr>
          <w:spacing w:val="19"/>
        </w:rPr>
        <w:t> </w:t>
      </w:r>
      <w:r>
        <w:rPr/>
        <w:t>and</w:t>
      </w:r>
      <w:r>
        <w:rPr>
          <w:spacing w:val="10"/>
        </w:rPr>
        <w:t> </w:t>
      </w:r>
      <w:r>
        <w:rPr/>
        <w:t>185</w:t>
      </w:r>
      <w:r>
        <w:rPr>
          <w:spacing w:val="10"/>
        </w:rPr>
        <w:t> </w:t>
      </w:r>
      <w:r>
        <w:rPr/>
        <w:t>°C</w:t>
      </w:r>
      <w:r>
        <w:rPr>
          <w:spacing w:val="11"/>
        </w:rPr>
        <w:t> </w:t>
      </w:r>
      <w:r>
        <w:rPr/>
        <w:t>respectively.</w:t>
      </w:r>
      <w:r>
        <w:rPr>
          <w:spacing w:val="13"/>
        </w:rPr>
        <w:t> </w:t>
      </w:r>
      <w:r>
        <w:rPr/>
        <w:t>It</w:t>
      </w:r>
      <w:r>
        <w:rPr>
          <w:spacing w:val="11"/>
        </w:rPr>
        <w:t> </w:t>
      </w:r>
      <w:r>
        <w:rPr>
          <w:spacing w:val="-5"/>
        </w:rPr>
        <w:t>was</w:t>
      </w:r>
    </w:p>
    <w:p>
      <w:pPr>
        <w:spacing w:after="0" w:line="480" w:lineRule="auto"/>
        <w:jc w:val="both"/>
        <w:sectPr>
          <w:pgSz w:w="11910" w:h="16840"/>
          <w:pgMar w:header="0" w:footer="970" w:top="1340" w:bottom="1160" w:left="1100" w:right="0"/>
        </w:sectPr>
      </w:pPr>
    </w:p>
    <w:p>
      <w:pPr>
        <w:pStyle w:val="BodyText"/>
        <w:spacing w:line="480" w:lineRule="auto" w:before="73"/>
        <w:ind w:left="340" w:right="1434"/>
        <w:jc w:val="both"/>
      </w:pPr>
      <w:r>
        <w:rPr/>
        <w:t>observed that the long</w:t>
      </w:r>
      <w:r>
        <w:rPr>
          <w:spacing w:val="-1"/>
        </w:rPr>
        <w:t> </w:t>
      </w:r>
      <w:r>
        <w:rPr/>
        <w:t>PALF fibres rein-forced composites exhibit</w:t>
      </w:r>
      <w:r>
        <w:rPr>
          <w:spacing w:val="-1"/>
        </w:rPr>
        <w:t> </w:t>
      </w:r>
      <w:r>
        <w:rPr/>
        <w:t>superior tensile strength in comparison to those of the short fibre reinforced composites. In addition, SEM analysis showed</w:t>
      </w:r>
      <w:r>
        <w:rPr>
          <w:spacing w:val="-15"/>
        </w:rPr>
        <w:t> </w:t>
      </w:r>
      <w:r>
        <w:rPr/>
        <w:t>evidence</w:t>
      </w:r>
      <w:r>
        <w:rPr>
          <w:spacing w:val="-15"/>
        </w:rPr>
        <w:t> </w:t>
      </w:r>
      <w:r>
        <w:rPr/>
        <w:t>of</w:t>
      </w:r>
      <w:r>
        <w:rPr>
          <w:spacing w:val="-12"/>
        </w:rPr>
        <w:t> </w:t>
      </w:r>
      <w:r>
        <w:rPr/>
        <w:t>good</w:t>
      </w:r>
      <w:r>
        <w:rPr>
          <w:spacing w:val="-13"/>
        </w:rPr>
        <w:t> </w:t>
      </w:r>
      <w:r>
        <w:rPr/>
        <w:t>dispersion</w:t>
      </w:r>
      <w:r>
        <w:rPr>
          <w:spacing w:val="-14"/>
        </w:rPr>
        <w:t> </w:t>
      </w:r>
      <w:r>
        <w:rPr/>
        <w:t>of</w:t>
      </w:r>
      <w:r>
        <w:rPr>
          <w:spacing w:val="-15"/>
        </w:rPr>
        <w:t> </w:t>
      </w:r>
      <w:r>
        <w:rPr/>
        <w:t>the</w:t>
      </w:r>
      <w:r>
        <w:rPr>
          <w:spacing w:val="-15"/>
        </w:rPr>
        <w:t> </w:t>
      </w:r>
      <w:r>
        <w:rPr/>
        <w:t>long</w:t>
      </w:r>
      <w:r>
        <w:rPr>
          <w:spacing w:val="-15"/>
        </w:rPr>
        <w:t> </w:t>
      </w:r>
      <w:r>
        <w:rPr/>
        <w:t>fibre</w:t>
      </w:r>
      <w:r>
        <w:rPr>
          <w:spacing w:val="-15"/>
        </w:rPr>
        <w:t> </w:t>
      </w:r>
      <w:r>
        <w:rPr/>
        <w:t>in</w:t>
      </w:r>
      <w:r>
        <w:rPr>
          <w:spacing w:val="-14"/>
        </w:rPr>
        <w:t> </w:t>
      </w:r>
      <w:r>
        <w:rPr/>
        <w:t>the</w:t>
      </w:r>
      <w:r>
        <w:rPr>
          <w:spacing w:val="-15"/>
        </w:rPr>
        <w:t> </w:t>
      </w:r>
      <w:r>
        <w:rPr/>
        <w:t>composites</w:t>
      </w:r>
      <w:r>
        <w:rPr>
          <w:spacing w:val="-14"/>
        </w:rPr>
        <w:t> </w:t>
      </w:r>
      <w:r>
        <w:rPr/>
        <w:t>(Chollakup</w:t>
      </w:r>
      <w:r>
        <w:rPr>
          <w:spacing w:val="-12"/>
        </w:rPr>
        <w:t> </w:t>
      </w:r>
      <w:r>
        <w:rPr>
          <w:i/>
        </w:rPr>
        <w:t>et</w:t>
      </w:r>
      <w:r>
        <w:rPr>
          <w:i/>
          <w:spacing w:val="-14"/>
        </w:rPr>
        <w:t> </w:t>
      </w:r>
      <w:r>
        <w:rPr>
          <w:i/>
        </w:rPr>
        <w:t>al.,</w:t>
      </w:r>
      <w:r>
        <w:rPr>
          <w:i/>
          <w:spacing w:val="-14"/>
        </w:rPr>
        <w:t> </w:t>
      </w:r>
      <w:r>
        <w:rPr/>
        <w:t>2011) Yaacob in 2015, manufactured continuous long alkaline-treated PALF fibre reinforced PLA composites</w:t>
      </w:r>
      <w:r>
        <w:rPr>
          <w:spacing w:val="-13"/>
        </w:rPr>
        <w:t> </w:t>
      </w:r>
      <w:r>
        <w:rPr/>
        <w:t>via</w:t>
      </w:r>
      <w:r>
        <w:rPr>
          <w:spacing w:val="-14"/>
        </w:rPr>
        <w:t> </w:t>
      </w:r>
      <w:r>
        <w:rPr/>
        <w:t>compression</w:t>
      </w:r>
      <w:r>
        <w:rPr>
          <w:spacing w:val="-13"/>
        </w:rPr>
        <w:t> </w:t>
      </w:r>
      <w:r>
        <w:rPr/>
        <w:t>molding</w:t>
      </w:r>
      <w:r>
        <w:rPr>
          <w:spacing w:val="-15"/>
        </w:rPr>
        <w:t> </w:t>
      </w:r>
      <w:r>
        <w:rPr/>
        <w:t>process</w:t>
      </w:r>
      <w:r>
        <w:rPr>
          <w:spacing w:val="-13"/>
        </w:rPr>
        <w:t> </w:t>
      </w:r>
      <w:r>
        <w:rPr/>
        <w:t>in</w:t>
      </w:r>
      <w:r>
        <w:rPr>
          <w:spacing w:val="-13"/>
        </w:rPr>
        <w:t> </w:t>
      </w:r>
      <w:r>
        <w:rPr/>
        <w:t>which</w:t>
      </w:r>
      <w:r>
        <w:rPr>
          <w:spacing w:val="-13"/>
        </w:rPr>
        <w:t> </w:t>
      </w:r>
      <w:r>
        <w:rPr/>
        <w:t>the</w:t>
      </w:r>
      <w:r>
        <w:rPr>
          <w:spacing w:val="-14"/>
        </w:rPr>
        <w:t> </w:t>
      </w:r>
      <w:r>
        <w:rPr/>
        <w:t>pineapple</w:t>
      </w:r>
      <w:r>
        <w:rPr>
          <w:spacing w:val="-14"/>
        </w:rPr>
        <w:t> </w:t>
      </w:r>
      <w:r>
        <w:rPr/>
        <w:t>leaf</w:t>
      </w:r>
      <w:r>
        <w:rPr>
          <w:spacing w:val="-14"/>
        </w:rPr>
        <w:t> </w:t>
      </w:r>
      <w:r>
        <w:rPr/>
        <w:t>fibres</w:t>
      </w:r>
      <w:r>
        <w:rPr>
          <w:spacing w:val="-13"/>
        </w:rPr>
        <w:t> </w:t>
      </w:r>
      <w:r>
        <w:rPr/>
        <w:t>(extracted</w:t>
      </w:r>
      <w:r>
        <w:rPr>
          <w:spacing w:val="-13"/>
        </w:rPr>
        <w:t> </w:t>
      </w:r>
      <w:r>
        <w:rPr/>
        <w:t>from </w:t>
      </w:r>
      <w:r>
        <w:rPr>
          <w:i/>
        </w:rPr>
        <w:t>Josapine </w:t>
      </w:r>
      <w:r>
        <w:rPr/>
        <w:t>pineapple) with fibre weight fraction of 30 weight % and fibre length of more than 100 mm were pre-treated using 5 weight % sodium hydroxide. Here, care was taken while handling</w:t>
      </w:r>
      <w:r>
        <w:rPr>
          <w:spacing w:val="-15"/>
        </w:rPr>
        <w:t> </w:t>
      </w:r>
      <w:r>
        <w:rPr/>
        <w:t>the</w:t>
      </w:r>
      <w:r>
        <w:rPr>
          <w:spacing w:val="-15"/>
        </w:rPr>
        <w:t> </w:t>
      </w:r>
      <w:r>
        <w:rPr/>
        <w:t>PALF</w:t>
      </w:r>
      <w:r>
        <w:rPr>
          <w:spacing w:val="-15"/>
        </w:rPr>
        <w:t> </w:t>
      </w:r>
      <w:r>
        <w:rPr/>
        <w:t>fibres</w:t>
      </w:r>
      <w:r>
        <w:rPr>
          <w:spacing w:val="-13"/>
        </w:rPr>
        <w:t> </w:t>
      </w:r>
      <w:r>
        <w:rPr/>
        <w:t>to</w:t>
      </w:r>
      <w:r>
        <w:rPr>
          <w:spacing w:val="-15"/>
        </w:rPr>
        <w:t> </w:t>
      </w:r>
      <w:r>
        <w:rPr/>
        <w:t>ensure</w:t>
      </w:r>
      <w:r>
        <w:rPr>
          <w:spacing w:val="-14"/>
        </w:rPr>
        <w:t> </w:t>
      </w:r>
      <w:r>
        <w:rPr/>
        <w:t>significant</w:t>
      </w:r>
      <w:r>
        <w:rPr>
          <w:spacing w:val="-15"/>
        </w:rPr>
        <w:t> </w:t>
      </w:r>
      <w:r>
        <w:rPr/>
        <w:t>improvement</w:t>
      </w:r>
      <w:r>
        <w:rPr>
          <w:spacing w:val="-15"/>
        </w:rPr>
        <w:t> </w:t>
      </w:r>
      <w:r>
        <w:rPr/>
        <w:t>in</w:t>
      </w:r>
      <w:r>
        <w:rPr>
          <w:spacing w:val="-15"/>
        </w:rPr>
        <w:t> </w:t>
      </w:r>
      <w:r>
        <w:rPr/>
        <w:t>the</w:t>
      </w:r>
      <w:r>
        <w:rPr>
          <w:spacing w:val="-15"/>
        </w:rPr>
        <w:t> </w:t>
      </w:r>
      <w:r>
        <w:rPr/>
        <w:t>mechanical</w:t>
      </w:r>
      <w:r>
        <w:rPr>
          <w:spacing w:val="-15"/>
        </w:rPr>
        <w:t> </w:t>
      </w:r>
      <w:r>
        <w:rPr/>
        <w:t>properties</w:t>
      </w:r>
      <w:r>
        <w:rPr>
          <w:spacing w:val="-13"/>
        </w:rPr>
        <w:t> </w:t>
      </w:r>
      <w:r>
        <w:rPr/>
        <w:t>of</w:t>
      </w:r>
      <w:r>
        <w:rPr>
          <w:spacing w:val="-15"/>
        </w:rPr>
        <w:t> </w:t>
      </w:r>
      <w:r>
        <w:rPr/>
        <w:t>the reinforced</w:t>
      </w:r>
      <w:r>
        <w:rPr>
          <w:spacing w:val="-8"/>
        </w:rPr>
        <w:t> </w:t>
      </w:r>
      <w:r>
        <w:rPr/>
        <w:t>PLA</w:t>
      </w:r>
      <w:r>
        <w:rPr>
          <w:spacing w:val="-9"/>
        </w:rPr>
        <w:t> </w:t>
      </w:r>
      <w:r>
        <w:rPr/>
        <w:t>composites.</w:t>
      </w:r>
      <w:r>
        <w:rPr>
          <w:spacing w:val="-8"/>
        </w:rPr>
        <w:t> </w:t>
      </w:r>
      <w:r>
        <w:rPr/>
        <w:t>The</w:t>
      </w:r>
      <w:r>
        <w:rPr>
          <w:spacing w:val="-9"/>
        </w:rPr>
        <w:t> </w:t>
      </w:r>
      <w:r>
        <w:rPr/>
        <w:t>treated</w:t>
      </w:r>
      <w:r>
        <w:rPr>
          <w:spacing w:val="-8"/>
        </w:rPr>
        <w:t> </w:t>
      </w:r>
      <w:r>
        <w:rPr/>
        <w:t>PALF</w:t>
      </w:r>
      <w:r>
        <w:rPr>
          <w:spacing w:val="-10"/>
        </w:rPr>
        <w:t> </w:t>
      </w:r>
      <w:r>
        <w:rPr/>
        <w:t>fibre</w:t>
      </w:r>
      <w:r>
        <w:rPr>
          <w:spacing w:val="-9"/>
        </w:rPr>
        <w:t> </w:t>
      </w:r>
      <w:r>
        <w:rPr/>
        <w:t>bundles</w:t>
      </w:r>
      <w:r>
        <w:rPr>
          <w:spacing w:val="-8"/>
        </w:rPr>
        <w:t> </w:t>
      </w:r>
      <w:r>
        <w:rPr/>
        <w:t>were</w:t>
      </w:r>
      <w:r>
        <w:rPr>
          <w:spacing w:val="-9"/>
        </w:rPr>
        <w:t> </w:t>
      </w:r>
      <w:r>
        <w:rPr/>
        <w:t>air</w:t>
      </w:r>
      <w:r>
        <w:rPr>
          <w:spacing w:val="-9"/>
        </w:rPr>
        <w:t> </w:t>
      </w:r>
      <w:r>
        <w:rPr/>
        <w:t>dried</w:t>
      </w:r>
      <w:r>
        <w:rPr>
          <w:spacing w:val="-8"/>
        </w:rPr>
        <w:t> </w:t>
      </w:r>
      <w:r>
        <w:rPr/>
        <w:t>for</w:t>
      </w:r>
      <w:r>
        <w:rPr>
          <w:spacing w:val="-9"/>
        </w:rPr>
        <w:t> </w:t>
      </w:r>
      <w:r>
        <w:rPr/>
        <w:t>48</w:t>
      </w:r>
      <w:r>
        <w:rPr>
          <w:spacing w:val="-8"/>
        </w:rPr>
        <w:t> </w:t>
      </w:r>
      <w:r>
        <w:rPr/>
        <w:t>hours</w:t>
      </w:r>
      <w:r>
        <w:rPr>
          <w:spacing w:val="-8"/>
        </w:rPr>
        <w:t> </w:t>
      </w:r>
      <w:r>
        <w:rPr/>
        <w:t>before stored in a desiccator prior to usage and brushed to ensure good fibre alignment prior to lamination process in which the PALF fibres were laid down in between (Yaacob, 2015)</w:t>
      </w:r>
    </w:p>
    <w:p>
      <w:pPr>
        <w:pStyle w:val="ListParagraph"/>
        <w:numPr>
          <w:ilvl w:val="2"/>
          <w:numId w:val="14"/>
        </w:numPr>
        <w:tabs>
          <w:tab w:pos="880" w:val="left" w:leader="none"/>
        </w:tabs>
        <w:spacing w:line="240" w:lineRule="auto" w:before="241" w:after="0"/>
        <w:ind w:left="880" w:right="0" w:hanging="540"/>
        <w:jc w:val="both"/>
        <w:rPr>
          <w:sz w:val="24"/>
        </w:rPr>
      </w:pPr>
      <w:r>
        <w:rPr>
          <w:sz w:val="24"/>
        </w:rPr>
        <w:t>Epoxy</w:t>
      </w:r>
      <w:r>
        <w:rPr>
          <w:spacing w:val="-6"/>
          <w:sz w:val="24"/>
        </w:rPr>
        <w:t> </w:t>
      </w:r>
      <w:r>
        <w:rPr>
          <w:sz w:val="24"/>
        </w:rPr>
        <w:t>Based</w:t>
      </w:r>
      <w:r>
        <w:rPr>
          <w:spacing w:val="-1"/>
          <w:sz w:val="24"/>
        </w:rPr>
        <w:t> </w:t>
      </w:r>
      <w:r>
        <w:rPr>
          <w:sz w:val="24"/>
        </w:rPr>
        <w:t>PALF</w:t>
      </w:r>
      <w:r>
        <w:rPr>
          <w:spacing w:val="-3"/>
          <w:sz w:val="24"/>
        </w:rPr>
        <w:t> </w:t>
      </w:r>
      <w:r>
        <w:rPr>
          <w:sz w:val="24"/>
        </w:rPr>
        <w:t>Reinforced</w:t>
      </w:r>
      <w:r>
        <w:rPr>
          <w:spacing w:val="-1"/>
          <w:sz w:val="24"/>
        </w:rPr>
        <w:t> </w:t>
      </w:r>
      <w:r>
        <w:rPr>
          <w:spacing w:val="-2"/>
          <w:sz w:val="24"/>
        </w:rPr>
        <w:t>Composites</w:t>
      </w:r>
    </w:p>
    <w:p>
      <w:pPr>
        <w:pStyle w:val="BodyText"/>
      </w:pPr>
    </w:p>
    <w:p>
      <w:pPr>
        <w:pStyle w:val="BodyText"/>
        <w:spacing w:line="480" w:lineRule="auto"/>
        <w:ind w:left="340" w:right="1446"/>
        <w:jc w:val="both"/>
      </w:pPr>
      <w:r>
        <w:rPr/>
        <w:t>Epoxy resin has excellent properties like adhesion, strength, low shrinkage, corrosion protection, and many other properties. Although it is expensive resin, its mechanical and chemical</w:t>
      </w:r>
      <w:r>
        <w:rPr>
          <w:spacing w:val="-1"/>
        </w:rPr>
        <w:t> </w:t>
      </w:r>
      <w:r>
        <w:rPr/>
        <w:t>properties are</w:t>
      </w:r>
      <w:r>
        <w:rPr>
          <w:spacing w:val="-2"/>
        </w:rPr>
        <w:t> </w:t>
      </w:r>
      <w:r>
        <w:rPr/>
        <w:t>very</w:t>
      </w:r>
      <w:r>
        <w:rPr>
          <w:spacing w:val="-4"/>
        </w:rPr>
        <w:t> </w:t>
      </w:r>
      <w:r>
        <w:rPr/>
        <w:t>good. Natural</w:t>
      </w:r>
      <w:r>
        <w:rPr>
          <w:spacing w:val="-1"/>
        </w:rPr>
        <w:t> </w:t>
      </w:r>
      <w:r>
        <w:rPr/>
        <w:t>fibres like</w:t>
      </w:r>
      <w:r>
        <w:rPr>
          <w:spacing w:val="-2"/>
        </w:rPr>
        <w:t> </w:t>
      </w:r>
      <w:r>
        <w:rPr/>
        <w:t>jute,</w:t>
      </w:r>
      <w:r>
        <w:rPr>
          <w:spacing w:val="-1"/>
        </w:rPr>
        <w:t> </w:t>
      </w:r>
      <w:r>
        <w:rPr/>
        <w:t>flax,</w:t>
      </w:r>
      <w:r>
        <w:rPr>
          <w:spacing w:val="-1"/>
        </w:rPr>
        <w:t> </w:t>
      </w:r>
      <w:r>
        <w:rPr/>
        <w:t>sisal,</w:t>
      </w:r>
      <w:r>
        <w:rPr>
          <w:spacing w:val="-1"/>
        </w:rPr>
        <w:t> </w:t>
      </w:r>
      <w:r>
        <w:rPr/>
        <w:t>and bamboo</w:t>
      </w:r>
      <w:r>
        <w:rPr>
          <w:spacing w:val="-1"/>
        </w:rPr>
        <w:t> </w:t>
      </w:r>
      <w:r>
        <w:rPr/>
        <w:t>fibres with epoxy reinforced have been studied by Van de Weyenbery </w:t>
      </w:r>
      <w:r>
        <w:rPr>
          <w:i/>
        </w:rPr>
        <w:t>et al., </w:t>
      </w:r>
      <w:r>
        <w:rPr/>
        <w:t>(2006).</w:t>
      </w:r>
    </w:p>
    <w:p>
      <w:pPr>
        <w:pStyle w:val="BodyText"/>
        <w:spacing w:line="480" w:lineRule="auto"/>
        <w:ind w:left="340" w:right="1440"/>
        <w:jc w:val="both"/>
      </w:pPr>
      <w:r>
        <w:rPr/>
        <w:t>PALF-epoxy</w:t>
      </w:r>
      <w:r>
        <w:rPr>
          <w:spacing w:val="-13"/>
        </w:rPr>
        <w:t> </w:t>
      </w:r>
      <w:r>
        <w:rPr/>
        <w:t>composites</w:t>
      </w:r>
      <w:r>
        <w:rPr>
          <w:spacing w:val="-8"/>
        </w:rPr>
        <w:t> </w:t>
      </w:r>
      <w:r>
        <w:rPr/>
        <w:t>will</w:t>
      </w:r>
      <w:r>
        <w:rPr>
          <w:spacing w:val="-10"/>
        </w:rPr>
        <w:t> </w:t>
      </w:r>
      <w:r>
        <w:rPr/>
        <w:t>exhibit</w:t>
      </w:r>
      <w:r>
        <w:rPr>
          <w:spacing w:val="-10"/>
        </w:rPr>
        <w:t> </w:t>
      </w:r>
      <w:r>
        <w:rPr/>
        <w:t>a</w:t>
      </w:r>
      <w:r>
        <w:rPr>
          <w:spacing w:val="-12"/>
        </w:rPr>
        <w:t> </w:t>
      </w:r>
      <w:r>
        <w:rPr/>
        <w:t>positive</w:t>
      </w:r>
      <w:r>
        <w:rPr>
          <w:spacing w:val="-12"/>
        </w:rPr>
        <w:t> </w:t>
      </w:r>
      <w:r>
        <w:rPr/>
        <w:t>result</w:t>
      </w:r>
      <w:r>
        <w:rPr>
          <w:spacing w:val="-10"/>
        </w:rPr>
        <w:t> </w:t>
      </w:r>
      <w:r>
        <w:rPr/>
        <w:t>in</w:t>
      </w:r>
      <w:r>
        <w:rPr>
          <w:spacing w:val="-11"/>
        </w:rPr>
        <w:t> </w:t>
      </w:r>
      <w:r>
        <w:rPr/>
        <w:t>interfacial</w:t>
      </w:r>
      <w:r>
        <w:rPr>
          <w:spacing w:val="-10"/>
        </w:rPr>
        <w:t> </w:t>
      </w:r>
      <w:r>
        <w:rPr/>
        <w:t>bonding</w:t>
      </w:r>
      <w:r>
        <w:rPr>
          <w:spacing w:val="-11"/>
        </w:rPr>
        <w:t> </w:t>
      </w:r>
      <w:r>
        <w:rPr/>
        <w:t>when</w:t>
      </w:r>
      <w:r>
        <w:rPr>
          <w:spacing w:val="-11"/>
        </w:rPr>
        <w:t> </w:t>
      </w:r>
      <w:r>
        <w:rPr/>
        <w:t>combination of alkalization and DGEBA solution will be used. Such kinds of surface modification will enhance the flexural, tensile, and impact properties of epoxy composite as reported by Lopattananon </w:t>
      </w:r>
      <w:r>
        <w:rPr>
          <w:i/>
        </w:rPr>
        <w:t>et al., </w:t>
      </w:r>
      <w:r>
        <w:rPr/>
        <w:t>(2008).</w:t>
      </w:r>
    </w:p>
    <w:p>
      <w:pPr>
        <w:pStyle w:val="ListParagraph"/>
        <w:numPr>
          <w:ilvl w:val="2"/>
          <w:numId w:val="14"/>
        </w:numPr>
        <w:tabs>
          <w:tab w:pos="880" w:val="left" w:leader="none"/>
        </w:tabs>
        <w:spacing w:line="240" w:lineRule="auto" w:before="240" w:after="0"/>
        <w:ind w:left="880" w:right="0" w:hanging="540"/>
        <w:jc w:val="both"/>
        <w:rPr>
          <w:sz w:val="24"/>
        </w:rPr>
      </w:pPr>
      <w:r>
        <w:rPr>
          <w:sz w:val="24"/>
        </w:rPr>
        <w:t>Polyethylene</w:t>
      </w:r>
      <w:r>
        <w:rPr>
          <w:spacing w:val="-6"/>
          <w:sz w:val="24"/>
        </w:rPr>
        <w:t> </w:t>
      </w:r>
      <w:r>
        <w:rPr>
          <w:sz w:val="24"/>
        </w:rPr>
        <w:t>based</w:t>
      </w:r>
      <w:r>
        <w:rPr>
          <w:spacing w:val="-2"/>
          <w:sz w:val="24"/>
        </w:rPr>
        <w:t> </w:t>
      </w:r>
      <w:r>
        <w:rPr>
          <w:sz w:val="24"/>
        </w:rPr>
        <w:t>PALF</w:t>
      </w:r>
      <w:r>
        <w:rPr>
          <w:spacing w:val="-4"/>
          <w:sz w:val="24"/>
        </w:rPr>
        <w:t> </w:t>
      </w:r>
      <w:r>
        <w:rPr>
          <w:sz w:val="24"/>
        </w:rPr>
        <w:t>Reinforced</w:t>
      </w:r>
      <w:r>
        <w:rPr>
          <w:spacing w:val="-3"/>
          <w:sz w:val="24"/>
        </w:rPr>
        <w:t> </w:t>
      </w:r>
      <w:r>
        <w:rPr>
          <w:spacing w:val="-2"/>
          <w:sz w:val="24"/>
        </w:rPr>
        <w:t>Composites</w:t>
      </w:r>
    </w:p>
    <w:p>
      <w:pPr>
        <w:pStyle w:val="BodyText"/>
      </w:pPr>
    </w:p>
    <w:p>
      <w:pPr>
        <w:pStyle w:val="BodyText"/>
        <w:spacing w:line="480" w:lineRule="auto"/>
        <w:ind w:left="340" w:right="1437"/>
        <w:jc w:val="both"/>
      </w:pPr>
      <w:r>
        <w:rPr/>
        <w:t>A pineapple leaf fibre reinforced with polyethylene exhibits high performance composites as reported by Muniral </w:t>
      </w:r>
      <w:r>
        <w:rPr>
          <w:i/>
        </w:rPr>
        <w:t>et al., </w:t>
      </w:r>
      <w:r>
        <w:rPr/>
        <w:t>(2006). In comparison to other natural fibres, pineapple leaf fibre (PALF)</w:t>
      </w:r>
      <w:r>
        <w:rPr>
          <w:spacing w:val="35"/>
        </w:rPr>
        <w:t> </w:t>
      </w:r>
      <w:r>
        <w:rPr/>
        <w:t>shows</w:t>
      </w:r>
      <w:r>
        <w:rPr>
          <w:spacing w:val="40"/>
        </w:rPr>
        <w:t> </w:t>
      </w:r>
      <w:r>
        <w:rPr/>
        <w:t>excellent</w:t>
      </w:r>
      <w:r>
        <w:rPr>
          <w:spacing w:val="38"/>
        </w:rPr>
        <w:t> </w:t>
      </w:r>
      <w:r>
        <w:rPr/>
        <w:t>mechanical</w:t>
      </w:r>
      <w:r>
        <w:rPr>
          <w:spacing w:val="39"/>
        </w:rPr>
        <w:t> </w:t>
      </w:r>
      <w:r>
        <w:rPr/>
        <w:t>and</w:t>
      </w:r>
      <w:r>
        <w:rPr>
          <w:spacing w:val="38"/>
        </w:rPr>
        <w:t> </w:t>
      </w:r>
      <w:r>
        <w:rPr/>
        <w:t>physical</w:t>
      </w:r>
      <w:r>
        <w:rPr>
          <w:spacing w:val="38"/>
        </w:rPr>
        <w:t> </w:t>
      </w:r>
      <w:r>
        <w:rPr/>
        <w:t>properties</w:t>
      </w:r>
      <w:r>
        <w:rPr>
          <w:spacing w:val="38"/>
        </w:rPr>
        <w:t> </w:t>
      </w:r>
      <w:r>
        <w:rPr/>
        <w:t>but</w:t>
      </w:r>
      <w:r>
        <w:rPr>
          <w:spacing w:val="39"/>
        </w:rPr>
        <w:t> </w:t>
      </w:r>
      <w:r>
        <w:rPr/>
        <w:t>the</w:t>
      </w:r>
      <w:r>
        <w:rPr>
          <w:spacing w:val="37"/>
        </w:rPr>
        <w:t> </w:t>
      </w:r>
      <w:r>
        <w:rPr/>
        <w:t>hydrophilic</w:t>
      </w:r>
      <w:r>
        <w:rPr>
          <w:spacing w:val="37"/>
        </w:rPr>
        <w:t> </w:t>
      </w:r>
      <w:r>
        <w:rPr/>
        <w:t>nature</w:t>
      </w:r>
      <w:r>
        <w:rPr>
          <w:spacing w:val="38"/>
        </w:rPr>
        <w:t> </w:t>
      </w:r>
      <w:r>
        <w:rPr>
          <w:spacing w:val="-5"/>
        </w:rPr>
        <w:t>of</w:t>
      </w:r>
    </w:p>
    <w:p>
      <w:pPr>
        <w:spacing w:after="0" w:line="480" w:lineRule="auto"/>
        <w:jc w:val="both"/>
        <w:sectPr>
          <w:pgSz w:w="11910" w:h="16840"/>
          <w:pgMar w:header="0" w:footer="970" w:top="1340" w:bottom="1160" w:left="1100" w:right="0"/>
        </w:sectPr>
      </w:pPr>
    </w:p>
    <w:p>
      <w:pPr>
        <w:pStyle w:val="BodyText"/>
        <w:spacing w:line="480" w:lineRule="auto" w:before="73"/>
        <w:ind w:left="340" w:right="1447"/>
        <w:jc w:val="both"/>
      </w:pPr>
      <w:r>
        <w:rPr/>
        <w:t>PALF causes a negative impact. This, a chemical treatment such as alkali, isocyanate, saline, and permanganate was carried out to improve the water resistance. Peroxide modification is very helpful to reduce the hygroscopicity of fibres as reported by George </w:t>
      </w:r>
      <w:r>
        <w:rPr>
          <w:i/>
        </w:rPr>
        <w:t>et al., </w:t>
      </w:r>
      <w:r>
        <w:rPr/>
        <w:t>(1998).</w:t>
      </w:r>
    </w:p>
    <w:p>
      <w:pPr>
        <w:pStyle w:val="ListParagraph"/>
        <w:numPr>
          <w:ilvl w:val="2"/>
          <w:numId w:val="14"/>
        </w:numPr>
        <w:tabs>
          <w:tab w:pos="880" w:val="left" w:leader="none"/>
        </w:tabs>
        <w:spacing w:line="240" w:lineRule="auto" w:before="240" w:after="0"/>
        <w:ind w:left="880" w:right="0" w:hanging="540"/>
        <w:jc w:val="both"/>
        <w:rPr>
          <w:sz w:val="24"/>
        </w:rPr>
      </w:pPr>
      <w:r>
        <w:rPr>
          <w:sz w:val="24"/>
        </w:rPr>
        <w:t>Polypropylene</w:t>
      </w:r>
      <w:r>
        <w:rPr>
          <w:spacing w:val="-6"/>
          <w:sz w:val="24"/>
        </w:rPr>
        <w:t> </w:t>
      </w:r>
      <w:r>
        <w:rPr>
          <w:sz w:val="24"/>
        </w:rPr>
        <w:t>based</w:t>
      </w:r>
      <w:r>
        <w:rPr>
          <w:spacing w:val="-3"/>
          <w:sz w:val="24"/>
        </w:rPr>
        <w:t> </w:t>
      </w:r>
      <w:r>
        <w:rPr>
          <w:sz w:val="24"/>
        </w:rPr>
        <w:t>PALF</w:t>
      </w:r>
      <w:r>
        <w:rPr>
          <w:spacing w:val="-4"/>
          <w:sz w:val="24"/>
        </w:rPr>
        <w:t> </w:t>
      </w:r>
      <w:r>
        <w:rPr>
          <w:sz w:val="24"/>
        </w:rPr>
        <w:t>Reinforced</w:t>
      </w:r>
      <w:r>
        <w:rPr>
          <w:spacing w:val="-2"/>
          <w:sz w:val="24"/>
        </w:rPr>
        <w:t> Composites</w:t>
      </w:r>
    </w:p>
    <w:p>
      <w:pPr>
        <w:pStyle w:val="BodyText"/>
      </w:pPr>
    </w:p>
    <w:p>
      <w:pPr>
        <w:pStyle w:val="BodyText"/>
        <w:spacing w:line="480" w:lineRule="auto"/>
        <w:ind w:left="340" w:right="1439"/>
        <w:jc w:val="both"/>
      </w:pPr>
      <w:r>
        <w:rPr/>
        <w:t>Pineapple</w:t>
      </w:r>
      <w:r>
        <w:rPr>
          <w:spacing w:val="40"/>
        </w:rPr>
        <w:t> </w:t>
      </w:r>
      <w:r>
        <w:rPr/>
        <w:t>leaf</w:t>
      </w:r>
      <w:r>
        <w:rPr>
          <w:spacing w:val="40"/>
        </w:rPr>
        <w:t> </w:t>
      </w:r>
      <w:r>
        <w:rPr/>
        <w:t>fibres</w:t>
      </w:r>
      <w:r>
        <w:rPr>
          <w:spacing w:val="40"/>
        </w:rPr>
        <w:t> </w:t>
      </w:r>
      <w:r>
        <w:rPr/>
        <w:t>(PALF)</w:t>
      </w:r>
      <w:r>
        <w:rPr>
          <w:spacing w:val="40"/>
        </w:rPr>
        <w:t> </w:t>
      </w:r>
      <w:r>
        <w:rPr/>
        <w:t>are</w:t>
      </w:r>
      <w:r>
        <w:rPr>
          <w:spacing w:val="40"/>
        </w:rPr>
        <w:t> </w:t>
      </w:r>
      <w:r>
        <w:rPr/>
        <w:t>renounced</w:t>
      </w:r>
      <w:r>
        <w:rPr>
          <w:spacing w:val="40"/>
        </w:rPr>
        <w:t> </w:t>
      </w:r>
      <w:r>
        <w:rPr/>
        <w:t>as</w:t>
      </w:r>
      <w:r>
        <w:rPr>
          <w:spacing w:val="40"/>
        </w:rPr>
        <w:t> </w:t>
      </w:r>
      <w:r>
        <w:rPr/>
        <w:t>possible</w:t>
      </w:r>
      <w:r>
        <w:rPr>
          <w:spacing w:val="40"/>
        </w:rPr>
        <w:t> </w:t>
      </w:r>
      <w:r>
        <w:rPr/>
        <w:t>and</w:t>
      </w:r>
      <w:r>
        <w:rPr>
          <w:spacing w:val="40"/>
        </w:rPr>
        <w:t> </w:t>
      </w:r>
      <w:r>
        <w:rPr/>
        <w:t>plentiful</w:t>
      </w:r>
      <w:r>
        <w:rPr>
          <w:spacing w:val="40"/>
        </w:rPr>
        <w:t> </w:t>
      </w:r>
      <w:r>
        <w:rPr/>
        <w:t>substitutes</w:t>
      </w:r>
      <w:r>
        <w:rPr>
          <w:spacing w:val="40"/>
        </w:rPr>
        <w:t> </w:t>
      </w:r>
      <w:r>
        <w:rPr/>
        <w:t>for</w:t>
      </w:r>
      <w:r>
        <w:rPr>
          <w:spacing w:val="40"/>
        </w:rPr>
        <w:t> </w:t>
      </w:r>
      <w:r>
        <w:rPr/>
        <w:t>the high-priced and nonrenewable synthetic fibres. PALF enhances the mechanical properties of the polymer matrix through its own high specific strength. PALF is multicellular, lignocellulosic</w:t>
      </w:r>
      <w:r>
        <w:rPr>
          <w:spacing w:val="-7"/>
        </w:rPr>
        <w:t> </w:t>
      </w:r>
      <w:r>
        <w:rPr/>
        <w:t>and</w:t>
      </w:r>
      <w:r>
        <w:rPr>
          <w:spacing w:val="-8"/>
        </w:rPr>
        <w:t> </w:t>
      </w:r>
      <w:r>
        <w:rPr/>
        <w:t>has</w:t>
      </w:r>
      <w:r>
        <w:rPr>
          <w:spacing w:val="-6"/>
        </w:rPr>
        <w:t> </w:t>
      </w:r>
      <w:r>
        <w:rPr/>
        <w:t>very</w:t>
      </w:r>
      <w:r>
        <w:rPr>
          <w:spacing w:val="-8"/>
        </w:rPr>
        <w:t> </w:t>
      </w:r>
      <w:r>
        <w:rPr/>
        <w:t>good</w:t>
      </w:r>
      <w:r>
        <w:rPr>
          <w:spacing w:val="-6"/>
        </w:rPr>
        <w:t> </w:t>
      </w:r>
      <w:r>
        <w:rPr/>
        <w:t>mechanical</w:t>
      </w:r>
      <w:r>
        <w:rPr>
          <w:spacing w:val="-8"/>
        </w:rPr>
        <w:t> </w:t>
      </w:r>
      <w:r>
        <w:rPr/>
        <w:t>properties.</w:t>
      </w:r>
      <w:r>
        <w:rPr>
          <w:spacing w:val="-6"/>
        </w:rPr>
        <w:t> </w:t>
      </w:r>
      <w:r>
        <w:rPr/>
        <w:t>In</w:t>
      </w:r>
      <w:r>
        <w:rPr>
          <w:spacing w:val="-6"/>
        </w:rPr>
        <w:t> </w:t>
      </w:r>
      <w:r>
        <w:rPr/>
        <w:t>study</w:t>
      </w:r>
      <w:r>
        <w:rPr>
          <w:spacing w:val="-11"/>
        </w:rPr>
        <w:t> </w:t>
      </w:r>
      <w:r>
        <w:rPr/>
        <w:t>of</w:t>
      </w:r>
      <w:r>
        <w:rPr>
          <w:spacing w:val="-7"/>
        </w:rPr>
        <w:t> </w:t>
      </w:r>
      <w:r>
        <w:rPr/>
        <w:t>stress</w:t>
      </w:r>
      <w:r>
        <w:rPr>
          <w:spacing w:val="-6"/>
        </w:rPr>
        <w:t> </w:t>
      </w:r>
      <w:r>
        <w:rPr/>
        <w:t>behaviour</w:t>
      </w:r>
      <w:r>
        <w:rPr>
          <w:spacing w:val="-9"/>
        </w:rPr>
        <w:t> </w:t>
      </w:r>
      <w:r>
        <w:rPr/>
        <w:t>of</w:t>
      </w:r>
      <w:r>
        <w:rPr>
          <w:spacing w:val="-9"/>
        </w:rPr>
        <w:t> </w:t>
      </w:r>
      <w:r>
        <w:rPr/>
        <w:t>PALF reinforced polyethylene composite, stress is inversely proportional fibre content. Mechanical properties of polypropylene pineapple leaf fibre reinforced composites are reported. The tensile and flexural properties of composites are depending</w:t>
      </w:r>
      <w:r>
        <w:rPr>
          <w:spacing w:val="-1"/>
        </w:rPr>
        <w:t> </w:t>
      </w:r>
      <w:r>
        <w:rPr/>
        <w:t>on volume fraction as reported by Arib </w:t>
      </w:r>
      <w:r>
        <w:rPr>
          <w:i/>
        </w:rPr>
        <w:t>et al., </w:t>
      </w:r>
      <w:r>
        <w:rPr/>
        <w:t>(2006).</w:t>
      </w:r>
    </w:p>
    <w:p>
      <w:pPr>
        <w:pStyle w:val="ListParagraph"/>
        <w:numPr>
          <w:ilvl w:val="2"/>
          <w:numId w:val="14"/>
        </w:numPr>
        <w:tabs>
          <w:tab w:pos="880" w:val="left" w:leader="none"/>
        </w:tabs>
        <w:spacing w:line="240" w:lineRule="auto" w:before="241" w:after="0"/>
        <w:ind w:left="880" w:right="0" w:hanging="540"/>
        <w:jc w:val="both"/>
        <w:rPr>
          <w:sz w:val="24"/>
        </w:rPr>
      </w:pPr>
      <w:r>
        <w:rPr>
          <w:sz w:val="24"/>
        </w:rPr>
        <w:t>Vinyl</w:t>
      </w:r>
      <w:r>
        <w:rPr>
          <w:spacing w:val="-2"/>
          <w:sz w:val="24"/>
        </w:rPr>
        <w:t> </w:t>
      </w:r>
      <w:r>
        <w:rPr>
          <w:sz w:val="24"/>
        </w:rPr>
        <w:t>ester</w:t>
      </w:r>
      <w:r>
        <w:rPr>
          <w:spacing w:val="-3"/>
          <w:sz w:val="24"/>
        </w:rPr>
        <w:t> </w:t>
      </w:r>
      <w:r>
        <w:rPr>
          <w:sz w:val="24"/>
        </w:rPr>
        <w:t>based</w:t>
      </w:r>
      <w:r>
        <w:rPr>
          <w:spacing w:val="-1"/>
          <w:sz w:val="24"/>
        </w:rPr>
        <w:t> </w:t>
      </w:r>
      <w:r>
        <w:rPr>
          <w:sz w:val="24"/>
        </w:rPr>
        <w:t>PALF</w:t>
      </w:r>
      <w:r>
        <w:rPr>
          <w:spacing w:val="-4"/>
          <w:sz w:val="24"/>
        </w:rPr>
        <w:t> </w:t>
      </w:r>
      <w:r>
        <w:rPr>
          <w:sz w:val="24"/>
        </w:rPr>
        <w:t>Reinforced</w:t>
      </w:r>
      <w:r>
        <w:rPr>
          <w:spacing w:val="-1"/>
          <w:sz w:val="24"/>
        </w:rPr>
        <w:t> </w:t>
      </w:r>
      <w:r>
        <w:rPr>
          <w:spacing w:val="-2"/>
          <w:sz w:val="24"/>
        </w:rPr>
        <w:t>Composites</w:t>
      </w:r>
    </w:p>
    <w:p>
      <w:pPr>
        <w:pStyle w:val="BodyText"/>
      </w:pPr>
    </w:p>
    <w:p>
      <w:pPr>
        <w:pStyle w:val="BodyText"/>
        <w:spacing w:line="480" w:lineRule="auto"/>
        <w:ind w:left="340" w:right="1439"/>
        <w:jc w:val="both"/>
      </w:pPr>
      <w:r>
        <w:rPr/>
        <w:t>Now natural fibres are widely used in the research as a substitute of glass fibre (GF) in fibre reinforced plastics (FRP). In comparison to glass fibre, these natural fibres have lower densities,</w:t>
      </w:r>
      <w:r>
        <w:rPr>
          <w:spacing w:val="-14"/>
        </w:rPr>
        <w:t> </w:t>
      </w:r>
      <w:r>
        <w:rPr/>
        <w:t>are</w:t>
      </w:r>
      <w:r>
        <w:rPr>
          <w:spacing w:val="-14"/>
        </w:rPr>
        <w:t> </w:t>
      </w:r>
      <w:r>
        <w:rPr/>
        <w:t>economical,</w:t>
      </w:r>
      <w:r>
        <w:rPr>
          <w:spacing w:val="-14"/>
        </w:rPr>
        <w:t> </w:t>
      </w:r>
      <w:r>
        <w:rPr/>
        <w:t>consume</w:t>
      </w:r>
      <w:r>
        <w:rPr>
          <w:spacing w:val="-14"/>
        </w:rPr>
        <w:t> </w:t>
      </w:r>
      <w:r>
        <w:rPr/>
        <w:t>lesser</w:t>
      </w:r>
      <w:r>
        <w:rPr>
          <w:spacing w:val="-15"/>
        </w:rPr>
        <w:t> </w:t>
      </w:r>
      <w:r>
        <w:rPr/>
        <w:t>energies</w:t>
      </w:r>
      <w:r>
        <w:rPr>
          <w:spacing w:val="-12"/>
        </w:rPr>
        <w:t> </w:t>
      </w:r>
      <w:r>
        <w:rPr/>
        <w:t>during</w:t>
      </w:r>
      <w:r>
        <w:rPr>
          <w:spacing w:val="-15"/>
        </w:rPr>
        <w:t> </w:t>
      </w:r>
      <w:r>
        <w:rPr/>
        <w:t>production,</w:t>
      </w:r>
      <w:r>
        <w:rPr>
          <w:spacing w:val="-14"/>
        </w:rPr>
        <w:t> </w:t>
      </w:r>
      <w:r>
        <w:rPr/>
        <w:t>cause</w:t>
      </w:r>
      <w:r>
        <w:rPr>
          <w:spacing w:val="-13"/>
        </w:rPr>
        <w:t> </w:t>
      </w:r>
      <w:r>
        <w:rPr/>
        <w:t>less</w:t>
      </w:r>
      <w:r>
        <w:rPr>
          <w:spacing w:val="-14"/>
        </w:rPr>
        <w:t> </w:t>
      </w:r>
      <w:r>
        <w:rPr/>
        <w:t>or</w:t>
      </w:r>
      <w:r>
        <w:rPr>
          <w:spacing w:val="-14"/>
        </w:rPr>
        <w:t> </w:t>
      </w:r>
      <w:r>
        <w:rPr/>
        <w:t>no</w:t>
      </w:r>
      <w:r>
        <w:rPr>
          <w:spacing w:val="-14"/>
        </w:rPr>
        <w:t> </w:t>
      </w:r>
      <w:r>
        <w:rPr/>
        <w:t>abrasion to machines, and are not hazardous to health when inhaled as reported by Mallick, (2008). In spite of these properties, pineapple leaf fibres are untouched in research areas especially for reinforcing</w:t>
      </w:r>
      <w:r>
        <w:rPr>
          <w:spacing w:val="-15"/>
        </w:rPr>
        <w:t> </w:t>
      </w:r>
      <w:r>
        <w:rPr/>
        <w:t>plastics</w:t>
      </w:r>
      <w:r>
        <w:rPr>
          <w:spacing w:val="-15"/>
        </w:rPr>
        <w:t> </w:t>
      </w:r>
      <w:r>
        <w:rPr/>
        <w:t>although</w:t>
      </w:r>
      <w:r>
        <w:rPr>
          <w:spacing w:val="-15"/>
        </w:rPr>
        <w:t> </w:t>
      </w:r>
      <w:r>
        <w:rPr/>
        <w:t>this</w:t>
      </w:r>
      <w:r>
        <w:rPr>
          <w:spacing w:val="-14"/>
        </w:rPr>
        <w:t> </w:t>
      </w:r>
      <w:r>
        <w:rPr/>
        <w:t>application</w:t>
      </w:r>
      <w:r>
        <w:rPr>
          <w:spacing w:val="-15"/>
        </w:rPr>
        <w:t> </w:t>
      </w:r>
      <w:r>
        <w:rPr/>
        <w:t>is</w:t>
      </w:r>
      <w:r>
        <w:rPr>
          <w:spacing w:val="-15"/>
        </w:rPr>
        <w:t> </w:t>
      </w:r>
      <w:r>
        <w:rPr/>
        <w:t>now</w:t>
      </w:r>
      <w:r>
        <w:rPr>
          <w:spacing w:val="-15"/>
        </w:rPr>
        <w:t> </w:t>
      </w:r>
      <w:r>
        <w:rPr/>
        <w:t>becoming</w:t>
      </w:r>
      <w:r>
        <w:rPr>
          <w:spacing w:val="-15"/>
        </w:rPr>
        <w:t> </w:t>
      </w:r>
      <w:r>
        <w:rPr/>
        <w:t>an</w:t>
      </w:r>
      <w:r>
        <w:rPr>
          <w:spacing w:val="-15"/>
        </w:rPr>
        <w:t> </w:t>
      </w:r>
      <w:r>
        <w:rPr/>
        <w:t>important</w:t>
      </w:r>
      <w:r>
        <w:rPr>
          <w:spacing w:val="-14"/>
        </w:rPr>
        <w:t> </w:t>
      </w:r>
      <w:r>
        <w:rPr/>
        <w:t>research</w:t>
      </w:r>
      <w:r>
        <w:rPr>
          <w:spacing w:val="-13"/>
        </w:rPr>
        <w:t> </w:t>
      </w:r>
      <w:r>
        <w:rPr/>
        <w:t>area.</w:t>
      </w:r>
      <w:r>
        <w:rPr>
          <w:spacing w:val="-14"/>
        </w:rPr>
        <w:t> </w:t>
      </w:r>
      <w:r>
        <w:rPr/>
        <w:t>Now polymers composite is focused on using pineapple leaf fibres for developing value added applications.</w:t>
      </w:r>
      <w:r>
        <w:rPr>
          <w:spacing w:val="-13"/>
        </w:rPr>
        <w:t> </w:t>
      </w:r>
      <w:r>
        <w:rPr/>
        <w:t>Despite</w:t>
      </w:r>
      <w:r>
        <w:rPr>
          <w:spacing w:val="-12"/>
        </w:rPr>
        <w:t> </w:t>
      </w:r>
      <w:r>
        <w:rPr/>
        <w:t>several</w:t>
      </w:r>
      <w:r>
        <w:rPr>
          <w:spacing w:val="-13"/>
        </w:rPr>
        <w:t> </w:t>
      </w:r>
      <w:r>
        <w:rPr/>
        <w:t>merits,</w:t>
      </w:r>
      <w:r>
        <w:rPr>
          <w:spacing w:val="-13"/>
        </w:rPr>
        <w:t> </w:t>
      </w:r>
      <w:r>
        <w:rPr/>
        <w:t>PALF</w:t>
      </w:r>
      <w:r>
        <w:rPr>
          <w:spacing w:val="-12"/>
        </w:rPr>
        <w:t> </w:t>
      </w:r>
      <w:r>
        <w:rPr/>
        <w:t>possesses</w:t>
      </w:r>
      <w:r>
        <w:rPr>
          <w:spacing w:val="-13"/>
        </w:rPr>
        <w:t> </w:t>
      </w:r>
      <w:r>
        <w:rPr/>
        <w:t>inherent</w:t>
      </w:r>
      <w:r>
        <w:rPr>
          <w:spacing w:val="-10"/>
        </w:rPr>
        <w:t> </w:t>
      </w:r>
      <w:r>
        <w:rPr/>
        <w:t>demerits</w:t>
      </w:r>
      <w:r>
        <w:rPr>
          <w:spacing w:val="-13"/>
        </w:rPr>
        <w:t> </w:t>
      </w:r>
      <w:r>
        <w:rPr/>
        <w:t>such</w:t>
      </w:r>
      <w:r>
        <w:rPr>
          <w:spacing w:val="-13"/>
        </w:rPr>
        <w:t> </w:t>
      </w:r>
      <w:r>
        <w:rPr/>
        <w:t>as</w:t>
      </w:r>
      <w:r>
        <w:rPr>
          <w:spacing w:val="-13"/>
        </w:rPr>
        <w:t> </w:t>
      </w:r>
      <w:r>
        <w:rPr/>
        <w:t>poor</w:t>
      </w:r>
      <w:r>
        <w:rPr>
          <w:spacing w:val="-12"/>
        </w:rPr>
        <w:t> </w:t>
      </w:r>
      <w:r>
        <w:rPr/>
        <w:t>interfacial fibre-matrix adhesion and absorbing water. In the last two decades, a lot of researches have been</w:t>
      </w:r>
      <w:r>
        <w:rPr>
          <w:spacing w:val="-6"/>
        </w:rPr>
        <w:t> </w:t>
      </w:r>
      <w:r>
        <w:rPr/>
        <w:t>carried</w:t>
      </w:r>
      <w:r>
        <w:rPr>
          <w:spacing w:val="-6"/>
        </w:rPr>
        <w:t> </w:t>
      </w:r>
      <w:r>
        <w:rPr/>
        <w:t>out</w:t>
      </w:r>
      <w:r>
        <w:rPr>
          <w:spacing w:val="-6"/>
        </w:rPr>
        <w:t> </w:t>
      </w:r>
      <w:r>
        <w:rPr/>
        <w:t>to</w:t>
      </w:r>
      <w:r>
        <w:rPr>
          <w:spacing w:val="-6"/>
        </w:rPr>
        <w:t> </w:t>
      </w:r>
      <w:r>
        <w:rPr/>
        <w:t>optimize</w:t>
      </w:r>
      <w:r>
        <w:rPr>
          <w:spacing w:val="-7"/>
        </w:rPr>
        <w:t> </w:t>
      </w:r>
      <w:r>
        <w:rPr/>
        <w:t>the</w:t>
      </w:r>
      <w:r>
        <w:rPr>
          <w:spacing w:val="-7"/>
        </w:rPr>
        <w:t> </w:t>
      </w:r>
      <w:r>
        <w:rPr/>
        <w:t>problem</w:t>
      </w:r>
      <w:r>
        <w:rPr>
          <w:spacing w:val="-6"/>
        </w:rPr>
        <w:t> </w:t>
      </w:r>
      <w:r>
        <w:rPr/>
        <w:t>of</w:t>
      </w:r>
      <w:r>
        <w:rPr>
          <w:spacing w:val="-7"/>
        </w:rPr>
        <w:t> </w:t>
      </w:r>
      <w:r>
        <w:rPr/>
        <w:t>the</w:t>
      </w:r>
      <w:r>
        <w:rPr>
          <w:spacing w:val="-7"/>
        </w:rPr>
        <w:t> </w:t>
      </w:r>
      <w:r>
        <w:rPr/>
        <w:t>interfacial</w:t>
      </w:r>
      <w:r>
        <w:rPr>
          <w:spacing w:val="-6"/>
        </w:rPr>
        <w:t> </w:t>
      </w:r>
      <w:r>
        <w:rPr/>
        <w:t>adhesion</w:t>
      </w:r>
      <w:r>
        <w:rPr>
          <w:spacing w:val="-6"/>
        </w:rPr>
        <w:t> </w:t>
      </w:r>
      <w:r>
        <w:rPr/>
        <w:t>between</w:t>
      </w:r>
      <w:r>
        <w:rPr>
          <w:spacing w:val="-6"/>
        </w:rPr>
        <w:t> </w:t>
      </w:r>
      <w:r>
        <w:rPr/>
        <w:t>natural</w:t>
      </w:r>
      <w:r>
        <w:rPr>
          <w:spacing w:val="-6"/>
        </w:rPr>
        <w:t> </w:t>
      </w:r>
      <w:r>
        <w:rPr/>
        <w:t>fibres</w:t>
      </w:r>
      <w:r>
        <w:rPr>
          <w:spacing w:val="-3"/>
        </w:rPr>
        <w:t> </w:t>
      </w:r>
      <w:r>
        <w:rPr/>
        <w:t>and polymer matrices as reported by John and Anandjiwala, (2008).</w:t>
      </w:r>
    </w:p>
    <w:p>
      <w:pPr>
        <w:spacing w:after="0" w:line="480" w:lineRule="auto"/>
        <w:jc w:val="both"/>
        <w:sectPr>
          <w:pgSz w:w="11910" w:h="16840"/>
          <w:pgMar w:header="0" w:footer="970" w:top="1340" w:bottom="1160" w:left="1100" w:right="0"/>
        </w:sectPr>
      </w:pPr>
    </w:p>
    <w:p>
      <w:pPr>
        <w:pStyle w:val="BodyText"/>
        <w:spacing w:line="480" w:lineRule="auto" w:before="73"/>
        <w:ind w:left="340" w:right="1435"/>
        <w:jc w:val="both"/>
      </w:pPr>
      <w:r>
        <w:rPr/>
        <w:t>Moreover,</w:t>
      </w:r>
      <w:r>
        <w:rPr>
          <w:spacing w:val="-6"/>
        </w:rPr>
        <w:t> </w:t>
      </w:r>
      <w:r>
        <w:rPr/>
        <w:t>interfacial</w:t>
      </w:r>
      <w:r>
        <w:rPr>
          <w:spacing w:val="-7"/>
        </w:rPr>
        <w:t> </w:t>
      </w:r>
      <w:r>
        <w:rPr/>
        <w:t>shear</w:t>
      </w:r>
      <w:r>
        <w:rPr>
          <w:spacing w:val="-7"/>
        </w:rPr>
        <w:t> </w:t>
      </w:r>
      <w:r>
        <w:rPr/>
        <w:t>stress</w:t>
      </w:r>
      <w:r>
        <w:rPr>
          <w:spacing w:val="-6"/>
        </w:rPr>
        <w:t> </w:t>
      </w:r>
      <w:r>
        <w:rPr/>
        <w:t>(IFSS)</w:t>
      </w:r>
      <w:r>
        <w:rPr>
          <w:spacing w:val="-7"/>
        </w:rPr>
        <w:t> </w:t>
      </w:r>
      <w:r>
        <w:rPr/>
        <w:t>is</w:t>
      </w:r>
      <w:r>
        <w:rPr>
          <w:spacing w:val="-6"/>
        </w:rPr>
        <w:t> </w:t>
      </w:r>
      <w:r>
        <w:rPr/>
        <w:t>the</w:t>
      </w:r>
      <w:r>
        <w:rPr>
          <w:spacing w:val="-7"/>
        </w:rPr>
        <w:t> </w:t>
      </w:r>
      <w:r>
        <w:rPr/>
        <w:t>measurement</w:t>
      </w:r>
      <w:r>
        <w:rPr>
          <w:spacing w:val="-6"/>
        </w:rPr>
        <w:t> </w:t>
      </w:r>
      <w:r>
        <w:rPr/>
        <w:t>of</w:t>
      </w:r>
      <w:r>
        <w:rPr>
          <w:spacing w:val="-7"/>
        </w:rPr>
        <w:t> </w:t>
      </w:r>
      <w:r>
        <w:rPr/>
        <w:t>fibre-matrix</w:t>
      </w:r>
      <w:r>
        <w:rPr>
          <w:spacing w:val="-5"/>
        </w:rPr>
        <w:t> </w:t>
      </w:r>
      <w:r>
        <w:rPr/>
        <w:t>adhesion</w:t>
      </w:r>
      <w:r>
        <w:rPr>
          <w:spacing w:val="-6"/>
        </w:rPr>
        <w:t> </w:t>
      </w:r>
      <w:r>
        <w:rPr/>
        <w:t>which</w:t>
      </w:r>
      <w:r>
        <w:rPr>
          <w:spacing w:val="-8"/>
        </w:rPr>
        <w:t> </w:t>
      </w:r>
      <w:r>
        <w:rPr/>
        <w:t>is always higher for natural fibre-vinyl ester compared to those of other matrices as reported by Joffe </w:t>
      </w:r>
      <w:r>
        <w:rPr>
          <w:i/>
        </w:rPr>
        <w:t>et al., </w:t>
      </w:r>
      <w:r>
        <w:rPr/>
        <w:t>(2003). Most of the work on PALF-reinforced thermoset composites used hand lay-up</w:t>
      </w:r>
      <w:r>
        <w:rPr>
          <w:spacing w:val="-15"/>
        </w:rPr>
        <w:t> </w:t>
      </w:r>
      <w:r>
        <w:rPr/>
        <w:t>method</w:t>
      </w:r>
      <w:r>
        <w:rPr>
          <w:spacing w:val="-15"/>
        </w:rPr>
        <w:t> </w:t>
      </w:r>
      <w:r>
        <w:rPr/>
        <w:t>in</w:t>
      </w:r>
      <w:r>
        <w:rPr>
          <w:spacing w:val="-15"/>
        </w:rPr>
        <w:t> </w:t>
      </w:r>
      <w:r>
        <w:rPr/>
        <w:t>sample</w:t>
      </w:r>
      <w:r>
        <w:rPr>
          <w:spacing w:val="-13"/>
        </w:rPr>
        <w:t> </w:t>
      </w:r>
      <w:r>
        <w:rPr/>
        <w:t>preparation</w:t>
      </w:r>
      <w:r>
        <w:rPr>
          <w:spacing w:val="-14"/>
        </w:rPr>
        <w:t> </w:t>
      </w:r>
      <w:r>
        <w:rPr/>
        <w:t>and</w:t>
      </w:r>
      <w:r>
        <w:rPr>
          <w:spacing w:val="-14"/>
        </w:rPr>
        <w:t> </w:t>
      </w:r>
      <w:r>
        <w:rPr/>
        <w:t>very</w:t>
      </w:r>
      <w:r>
        <w:rPr>
          <w:spacing w:val="-15"/>
        </w:rPr>
        <w:t> </w:t>
      </w:r>
      <w:r>
        <w:rPr/>
        <w:t>few</w:t>
      </w:r>
      <w:r>
        <w:rPr>
          <w:spacing w:val="-13"/>
        </w:rPr>
        <w:t> </w:t>
      </w:r>
      <w:r>
        <w:rPr/>
        <w:t>if</w:t>
      </w:r>
      <w:r>
        <w:rPr>
          <w:spacing w:val="-15"/>
        </w:rPr>
        <w:t> </w:t>
      </w:r>
      <w:r>
        <w:rPr/>
        <w:t>any</w:t>
      </w:r>
      <w:r>
        <w:rPr>
          <w:spacing w:val="-15"/>
        </w:rPr>
        <w:t> </w:t>
      </w:r>
      <w:r>
        <w:rPr/>
        <w:t>reported</w:t>
      </w:r>
      <w:r>
        <w:rPr>
          <w:spacing w:val="-14"/>
        </w:rPr>
        <w:t> </w:t>
      </w:r>
      <w:r>
        <w:rPr/>
        <w:t>the</w:t>
      </w:r>
      <w:r>
        <w:rPr>
          <w:spacing w:val="-15"/>
        </w:rPr>
        <w:t> </w:t>
      </w:r>
      <w:r>
        <w:rPr/>
        <w:t>use</w:t>
      </w:r>
      <w:r>
        <w:rPr>
          <w:spacing w:val="-15"/>
        </w:rPr>
        <w:t> </w:t>
      </w:r>
      <w:r>
        <w:rPr/>
        <w:t>of</w:t>
      </w:r>
      <w:r>
        <w:rPr>
          <w:spacing w:val="-13"/>
        </w:rPr>
        <w:t> </w:t>
      </w:r>
      <w:r>
        <w:rPr/>
        <w:t>liquid</w:t>
      </w:r>
      <w:r>
        <w:rPr>
          <w:spacing w:val="-14"/>
        </w:rPr>
        <w:t> </w:t>
      </w:r>
      <w:r>
        <w:rPr/>
        <w:t>compression molding process. As reinforced matrix, both unmodified and bleached PALF are using in the form of random and unidirectional PALF mats. To evaluate the viability of PALF-vinyl ester eco-composites, there are many criteria of measurement, for instance, mechanical properties, water absorption, and thermal stability (John and Anandjiwala, 2008)</w:t>
      </w:r>
    </w:p>
    <w:p>
      <w:pPr>
        <w:pStyle w:val="ListParagraph"/>
        <w:numPr>
          <w:ilvl w:val="2"/>
          <w:numId w:val="14"/>
        </w:numPr>
        <w:tabs>
          <w:tab w:pos="880" w:val="left" w:leader="none"/>
        </w:tabs>
        <w:spacing w:line="240" w:lineRule="auto" w:before="241" w:after="0"/>
        <w:ind w:left="880" w:right="0" w:hanging="540"/>
        <w:jc w:val="both"/>
        <w:rPr>
          <w:sz w:val="24"/>
        </w:rPr>
      </w:pPr>
      <w:r>
        <w:rPr>
          <w:sz w:val="24"/>
        </w:rPr>
        <w:t>Polyester</w:t>
      </w:r>
      <w:r>
        <w:rPr>
          <w:spacing w:val="-3"/>
          <w:sz w:val="24"/>
        </w:rPr>
        <w:t> </w:t>
      </w:r>
      <w:r>
        <w:rPr>
          <w:sz w:val="24"/>
        </w:rPr>
        <w:t>Based</w:t>
      </w:r>
      <w:r>
        <w:rPr>
          <w:spacing w:val="-4"/>
          <w:sz w:val="24"/>
        </w:rPr>
        <w:t> </w:t>
      </w:r>
      <w:r>
        <w:rPr>
          <w:sz w:val="24"/>
        </w:rPr>
        <w:t>PALF</w:t>
      </w:r>
      <w:r>
        <w:rPr>
          <w:spacing w:val="-3"/>
          <w:sz w:val="24"/>
        </w:rPr>
        <w:t> </w:t>
      </w:r>
      <w:r>
        <w:rPr>
          <w:sz w:val="24"/>
        </w:rPr>
        <w:t>Reinforced</w:t>
      </w:r>
      <w:r>
        <w:rPr>
          <w:spacing w:val="-3"/>
          <w:sz w:val="24"/>
        </w:rPr>
        <w:t> </w:t>
      </w:r>
      <w:r>
        <w:rPr>
          <w:spacing w:val="-2"/>
          <w:sz w:val="24"/>
        </w:rPr>
        <w:t>Composites</w:t>
      </w:r>
    </w:p>
    <w:p>
      <w:pPr>
        <w:pStyle w:val="BodyText"/>
        <w:spacing w:line="480" w:lineRule="auto" w:before="276"/>
        <w:ind w:left="340" w:right="1220"/>
      </w:pPr>
      <w:r>
        <w:rPr/>
        <w:t>PALF</w:t>
      </w:r>
      <w:r>
        <w:rPr>
          <w:spacing w:val="-2"/>
        </w:rPr>
        <w:t> </w:t>
      </w:r>
      <w:r>
        <w:rPr/>
        <w:t>is obtained from the</w:t>
      </w:r>
      <w:r>
        <w:rPr>
          <w:spacing w:val="-1"/>
        </w:rPr>
        <w:t> </w:t>
      </w:r>
      <w:r>
        <w:rPr/>
        <w:t>pineapple</w:t>
      </w:r>
      <w:r>
        <w:rPr>
          <w:spacing w:val="-1"/>
        </w:rPr>
        <w:t> </w:t>
      </w:r>
      <w:r>
        <w:rPr/>
        <w:t>plant</w:t>
      </w:r>
      <w:r>
        <w:rPr>
          <w:spacing w:val="80"/>
          <w:w w:val="150"/>
        </w:rPr>
        <w:t> </w:t>
      </w:r>
      <w:r>
        <w:rPr/>
        <w:t>s leaves. Major compounds of PALF</w:t>
      </w:r>
      <w:r>
        <w:rPr>
          <w:spacing w:val="-2"/>
        </w:rPr>
        <w:t> </w:t>
      </w:r>
      <w:r>
        <w:rPr/>
        <w:t>are cellulose (70</w:t>
      </w:r>
      <w:r>
        <w:rPr>
          <w:spacing w:val="40"/>
        </w:rPr>
        <w:t> </w:t>
      </w:r>
      <w:r>
        <w:rPr/>
        <w:t>80 %), lignin (5</w:t>
      </w:r>
      <w:r>
        <w:rPr>
          <w:spacing w:val="40"/>
        </w:rPr>
        <w:t> </w:t>
      </w:r>
      <w:r>
        <w:rPr/>
        <w:t>12 %), and ash (1.1 %). The recent study proved that by using different surface modified pineapple leaf fibres as reinforcing material can be used for polyester matrix. PALF</w:t>
      </w:r>
      <w:r>
        <w:rPr>
          <w:spacing w:val="40"/>
        </w:rPr>
        <w:t> </w:t>
      </w:r>
      <w:r>
        <w:rPr/>
        <w:t>fibre</w:t>
      </w:r>
      <w:r>
        <w:rPr>
          <w:spacing w:val="40"/>
        </w:rPr>
        <w:t> </w:t>
      </w:r>
      <w:r>
        <w:rPr/>
        <w:t>loading</w:t>
      </w:r>
      <w:r>
        <w:rPr>
          <w:spacing w:val="39"/>
        </w:rPr>
        <w:t> </w:t>
      </w:r>
      <w:r>
        <w:rPr/>
        <w:t>up</w:t>
      </w:r>
      <w:r>
        <w:rPr>
          <w:spacing w:val="40"/>
        </w:rPr>
        <w:t> </w:t>
      </w:r>
      <w:r>
        <w:rPr/>
        <w:t>to</w:t>
      </w:r>
      <w:r>
        <w:rPr>
          <w:spacing w:val="40"/>
        </w:rPr>
        <w:t> </w:t>
      </w:r>
      <w:r>
        <w:rPr/>
        <w:t>30</w:t>
      </w:r>
      <w:r>
        <w:rPr>
          <w:spacing w:val="40"/>
        </w:rPr>
        <w:t> </w:t>
      </w:r>
      <w:r>
        <w:rPr/>
        <w:t>%</w:t>
      </w:r>
      <w:r>
        <w:rPr>
          <w:spacing w:val="40"/>
        </w:rPr>
        <w:t> </w:t>
      </w:r>
      <w:r>
        <w:rPr/>
        <w:t>by</w:t>
      </w:r>
      <w:r>
        <w:rPr>
          <w:spacing w:val="39"/>
        </w:rPr>
        <w:t> </w:t>
      </w:r>
      <w:r>
        <w:rPr/>
        <w:t>weight</w:t>
      </w:r>
      <w:r>
        <w:rPr>
          <w:spacing w:val="40"/>
        </w:rPr>
        <w:t> </w:t>
      </w:r>
      <w:r>
        <w:rPr/>
        <w:t>with</w:t>
      </w:r>
      <w:r>
        <w:rPr>
          <w:spacing w:val="40"/>
        </w:rPr>
        <w:t> </w:t>
      </w:r>
      <w:r>
        <w:rPr/>
        <w:t>polyester</w:t>
      </w:r>
      <w:r>
        <w:rPr>
          <w:spacing w:val="40"/>
        </w:rPr>
        <w:t> </w:t>
      </w:r>
      <w:r>
        <w:rPr/>
        <w:t>showed</w:t>
      </w:r>
      <w:r>
        <w:rPr>
          <w:spacing w:val="40"/>
        </w:rPr>
        <w:t> </w:t>
      </w:r>
      <w:r>
        <w:rPr/>
        <w:t>significant</w:t>
      </w:r>
      <w:r>
        <w:rPr>
          <w:spacing w:val="40"/>
        </w:rPr>
        <w:t> </w:t>
      </w:r>
      <w:r>
        <w:rPr/>
        <w:t>increment</w:t>
      </w:r>
      <w:r>
        <w:rPr>
          <w:spacing w:val="40"/>
        </w:rPr>
        <w:t> </w:t>
      </w:r>
      <w:r>
        <w:rPr/>
        <w:t>in flexural strength, tensile strength, and impact strength. Toughness of composite material is</w:t>
      </w:r>
      <w:r>
        <w:rPr>
          <w:spacing w:val="80"/>
        </w:rPr>
        <w:t> </w:t>
      </w:r>
      <w:r>
        <w:rPr/>
        <w:t>reached</w:t>
      </w:r>
      <w:r>
        <w:rPr>
          <w:spacing w:val="40"/>
        </w:rPr>
        <w:t> </w:t>
      </w:r>
      <w:r>
        <w:rPr/>
        <w:t>up</w:t>
      </w:r>
      <w:r>
        <w:rPr>
          <w:spacing w:val="40"/>
        </w:rPr>
        <w:t> </w:t>
      </w:r>
      <w:r>
        <w:rPr/>
        <w:t>to</w:t>
      </w:r>
      <w:r>
        <w:rPr>
          <w:spacing w:val="40"/>
        </w:rPr>
        <w:t> </w:t>
      </w:r>
      <w:r>
        <w:rPr/>
        <w:t>the</w:t>
      </w:r>
      <w:r>
        <w:rPr>
          <w:spacing w:val="40"/>
        </w:rPr>
        <w:t> </w:t>
      </w:r>
      <w:r>
        <w:rPr/>
        <w:t>benchmark</w:t>
      </w:r>
      <w:r>
        <w:rPr>
          <w:spacing w:val="40"/>
        </w:rPr>
        <w:t> </w:t>
      </w:r>
      <w:r>
        <w:rPr/>
        <w:t>of</w:t>
      </w:r>
      <w:r>
        <w:rPr>
          <w:spacing w:val="40"/>
        </w:rPr>
        <w:t> </w:t>
      </w:r>
      <w:r>
        <w:rPr/>
        <w:t>engineering</w:t>
      </w:r>
      <w:r>
        <w:rPr>
          <w:spacing w:val="40"/>
        </w:rPr>
        <w:t> </w:t>
      </w:r>
      <w:r>
        <w:rPr/>
        <w:t>materials.</w:t>
      </w:r>
      <w:r>
        <w:rPr>
          <w:spacing w:val="40"/>
        </w:rPr>
        <w:t> </w:t>
      </w:r>
      <w:r>
        <w:rPr/>
        <w:t>Surface</w:t>
      </w:r>
      <w:r>
        <w:rPr>
          <w:spacing w:val="40"/>
        </w:rPr>
        <w:t> </w:t>
      </w:r>
      <w:r>
        <w:rPr/>
        <w:t>modification</w:t>
      </w:r>
      <w:r>
        <w:rPr>
          <w:spacing w:val="40"/>
        </w:rPr>
        <w:t> </w:t>
      </w:r>
      <w:r>
        <w:rPr/>
        <w:t>by</w:t>
      </w:r>
      <w:r>
        <w:rPr>
          <w:spacing w:val="40"/>
        </w:rPr>
        <w:t> </w:t>
      </w:r>
      <w:r>
        <w:rPr/>
        <w:t>chemical treatment</w:t>
      </w:r>
      <w:r>
        <w:rPr>
          <w:spacing w:val="40"/>
        </w:rPr>
        <w:t> </w:t>
      </w:r>
      <w:r>
        <w:rPr/>
        <w:t>can</w:t>
      </w:r>
      <w:r>
        <w:rPr>
          <w:spacing w:val="40"/>
        </w:rPr>
        <w:t> </w:t>
      </w:r>
      <w:r>
        <w:rPr/>
        <w:t>enhance</w:t>
      </w:r>
      <w:r>
        <w:rPr>
          <w:spacing w:val="40"/>
        </w:rPr>
        <w:t> </w:t>
      </w:r>
      <w:r>
        <w:rPr/>
        <w:t>the</w:t>
      </w:r>
      <w:r>
        <w:rPr>
          <w:spacing w:val="40"/>
        </w:rPr>
        <w:t> </w:t>
      </w:r>
      <w:r>
        <w:rPr/>
        <w:t>strength</w:t>
      </w:r>
      <w:r>
        <w:rPr>
          <w:spacing w:val="40"/>
        </w:rPr>
        <w:t> </w:t>
      </w:r>
      <w:r>
        <w:rPr/>
        <w:t>of</w:t>
      </w:r>
      <w:r>
        <w:rPr>
          <w:spacing w:val="40"/>
        </w:rPr>
        <w:t> </w:t>
      </w:r>
      <w:r>
        <w:rPr/>
        <w:t>individual</w:t>
      </w:r>
      <w:r>
        <w:rPr>
          <w:spacing w:val="40"/>
        </w:rPr>
        <w:t> </w:t>
      </w:r>
      <w:r>
        <w:rPr/>
        <w:t>fibres</w:t>
      </w:r>
      <w:r>
        <w:rPr>
          <w:spacing w:val="40"/>
        </w:rPr>
        <w:t> </w:t>
      </w:r>
      <w:r>
        <w:rPr/>
        <w:t>and</w:t>
      </w:r>
      <w:r>
        <w:rPr>
          <w:spacing w:val="40"/>
        </w:rPr>
        <w:t> </w:t>
      </w:r>
      <w:r>
        <w:rPr/>
        <w:t>it</w:t>
      </w:r>
      <w:r>
        <w:rPr>
          <w:spacing w:val="40"/>
        </w:rPr>
        <w:t> </w:t>
      </w:r>
      <w:r>
        <w:rPr/>
        <w:t>can</w:t>
      </w:r>
      <w:r>
        <w:rPr>
          <w:spacing w:val="40"/>
        </w:rPr>
        <w:t> </w:t>
      </w:r>
      <w:r>
        <w:rPr/>
        <w:t>help</w:t>
      </w:r>
      <w:r>
        <w:rPr>
          <w:spacing w:val="40"/>
        </w:rPr>
        <w:t> </w:t>
      </w:r>
      <w:r>
        <w:rPr/>
        <w:t>to</w:t>
      </w:r>
      <w:r>
        <w:rPr>
          <w:spacing w:val="40"/>
        </w:rPr>
        <w:t> </w:t>
      </w:r>
      <w:r>
        <w:rPr/>
        <w:t>develop</w:t>
      </w:r>
      <w:r>
        <w:rPr>
          <w:spacing w:val="40"/>
        </w:rPr>
        <w:t> </w:t>
      </w:r>
      <w:r>
        <w:rPr/>
        <w:t>better mechanical</w:t>
      </w:r>
      <w:r>
        <w:rPr>
          <w:spacing w:val="40"/>
        </w:rPr>
        <w:t> </w:t>
      </w:r>
      <w:r>
        <w:rPr/>
        <w:t>strength</w:t>
      </w:r>
      <w:r>
        <w:rPr>
          <w:spacing w:val="40"/>
        </w:rPr>
        <w:t> </w:t>
      </w:r>
      <w:r>
        <w:rPr/>
        <w:t>PALF/polyester</w:t>
      </w:r>
      <w:r>
        <w:rPr>
          <w:spacing w:val="40"/>
        </w:rPr>
        <w:t> </w:t>
      </w:r>
      <w:r>
        <w:rPr/>
        <w:t>composite</w:t>
      </w:r>
      <w:r>
        <w:rPr>
          <w:spacing w:val="40"/>
        </w:rPr>
        <w:t> </w:t>
      </w:r>
      <w:r>
        <w:rPr/>
        <w:t>for</w:t>
      </w:r>
      <w:r>
        <w:rPr>
          <w:spacing w:val="40"/>
        </w:rPr>
        <w:t> </w:t>
      </w:r>
      <w:r>
        <w:rPr/>
        <w:t>commercial</w:t>
      </w:r>
      <w:r>
        <w:rPr>
          <w:spacing w:val="40"/>
        </w:rPr>
        <w:t> </w:t>
      </w:r>
      <w:r>
        <w:rPr/>
        <w:t>purpose</w:t>
      </w:r>
      <w:r>
        <w:rPr>
          <w:spacing w:val="40"/>
        </w:rPr>
        <w:t> </w:t>
      </w:r>
      <w:r>
        <w:rPr/>
        <w:t>as</w:t>
      </w:r>
      <w:r>
        <w:rPr>
          <w:spacing w:val="40"/>
        </w:rPr>
        <w:t> </w:t>
      </w:r>
      <w:r>
        <w:rPr/>
        <w:t>reported</w:t>
      </w:r>
      <w:r>
        <w:rPr>
          <w:spacing w:val="40"/>
        </w:rPr>
        <w:t> </w:t>
      </w:r>
      <w:r>
        <w:rPr/>
        <w:t>by</w:t>
      </w:r>
      <w:r>
        <w:rPr>
          <w:spacing w:val="80"/>
          <w:w w:val="150"/>
        </w:rPr>
        <w:t> </w:t>
      </w:r>
      <w:r>
        <w:rPr/>
        <w:t>Mohammed </w:t>
      </w:r>
      <w:r>
        <w:rPr>
          <w:i/>
        </w:rPr>
        <w:t>et al., </w:t>
      </w:r>
      <w:r>
        <w:rPr/>
        <w:t>(2010).</w:t>
      </w:r>
    </w:p>
    <w:p>
      <w:pPr>
        <w:pStyle w:val="ListParagraph"/>
        <w:numPr>
          <w:ilvl w:val="2"/>
          <w:numId w:val="14"/>
        </w:numPr>
        <w:tabs>
          <w:tab w:pos="882" w:val="left" w:leader="none"/>
        </w:tabs>
        <w:spacing w:line="240" w:lineRule="auto" w:before="240" w:after="0"/>
        <w:ind w:left="882" w:right="0" w:hanging="542"/>
        <w:jc w:val="left"/>
        <w:rPr>
          <w:sz w:val="24"/>
        </w:rPr>
      </w:pPr>
      <w:r>
        <w:rPr>
          <w:sz w:val="24"/>
        </w:rPr>
        <w:t>Low</w:t>
      </w:r>
      <w:r>
        <w:rPr>
          <w:spacing w:val="-4"/>
          <w:sz w:val="24"/>
        </w:rPr>
        <w:t> </w:t>
      </w:r>
      <w:r>
        <w:rPr>
          <w:sz w:val="24"/>
        </w:rPr>
        <w:t>Density</w:t>
      </w:r>
      <w:r>
        <w:rPr>
          <w:spacing w:val="-7"/>
          <w:sz w:val="24"/>
        </w:rPr>
        <w:t> </w:t>
      </w:r>
      <w:r>
        <w:rPr>
          <w:sz w:val="24"/>
        </w:rPr>
        <w:t>Polyethylene</w:t>
      </w:r>
      <w:r>
        <w:rPr>
          <w:spacing w:val="-3"/>
          <w:sz w:val="24"/>
        </w:rPr>
        <w:t> </w:t>
      </w:r>
      <w:r>
        <w:rPr>
          <w:sz w:val="24"/>
        </w:rPr>
        <w:t>based</w:t>
      </w:r>
      <w:r>
        <w:rPr>
          <w:spacing w:val="-2"/>
          <w:sz w:val="24"/>
        </w:rPr>
        <w:t> </w:t>
      </w:r>
      <w:r>
        <w:rPr>
          <w:sz w:val="24"/>
        </w:rPr>
        <w:t>PALF</w:t>
      </w:r>
      <w:r>
        <w:rPr>
          <w:spacing w:val="-2"/>
          <w:sz w:val="24"/>
        </w:rPr>
        <w:t> Composites</w:t>
      </w:r>
    </w:p>
    <w:p>
      <w:pPr>
        <w:pStyle w:val="BodyText"/>
      </w:pPr>
    </w:p>
    <w:p>
      <w:pPr>
        <w:pStyle w:val="BodyText"/>
        <w:spacing w:line="480" w:lineRule="auto"/>
        <w:ind w:left="340" w:right="1437"/>
        <w:jc w:val="both"/>
      </w:pPr>
      <w:r>
        <w:rPr/>
        <w:t>Melt</w:t>
      </w:r>
      <w:r>
        <w:rPr>
          <w:spacing w:val="-10"/>
        </w:rPr>
        <w:t> </w:t>
      </w:r>
      <w:r>
        <w:rPr/>
        <w:t>mixing</w:t>
      </w:r>
      <w:r>
        <w:rPr>
          <w:spacing w:val="-13"/>
        </w:rPr>
        <w:t> </w:t>
      </w:r>
      <w:r>
        <w:rPr/>
        <w:t>and</w:t>
      </w:r>
      <w:r>
        <w:rPr>
          <w:spacing w:val="-11"/>
        </w:rPr>
        <w:t> </w:t>
      </w:r>
      <w:r>
        <w:rPr/>
        <w:t>solution</w:t>
      </w:r>
      <w:r>
        <w:rPr>
          <w:spacing w:val="-13"/>
        </w:rPr>
        <w:t> </w:t>
      </w:r>
      <w:r>
        <w:rPr/>
        <w:t>mixing</w:t>
      </w:r>
      <w:r>
        <w:rPr>
          <w:spacing w:val="-13"/>
        </w:rPr>
        <w:t> </w:t>
      </w:r>
      <w:r>
        <w:rPr/>
        <w:t>techniques</w:t>
      </w:r>
      <w:r>
        <w:rPr>
          <w:spacing w:val="-11"/>
        </w:rPr>
        <w:t> </w:t>
      </w:r>
      <w:r>
        <w:rPr/>
        <w:t>have</w:t>
      </w:r>
      <w:r>
        <w:rPr>
          <w:spacing w:val="-12"/>
        </w:rPr>
        <w:t> </w:t>
      </w:r>
      <w:r>
        <w:rPr/>
        <w:t>been</w:t>
      </w:r>
      <w:r>
        <w:rPr>
          <w:spacing w:val="-11"/>
        </w:rPr>
        <w:t> </w:t>
      </w:r>
      <w:r>
        <w:rPr/>
        <w:t>used</w:t>
      </w:r>
      <w:r>
        <w:rPr>
          <w:spacing w:val="-11"/>
        </w:rPr>
        <w:t> </w:t>
      </w:r>
      <w:r>
        <w:rPr/>
        <w:t>in</w:t>
      </w:r>
      <w:r>
        <w:rPr>
          <w:spacing w:val="-11"/>
        </w:rPr>
        <w:t> </w:t>
      </w:r>
      <w:r>
        <w:rPr/>
        <w:t>preparation</w:t>
      </w:r>
      <w:r>
        <w:rPr>
          <w:spacing w:val="-11"/>
        </w:rPr>
        <w:t> </w:t>
      </w:r>
      <w:r>
        <w:rPr/>
        <w:t>of</w:t>
      </w:r>
      <w:r>
        <w:rPr>
          <w:spacing w:val="-11"/>
        </w:rPr>
        <w:t> </w:t>
      </w:r>
      <w:r>
        <w:rPr/>
        <w:t>PALF</w:t>
      </w:r>
      <w:r>
        <w:rPr>
          <w:spacing w:val="-12"/>
        </w:rPr>
        <w:t> </w:t>
      </w:r>
      <w:r>
        <w:rPr/>
        <w:t>reinforced LDPE composites. Solution mixed technique shows a better tensile strength than melt mixed technique. Relation of fibre size, loading %, and orientation with mechanical properties has been</w:t>
      </w:r>
      <w:r>
        <w:rPr>
          <w:spacing w:val="-8"/>
        </w:rPr>
        <w:t> </w:t>
      </w:r>
      <w:r>
        <w:rPr/>
        <w:t>studied.</w:t>
      </w:r>
      <w:r>
        <w:rPr>
          <w:spacing w:val="-8"/>
        </w:rPr>
        <w:t> </w:t>
      </w:r>
      <w:r>
        <w:rPr/>
        <w:t>Though</w:t>
      </w:r>
      <w:r>
        <w:rPr>
          <w:spacing w:val="-6"/>
        </w:rPr>
        <w:t> </w:t>
      </w:r>
      <w:r>
        <w:rPr/>
        <w:t>fibre</w:t>
      </w:r>
      <w:r>
        <w:rPr>
          <w:spacing w:val="-9"/>
        </w:rPr>
        <w:t> </w:t>
      </w:r>
      <w:r>
        <w:rPr/>
        <w:t>distribution</w:t>
      </w:r>
      <w:r>
        <w:rPr>
          <w:spacing w:val="-8"/>
        </w:rPr>
        <w:t> </w:t>
      </w:r>
      <w:r>
        <w:rPr/>
        <w:t>curve</w:t>
      </w:r>
      <w:r>
        <w:rPr>
          <w:spacing w:val="-9"/>
        </w:rPr>
        <w:t> </w:t>
      </w:r>
      <w:r>
        <w:rPr/>
        <w:t>and</w:t>
      </w:r>
      <w:r>
        <w:rPr>
          <w:spacing w:val="-4"/>
        </w:rPr>
        <w:t> </w:t>
      </w:r>
      <w:r>
        <w:rPr/>
        <w:t>scanning</w:t>
      </w:r>
      <w:r>
        <w:rPr>
          <w:spacing w:val="-8"/>
        </w:rPr>
        <w:t> </w:t>
      </w:r>
      <w:r>
        <w:rPr/>
        <w:t>electron</w:t>
      </w:r>
      <w:r>
        <w:rPr>
          <w:spacing w:val="-8"/>
        </w:rPr>
        <w:t> </w:t>
      </w:r>
      <w:r>
        <w:rPr/>
        <w:t>micrographs,</w:t>
      </w:r>
      <w:r>
        <w:rPr>
          <w:spacing w:val="-8"/>
        </w:rPr>
        <w:t> </w:t>
      </w:r>
      <w:r>
        <w:rPr/>
        <w:t>it</w:t>
      </w:r>
      <w:r>
        <w:rPr>
          <w:spacing w:val="-8"/>
        </w:rPr>
        <w:t> </w:t>
      </w:r>
      <w:r>
        <w:rPr/>
        <w:t>is</w:t>
      </w:r>
      <w:r>
        <w:rPr>
          <w:spacing w:val="-8"/>
        </w:rPr>
        <w:t> </w:t>
      </w:r>
      <w:r>
        <w:rPr/>
        <w:t>possible to</w:t>
      </w:r>
      <w:r>
        <w:rPr>
          <w:spacing w:val="12"/>
        </w:rPr>
        <w:t> </w:t>
      </w:r>
      <w:r>
        <w:rPr/>
        <w:t>analyze</w:t>
      </w:r>
      <w:r>
        <w:rPr>
          <w:spacing w:val="17"/>
        </w:rPr>
        <w:t> </w:t>
      </w:r>
      <w:r>
        <w:rPr/>
        <w:t>fibre</w:t>
      </w:r>
      <w:r>
        <w:rPr>
          <w:spacing w:val="14"/>
        </w:rPr>
        <w:t> </w:t>
      </w:r>
      <w:r>
        <w:rPr/>
        <w:t>rupture</w:t>
      </w:r>
      <w:r>
        <w:rPr>
          <w:spacing w:val="17"/>
        </w:rPr>
        <w:t> </w:t>
      </w:r>
      <w:r>
        <w:rPr/>
        <w:t>and</w:t>
      </w:r>
      <w:r>
        <w:rPr>
          <w:spacing w:val="14"/>
        </w:rPr>
        <w:t> </w:t>
      </w:r>
      <w:r>
        <w:rPr/>
        <w:t>damage</w:t>
      </w:r>
      <w:r>
        <w:rPr>
          <w:spacing w:val="16"/>
        </w:rPr>
        <w:t> </w:t>
      </w:r>
      <w:r>
        <w:rPr/>
        <w:t>during</w:t>
      </w:r>
      <w:r>
        <w:rPr>
          <w:spacing w:val="13"/>
        </w:rPr>
        <w:t> </w:t>
      </w:r>
      <w:r>
        <w:rPr/>
        <w:t>composite</w:t>
      </w:r>
      <w:r>
        <w:rPr>
          <w:spacing w:val="14"/>
        </w:rPr>
        <w:t> </w:t>
      </w:r>
      <w:r>
        <w:rPr/>
        <w:t>making.</w:t>
      </w:r>
      <w:r>
        <w:rPr>
          <w:spacing w:val="17"/>
        </w:rPr>
        <w:t> </w:t>
      </w:r>
      <w:r>
        <w:rPr/>
        <w:t>Fibre</w:t>
      </w:r>
      <w:r>
        <w:rPr>
          <w:spacing w:val="13"/>
        </w:rPr>
        <w:t> </w:t>
      </w:r>
      <w:r>
        <w:rPr/>
        <w:t>length</w:t>
      </w:r>
      <w:r>
        <w:rPr>
          <w:spacing w:val="15"/>
        </w:rPr>
        <w:t> </w:t>
      </w:r>
      <w:r>
        <w:rPr/>
        <w:t>of</w:t>
      </w:r>
      <w:r>
        <w:rPr>
          <w:spacing w:val="14"/>
        </w:rPr>
        <w:t> </w:t>
      </w:r>
      <w:r>
        <w:rPr/>
        <w:t>6</w:t>
      </w:r>
      <w:r>
        <w:rPr>
          <w:spacing w:val="15"/>
        </w:rPr>
        <w:t> </w:t>
      </w:r>
      <w:r>
        <w:rPr/>
        <w:t>mm</w:t>
      </w:r>
      <w:r>
        <w:rPr>
          <w:spacing w:val="15"/>
        </w:rPr>
        <w:t> </w:t>
      </w:r>
      <w:r>
        <w:rPr>
          <w:spacing w:val="-2"/>
        </w:rPr>
        <w:t>length</w:t>
      </w:r>
    </w:p>
    <w:p>
      <w:pPr>
        <w:spacing w:after="0" w:line="480" w:lineRule="auto"/>
        <w:jc w:val="both"/>
        <w:sectPr>
          <w:footerReference w:type="even" r:id="rId34"/>
          <w:footerReference w:type="default" r:id="rId35"/>
          <w:pgSz w:w="11910" w:h="16840"/>
          <w:pgMar w:header="0" w:footer="970" w:top="1340" w:bottom="1160" w:left="1100" w:right="0"/>
        </w:sectPr>
      </w:pPr>
    </w:p>
    <w:p>
      <w:pPr>
        <w:pStyle w:val="BodyText"/>
        <w:spacing w:line="480" w:lineRule="auto" w:before="73"/>
        <w:ind w:left="340" w:right="1438"/>
        <w:jc w:val="both"/>
      </w:pPr>
      <w:r>
        <w:rPr/>
        <w:t>was</w:t>
      </w:r>
      <w:r>
        <w:rPr>
          <w:spacing w:val="-1"/>
        </w:rPr>
        <w:t> </w:t>
      </w:r>
      <w:r>
        <w:rPr/>
        <w:t>found</w:t>
      </w:r>
      <w:r>
        <w:rPr>
          <w:spacing w:val="-1"/>
        </w:rPr>
        <w:t> </w:t>
      </w:r>
      <w:r>
        <w:rPr/>
        <w:t>to</w:t>
      </w:r>
      <w:r>
        <w:rPr>
          <w:spacing w:val="-1"/>
        </w:rPr>
        <w:t> </w:t>
      </w:r>
      <w:r>
        <w:rPr/>
        <w:t>be suitable for</w:t>
      </w:r>
      <w:r>
        <w:rPr>
          <w:spacing w:val="-2"/>
        </w:rPr>
        <w:t> </w:t>
      </w:r>
      <w:r>
        <w:rPr/>
        <w:t>PALF reinforced with LDPE.</w:t>
      </w:r>
      <w:r>
        <w:rPr>
          <w:spacing w:val="-1"/>
        </w:rPr>
        <w:t> </w:t>
      </w:r>
      <w:r>
        <w:rPr/>
        <w:t>Mechanical</w:t>
      </w:r>
      <w:r>
        <w:rPr>
          <w:spacing w:val="-1"/>
        </w:rPr>
        <w:t> </w:t>
      </w:r>
      <w:r>
        <w:rPr/>
        <w:t>properties</w:t>
      </w:r>
      <w:r>
        <w:rPr>
          <w:spacing w:val="-1"/>
        </w:rPr>
        <w:t> </w:t>
      </w:r>
      <w:r>
        <w:rPr/>
        <w:t>are</w:t>
      </w:r>
      <w:r>
        <w:rPr>
          <w:spacing w:val="-2"/>
        </w:rPr>
        <w:t> </w:t>
      </w:r>
      <w:r>
        <w:rPr/>
        <w:t>found</w:t>
      </w:r>
      <w:r>
        <w:rPr>
          <w:spacing w:val="-1"/>
        </w:rPr>
        <w:t> </w:t>
      </w:r>
      <w:r>
        <w:rPr/>
        <w:t>to be improved and elongation at break is inversely proportional to fibre loading. In comparison to random and transverse orientation, longitudinal orientation of fibres showed better mechanical</w:t>
      </w:r>
      <w:r>
        <w:rPr>
          <w:spacing w:val="-4"/>
        </w:rPr>
        <w:t> </w:t>
      </w:r>
      <w:r>
        <w:rPr/>
        <w:t>properties</w:t>
      </w:r>
      <w:r>
        <w:rPr>
          <w:spacing w:val="-4"/>
        </w:rPr>
        <w:t> </w:t>
      </w:r>
      <w:r>
        <w:rPr/>
        <w:t>of</w:t>
      </w:r>
      <w:r>
        <w:rPr>
          <w:spacing w:val="-3"/>
        </w:rPr>
        <w:t> </w:t>
      </w:r>
      <w:r>
        <w:rPr/>
        <w:t>composites.</w:t>
      </w:r>
      <w:r>
        <w:rPr>
          <w:spacing w:val="-4"/>
        </w:rPr>
        <w:t> </w:t>
      </w:r>
      <w:r>
        <w:rPr/>
        <w:t>PALF-LDPE</w:t>
      </w:r>
      <w:r>
        <w:rPr>
          <w:spacing w:val="-5"/>
        </w:rPr>
        <w:t> </w:t>
      </w:r>
      <w:r>
        <w:rPr/>
        <w:t>composites</w:t>
      </w:r>
      <w:r>
        <w:rPr>
          <w:spacing w:val="-4"/>
        </w:rPr>
        <w:t> </w:t>
      </w:r>
      <w:r>
        <w:rPr/>
        <w:t>are</w:t>
      </w:r>
      <w:r>
        <w:rPr>
          <w:spacing w:val="-5"/>
        </w:rPr>
        <w:t> </w:t>
      </w:r>
      <w:r>
        <w:rPr/>
        <w:t>ecofriendly,</w:t>
      </w:r>
      <w:r>
        <w:rPr>
          <w:spacing w:val="-4"/>
        </w:rPr>
        <w:t> </w:t>
      </w:r>
      <w:r>
        <w:rPr/>
        <w:t>biodegradable and exhibit superior performance than any other cellulose-fibre reinforced LDPE systems. George </w:t>
      </w:r>
      <w:r>
        <w:rPr>
          <w:i/>
        </w:rPr>
        <w:t>et al., </w:t>
      </w:r>
      <w:r>
        <w:rPr/>
        <w:t>(1999).</w:t>
      </w:r>
    </w:p>
    <w:p>
      <w:pPr>
        <w:pStyle w:val="ListParagraph"/>
        <w:numPr>
          <w:ilvl w:val="2"/>
          <w:numId w:val="14"/>
        </w:numPr>
        <w:tabs>
          <w:tab w:pos="880" w:val="left" w:leader="none"/>
        </w:tabs>
        <w:spacing w:line="240" w:lineRule="auto" w:before="241" w:after="0"/>
        <w:ind w:left="880" w:right="0" w:hanging="540"/>
        <w:jc w:val="both"/>
        <w:rPr>
          <w:sz w:val="24"/>
        </w:rPr>
      </w:pPr>
      <w:r>
        <w:rPr>
          <w:sz w:val="24"/>
        </w:rPr>
        <w:t>PALF</w:t>
      </w:r>
      <w:r>
        <w:rPr>
          <w:spacing w:val="-3"/>
          <w:sz w:val="24"/>
        </w:rPr>
        <w:t> </w:t>
      </w:r>
      <w:r>
        <w:rPr>
          <w:sz w:val="24"/>
        </w:rPr>
        <w:t>based</w:t>
      </w:r>
      <w:r>
        <w:rPr>
          <w:spacing w:val="-1"/>
          <w:sz w:val="24"/>
        </w:rPr>
        <w:t> </w:t>
      </w:r>
      <w:r>
        <w:rPr>
          <w:sz w:val="24"/>
        </w:rPr>
        <w:t>Hybrid </w:t>
      </w:r>
      <w:r>
        <w:rPr>
          <w:spacing w:val="-2"/>
          <w:sz w:val="24"/>
        </w:rPr>
        <w:t>Composites</w:t>
      </w:r>
    </w:p>
    <w:p>
      <w:pPr>
        <w:pStyle w:val="BodyText"/>
        <w:spacing w:line="480" w:lineRule="auto" w:before="276"/>
        <w:ind w:left="340" w:right="1438"/>
        <w:jc w:val="both"/>
      </w:pPr>
      <w:r>
        <w:rPr/>
        <w:t>Various combinations of natural lignocellulosic composite are promising interest of researchers. It provides wide range of results and properties which is very difficult to achieve through a single type of reinforcement. This type of matrix is generally used for the fibre having good interaction between matrix and fibres and together gives a better mechanical performance as reported by Idicula </w:t>
      </w:r>
      <w:r>
        <w:rPr>
          <w:i/>
        </w:rPr>
        <w:t>et al., </w:t>
      </w:r>
      <w:r>
        <w:rPr/>
        <w:t>(2006).</w:t>
      </w:r>
    </w:p>
    <w:p>
      <w:pPr>
        <w:pStyle w:val="BodyText"/>
        <w:spacing w:line="480" w:lineRule="auto"/>
        <w:ind w:left="340" w:right="1433"/>
        <w:jc w:val="both"/>
      </w:pPr>
      <w:r>
        <w:rPr/>
        <w:t>This,</w:t>
      </w:r>
      <w:r>
        <w:rPr>
          <w:spacing w:val="-13"/>
        </w:rPr>
        <w:t> </w:t>
      </w:r>
      <w:r>
        <w:rPr/>
        <w:t>hybrid</w:t>
      </w:r>
      <w:r>
        <w:rPr>
          <w:spacing w:val="-13"/>
        </w:rPr>
        <w:t> </w:t>
      </w:r>
      <w:r>
        <w:rPr/>
        <w:t>composite</w:t>
      </w:r>
      <w:r>
        <w:rPr>
          <w:spacing w:val="-14"/>
        </w:rPr>
        <w:t> </w:t>
      </w:r>
      <w:r>
        <w:rPr/>
        <w:t>is</w:t>
      </w:r>
      <w:r>
        <w:rPr>
          <w:spacing w:val="-13"/>
        </w:rPr>
        <w:t> </w:t>
      </w:r>
      <w:r>
        <w:rPr/>
        <w:t>the</w:t>
      </w:r>
      <w:r>
        <w:rPr>
          <w:spacing w:val="-14"/>
        </w:rPr>
        <w:t> </w:t>
      </w:r>
      <w:r>
        <w:rPr/>
        <w:t>mixture</w:t>
      </w:r>
      <w:r>
        <w:rPr>
          <w:spacing w:val="-14"/>
        </w:rPr>
        <w:t> </w:t>
      </w:r>
      <w:r>
        <w:rPr/>
        <w:t>of</w:t>
      </w:r>
      <w:r>
        <w:rPr>
          <w:spacing w:val="-14"/>
        </w:rPr>
        <w:t> </w:t>
      </w:r>
      <w:r>
        <w:rPr/>
        <w:t>two</w:t>
      </w:r>
      <w:r>
        <w:rPr>
          <w:spacing w:val="-13"/>
        </w:rPr>
        <w:t> </w:t>
      </w:r>
      <w:r>
        <w:rPr/>
        <w:t>different</w:t>
      </w:r>
      <w:r>
        <w:rPr>
          <w:spacing w:val="-13"/>
        </w:rPr>
        <w:t> </w:t>
      </w:r>
      <w:r>
        <w:rPr/>
        <w:t>types</w:t>
      </w:r>
      <w:r>
        <w:rPr>
          <w:spacing w:val="-13"/>
        </w:rPr>
        <w:t> </w:t>
      </w:r>
      <w:r>
        <w:rPr/>
        <w:t>of</w:t>
      </w:r>
      <w:r>
        <w:rPr>
          <w:spacing w:val="-14"/>
        </w:rPr>
        <w:t> </w:t>
      </w:r>
      <w:r>
        <w:rPr/>
        <w:t>fibres</w:t>
      </w:r>
      <w:r>
        <w:rPr>
          <w:spacing w:val="-13"/>
        </w:rPr>
        <w:t> </w:t>
      </w:r>
      <w:r>
        <w:rPr/>
        <w:t>reinforced</w:t>
      </w:r>
      <w:r>
        <w:rPr>
          <w:spacing w:val="-13"/>
        </w:rPr>
        <w:t> </w:t>
      </w:r>
      <w:r>
        <w:rPr/>
        <w:t>into</w:t>
      </w:r>
      <w:r>
        <w:rPr>
          <w:spacing w:val="-13"/>
        </w:rPr>
        <w:t> </w:t>
      </w:r>
      <w:r>
        <w:rPr/>
        <w:t>a</w:t>
      </w:r>
      <w:r>
        <w:rPr>
          <w:spacing w:val="-14"/>
        </w:rPr>
        <w:t> </w:t>
      </w:r>
      <w:r>
        <w:rPr/>
        <w:t>matrix.</w:t>
      </w:r>
      <w:r>
        <w:rPr>
          <w:spacing w:val="-13"/>
        </w:rPr>
        <w:t> </w:t>
      </w:r>
      <w:r>
        <w:rPr/>
        <w:t>It has various improved qualities which help to make it best composite. Individual strength of fibres</w:t>
      </w:r>
      <w:r>
        <w:rPr>
          <w:spacing w:val="-4"/>
        </w:rPr>
        <w:t> </w:t>
      </w:r>
      <w:r>
        <w:rPr/>
        <w:t>is</w:t>
      </w:r>
      <w:r>
        <w:rPr>
          <w:spacing w:val="-4"/>
        </w:rPr>
        <w:t> </w:t>
      </w:r>
      <w:r>
        <w:rPr/>
        <w:t>combined</w:t>
      </w:r>
      <w:r>
        <w:rPr>
          <w:spacing w:val="-4"/>
        </w:rPr>
        <w:t> </w:t>
      </w:r>
      <w:r>
        <w:rPr/>
        <w:t>to</w:t>
      </w:r>
      <w:r>
        <w:rPr>
          <w:spacing w:val="-4"/>
        </w:rPr>
        <w:t> </w:t>
      </w:r>
      <w:r>
        <w:rPr/>
        <w:t>achieve</w:t>
      </w:r>
      <w:r>
        <w:rPr>
          <w:spacing w:val="-5"/>
        </w:rPr>
        <w:t> </w:t>
      </w:r>
      <w:r>
        <w:rPr/>
        <w:t>improved</w:t>
      </w:r>
      <w:r>
        <w:rPr>
          <w:spacing w:val="-4"/>
        </w:rPr>
        <w:t> </w:t>
      </w:r>
      <w:r>
        <w:rPr/>
        <w:t>composite</w:t>
      </w:r>
      <w:r>
        <w:rPr>
          <w:spacing w:val="-5"/>
        </w:rPr>
        <w:t> </w:t>
      </w:r>
      <w:r>
        <w:rPr/>
        <w:t>with</w:t>
      </w:r>
      <w:r>
        <w:rPr>
          <w:spacing w:val="-4"/>
        </w:rPr>
        <w:t> </w:t>
      </w:r>
      <w:r>
        <w:rPr/>
        <w:t>better</w:t>
      </w:r>
      <w:r>
        <w:rPr>
          <w:spacing w:val="-5"/>
        </w:rPr>
        <w:t> </w:t>
      </w:r>
      <w:r>
        <w:rPr/>
        <w:t>efficiency.</w:t>
      </w:r>
      <w:r>
        <w:rPr>
          <w:spacing w:val="-4"/>
        </w:rPr>
        <w:t> </w:t>
      </w:r>
      <w:r>
        <w:rPr/>
        <w:t>Many</w:t>
      </w:r>
      <w:r>
        <w:rPr>
          <w:spacing w:val="-8"/>
        </w:rPr>
        <w:t> </w:t>
      </w:r>
      <w:r>
        <w:rPr/>
        <w:t>researches</w:t>
      </w:r>
      <w:r>
        <w:rPr>
          <w:spacing w:val="-4"/>
        </w:rPr>
        <w:t> </w:t>
      </w:r>
      <w:r>
        <w:rPr/>
        <w:t>are in</w:t>
      </w:r>
      <w:r>
        <w:rPr>
          <w:spacing w:val="-6"/>
        </w:rPr>
        <w:t> </w:t>
      </w:r>
      <w:r>
        <w:rPr/>
        <w:t>progress</w:t>
      </w:r>
      <w:r>
        <w:rPr>
          <w:spacing w:val="-6"/>
        </w:rPr>
        <w:t> </w:t>
      </w:r>
      <w:r>
        <w:rPr/>
        <w:t>for</w:t>
      </w:r>
      <w:r>
        <w:rPr>
          <w:spacing w:val="-7"/>
        </w:rPr>
        <w:t> </w:t>
      </w:r>
      <w:r>
        <w:rPr/>
        <w:t>partially</w:t>
      </w:r>
      <w:r>
        <w:rPr>
          <w:spacing w:val="-11"/>
        </w:rPr>
        <w:t> </w:t>
      </w:r>
      <w:r>
        <w:rPr/>
        <w:t>or</w:t>
      </w:r>
      <w:r>
        <w:rPr>
          <w:spacing w:val="-7"/>
        </w:rPr>
        <w:t> </w:t>
      </w:r>
      <w:r>
        <w:rPr/>
        <w:t>fully</w:t>
      </w:r>
      <w:r>
        <w:rPr>
          <w:spacing w:val="-11"/>
        </w:rPr>
        <w:t> </w:t>
      </w:r>
      <w:r>
        <w:rPr/>
        <w:t>replacement</w:t>
      </w:r>
      <w:r>
        <w:rPr>
          <w:spacing w:val="-6"/>
        </w:rPr>
        <w:t> </w:t>
      </w:r>
      <w:r>
        <w:rPr/>
        <w:t>to</w:t>
      </w:r>
      <w:r>
        <w:rPr>
          <w:spacing w:val="-6"/>
        </w:rPr>
        <w:t> </w:t>
      </w:r>
      <w:r>
        <w:rPr/>
        <w:t>glass</w:t>
      </w:r>
      <w:r>
        <w:rPr>
          <w:spacing w:val="-6"/>
        </w:rPr>
        <w:t> </w:t>
      </w:r>
      <w:r>
        <w:rPr/>
        <w:t>fibres</w:t>
      </w:r>
      <w:r>
        <w:rPr>
          <w:spacing w:val="-6"/>
        </w:rPr>
        <w:t> </w:t>
      </w:r>
      <w:r>
        <w:rPr/>
        <w:t>(GF)</w:t>
      </w:r>
      <w:r>
        <w:rPr>
          <w:spacing w:val="-7"/>
        </w:rPr>
        <w:t> </w:t>
      </w:r>
      <w:r>
        <w:rPr/>
        <w:t>by</w:t>
      </w:r>
      <w:r>
        <w:rPr>
          <w:spacing w:val="-13"/>
        </w:rPr>
        <w:t> </w:t>
      </w:r>
      <w:r>
        <w:rPr/>
        <w:t>natural</w:t>
      </w:r>
      <w:r>
        <w:rPr>
          <w:spacing w:val="-4"/>
        </w:rPr>
        <w:t> </w:t>
      </w:r>
      <w:r>
        <w:rPr/>
        <w:t>fibres.</w:t>
      </w:r>
      <w:r>
        <w:rPr>
          <w:spacing w:val="-6"/>
        </w:rPr>
        <w:t> </w:t>
      </w:r>
      <w:r>
        <w:rPr/>
        <w:t>GF</w:t>
      </w:r>
      <w:r>
        <w:rPr>
          <w:spacing w:val="-8"/>
        </w:rPr>
        <w:t> </w:t>
      </w:r>
      <w:r>
        <w:rPr/>
        <w:t>has</w:t>
      </w:r>
      <w:r>
        <w:rPr>
          <w:spacing w:val="-6"/>
        </w:rPr>
        <w:t> </w:t>
      </w:r>
      <w:r>
        <w:rPr/>
        <w:t>very good</w:t>
      </w:r>
      <w:r>
        <w:rPr>
          <w:spacing w:val="-9"/>
        </w:rPr>
        <w:t> </w:t>
      </w:r>
      <w:r>
        <w:rPr/>
        <w:t>quality</w:t>
      </w:r>
      <w:r>
        <w:rPr>
          <w:spacing w:val="-11"/>
        </w:rPr>
        <w:t> </w:t>
      </w:r>
      <w:r>
        <w:rPr/>
        <w:t>of</w:t>
      </w:r>
      <w:r>
        <w:rPr>
          <w:spacing w:val="-9"/>
        </w:rPr>
        <w:t> </w:t>
      </w:r>
      <w:r>
        <w:rPr/>
        <w:t>reinforcement</w:t>
      </w:r>
      <w:r>
        <w:rPr>
          <w:spacing w:val="-8"/>
        </w:rPr>
        <w:t> </w:t>
      </w:r>
      <w:r>
        <w:rPr/>
        <w:t>along</w:t>
      </w:r>
      <w:r>
        <w:rPr>
          <w:spacing w:val="-11"/>
        </w:rPr>
        <w:t> </w:t>
      </w:r>
      <w:r>
        <w:rPr/>
        <w:t>with</w:t>
      </w:r>
      <w:r>
        <w:rPr>
          <w:spacing w:val="-9"/>
        </w:rPr>
        <w:t> </w:t>
      </w:r>
      <w:r>
        <w:rPr/>
        <w:t>natural</w:t>
      </w:r>
      <w:r>
        <w:rPr>
          <w:spacing w:val="-8"/>
        </w:rPr>
        <w:t> </w:t>
      </w:r>
      <w:r>
        <w:rPr/>
        <w:t>fibres</w:t>
      </w:r>
      <w:r>
        <w:rPr>
          <w:spacing w:val="-9"/>
        </w:rPr>
        <w:t> </w:t>
      </w:r>
      <w:r>
        <w:rPr/>
        <w:t>like</w:t>
      </w:r>
      <w:r>
        <w:rPr>
          <w:spacing w:val="-10"/>
        </w:rPr>
        <w:t> </w:t>
      </w:r>
      <w:r>
        <w:rPr/>
        <w:t>sisal,</w:t>
      </w:r>
      <w:r>
        <w:rPr>
          <w:spacing w:val="-9"/>
        </w:rPr>
        <w:t> </w:t>
      </w:r>
      <w:r>
        <w:rPr/>
        <w:t>jute,</w:t>
      </w:r>
      <w:r>
        <w:rPr>
          <w:spacing w:val="-7"/>
        </w:rPr>
        <w:t> </w:t>
      </w:r>
      <w:r>
        <w:rPr/>
        <w:t>pineapple,</w:t>
      </w:r>
      <w:r>
        <w:rPr>
          <w:spacing w:val="-9"/>
        </w:rPr>
        <w:t> </w:t>
      </w:r>
      <w:r>
        <w:rPr/>
        <w:t>hemp,</w:t>
      </w:r>
      <w:r>
        <w:rPr>
          <w:spacing w:val="-6"/>
        </w:rPr>
        <w:t> </w:t>
      </w:r>
      <w:r>
        <w:rPr/>
        <w:t>and</w:t>
      </w:r>
      <w:r>
        <w:rPr>
          <w:spacing w:val="-9"/>
        </w:rPr>
        <w:t> </w:t>
      </w:r>
      <w:r>
        <w:rPr/>
        <w:t>so forth as reported by Ahmed and Vijayarangan (2006); Panthapulakkal and Sain (2007).</w:t>
      </w:r>
    </w:p>
    <w:p>
      <w:pPr>
        <w:pStyle w:val="BodyText"/>
      </w:pPr>
    </w:p>
    <w:p>
      <w:pPr>
        <w:pStyle w:val="BodyText"/>
        <w:spacing w:before="5"/>
      </w:pPr>
    </w:p>
    <w:p>
      <w:pPr>
        <w:pStyle w:val="Heading1"/>
        <w:numPr>
          <w:ilvl w:val="1"/>
          <w:numId w:val="14"/>
        </w:numPr>
        <w:tabs>
          <w:tab w:pos="700" w:val="left" w:leader="none"/>
        </w:tabs>
        <w:spacing w:line="240" w:lineRule="auto" w:before="0" w:after="0"/>
        <w:ind w:left="700" w:right="0" w:hanging="360"/>
        <w:jc w:val="both"/>
      </w:pPr>
      <w:r>
        <w:rPr/>
        <w:t>Some</w:t>
      </w:r>
      <w:r>
        <w:rPr>
          <w:spacing w:val="-4"/>
        </w:rPr>
        <w:t> </w:t>
      </w:r>
      <w:r>
        <w:rPr/>
        <w:t>PALF/PP</w:t>
      </w:r>
      <w:r>
        <w:rPr>
          <w:spacing w:val="-4"/>
        </w:rPr>
        <w:t> </w:t>
      </w:r>
      <w:r>
        <w:rPr/>
        <w:t>Composites</w:t>
      </w:r>
      <w:r>
        <w:rPr>
          <w:spacing w:val="-3"/>
        </w:rPr>
        <w:t> </w:t>
      </w:r>
      <w:r>
        <w:rPr/>
        <w:t>Characterization</w:t>
      </w:r>
      <w:r>
        <w:rPr>
          <w:spacing w:val="-2"/>
        </w:rPr>
        <w:t> Equipment</w:t>
      </w:r>
    </w:p>
    <w:p>
      <w:pPr>
        <w:pStyle w:val="ListParagraph"/>
        <w:numPr>
          <w:ilvl w:val="2"/>
          <w:numId w:val="14"/>
        </w:numPr>
        <w:tabs>
          <w:tab w:pos="880" w:val="left" w:leader="none"/>
        </w:tabs>
        <w:spacing w:line="240" w:lineRule="auto" w:before="271" w:after="0"/>
        <w:ind w:left="880" w:right="0" w:hanging="540"/>
        <w:jc w:val="both"/>
        <w:rPr>
          <w:sz w:val="24"/>
        </w:rPr>
      </w:pPr>
      <w:r>
        <w:rPr>
          <w:sz w:val="24"/>
        </w:rPr>
        <w:t>Fourier</w:t>
      </w:r>
      <w:r>
        <w:rPr>
          <w:spacing w:val="-3"/>
          <w:sz w:val="24"/>
        </w:rPr>
        <w:t> </w:t>
      </w:r>
      <w:r>
        <w:rPr>
          <w:sz w:val="24"/>
        </w:rPr>
        <w:t>Transmission</w:t>
      </w:r>
      <w:r>
        <w:rPr>
          <w:spacing w:val="-1"/>
          <w:sz w:val="24"/>
        </w:rPr>
        <w:t> </w:t>
      </w:r>
      <w:r>
        <w:rPr>
          <w:sz w:val="24"/>
        </w:rPr>
        <w:t>Infrared</w:t>
      </w:r>
      <w:r>
        <w:rPr>
          <w:spacing w:val="-3"/>
          <w:sz w:val="24"/>
        </w:rPr>
        <w:t> </w:t>
      </w:r>
      <w:r>
        <w:rPr>
          <w:sz w:val="24"/>
        </w:rPr>
        <w:t>Spectroscopy</w:t>
      </w:r>
      <w:r>
        <w:rPr>
          <w:spacing w:val="-5"/>
          <w:sz w:val="24"/>
        </w:rPr>
        <w:t> </w:t>
      </w:r>
      <w:r>
        <w:rPr>
          <w:spacing w:val="-2"/>
          <w:sz w:val="24"/>
        </w:rPr>
        <w:t>(FTIR)</w:t>
      </w:r>
    </w:p>
    <w:p>
      <w:pPr>
        <w:pStyle w:val="BodyText"/>
        <w:spacing w:before="2"/>
      </w:pPr>
    </w:p>
    <w:p>
      <w:pPr>
        <w:pStyle w:val="BodyText"/>
        <w:spacing w:line="499" w:lineRule="auto" w:before="1"/>
        <w:ind w:left="340" w:right="1437"/>
        <w:jc w:val="both"/>
      </w:pPr>
      <w:r>
        <w:rPr/>
        <w:t>Fourier-transform infrared (FTIR) spectroscopy is based on the idea of the interference of radiation</w:t>
      </w:r>
      <w:r>
        <w:rPr>
          <w:spacing w:val="-9"/>
        </w:rPr>
        <w:t> </w:t>
      </w:r>
      <w:r>
        <w:rPr/>
        <w:t>between</w:t>
      </w:r>
      <w:r>
        <w:rPr>
          <w:spacing w:val="-9"/>
        </w:rPr>
        <w:t> </w:t>
      </w:r>
      <w:r>
        <w:rPr/>
        <w:t>two</w:t>
      </w:r>
      <w:r>
        <w:rPr>
          <w:spacing w:val="-9"/>
        </w:rPr>
        <w:t> </w:t>
      </w:r>
      <w:r>
        <w:rPr/>
        <w:t>beams</w:t>
      </w:r>
      <w:r>
        <w:rPr>
          <w:spacing w:val="-9"/>
        </w:rPr>
        <w:t> </w:t>
      </w:r>
      <w:r>
        <w:rPr/>
        <w:t>to</w:t>
      </w:r>
      <w:r>
        <w:rPr>
          <w:spacing w:val="-7"/>
        </w:rPr>
        <w:t> </w:t>
      </w:r>
      <w:r>
        <w:rPr/>
        <w:t>yield</w:t>
      </w:r>
      <w:r>
        <w:rPr>
          <w:spacing w:val="-9"/>
        </w:rPr>
        <w:t> </w:t>
      </w:r>
      <w:r>
        <w:rPr/>
        <w:t>an</w:t>
      </w:r>
      <w:r>
        <w:rPr>
          <w:spacing w:val="-9"/>
        </w:rPr>
        <w:t> </w:t>
      </w:r>
      <w:r>
        <w:rPr/>
        <w:t>interferogram.</w:t>
      </w:r>
      <w:r>
        <w:rPr>
          <w:spacing w:val="-9"/>
        </w:rPr>
        <w:t> </w:t>
      </w:r>
      <w:r>
        <w:rPr/>
        <w:t>The</w:t>
      </w:r>
      <w:r>
        <w:rPr>
          <w:spacing w:val="-10"/>
        </w:rPr>
        <w:t> </w:t>
      </w:r>
      <w:r>
        <w:rPr/>
        <w:t>interferogram</w:t>
      </w:r>
      <w:r>
        <w:rPr>
          <w:spacing w:val="-9"/>
        </w:rPr>
        <w:t> </w:t>
      </w:r>
      <w:r>
        <w:rPr/>
        <w:t>is</w:t>
      </w:r>
      <w:r>
        <w:rPr>
          <w:spacing w:val="-9"/>
        </w:rPr>
        <w:t> </w:t>
      </w:r>
      <w:r>
        <w:rPr/>
        <w:t>a</w:t>
      </w:r>
      <w:r>
        <w:rPr>
          <w:spacing w:val="-10"/>
        </w:rPr>
        <w:t> </w:t>
      </w:r>
      <w:r>
        <w:rPr/>
        <w:t>signal</w:t>
      </w:r>
      <w:r>
        <w:rPr>
          <w:spacing w:val="-9"/>
        </w:rPr>
        <w:t> </w:t>
      </w:r>
      <w:r>
        <w:rPr/>
        <w:t>produced as</w:t>
      </w:r>
      <w:r>
        <w:rPr>
          <w:spacing w:val="-10"/>
        </w:rPr>
        <w:t> </w:t>
      </w:r>
      <w:r>
        <w:rPr/>
        <w:t>a</w:t>
      </w:r>
      <w:r>
        <w:rPr>
          <w:spacing w:val="-12"/>
        </w:rPr>
        <w:t> </w:t>
      </w:r>
      <w:r>
        <w:rPr/>
        <w:t>function</w:t>
      </w:r>
      <w:r>
        <w:rPr>
          <w:spacing w:val="-11"/>
        </w:rPr>
        <w:t> </w:t>
      </w:r>
      <w:r>
        <w:rPr/>
        <w:t>of</w:t>
      </w:r>
      <w:r>
        <w:rPr>
          <w:spacing w:val="-11"/>
        </w:rPr>
        <w:t> </w:t>
      </w:r>
      <w:r>
        <w:rPr/>
        <w:t>the</w:t>
      </w:r>
      <w:r>
        <w:rPr>
          <w:spacing w:val="-12"/>
        </w:rPr>
        <w:t> </w:t>
      </w:r>
      <w:r>
        <w:rPr/>
        <w:t>change</w:t>
      </w:r>
      <w:r>
        <w:rPr>
          <w:spacing w:val="-12"/>
        </w:rPr>
        <w:t> </w:t>
      </w:r>
      <w:r>
        <w:rPr/>
        <w:t>of</w:t>
      </w:r>
      <w:r>
        <w:rPr>
          <w:spacing w:val="-11"/>
        </w:rPr>
        <w:t> </w:t>
      </w:r>
      <w:r>
        <w:rPr/>
        <w:t>path</w:t>
      </w:r>
      <w:r>
        <w:rPr>
          <w:spacing w:val="-11"/>
        </w:rPr>
        <w:t> </w:t>
      </w:r>
      <w:r>
        <w:rPr/>
        <w:t>length</w:t>
      </w:r>
      <w:r>
        <w:rPr>
          <w:spacing w:val="-11"/>
        </w:rPr>
        <w:t> </w:t>
      </w:r>
      <w:r>
        <w:rPr/>
        <w:t>between</w:t>
      </w:r>
      <w:r>
        <w:rPr>
          <w:spacing w:val="-11"/>
        </w:rPr>
        <w:t> </w:t>
      </w:r>
      <w:r>
        <w:rPr/>
        <w:t>the</w:t>
      </w:r>
      <w:r>
        <w:rPr>
          <w:spacing w:val="-12"/>
        </w:rPr>
        <w:t> </w:t>
      </w:r>
      <w:r>
        <w:rPr/>
        <w:t>two</w:t>
      </w:r>
      <w:r>
        <w:rPr>
          <w:spacing w:val="-11"/>
        </w:rPr>
        <w:t> </w:t>
      </w:r>
      <w:r>
        <w:rPr/>
        <w:t>beams.</w:t>
      </w:r>
      <w:r>
        <w:rPr>
          <w:spacing w:val="-11"/>
        </w:rPr>
        <w:t> </w:t>
      </w:r>
      <w:r>
        <w:rPr/>
        <w:t>The</w:t>
      </w:r>
      <w:r>
        <w:rPr>
          <w:spacing w:val="-12"/>
        </w:rPr>
        <w:t> </w:t>
      </w:r>
      <w:r>
        <w:rPr/>
        <w:t>two</w:t>
      </w:r>
      <w:r>
        <w:rPr>
          <w:spacing w:val="-11"/>
        </w:rPr>
        <w:t> </w:t>
      </w:r>
      <w:r>
        <w:rPr/>
        <w:t>domains</w:t>
      </w:r>
      <w:r>
        <w:rPr>
          <w:spacing w:val="-11"/>
        </w:rPr>
        <w:t> </w:t>
      </w:r>
      <w:r>
        <w:rPr/>
        <w:t>of</w:t>
      </w:r>
      <w:r>
        <w:rPr>
          <w:spacing w:val="-11"/>
        </w:rPr>
        <w:t> </w:t>
      </w:r>
      <w:r>
        <w:rPr/>
        <w:t>distance and</w:t>
      </w:r>
      <w:r>
        <w:rPr>
          <w:spacing w:val="28"/>
        </w:rPr>
        <w:t> </w:t>
      </w:r>
      <w:r>
        <w:rPr/>
        <w:t>frequency</w:t>
      </w:r>
      <w:r>
        <w:rPr>
          <w:spacing w:val="28"/>
        </w:rPr>
        <w:t> </w:t>
      </w:r>
      <w:r>
        <w:rPr/>
        <w:t>are</w:t>
      </w:r>
      <w:r>
        <w:rPr>
          <w:spacing w:val="30"/>
        </w:rPr>
        <w:t> </w:t>
      </w:r>
      <w:r>
        <w:rPr/>
        <w:t>inter-convertible</w:t>
      </w:r>
      <w:r>
        <w:rPr>
          <w:spacing w:val="30"/>
        </w:rPr>
        <w:t> </w:t>
      </w:r>
      <w:r>
        <w:rPr/>
        <w:t>by</w:t>
      </w:r>
      <w:r>
        <w:rPr>
          <w:spacing w:val="27"/>
        </w:rPr>
        <w:t> </w:t>
      </w:r>
      <w:r>
        <w:rPr/>
        <w:t>the</w:t>
      </w:r>
      <w:r>
        <w:rPr>
          <w:spacing w:val="32"/>
        </w:rPr>
        <w:t> </w:t>
      </w:r>
      <w:r>
        <w:rPr/>
        <w:t>mathematical</w:t>
      </w:r>
      <w:r>
        <w:rPr>
          <w:spacing w:val="31"/>
        </w:rPr>
        <w:t> </w:t>
      </w:r>
      <w:r>
        <w:rPr/>
        <w:t>method</w:t>
      </w:r>
      <w:r>
        <w:rPr>
          <w:spacing w:val="30"/>
        </w:rPr>
        <w:t> </w:t>
      </w:r>
      <w:r>
        <w:rPr/>
        <w:t>of</w:t>
      </w:r>
      <w:r>
        <w:rPr>
          <w:spacing w:val="33"/>
        </w:rPr>
        <w:t> </w:t>
      </w:r>
      <w:r>
        <w:rPr/>
        <w:t>Fourier-</w:t>
      </w:r>
      <w:r>
        <w:rPr>
          <w:spacing w:val="-2"/>
        </w:rPr>
        <w:t>transformation.</w:t>
      </w:r>
    </w:p>
    <w:p>
      <w:pPr>
        <w:spacing w:after="0" w:line="499" w:lineRule="auto"/>
        <w:jc w:val="both"/>
        <w:sectPr>
          <w:pgSz w:w="11910" w:h="16840"/>
          <w:pgMar w:header="0" w:footer="970" w:top="1340" w:bottom="1160" w:left="1100" w:right="0"/>
        </w:sectPr>
      </w:pPr>
    </w:p>
    <w:p>
      <w:pPr>
        <w:pStyle w:val="BodyText"/>
        <w:spacing w:line="499" w:lineRule="auto" w:before="76"/>
        <w:ind w:left="340" w:right="1433"/>
        <w:jc w:val="both"/>
      </w:pPr>
      <w:r>
        <w:rPr/>
        <w:t>The radiation emerging from the source is passed through an interferometer to the sample before reaching a detector. Upon amplification of the signal, in which high-frequency contributions have been eliminated by a filter, the data are converted to digital form by an analog-to-</w:t>
      </w:r>
      <w:r>
        <w:rPr>
          <w:spacing w:val="-9"/>
        </w:rPr>
        <w:t> </w:t>
      </w:r>
      <w:r>
        <w:rPr/>
        <w:t>digital</w:t>
      </w:r>
      <w:r>
        <w:rPr>
          <w:spacing w:val="-8"/>
        </w:rPr>
        <w:t> </w:t>
      </w:r>
      <w:r>
        <w:rPr/>
        <w:t>converter</w:t>
      </w:r>
      <w:r>
        <w:rPr>
          <w:spacing w:val="-9"/>
        </w:rPr>
        <w:t> </w:t>
      </w:r>
      <w:r>
        <w:rPr/>
        <w:t>and</w:t>
      </w:r>
      <w:r>
        <w:rPr>
          <w:spacing w:val="-6"/>
        </w:rPr>
        <w:t> </w:t>
      </w:r>
      <w:r>
        <w:rPr/>
        <w:t>transferred</w:t>
      </w:r>
      <w:r>
        <w:rPr>
          <w:spacing w:val="-8"/>
        </w:rPr>
        <w:t> </w:t>
      </w:r>
      <w:r>
        <w:rPr/>
        <w:t>to</w:t>
      </w:r>
      <w:r>
        <w:rPr>
          <w:spacing w:val="-8"/>
        </w:rPr>
        <w:t> </w:t>
      </w:r>
      <w:r>
        <w:rPr/>
        <w:t>the</w:t>
      </w:r>
      <w:r>
        <w:rPr>
          <w:spacing w:val="-7"/>
        </w:rPr>
        <w:t> </w:t>
      </w:r>
      <w:r>
        <w:rPr/>
        <w:t>computer</w:t>
      </w:r>
      <w:r>
        <w:rPr>
          <w:spacing w:val="-9"/>
        </w:rPr>
        <w:t> </w:t>
      </w:r>
      <w:r>
        <w:rPr/>
        <w:t>for</w:t>
      </w:r>
      <w:r>
        <w:rPr>
          <w:spacing w:val="-7"/>
        </w:rPr>
        <w:t> </w:t>
      </w:r>
      <w:r>
        <w:rPr/>
        <w:t>Fourier-transformation</w:t>
      </w:r>
      <w:r>
        <w:rPr>
          <w:spacing w:val="-8"/>
        </w:rPr>
        <w:t> </w:t>
      </w:r>
      <w:r>
        <w:rPr/>
        <w:t>(Stuart, </w:t>
      </w:r>
      <w:r>
        <w:rPr>
          <w:spacing w:val="-2"/>
        </w:rPr>
        <w:t>2005).</w:t>
      </w:r>
    </w:p>
    <w:p>
      <w:pPr>
        <w:pStyle w:val="ListParagraph"/>
        <w:numPr>
          <w:ilvl w:val="2"/>
          <w:numId w:val="14"/>
        </w:numPr>
        <w:tabs>
          <w:tab w:pos="880" w:val="left" w:leader="none"/>
        </w:tabs>
        <w:spacing w:line="240" w:lineRule="auto" w:before="235" w:after="0"/>
        <w:ind w:left="880" w:right="0" w:hanging="540"/>
        <w:jc w:val="left"/>
        <w:rPr>
          <w:sz w:val="24"/>
        </w:rPr>
      </w:pPr>
      <w:r>
        <w:rPr>
          <w:sz w:val="24"/>
        </w:rPr>
        <w:t>Scanning</w:t>
      </w:r>
      <w:r>
        <w:rPr>
          <w:spacing w:val="-4"/>
          <w:sz w:val="24"/>
        </w:rPr>
        <w:t> </w:t>
      </w:r>
      <w:r>
        <w:rPr>
          <w:sz w:val="24"/>
        </w:rPr>
        <w:t>Electron Microscopy</w:t>
      </w:r>
      <w:r>
        <w:rPr>
          <w:spacing w:val="-5"/>
          <w:sz w:val="24"/>
        </w:rPr>
        <w:t> </w:t>
      </w:r>
      <w:r>
        <w:rPr>
          <w:spacing w:val="-4"/>
          <w:sz w:val="24"/>
        </w:rPr>
        <w:t>(SEM)</w:t>
      </w:r>
    </w:p>
    <w:p>
      <w:pPr>
        <w:pStyle w:val="BodyText"/>
      </w:pPr>
    </w:p>
    <w:p>
      <w:pPr>
        <w:pStyle w:val="BodyText"/>
        <w:spacing w:line="477" w:lineRule="auto"/>
        <w:ind w:left="340" w:right="1393"/>
      </w:pPr>
      <w:r>
        <w:rPr/>
        <w:t>The Scanning electron Microscope (SEM) has allowed researchers to examine a much bigger variety</w:t>
      </w:r>
      <w:r>
        <w:rPr>
          <w:spacing w:val="-7"/>
        </w:rPr>
        <w:t> </w:t>
      </w:r>
      <w:r>
        <w:rPr/>
        <w:t>of</w:t>
      </w:r>
      <w:r>
        <w:rPr>
          <w:spacing w:val="-3"/>
        </w:rPr>
        <w:t> </w:t>
      </w:r>
      <w:r>
        <w:rPr/>
        <w:t>specimens.</w:t>
      </w:r>
      <w:r>
        <w:rPr>
          <w:spacing w:val="-2"/>
        </w:rPr>
        <w:t> </w:t>
      </w:r>
      <w:r>
        <w:rPr/>
        <w:t>The</w:t>
      </w:r>
      <w:r>
        <w:rPr>
          <w:spacing w:val="-3"/>
        </w:rPr>
        <w:t> </w:t>
      </w:r>
      <w:r>
        <w:rPr/>
        <w:t>scanning</w:t>
      </w:r>
      <w:r>
        <w:rPr>
          <w:spacing w:val="-5"/>
        </w:rPr>
        <w:t> </w:t>
      </w:r>
      <w:r>
        <w:rPr/>
        <w:t>electron</w:t>
      </w:r>
      <w:r>
        <w:rPr>
          <w:spacing w:val="-2"/>
        </w:rPr>
        <w:t> </w:t>
      </w:r>
      <w:r>
        <w:rPr/>
        <w:t>microscope</w:t>
      </w:r>
      <w:r>
        <w:rPr>
          <w:spacing w:val="-3"/>
        </w:rPr>
        <w:t> </w:t>
      </w:r>
      <w:r>
        <w:rPr/>
        <w:t>has</w:t>
      </w:r>
      <w:r>
        <w:rPr>
          <w:spacing w:val="-2"/>
        </w:rPr>
        <w:t> </w:t>
      </w:r>
      <w:r>
        <w:rPr/>
        <w:t>many</w:t>
      </w:r>
      <w:r>
        <w:rPr>
          <w:spacing w:val="-5"/>
        </w:rPr>
        <w:t> </w:t>
      </w:r>
      <w:r>
        <w:rPr/>
        <w:t>advantages</w:t>
      </w:r>
      <w:r>
        <w:rPr>
          <w:spacing w:val="-2"/>
        </w:rPr>
        <w:t> </w:t>
      </w:r>
      <w:r>
        <w:rPr/>
        <w:t>over</w:t>
      </w:r>
      <w:r>
        <w:rPr>
          <w:spacing w:val="-3"/>
        </w:rPr>
        <w:t> </w:t>
      </w:r>
      <w:r>
        <w:rPr/>
        <w:t>traditional microscopes. The SEM has a large depth of field, which allows more of a specimen to be in focus</w:t>
      </w:r>
      <w:r>
        <w:rPr>
          <w:spacing w:val="-5"/>
        </w:rPr>
        <w:t> </w:t>
      </w:r>
      <w:r>
        <w:rPr/>
        <w:t>at</w:t>
      </w:r>
      <w:r>
        <w:rPr>
          <w:spacing w:val="-2"/>
        </w:rPr>
        <w:t> </w:t>
      </w:r>
      <w:r>
        <w:rPr/>
        <w:t>one</w:t>
      </w:r>
      <w:r>
        <w:rPr>
          <w:spacing w:val="-6"/>
        </w:rPr>
        <w:t> </w:t>
      </w:r>
      <w:r>
        <w:rPr/>
        <w:t>time.</w:t>
      </w:r>
      <w:r>
        <w:rPr>
          <w:spacing w:val="-3"/>
        </w:rPr>
        <w:t> </w:t>
      </w:r>
      <w:r>
        <w:rPr/>
        <w:t>The</w:t>
      </w:r>
      <w:r>
        <w:rPr>
          <w:spacing w:val="-6"/>
        </w:rPr>
        <w:t> </w:t>
      </w:r>
      <w:r>
        <w:rPr/>
        <w:t>SEM</w:t>
      </w:r>
      <w:r>
        <w:rPr>
          <w:spacing w:val="-5"/>
        </w:rPr>
        <w:t> </w:t>
      </w:r>
      <w:r>
        <w:rPr/>
        <w:t>also</w:t>
      </w:r>
      <w:r>
        <w:rPr>
          <w:spacing w:val="-5"/>
        </w:rPr>
        <w:t> </w:t>
      </w:r>
      <w:r>
        <w:rPr/>
        <w:t>has</w:t>
      </w:r>
      <w:r>
        <w:rPr>
          <w:spacing w:val="-2"/>
        </w:rPr>
        <w:t> </w:t>
      </w:r>
      <w:r>
        <w:rPr/>
        <w:t>much</w:t>
      </w:r>
      <w:r>
        <w:rPr>
          <w:spacing w:val="-5"/>
        </w:rPr>
        <w:t> </w:t>
      </w:r>
      <w:r>
        <w:rPr/>
        <w:t>higher</w:t>
      </w:r>
      <w:r>
        <w:rPr>
          <w:spacing w:val="-3"/>
        </w:rPr>
        <w:t> </w:t>
      </w:r>
      <w:r>
        <w:rPr/>
        <w:t>resolution,</w:t>
      </w:r>
      <w:r>
        <w:rPr>
          <w:spacing w:val="-5"/>
        </w:rPr>
        <w:t> </w:t>
      </w:r>
      <w:r>
        <w:rPr/>
        <w:t>so</w:t>
      </w:r>
      <w:r>
        <w:rPr>
          <w:spacing w:val="-2"/>
        </w:rPr>
        <w:t> </w:t>
      </w:r>
      <w:r>
        <w:rPr/>
        <w:t>closely</w:t>
      </w:r>
      <w:r>
        <w:rPr>
          <w:spacing w:val="-7"/>
        </w:rPr>
        <w:t> </w:t>
      </w:r>
      <w:r>
        <w:rPr/>
        <w:t>spaced</w:t>
      </w:r>
      <w:r>
        <w:rPr>
          <w:spacing w:val="-3"/>
        </w:rPr>
        <w:t> </w:t>
      </w:r>
      <w:r>
        <w:rPr/>
        <w:t>specimens</w:t>
      </w:r>
      <w:r>
        <w:rPr>
          <w:spacing w:val="-2"/>
        </w:rPr>
        <w:t> </w:t>
      </w:r>
      <w:r>
        <w:rPr/>
        <w:t>can be</w:t>
      </w:r>
      <w:r>
        <w:rPr>
          <w:spacing w:val="-2"/>
        </w:rPr>
        <w:t> </w:t>
      </w:r>
      <w:r>
        <w:rPr/>
        <w:t>magnified</w:t>
      </w:r>
      <w:r>
        <w:rPr>
          <w:spacing w:val="-1"/>
        </w:rPr>
        <w:t> </w:t>
      </w:r>
      <w:r>
        <w:rPr/>
        <w:t>at</w:t>
      </w:r>
      <w:r>
        <w:rPr>
          <w:spacing w:val="-1"/>
        </w:rPr>
        <w:t> </w:t>
      </w:r>
      <w:r>
        <w:rPr/>
        <w:t>much</w:t>
      </w:r>
      <w:r>
        <w:rPr>
          <w:spacing w:val="-1"/>
        </w:rPr>
        <w:t> </w:t>
      </w:r>
      <w:r>
        <w:rPr/>
        <w:t>higher</w:t>
      </w:r>
      <w:r>
        <w:rPr>
          <w:spacing w:val="-2"/>
        </w:rPr>
        <w:t> </w:t>
      </w:r>
      <w:r>
        <w:rPr/>
        <w:t>levels. Because</w:t>
      </w:r>
      <w:r>
        <w:rPr>
          <w:spacing w:val="-2"/>
        </w:rPr>
        <w:t> </w:t>
      </w:r>
      <w:r>
        <w:rPr/>
        <w:t>the SEM</w:t>
      </w:r>
      <w:r>
        <w:rPr>
          <w:spacing w:val="-1"/>
        </w:rPr>
        <w:t> </w:t>
      </w:r>
      <w:r>
        <w:rPr/>
        <w:t>uses</w:t>
      </w:r>
      <w:r>
        <w:rPr>
          <w:spacing w:val="-1"/>
        </w:rPr>
        <w:t> </w:t>
      </w:r>
      <w:r>
        <w:rPr/>
        <w:t>electromagnets</w:t>
      </w:r>
      <w:r>
        <w:rPr>
          <w:spacing w:val="-1"/>
        </w:rPr>
        <w:t> </w:t>
      </w:r>
      <w:r>
        <w:rPr/>
        <w:t>rather</w:t>
      </w:r>
      <w:r>
        <w:rPr>
          <w:spacing w:val="-2"/>
        </w:rPr>
        <w:t> </w:t>
      </w:r>
      <w:r>
        <w:rPr/>
        <w:t>than</w:t>
      </w:r>
      <w:r>
        <w:rPr>
          <w:spacing w:val="-1"/>
        </w:rPr>
        <w:t> </w:t>
      </w:r>
      <w:r>
        <w:rPr/>
        <w:t>lenses, the researcher has much more control in the degree of magnification (University, 2014) Traditional microscopes are dwarfed by the scanning electron microscope when resolution,</w:t>
      </w:r>
      <w:r>
        <w:rPr>
          <w:spacing w:val="40"/>
        </w:rPr>
        <w:t> </w:t>
      </w:r>
      <w:r>
        <w:rPr/>
        <w:t>depth</w:t>
      </w:r>
      <w:r>
        <w:rPr>
          <w:spacing w:val="-9"/>
        </w:rPr>
        <w:t> </w:t>
      </w:r>
      <w:r>
        <w:rPr/>
        <w:t>of</w:t>
      </w:r>
      <w:r>
        <w:rPr>
          <w:spacing w:val="-9"/>
        </w:rPr>
        <w:t> </w:t>
      </w:r>
      <w:r>
        <w:rPr/>
        <w:t>view</w:t>
      </w:r>
      <w:r>
        <w:rPr>
          <w:spacing w:val="-9"/>
        </w:rPr>
        <w:t> </w:t>
      </w:r>
      <w:r>
        <w:rPr/>
        <w:t>and</w:t>
      </w:r>
      <w:r>
        <w:rPr>
          <w:spacing w:val="-9"/>
        </w:rPr>
        <w:t> </w:t>
      </w:r>
      <w:r>
        <w:rPr/>
        <w:t>multiple</w:t>
      </w:r>
      <w:r>
        <w:rPr>
          <w:spacing w:val="-9"/>
        </w:rPr>
        <w:t> </w:t>
      </w:r>
      <w:r>
        <w:rPr/>
        <w:t>specimen</w:t>
      </w:r>
      <w:r>
        <w:rPr>
          <w:spacing w:val="-9"/>
        </w:rPr>
        <w:t> </w:t>
      </w:r>
      <w:r>
        <w:rPr/>
        <w:t>magnification</w:t>
      </w:r>
      <w:r>
        <w:rPr>
          <w:spacing w:val="-9"/>
        </w:rPr>
        <w:t> </w:t>
      </w:r>
      <w:r>
        <w:rPr/>
        <w:t>is</w:t>
      </w:r>
      <w:r>
        <w:rPr>
          <w:spacing w:val="-4"/>
        </w:rPr>
        <w:t> </w:t>
      </w:r>
      <w:r>
        <w:rPr/>
        <w:t>concerned.</w:t>
      </w:r>
      <w:r>
        <w:rPr>
          <w:spacing w:val="-9"/>
        </w:rPr>
        <w:t> </w:t>
      </w:r>
      <w:r>
        <w:rPr/>
        <w:t>The</w:t>
      </w:r>
      <w:r>
        <w:rPr>
          <w:spacing w:val="-9"/>
        </w:rPr>
        <w:t> </w:t>
      </w:r>
      <w:r>
        <w:rPr/>
        <w:t>high-resolution</w:t>
      </w:r>
      <w:r>
        <w:rPr>
          <w:spacing w:val="-9"/>
        </w:rPr>
        <w:t> </w:t>
      </w:r>
      <w:r>
        <w:rPr/>
        <w:t>imagery produced</w:t>
      </w:r>
      <w:r>
        <w:rPr>
          <w:spacing w:val="-2"/>
        </w:rPr>
        <w:t> </w:t>
      </w:r>
      <w:r>
        <w:rPr/>
        <w:t>by</w:t>
      </w:r>
      <w:r>
        <w:rPr>
          <w:spacing w:val="-7"/>
        </w:rPr>
        <w:t> </w:t>
      </w:r>
      <w:r>
        <w:rPr/>
        <w:t>the</w:t>
      </w:r>
      <w:r>
        <w:rPr>
          <w:spacing w:val="-3"/>
        </w:rPr>
        <w:t> </w:t>
      </w:r>
      <w:r>
        <w:rPr/>
        <w:t>SEM</w:t>
      </w:r>
      <w:r>
        <w:rPr>
          <w:spacing w:val="-2"/>
        </w:rPr>
        <w:t> </w:t>
      </w:r>
      <w:r>
        <w:rPr/>
        <w:t>and</w:t>
      </w:r>
      <w:r>
        <w:rPr>
          <w:spacing w:val="-2"/>
        </w:rPr>
        <w:t> </w:t>
      </w:r>
      <w:r>
        <w:rPr/>
        <w:t>the</w:t>
      </w:r>
      <w:r>
        <w:rPr>
          <w:spacing w:val="-3"/>
        </w:rPr>
        <w:t> </w:t>
      </w:r>
      <w:r>
        <w:rPr/>
        <w:t>use</w:t>
      </w:r>
      <w:r>
        <w:rPr>
          <w:spacing w:val="-3"/>
        </w:rPr>
        <w:t> </w:t>
      </w:r>
      <w:r>
        <w:rPr/>
        <w:t>of</w:t>
      </w:r>
      <w:r>
        <w:rPr>
          <w:spacing w:val="-3"/>
        </w:rPr>
        <w:t> </w:t>
      </w:r>
      <w:r>
        <w:rPr/>
        <w:t>magnet</w:t>
      </w:r>
      <w:r>
        <w:rPr>
          <w:spacing w:val="-2"/>
        </w:rPr>
        <w:t> </w:t>
      </w:r>
      <w:r>
        <w:rPr/>
        <w:t>over</w:t>
      </w:r>
      <w:r>
        <w:rPr>
          <w:spacing w:val="-1"/>
        </w:rPr>
        <w:t> </w:t>
      </w:r>
      <w:r>
        <w:rPr/>
        <w:t>lenses</w:t>
      </w:r>
      <w:r>
        <w:rPr>
          <w:spacing w:val="-2"/>
        </w:rPr>
        <w:t> </w:t>
      </w:r>
      <w:r>
        <w:rPr/>
        <w:t>provide</w:t>
      </w:r>
      <w:r>
        <w:rPr>
          <w:spacing w:val="-3"/>
        </w:rPr>
        <w:t> </w:t>
      </w:r>
      <w:r>
        <w:rPr/>
        <w:t>superior</w:t>
      </w:r>
      <w:r>
        <w:rPr>
          <w:spacing w:val="-3"/>
        </w:rPr>
        <w:t> </w:t>
      </w:r>
      <w:r>
        <w:rPr/>
        <w:t>control</w:t>
      </w:r>
      <w:r>
        <w:rPr>
          <w:spacing w:val="-2"/>
        </w:rPr>
        <w:t> </w:t>
      </w:r>
      <w:r>
        <w:rPr/>
        <w:t>and</w:t>
      </w:r>
      <w:r>
        <w:rPr>
          <w:spacing w:val="-2"/>
        </w:rPr>
        <w:t> </w:t>
      </w:r>
      <w:r>
        <w:rPr/>
        <w:t>a</w:t>
      </w:r>
      <w:r>
        <w:rPr>
          <w:spacing w:val="-3"/>
        </w:rPr>
        <w:t> </w:t>
      </w:r>
      <w:r>
        <w:rPr/>
        <w:t>higher degree</w:t>
      </w:r>
      <w:r>
        <w:rPr>
          <w:spacing w:val="-2"/>
        </w:rPr>
        <w:t> </w:t>
      </w:r>
      <w:r>
        <w:rPr/>
        <w:t>of</w:t>
      </w:r>
      <w:r>
        <w:rPr>
          <w:spacing w:val="-2"/>
        </w:rPr>
        <w:t> </w:t>
      </w:r>
      <w:r>
        <w:rPr/>
        <w:t>magnification.</w:t>
      </w:r>
      <w:r>
        <w:rPr>
          <w:spacing w:val="-1"/>
        </w:rPr>
        <w:t> </w:t>
      </w:r>
      <w:r>
        <w:rPr/>
        <w:t>All</w:t>
      </w:r>
      <w:r>
        <w:rPr>
          <w:spacing w:val="-1"/>
        </w:rPr>
        <w:t> </w:t>
      </w:r>
      <w:r>
        <w:rPr/>
        <w:t>of</w:t>
      </w:r>
      <w:r>
        <w:rPr>
          <w:spacing w:val="-2"/>
        </w:rPr>
        <w:t> </w:t>
      </w:r>
      <w:r>
        <w:rPr/>
        <w:t>these</w:t>
      </w:r>
      <w:r>
        <w:rPr>
          <w:spacing w:val="-2"/>
        </w:rPr>
        <w:t> </w:t>
      </w:r>
      <w:r>
        <w:rPr/>
        <w:t>advantages,</w:t>
      </w:r>
      <w:r>
        <w:rPr>
          <w:spacing w:val="-1"/>
        </w:rPr>
        <w:t> </w:t>
      </w:r>
      <w:r>
        <w:rPr/>
        <w:t>as</w:t>
      </w:r>
      <w:r>
        <w:rPr>
          <w:spacing w:val="-1"/>
        </w:rPr>
        <w:t> </w:t>
      </w:r>
      <w:r>
        <w:rPr/>
        <w:t>well</w:t>
      </w:r>
      <w:r>
        <w:rPr>
          <w:spacing w:val="-1"/>
        </w:rPr>
        <w:t> </w:t>
      </w:r>
      <w:r>
        <w:rPr/>
        <w:t>as</w:t>
      </w:r>
      <w:r>
        <w:rPr>
          <w:spacing w:val="-1"/>
        </w:rPr>
        <w:t> </w:t>
      </w:r>
      <w:r>
        <w:rPr/>
        <w:t>the</w:t>
      </w:r>
      <w:r>
        <w:rPr>
          <w:spacing w:val="-2"/>
        </w:rPr>
        <w:t> </w:t>
      </w:r>
      <w:r>
        <w:rPr/>
        <w:t>actual</w:t>
      </w:r>
      <w:r>
        <w:rPr>
          <w:spacing w:val="-1"/>
        </w:rPr>
        <w:t> </w:t>
      </w:r>
      <w:r>
        <w:rPr/>
        <w:t>strikingly</w:t>
      </w:r>
      <w:r>
        <w:rPr>
          <w:spacing w:val="-6"/>
        </w:rPr>
        <w:t> </w:t>
      </w:r>
      <w:r>
        <w:rPr/>
        <w:t>clear</w:t>
      </w:r>
      <w:r>
        <w:rPr>
          <w:spacing w:val="-2"/>
        </w:rPr>
        <w:t> </w:t>
      </w:r>
      <w:r>
        <w:rPr/>
        <w:t>images, make the scanning electron microscope one of the most useful instruments in research today (University, 2014).</w:t>
      </w:r>
    </w:p>
    <w:p>
      <w:pPr>
        <w:pStyle w:val="BodyText"/>
        <w:spacing w:before="233"/>
      </w:pPr>
    </w:p>
    <w:p>
      <w:pPr>
        <w:pStyle w:val="ListParagraph"/>
        <w:numPr>
          <w:ilvl w:val="2"/>
          <w:numId w:val="14"/>
        </w:numPr>
        <w:tabs>
          <w:tab w:pos="880" w:val="left" w:leader="none"/>
        </w:tabs>
        <w:spacing w:line="240" w:lineRule="auto" w:before="0" w:after="0"/>
        <w:ind w:left="880" w:right="0" w:hanging="540"/>
        <w:jc w:val="left"/>
        <w:rPr>
          <w:sz w:val="24"/>
        </w:rPr>
      </w:pPr>
      <w:r>
        <w:rPr>
          <w:sz w:val="24"/>
        </w:rPr>
        <w:t>Energy</w:t>
      </w:r>
      <w:r>
        <w:rPr>
          <w:spacing w:val="-5"/>
          <w:sz w:val="24"/>
        </w:rPr>
        <w:t> </w:t>
      </w:r>
      <w:r>
        <w:rPr>
          <w:sz w:val="24"/>
        </w:rPr>
        <w:t>Dispersive</w:t>
      </w:r>
      <w:r>
        <w:rPr>
          <w:spacing w:val="2"/>
          <w:sz w:val="24"/>
        </w:rPr>
        <w:t> </w:t>
      </w:r>
      <w:r>
        <w:rPr>
          <w:sz w:val="24"/>
        </w:rPr>
        <w:t>X-ray</w:t>
      </w:r>
      <w:r>
        <w:rPr>
          <w:spacing w:val="-2"/>
          <w:sz w:val="24"/>
        </w:rPr>
        <w:t> (EDX)</w:t>
      </w:r>
    </w:p>
    <w:p>
      <w:pPr>
        <w:pStyle w:val="BodyText"/>
      </w:pPr>
    </w:p>
    <w:p>
      <w:pPr>
        <w:pStyle w:val="BodyText"/>
        <w:spacing w:line="480" w:lineRule="auto"/>
        <w:ind w:left="340" w:right="1500"/>
        <w:jc w:val="both"/>
      </w:pPr>
      <w:r>
        <w:rPr/>
        <w:t>EDX or EDS makes use of the X-ray spectrum emitted by a solid sample bombarded with a focused beam of electrons to obtain a localized chemical analysis. All elements from atomic number</w:t>
      </w:r>
      <w:r>
        <w:rPr>
          <w:spacing w:val="-4"/>
        </w:rPr>
        <w:t> </w:t>
      </w:r>
      <w:r>
        <w:rPr/>
        <w:t>4</w:t>
      </w:r>
      <w:r>
        <w:rPr>
          <w:spacing w:val="-3"/>
        </w:rPr>
        <w:t> </w:t>
      </w:r>
      <w:r>
        <w:rPr/>
        <w:t>(Be)</w:t>
      </w:r>
      <w:r>
        <w:rPr>
          <w:spacing w:val="-2"/>
        </w:rPr>
        <w:t> </w:t>
      </w:r>
      <w:r>
        <w:rPr/>
        <w:t>to</w:t>
      </w:r>
      <w:r>
        <w:rPr>
          <w:spacing w:val="-3"/>
        </w:rPr>
        <w:t> </w:t>
      </w:r>
      <w:r>
        <w:rPr/>
        <w:t>92</w:t>
      </w:r>
      <w:r>
        <w:rPr>
          <w:spacing w:val="-3"/>
        </w:rPr>
        <w:t> </w:t>
      </w:r>
      <w:r>
        <w:rPr/>
        <w:t>(U) can</w:t>
      </w:r>
      <w:r>
        <w:rPr>
          <w:spacing w:val="-3"/>
        </w:rPr>
        <w:t> </w:t>
      </w:r>
      <w:r>
        <w:rPr/>
        <w:t>be</w:t>
      </w:r>
      <w:r>
        <w:rPr>
          <w:spacing w:val="-4"/>
        </w:rPr>
        <w:t> </w:t>
      </w:r>
      <w:r>
        <w:rPr/>
        <w:t>detected</w:t>
      </w:r>
      <w:r>
        <w:rPr>
          <w:spacing w:val="-3"/>
        </w:rPr>
        <w:t> </w:t>
      </w:r>
      <w:r>
        <w:rPr/>
        <w:t>in</w:t>
      </w:r>
      <w:r>
        <w:rPr>
          <w:spacing w:val="-3"/>
        </w:rPr>
        <w:t> </w:t>
      </w:r>
      <w:r>
        <w:rPr/>
        <w:t>principle,</w:t>
      </w:r>
      <w:r>
        <w:rPr>
          <w:spacing w:val="-3"/>
        </w:rPr>
        <w:t> </w:t>
      </w:r>
      <w:r>
        <w:rPr/>
        <w:t>though</w:t>
      </w:r>
      <w:r>
        <w:rPr>
          <w:spacing w:val="-3"/>
        </w:rPr>
        <w:t> </w:t>
      </w:r>
      <w:r>
        <w:rPr/>
        <w:t>not</w:t>
      </w:r>
      <w:r>
        <w:rPr>
          <w:spacing w:val="-1"/>
        </w:rPr>
        <w:t> </w:t>
      </w:r>
      <w:r>
        <w:rPr/>
        <w:t>all</w:t>
      </w:r>
      <w:r>
        <w:rPr>
          <w:spacing w:val="-3"/>
        </w:rPr>
        <w:t> </w:t>
      </w:r>
      <w:r>
        <w:rPr/>
        <w:t>instruments</w:t>
      </w:r>
      <w:r>
        <w:rPr>
          <w:spacing w:val="-3"/>
        </w:rPr>
        <w:t> </w:t>
      </w:r>
      <w:r>
        <w:rPr/>
        <w:t>are</w:t>
      </w:r>
      <w:r>
        <w:rPr>
          <w:spacing w:val="-2"/>
        </w:rPr>
        <w:t> </w:t>
      </w:r>
      <w:r>
        <w:rPr/>
        <w:t>equipped for</w:t>
      </w:r>
      <w:r>
        <w:rPr>
          <w:spacing w:val="-1"/>
        </w:rPr>
        <w:t> </w:t>
      </w:r>
      <w:r>
        <w:rPr/>
        <w:t>'light'</w:t>
      </w:r>
      <w:r>
        <w:rPr>
          <w:spacing w:val="-2"/>
        </w:rPr>
        <w:t> </w:t>
      </w:r>
      <w:r>
        <w:rPr/>
        <w:t>elements</w:t>
      </w:r>
      <w:r>
        <w:rPr>
          <w:spacing w:val="-2"/>
        </w:rPr>
        <w:t> </w:t>
      </w:r>
      <w:r>
        <w:rPr/>
        <w:t>(Z</w:t>
      </w:r>
      <w:r>
        <w:rPr>
          <w:spacing w:val="-3"/>
        </w:rPr>
        <w:t> </w:t>
      </w:r>
      <w:r>
        <w:rPr/>
        <w:t>&lt;</w:t>
      </w:r>
      <w:r>
        <w:rPr>
          <w:spacing w:val="-3"/>
        </w:rPr>
        <w:t> </w:t>
      </w:r>
      <w:r>
        <w:rPr/>
        <w:t>10).</w:t>
      </w:r>
      <w:r>
        <w:rPr>
          <w:spacing w:val="-2"/>
        </w:rPr>
        <w:t> </w:t>
      </w:r>
      <w:r>
        <w:rPr/>
        <w:t>Qualitative</w:t>
      </w:r>
      <w:r>
        <w:rPr>
          <w:spacing w:val="-1"/>
        </w:rPr>
        <w:t> </w:t>
      </w:r>
      <w:r>
        <w:rPr/>
        <w:t>analysis</w:t>
      </w:r>
      <w:r>
        <w:rPr>
          <w:spacing w:val="-2"/>
        </w:rPr>
        <w:t> </w:t>
      </w:r>
      <w:r>
        <w:rPr/>
        <w:t>involves</w:t>
      </w:r>
      <w:r>
        <w:rPr>
          <w:spacing w:val="-2"/>
        </w:rPr>
        <w:t> </w:t>
      </w:r>
      <w:r>
        <w:rPr/>
        <w:t>the</w:t>
      </w:r>
      <w:r>
        <w:rPr>
          <w:spacing w:val="-3"/>
        </w:rPr>
        <w:t> </w:t>
      </w:r>
      <w:r>
        <w:rPr/>
        <w:t>identification</w:t>
      </w:r>
      <w:r>
        <w:rPr>
          <w:spacing w:val="-2"/>
        </w:rPr>
        <w:t> </w:t>
      </w:r>
      <w:r>
        <w:rPr/>
        <w:t>of</w:t>
      </w:r>
      <w:r>
        <w:rPr>
          <w:spacing w:val="-3"/>
        </w:rPr>
        <w:t> </w:t>
      </w:r>
      <w:r>
        <w:rPr/>
        <w:t>the</w:t>
      </w:r>
      <w:r>
        <w:rPr>
          <w:spacing w:val="-1"/>
        </w:rPr>
        <w:t> </w:t>
      </w:r>
      <w:r>
        <w:rPr/>
        <w:t>lines</w:t>
      </w:r>
      <w:r>
        <w:rPr>
          <w:spacing w:val="-2"/>
        </w:rPr>
        <w:t> </w:t>
      </w:r>
      <w:r>
        <w:rPr/>
        <w:t>in</w:t>
      </w:r>
      <w:r>
        <w:rPr>
          <w:spacing w:val="-2"/>
        </w:rPr>
        <w:t> </w:t>
      </w:r>
      <w:r>
        <w:rPr/>
        <w:t>the spectrum</w:t>
      </w:r>
      <w:r>
        <w:rPr>
          <w:spacing w:val="10"/>
        </w:rPr>
        <w:t> </w:t>
      </w:r>
      <w:r>
        <w:rPr/>
        <w:t>and</w:t>
      </w:r>
      <w:r>
        <w:rPr>
          <w:spacing w:val="11"/>
        </w:rPr>
        <w:t> </w:t>
      </w:r>
      <w:r>
        <w:rPr/>
        <w:t>is</w:t>
      </w:r>
      <w:r>
        <w:rPr>
          <w:spacing w:val="11"/>
        </w:rPr>
        <w:t> </w:t>
      </w:r>
      <w:r>
        <w:rPr/>
        <w:t>fairly</w:t>
      </w:r>
      <w:r>
        <w:rPr>
          <w:spacing w:val="5"/>
        </w:rPr>
        <w:t> </w:t>
      </w:r>
      <w:r>
        <w:rPr/>
        <w:t>straightforward</w:t>
      </w:r>
      <w:r>
        <w:rPr>
          <w:spacing w:val="11"/>
        </w:rPr>
        <w:t> </w:t>
      </w:r>
      <w:r>
        <w:rPr/>
        <w:t>owing</w:t>
      </w:r>
      <w:r>
        <w:rPr>
          <w:spacing w:val="9"/>
        </w:rPr>
        <w:t> </w:t>
      </w:r>
      <w:r>
        <w:rPr/>
        <w:t>to</w:t>
      </w:r>
      <w:r>
        <w:rPr>
          <w:spacing w:val="11"/>
        </w:rPr>
        <w:t> </w:t>
      </w:r>
      <w:r>
        <w:rPr/>
        <w:t>the</w:t>
      </w:r>
      <w:r>
        <w:rPr>
          <w:spacing w:val="11"/>
        </w:rPr>
        <w:t> </w:t>
      </w:r>
      <w:r>
        <w:rPr/>
        <w:t>simplicity</w:t>
      </w:r>
      <w:r>
        <w:rPr>
          <w:spacing w:val="4"/>
        </w:rPr>
        <w:t> </w:t>
      </w:r>
      <w:r>
        <w:rPr/>
        <w:t>of</w:t>
      </w:r>
      <w:r>
        <w:rPr>
          <w:spacing w:val="11"/>
        </w:rPr>
        <w:t> </w:t>
      </w:r>
      <w:r>
        <w:rPr/>
        <w:t>X-ray</w:t>
      </w:r>
      <w:r>
        <w:rPr>
          <w:spacing w:val="6"/>
        </w:rPr>
        <w:t> </w:t>
      </w:r>
      <w:r>
        <w:rPr/>
        <w:t>spectra.</w:t>
      </w:r>
      <w:r>
        <w:rPr>
          <w:spacing w:val="12"/>
        </w:rPr>
        <w:t> </w:t>
      </w:r>
      <w:r>
        <w:rPr>
          <w:spacing w:val="-2"/>
        </w:rPr>
        <w:t>Quantitative</w:t>
      </w:r>
    </w:p>
    <w:p>
      <w:pPr>
        <w:spacing w:after="0" w:line="480" w:lineRule="auto"/>
        <w:jc w:val="both"/>
        <w:sectPr>
          <w:pgSz w:w="11910" w:h="16840"/>
          <w:pgMar w:header="0" w:footer="970" w:top="1340" w:bottom="1160" w:left="1100" w:right="0"/>
        </w:sectPr>
      </w:pPr>
    </w:p>
    <w:p>
      <w:pPr>
        <w:pStyle w:val="BodyText"/>
        <w:spacing w:line="480" w:lineRule="auto" w:before="73"/>
        <w:ind w:left="340" w:right="1497"/>
        <w:jc w:val="both"/>
      </w:pPr>
      <w:r>
        <w:rPr/>
        <w:t>analysis (determination of the concentrations of the elements present) entails measuring line intensities</w:t>
      </w:r>
      <w:r>
        <w:rPr>
          <w:spacing w:val="-14"/>
        </w:rPr>
        <w:t> </w:t>
      </w:r>
      <w:r>
        <w:rPr/>
        <w:t>for</w:t>
      </w:r>
      <w:r>
        <w:rPr>
          <w:spacing w:val="-15"/>
        </w:rPr>
        <w:t> </w:t>
      </w:r>
      <w:r>
        <w:rPr/>
        <w:t>each</w:t>
      </w:r>
      <w:r>
        <w:rPr>
          <w:spacing w:val="-12"/>
        </w:rPr>
        <w:t> </w:t>
      </w:r>
      <w:r>
        <w:rPr/>
        <w:t>element</w:t>
      </w:r>
      <w:r>
        <w:rPr>
          <w:spacing w:val="-14"/>
        </w:rPr>
        <w:t> </w:t>
      </w:r>
      <w:r>
        <w:rPr/>
        <w:t>in</w:t>
      </w:r>
      <w:r>
        <w:rPr>
          <w:spacing w:val="-14"/>
        </w:rPr>
        <w:t> </w:t>
      </w:r>
      <w:r>
        <w:rPr/>
        <w:t>the</w:t>
      </w:r>
      <w:r>
        <w:rPr>
          <w:spacing w:val="-15"/>
        </w:rPr>
        <w:t> </w:t>
      </w:r>
      <w:r>
        <w:rPr/>
        <w:t>sample</w:t>
      </w:r>
      <w:r>
        <w:rPr>
          <w:spacing w:val="-13"/>
        </w:rPr>
        <w:t> </w:t>
      </w:r>
      <w:r>
        <w:rPr/>
        <w:t>and</w:t>
      </w:r>
      <w:r>
        <w:rPr>
          <w:spacing w:val="-14"/>
        </w:rPr>
        <w:t> </w:t>
      </w:r>
      <w:r>
        <w:rPr/>
        <w:t>for</w:t>
      </w:r>
      <w:r>
        <w:rPr>
          <w:spacing w:val="-15"/>
        </w:rPr>
        <w:t> </w:t>
      </w:r>
      <w:r>
        <w:rPr/>
        <w:t>the</w:t>
      </w:r>
      <w:r>
        <w:rPr>
          <w:spacing w:val="-15"/>
        </w:rPr>
        <w:t> </w:t>
      </w:r>
      <w:r>
        <w:rPr/>
        <w:t>same</w:t>
      </w:r>
      <w:r>
        <w:rPr>
          <w:spacing w:val="-13"/>
        </w:rPr>
        <w:t> </w:t>
      </w:r>
      <w:r>
        <w:rPr/>
        <w:t>elements</w:t>
      </w:r>
      <w:r>
        <w:rPr>
          <w:spacing w:val="-14"/>
        </w:rPr>
        <w:t> </w:t>
      </w:r>
      <w:r>
        <w:rPr/>
        <w:t>in</w:t>
      </w:r>
      <w:r>
        <w:rPr>
          <w:spacing w:val="-12"/>
        </w:rPr>
        <w:t> </w:t>
      </w:r>
      <w:r>
        <w:rPr/>
        <w:t>calibration</w:t>
      </w:r>
      <w:r>
        <w:rPr>
          <w:spacing w:val="-14"/>
        </w:rPr>
        <w:t> </w:t>
      </w:r>
      <w:r>
        <w:rPr/>
        <w:t>Standards</w:t>
      </w:r>
      <w:r>
        <w:rPr>
          <w:spacing w:val="-14"/>
        </w:rPr>
        <w:t> </w:t>
      </w:r>
      <w:r>
        <w:rPr/>
        <w:t>of known composition (University, 2014).</w:t>
      </w:r>
    </w:p>
    <w:p>
      <w:pPr>
        <w:pStyle w:val="BodyText"/>
      </w:pPr>
    </w:p>
    <w:p>
      <w:pPr>
        <w:pStyle w:val="BodyText"/>
        <w:spacing w:line="480" w:lineRule="auto"/>
        <w:ind w:left="340" w:right="1452"/>
        <w:jc w:val="both"/>
      </w:pPr>
      <w:r>
        <w:rPr/>
        <w:t>By</w:t>
      </w:r>
      <w:r>
        <w:rPr>
          <w:spacing w:val="-15"/>
        </w:rPr>
        <w:t> </w:t>
      </w:r>
      <w:r>
        <w:rPr/>
        <w:t>scanning</w:t>
      </w:r>
      <w:r>
        <w:rPr>
          <w:spacing w:val="-13"/>
        </w:rPr>
        <w:t> </w:t>
      </w:r>
      <w:r>
        <w:rPr/>
        <w:t>the</w:t>
      </w:r>
      <w:r>
        <w:rPr>
          <w:spacing w:val="-12"/>
        </w:rPr>
        <w:t> </w:t>
      </w:r>
      <w:r>
        <w:rPr/>
        <w:t>beam</w:t>
      </w:r>
      <w:r>
        <w:rPr>
          <w:spacing w:val="-11"/>
        </w:rPr>
        <w:t> </w:t>
      </w:r>
      <w:r>
        <w:rPr/>
        <w:t>in</w:t>
      </w:r>
      <w:r>
        <w:rPr>
          <w:spacing w:val="-9"/>
        </w:rPr>
        <w:t> </w:t>
      </w:r>
      <w:r>
        <w:rPr/>
        <w:t>a</w:t>
      </w:r>
      <w:r>
        <w:rPr>
          <w:spacing w:val="-12"/>
        </w:rPr>
        <w:t> </w:t>
      </w:r>
      <w:r>
        <w:rPr/>
        <w:t>television-like</w:t>
      </w:r>
      <w:r>
        <w:rPr>
          <w:spacing w:val="-12"/>
        </w:rPr>
        <w:t> </w:t>
      </w:r>
      <w:r>
        <w:rPr/>
        <w:t>raster</w:t>
      </w:r>
      <w:r>
        <w:rPr>
          <w:spacing w:val="-12"/>
        </w:rPr>
        <w:t> </w:t>
      </w:r>
      <w:r>
        <w:rPr/>
        <w:t>and</w:t>
      </w:r>
      <w:r>
        <w:rPr>
          <w:spacing w:val="-11"/>
        </w:rPr>
        <w:t> </w:t>
      </w:r>
      <w:r>
        <w:rPr/>
        <w:t>displaying</w:t>
      </w:r>
      <w:r>
        <w:rPr>
          <w:spacing w:val="-13"/>
        </w:rPr>
        <w:t> </w:t>
      </w:r>
      <w:r>
        <w:rPr/>
        <w:t>the</w:t>
      </w:r>
      <w:r>
        <w:rPr>
          <w:spacing w:val="-12"/>
        </w:rPr>
        <w:t> </w:t>
      </w:r>
      <w:r>
        <w:rPr/>
        <w:t>intensity</w:t>
      </w:r>
      <w:r>
        <w:rPr>
          <w:spacing w:val="-13"/>
        </w:rPr>
        <w:t> </w:t>
      </w:r>
      <w:r>
        <w:rPr/>
        <w:t>of</w:t>
      </w:r>
      <w:r>
        <w:rPr>
          <w:spacing w:val="-12"/>
        </w:rPr>
        <w:t> </w:t>
      </w:r>
      <w:r>
        <w:rPr/>
        <w:t>a</w:t>
      </w:r>
      <w:r>
        <w:rPr>
          <w:spacing w:val="-12"/>
        </w:rPr>
        <w:t> </w:t>
      </w:r>
      <w:r>
        <w:rPr/>
        <w:t>selected</w:t>
      </w:r>
      <w:r>
        <w:rPr>
          <w:spacing w:val="-11"/>
        </w:rPr>
        <w:t> </w:t>
      </w:r>
      <w:r>
        <w:rPr/>
        <w:t>X-ray line, element distribution images or 'maps' can be produced. Also, images produced by electrons collected from the sample reveal surface topography or mean atomic number differences</w:t>
      </w:r>
      <w:r>
        <w:rPr>
          <w:spacing w:val="-14"/>
        </w:rPr>
        <w:t> </w:t>
      </w:r>
      <w:r>
        <w:rPr/>
        <w:t>according</w:t>
      </w:r>
      <w:r>
        <w:rPr>
          <w:spacing w:val="-15"/>
        </w:rPr>
        <w:t> </w:t>
      </w:r>
      <w:r>
        <w:rPr/>
        <w:t>to</w:t>
      </w:r>
      <w:r>
        <w:rPr>
          <w:spacing w:val="-14"/>
        </w:rPr>
        <w:t> </w:t>
      </w:r>
      <w:r>
        <w:rPr/>
        <w:t>the</w:t>
      </w:r>
      <w:r>
        <w:rPr>
          <w:spacing w:val="-15"/>
        </w:rPr>
        <w:t> </w:t>
      </w:r>
      <w:r>
        <w:rPr/>
        <w:t>mode</w:t>
      </w:r>
      <w:r>
        <w:rPr>
          <w:spacing w:val="-15"/>
        </w:rPr>
        <w:t> </w:t>
      </w:r>
      <w:r>
        <w:rPr/>
        <w:t>selected.</w:t>
      </w:r>
      <w:r>
        <w:rPr>
          <w:spacing w:val="-12"/>
        </w:rPr>
        <w:t> </w:t>
      </w:r>
      <w:r>
        <w:rPr/>
        <w:t>The</w:t>
      </w:r>
      <w:r>
        <w:rPr>
          <w:spacing w:val="-15"/>
        </w:rPr>
        <w:t> </w:t>
      </w:r>
      <w:r>
        <w:rPr/>
        <w:t>scanning</w:t>
      </w:r>
      <w:r>
        <w:rPr>
          <w:spacing w:val="-14"/>
        </w:rPr>
        <w:t> </w:t>
      </w:r>
      <w:r>
        <w:rPr/>
        <w:t>electron</w:t>
      </w:r>
      <w:r>
        <w:rPr>
          <w:spacing w:val="-14"/>
        </w:rPr>
        <w:t> </w:t>
      </w:r>
      <w:r>
        <w:rPr/>
        <w:t>microscope</w:t>
      </w:r>
      <w:r>
        <w:rPr>
          <w:spacing w:val="-15"/>
        </w:rPr>
        <w:t> </w:t>
      </w:r>
      <w:r>
        <w:rPr/>
        <w:t>(SEM),</w:t>
      </w:r>
      <w:r>
        <w:rPr>
          <w:spacing w:val="-12"/>
        </w:rPr>
        <w:t> </w:t>
      </w:r>
      <w:r>
        <w:rPr/>
        <w:t>which</w:t>
      </w:r>
      <w:r>
        <w:rPr>
          <w:spacing w:val="-14"/>
        </w:rPr>
        <w:t> </w:t>
      </w:r>
      <w:r>
        <w:rPr/>
        <w:t>is closely</w:t>
      </w:r>
      <w:r>
        <w:rPr>
          <w:spacing w:val="-2"/>
        </w:rPr>
        <w:t> </w:t>
      </w:r>
      <w:r>
        <w:rPr/>
        <w:t>related to the electron probe, is designed primarily</w:t>
      </w:r>
      <w:r>
        <w:rPr>
          <w:spacing w:val="-2"/>
        </w:rPr>
        <w:t> </w:t>
      </w:r>
      <w:r>
        <w:rPr/>
        <w:t>for producing electron images, but can also be used for element mapping, and even point analysis, if an X-ray spectrometer is added. There is thus a considerable overlap in the functions of these instruments (University, </w:t>
      </w:r>
      <w:r>
        <w:rPr>
          <w:spacing w:val="-2"/>
        </w:rPr>
        <w:t>2014).</w:t>
      </w:r>
    </w:p>
    <w:p>
      <w:pPr>
        <w:pStyle w:val="ListParagraph"/>
        <w:numPr>
          <w:ilvl w:val="2"/>
          <w:numId w:val="14"/>
        </w:numPr>
        <w:tabs>
          <w:tab w:pos="880" w:val="left" w:leader="none"/>
        </w:tabs>
        <w:spacing w:line="240" w:lineRule="auto" w:before="241" w:after="0"/>
        <w:ind w:left="880" w:right="0" w:hanging="540"/>
        <w:jc w:val="both"/>
        <w:rPr>
          <w:sz w:val="24"/>
        </w:rPr>
      </w:pPr>
      <w:r>
        <w:rPr>
          <w:sz w:val="24"/>
        </w:rPr>
        <w:t>Transmission</w:t>
      </w:r>
      <w:r>
        <w:rPr>
          <w:spacing w:val="-4"/>
          <w:sz w:val="24"/>
        </w:rPr>
        <w:t> </w:t>
      </w:r>
      <w:r>
        <w:rPr>
          <w:sz w:val="24"/>
        </w:rPr>
        <w:t>Electron</w:t>
      </w:r>
      <w:r>
        <w:rPr>
          <w:spacing w:val="-3"/>
          <w:sz w:val="24"/>
        </w:rPr>
        <w:t> </w:t>
      </w:r>
      <w:r>
        <w:rPr>
          <w:spacing w:val="-2"/>
          <w:sz w:val="24"/>
        </w:rPr>
        <w:t>Microscopy</w:t>
      </w:r>
    </w:p>
    <w:p>
      <w:pPr>
        <w:pStyle w:val="BodyText"/>
      </w:pPr>
    </w:p>
    <w:p>
      <w:pPr>
        <w:pStyle w:val="BodyText"/>
        <w:spacing w:line="477" w:lineRule="auto"/>
        <w:ind w:left="340" w:right="1442"/>
        <w:jc w:val="both"/>
      </w:pPr>
      <w:r>
        <w:rPr/>
        <w:t>A transmission electron microscope (TEM) forms an image of an object by firing a beam of electrons through the specimen. The TEM has a high-voltage electricity supply that powers a heated filament called the cathode. The cathode is part of the electron gun. This produces a beam of high energy electrons. The first set of lenses of the TEM, known as a magnetic lens, concentrates</w:t>
      </w:r>
      <w:r>
        <w:rPr>
          <w:spacing w:val="-12"/>
        </w:rPr>
        <w:t> </w:t>
      </w:r>
      <w:r>
        <w:rPr/>
        <w:t>the</w:t>
      </w:r>
      <w:r>
        <w:rPr>
          <w:spacing w:val="-13"/>
        </w:rPr>
        <w:t> </w:t>
      </w:r>
      <w:r>
        <w:rPr/>
        <w:t>electrons</w:t>
      </w:r>
      <w:r>
        <w:rPr>
          <w:spacing w:val="-12"/>
        </w:rPr>
        <w:t> </w:t>
      </w:r>
      <w:r>
        <w:rPr/>
        <w:t>into</w:t>
      </w:r>
      <w:r>
        <w:rPr>
          <w:spacing w:val="-12"/>
        </w:rPr>
        <w:t> </w:t>
      </w:r>
      <w:r>
        <w:rPr/>
        <w:t>a</w:t>
      </w:r>
      <w:r>
        <w:rPr>
          <w:spacing w:val="-13"/>
        </w:rPr>
        <w:t> </w:t>
      </w:r>
      <w:r>
        <w:rPr/>
        <w:t>powerful</w:t>
      </w:r>
      <w:r>
        <w:rPr>
          <w:spacing w:val="-12"/>
        </w:rPr>
        <w:t> </w:t>
      </w:r>
      <w:r>
        <w:rPr/>
        <w:t>beam.</w:t>
      </w:r>
      <w:r>
        <w:rPr>
          <w:spacing w:val="-12"/>
        </w:rPr>
        <w:t> </w:t>
      </w:r>
      <w:r>
        <w:rPr/>
        <w:t>This</w:t>
      </w:r>
      <w:r>
        <w:rPr>
          <w:spacing w:val="-12"/>
        </w:rPr>
        <w:t> </w:t>
      </w:r>
      <w:r>
        <w:rPr/>
        <w:t>beam</w:t>
      </w:r>
      <w:r>
        <w:rPr>
          <w:spacing w:val="-12"/>
        </w:rPr>
        <w:t> </w:t>
      </w:r>
      <w:r>
        <w:rPr/>
        <w:t>is</w:t>
      </w:r>
      <w:r>
        <w:rPr>
          <w:spacing w:val="-12"/>
        </w:rPr>
        <w:t> </w:t>
      </w:r>
      <w:r>
        <w:rPr/>
        <w:t>focused</w:t>
      </w:r>
      <w:r>
        <w:rPr>
          <w:spacing w:val="-12"/>
        </w:rPr>
        <w:t> </w:t>
      </w:r>
      <w:r>
        <w:rPr/>
        <w:t>onto</w:t>
      </w:r>
      <w:r>
        <w:rPr>
          <w:spacing w:val="-12"/>
        </w:rPr>
        <w:t> </w:t>
      </w:r>
      <w:r>
        <w:rPr/>
        <w:t>specific</w:t>
      </w:r>
      <w:r>
        <w:rPr>
          <w:spacing w:val="-13"/>
        </w:rPr>
        <w:t> </w:t>
      </w:r>
      <w:r>
        <w:rPr/>
        <w:t>parts</w:t>
      </w:r>
      <w:r>
        <w:rPr>
          <w:spacing w:val="-12"/>
        </w:rPr>
        <w:t> </w:t>
      </w:r>
      <w:r>
        <w:rPr/>
        <w:t>of</w:t>
      </w:r>
      <w:r>
        <w:rPr>
          <w:spacing w:val="-13"/>
        </w:rPr>
        <w:t> </w:t>
      </w:r>
      <w:r>
        <w:rPr/>
        <w:t>the specimen via a set electromagnetic coil. These coils are called the beam deflection coils. The specimen is usually</w:t>
      </w:r>
      <w:r>
        <w:rPr>
          <w:spacing w:val="-3"/>
        </w:rPr>
        <w:t> </w:t>
      </w:r>
      <w:r>
        <w:rPr/>
        <w:t>placed on a copper grid and the beam is allowed to pass through it. After the image has been collected it is magnified by a third set of electromagnetic coils, the projection lens. At the base of the machine, a fluorescent screen, the imaging plate, is positioned</w:t>
      </w:r>
      <w:r>
        <w:rPr>
          <w:spacing w:val="-14"/>
        </w:rPr>
        <w:t> </w:t>
      </w:r>
      <w:r>
        <w:rPr/>
        <w:t>so</w:t>
      </w:r>
      <w:r>
        <w:rPr>
          <w:spacing w:val="-14"/>
        </w:rPr>
        <w:t> </w:t>
      </w:r>
      <w:r>
        <w:rPr/>
        <w:t>that</w:t>
      </w:r>
      <w:r>
        <w:rPr>
          <w:spacing w:val="-14"/>
        </w:rPr>
        <w:t> </w:t>
      </w:r>
      <w:r>
        <w:rPr/>
        <w:t>when</w:t>
      </w:r>
      <w:r>
        <w:rPr>
          <w:spacing w:val="-12"/>
        </w:rPr>
        <w:t> </w:t>
      </w:r>
      <w:r>
        <w:rPr/>
        <w:t>the</w:t>
      </w:r>
      <w:r>
        <w:rPr>
          <w:spacing w:val="-15"/>
        </w:rPr>
        <w:t> </w:t>
      </w:r>
      <w:r>
        <w:rPr/>
        <w:t>beam</w:t>
      </w:r>
      <w:r>
        <w:rPr>
          <w:spacing w:val="-14"/>
        </w:rPr>
        <w:t> </w:t>
      </w:r>
      <w:r>
        <w:rPr/>
        <w:t>from</w:t>
      </w:r>
      <w:r>
        <w:rPr>
          <w:spacing w:val="-12"/>
        </w:rPr>
        <w:t> </w:t>
      </w:r>
      <w:r>
        <w:rPr/>
        <w:t>the</w:t>
      </w:r>
      <w:r>
        <w:rPr>
          <w:spacing w:val="-15"/>
        </w:rPr>
        <w:t> </w:t>
      </w:r>
      <w:r>
        <w:rPr/>
        <w:t>third</w:t>
      </w:r>
      <w:r>
        <w:rPr>
          <w:spacing w:val="-12"/>
        </w:rPr>
        <w:t> </w:t>
      </w:r>
      <w:r>
        <w:rPr/>
        <w:t>coil</w:t>
      </w:r>
      <w:r>
        <w:rPr>
          <w:spacing w:val="-14"/>
        </w:rPr>
        <w:t> </w:t>
      </w:r>
      <w:r>
        <w:rPr/>
        <w:t>interacts</w:t>
      </w:r>
      <w:r>
        <w:rPr>
          <w:spacing w:val="-14"/>
        </w:rPr>
        <w:t> </w:t>
      </w:r>
      <w:r>
        <w:rPr/>
        <w:t>with</w:t>
      </w:r>
      <w:r>
        <w:rPr>
          <w:spacing w:val="-14"/>
        </w:rPr>
        <w:t> </w:t>
      </w:r>
      <w:r>
        <w:rPr/>
        <w:t>it</w:t>
      </w:r>
      <w:r>
        <w:rPr>
          <w:spacing w:val="-12"/>
        </w:rPr>
        <w:t> </w:t>
      </w:r>
      <w:r>
        <w:rPr/>
        <w:t>an</w:t>
      </w:r>
      <w:r>
        <w:rPr>
          <w:spacing w:val="-14"/>
        </w:rPr>
        <w:t> </w:t>
      </w:r>
      <w:r>
        <w:rPr/>
        <w:t>image</w:t>
      </w:r>
      <w:r>
        <w:rPr>
          <w:spacing w:val="-13"/>
        </w:rPr>
        <w:t> </w:t>
      </w:r>
      <w:r>
        <w:rPr/>
        <w:t>is</w:t>
      </w:r>
      <w:r>
        <w:rPr>
          <w:spacing w:val="-14"/>
        </w:rPr>
        <w:t> </w:t>
      </w:r>
      <w:r>
        <w:rPr/>
        <w:t>formed</w:t>
      </w:r>
      <w:r>
        <w:rPr>
          <w:spacing w:val="-14"/>
        </w:rPr>
        <w:t> </w:t>
      </w:r>
      <w:r>
        <w:rPr/>
        <w:t>(Kong, </w:t>
      </w:r>
      <w:r>
        <w:rPr>
          <w:spacing w:val="-2"/>
        </w:rPr>
        <w:t>2013).</w:t>
      </w:r>
    </w:p>
    <w:p>
      <w:pPr>
        <w:spacing w:after="0" w:line="477" w:lineRule="auto"/>
        <w:jc w:val="both"/>
        <w:sectPr>
          <w:pgSz w:w="11910" w:h="16840"/>
          <w:pgMar w:header="0" w:footer="970" w:top="1340" w:bottom="1160" w:left="1100" w:right="0"/>
        </w:sectPr>
      </w:pPr>
    </w:p>
    <w:p>
      <w:pPr>
        <w:pStyle w:val="BodyText"/>
        <w:spacing w:line="499" w:lineRule="auto" w:before="76"/>
        <w:ind w:left="340" w:right="1443"/>
        <w:jc w:val="both"/>
      </w:pPr>
      <w:r>
        <w:rPr/>
        <w:t>The electron source consists of a cathode and an anode. The cathode is a tungsten filament which</w:t>
      </w:r>
      <w:r>
        <w:rPr>
          <w:spacing w:val="-3"/>
        </w:rPr>
        <w:t> </w:t>
      </w:r>
      <w:r>
        <w:rPr/>
        <w:t>emits</w:t>
      </w:r>
      <w:r>
        <w:rPr>
          <w:spacing w:val="-3"/>
        </w:rPr>
        <w:t> </w:t>
      </w:r>
      <w:r>
        <w:rPr/>
        <w:t>electrons</w:t>
      </w:r>
      <w:r>
        <w:rPr>
          <w:spacing w:val="-1"/>
        </w:rPr>
        <w:t> </w:t>
      </w:r>
      <w:r>
        <w:rPr/>
        <w:t>when</w:t>
      </w:r>
      <w:r>
        <w:rPr>
          <w:spacing w:val="-1"/>
        </w:rPr>
        <w:t> </w:t>
      </w:r>
      <w:r>
        <w:rPr/>
        <w:t>being</w:t>
      </w:r>
      <w:r>
        <w:rPr>
          <w:spacing w:val="-6"/>
        </w:rPr>
        <w:t> </w:t>
      </w:r>
      <w:r>
        <w:rPr/>
        <w:t>heated.</w:t>
      </w:r>
      <w:r>
        <w:rPr>
          <w:spacing w:val="-3"/>
        </w:rPr>
        <w:t> </w:t>
      </w:r>
      <w:r>
        <w:rPr/>
        <w:t>A</w:t>
      </w:r>
      <w:r>
        <w:rPr>
          <w:spacing w:val="-4"/>
        </w:rPr>
        <w:t> </w:t>
      </w:r>
      <w:r>
        <w:rPr/>
        <w:t>negative</w:t>
      </w:r>
      <w:r>
        <w:rPr>
          <w:spacing w:val="-4"/>
        </w:rPr>
        <w:t> </w:t>
      </w:r>
      <w:r>
        <w:rPr/>
        <w:t>cap</w:t>
      </w:r>
      <w:r>
        <w:rPr>
          <w:spacing w:val="-1"/>
        </w:rPr>
        <w:t> </w:t>
      </w:r>
      <w:r>
        <w:rPr/>
        <w:t>confines</w:t>
      </w:r>
      <w:r>
        <w:rPr>
          <w:spacing w:val="-1"/>
        </w:rPr>
        <w:t> </w:t>
      </w:r>
      <w:r>
        <w:rPr/>
        <w:t>the</w:t>
      </w:r>
      <w:r>
        <w:rPr>
          <w:spacing w:val="-4"/>
        </w:rPr>
        <w:t> </w:t>
      </w:r>
      <w:r>
        <w:rPr/>
        <w:t>electrons</w:t>
      </w:r>
      <w:r>
        <w:rPr>
          <w:spacing w:val="-3"/>
        </w:rPr>
        <w:t> </w:t>
      </w:r>
      <w:r>
        <w:rPr/>
        <w:t>into</w:t>
      </w:r>
      <w:r>
        <w:rPr>
          <w:spacing w:val="-3"/>
        </w:rPr>
        <w:t> </w:t>
      </w:r>
      <w:r>
        <w:rPr/>
        <w:t>a</w:t>
      </w:r>
      <w:r>
        <w:rPr>
          <w:spacing w:val="-4"/>
        </w:rPr>
        <w:t> </w:t>
      </w:r>
      <w:r>
        <w:rPr/>
        <w:t>loosely focused beam. The beam is then accelerated towards the specimen by the positive anode. Electrons</w:t>
      </w:r>
      <w:r>
        <w:rPr>
          <w:spacing w:val="-6"/>
        </w:rPr>
        <w:t> </w:t>
      </w:r>
      <w:r>
        <w:rPr/>
        <w:t>at</w:t>
      </w:r>
      <w:r>
        <w:rPr>
          <w:spacing w:val="-4"/>
        </w:rPr>
        <w:t> </w:t>
      </w:r>
      <w:r>
        <w:rPr/>
        <w:t>the</w:t>
      </w:r>
      <w:r>
        <w:rPr>
          <w:spacing w:val="-7"/>
        </w:rPr>
        <w:t> </w:t>
      </w:r>
      <w:r>
        <w:rPr/>
        <w:t>rim</w:t>
      </w:r>
      <w:r>
        <w:rPr>
          <w:spacing w:val="-6"/>
        </w:rPr>
        <w:t> </w:t>
      </w:r>
      <w:r>
        <w:rPr/>
        <w:t>of</w:t>
      </w:r>
      <w:r>
        <w:rPr>
          <w:spacing w:val="-7"/>
        </w:rPr>
        <w:t> </w:t>
      </w:r>
      <w:r>
        <w:rPr/>
        <w:t>the</w:t>
      </w:r>
      <w:r>
        <w:rPr>
          <w:spacing w:val="-7"/>
        </w:rPr>
        <w:t> </w:t>
      </w:r>
      <w:r>
        <w:rPr/>
        <w:t>beam</w:t>
      </w:r>
      <w:r>
        <w:rPr>
          <w:spacing w:val="-6"/>
        </w:rPr>
        <w:t> </w:t>
      </w:r>
      <w:r>
        <w:rPr/>
        <w:t>will</w:t>
      </w:r>
      <w:r>
        <w:rPr>
          <w:spacing w:val="-6"/>
        </w:rPr>
        <w:t> </w:t>
      </w:r>
      <w:r>
        <w:rPr/>
        <w:t>fall</w:t>
      </w:r>
      <w:r>
        <w:rPr>
          <w:spacing w:val="-6"/>
        </w:rPr>
        <w:t> </w:t>
      </w:r>
      <w:r>
        <w:rPr/>
        <w:t>onto</w:t>
      </w:r>
      <w:r>
        <w:rPr>
          <w:spacing w:val="-6"/>
        </w:rPr>
        <w:t> </w:t>
      </w:r>
      <w:r>
        <w:rPr/>
        <w:t>the</w:t>
      </w:r>
      <w:r>
        <w:rPr>
          <w:spacing w:val="-5"/>
        </w:rPr>
        <w:t> </w:t>
      </w:r>
      <w:r>
        <w:rPr/>
        <w:t>anode</w:t>
      </w:r>
      <w:r>
        <w:rPr>
          <w:spacing w:val="-7"/>
        </w:rPr>
        <w:t> </w:t>
      </w:r>
      <w:r>
        <w:rPr/>
        <w:t>while</w:t>
      </w:r>
      <w:r>
        <w:rPr>
          <w:spacing w:val="-5"/>
        </w:rPr>
        <w:t> </w:t>
      </w:r>
      <w:r>
        <w:rPr/>
        <w:t>the</w:t>
      </w:r>
      <w:r>
        <w:rPr>
          <w:spacing w:val="-7"/>
        </w:rPr>
        <w:t> </w:t>
      </w:r>
      <w:r>
        <w:rPr/>
        <w:t>others</w:t>
      </w:r>
      <w:r>
        <w:rPr>
          <w:spacing w:val="-6"/>
        </w:rPr>
        <w:t> </w:t>
      </w:r>
      <w:r>
        <w:rPr/>
        <w:t>at</w:t>
      </w:r>
      <w:r>
        <w:rPr>
          <w:spacing w:val="-1"/>
        </w:rPr>
        <w:t> </w:t>
      </w:r>
      <w:r>
        <w:rPr/>
        <w:t>the</w:t>
      </w:r>
      <w:r>
        <w:rPr>
          <w:spacing w:val="-7"/>
        </w:rPr>
        <w:t> </w:t>
      </w:r>
      <w:r>
        <w:rPr/>
        <w:t>centre</w:t>
      </w:r>
      <w:r>
        <w:rPr>
          <w:spacing w:val="-7"/>
        </w:rPr>
        <w:t> </w:t>
      </w:r>
      <w:r>
        <w:rPr/>
        <w:t>will</w:t>
      </w:r>
      <w:r>
        <w:rPr>
          <w:spacing w:val="-6"/>
        </w:rPr>
        <w:t> </w:t>
      </w:r>
      <w:r>
        <w:rPr/>
        <w:t>pass through the small hole of the anode. The electron source works like a cathode ray tube (Mashego, 2016).</w:t>
      </w:r>
    </w:p>
    <w:p>
      <w:pPr>
        <w:pStyle w:val="Heading1"/>
        <w:numPr>
          <w:ilvl w:val="1"/>
          <w:numId w:val="14"/>
        </w:numPr>
        <w:tabs>
          <w:tab w:pos="700" w:val="left" w:leader="none"/>
        </w:tabs>
        <w:spacing w:line="240" w:lineRule="auto" w:before="242" w:after="0"/>
        <w:ind w:left="700" w:right="0" w:hanging="360"/>
        <w:jc w:val="both"/>
      </w:pPr>
      <w:r>
        <w:rPr/>
        <w:t>PALF</w:t>
      </w:r>
      <w:r>
        <w:rPr>
          <w:spacing w:val="-6"/>
        </w:rPr>
        <w:t> </w:t>
      </w:r>
      <w:r>
        <w:rPr/>
        <w:t>Applications</w:t>
      </w:r>
      <w:r>
        <w:rPr>
          <w:spacing w:val="-2"/>
        </w:rPr>
        <w:t> </w:t>
      </w:r>
      <w:r>
        <w:rPr/>
        <w:t>and</w:t>
      </w:r>
      <w:r>
        <w:rPr>
          <w:spacing w:val="-3"/>
        </w:rPr>
        <w:t> </w:t>
      </w:r>
      <w:r>
        <w:rPr/>
        <w:t>Future</w:t>
      </w:r>
      <w:r>
        <w:rPr>
          <w:spacing w:val="-1"/>
        </w:rPr>
        <w:t> </w:t>
      </w:r>
      <w:r>
        <w:rPr>
          <w:spacing w:val="-2"/>
        </w:rPr>
        <w:t>Prospects</w:t>
      </w:r>
    </w:p>
    <w:p>
      <w:pPr>
        <w:pStyle w:val="BodyText"/>
        <w:spacing w:line="480" w:lineRule="auto" w:before="269"/>
        <w:ind w:left="340" w:right="1439"/>
        <w:jc w:val="both"/>
      </w:pPr>
      <w:r>
        <w:rPr/>
        <w:t>PALF is generally used in making threads for textile fabrics from several decades. Present application of PALF for various purposes is textile, sports item, baggage, automobiles, cabinets,</w:t>
      </w:r>
      <w:r>
        <w:rPr>
          <w:spacing w:val="-8"/>
        </w:rPr>
        <w:t> </w:t>
      </w:r>
      <w:r>
        <w:rPr/>
        <w:t>mats,</w:t>
      </w:r>
      <w:r>
        <w:rPr>
          <w:spacing w:val="-6"/>
        </w:rPr>
        <w:t> </w:t>
      </w:r>
      <w:r>
        <w:rPr/>
        <w:t>and</w:t>
      </w:r>
      <w:r>
        <w:rPr>
          <w:spacing w:val="-8"/>
        </w:rPr>
        <w:t> </w:t>
      </w:r>
      <w:r>
        <w:rPr/>
        <w:t>so</w:t>
      </w:r>
      <w:r>
        <w:rPr>
          <w:spacing w:val="-6"/>
        </w:rPr>
        <w:t> </w:t>
      </w:r>
      <w:r>
        <w:rPr/>
        <w:t>forth.</w:t>
      </w:r>
      <w:r>
        <w:rPr>
          <w:spacing w:val="-8"/>
        </w:rPr>
        <w:t> </w:t>
      </w:r>
      <w:r>
        <w:rPr/>
        <w:t>Surface</w:t>
      </w:r>
      <w:r>
        <w:rPr>
          <w:spacing w:val="-9"/>
        </w:rPr>
        <w:t> </w:t>
      </w:r>
      <w:r>
        <w:rPr/>
        <w:t>modified</w:t>
      </w:r>
      <w:r>
        <w:rPr>
          <w:spacing w:val="-6"/>
        </w:rPr>
        <w:t> </w:t>
      </w:r>
      <w:r>
        <w:rPr/>
        <w:t>PALF</w:t>
      </w:r>
      <w:r>
        <w:rPr>
          <w:spacing w:val="-8"/>
        </w:rPr>
        <w:t> </w:t>
      </w:r>
      <w:r>
        <w:rPr/>
        <w:t>is</w:t>
      </w:r>
      <w:r>
        <w:rPr>
          <w:spacing w:val="-8"/>
        </w:rPr>
        <w:t> </w:t>
      </w:r>
      <w:r>
        <w:rPr/>
        <w:t>introduced</w:t>
      </w:r>
      <w:r>
        <w:rPr>
          <w:spacing w:val="-6"/>
        </w:rPr>
        <w:t> </w:t>
      </w:r>
      <w:r>
        <w:rPr/>
        <w:t>for</w:t>
      </w:r>
      <w:r>
        <w:rPr>
          <w:spacing w:val="-9"/>
        </w:rPr>
        <w:t> </w:t>
      </w:r>
      <w:r>
        <w:rPr/>
        <w:t>making</w:t>
      </w:r>
      <w:r>
        <w:rPr>
          <w:spacing w:val="-4"/>
        </w:rPr>
        <w:t> </w:t>
      </w:r>
      <w:r>
        <w:rPr/>
        <w:t>machinery</w:t>
      </w:r>
      <w:r>
        <w:rPr>
          <w:spacing w:val="-11"/>
        </w:rPr>
        <w:t> </w:t>
      </w:r>
      <w:r>
        <w:rPr/>
        <w:t>parts like</w:t>
      </w:r>
      <w:r>
        <w:rPr>
          <w:spacing w:val="-2"/>
        </w:rPr>
        <w:t> </w:t>
      </w:r>
      <w:r>
        <w:rPr/>
        <w:t>belt</w:t>
      </w:r>
      <w:r>
        <w:rPr>
          <w:spacing w:val="-1"/>
        </w:rPr>
        <w:t> </w:t>
      </w:r>
      <w:r>
        <w:rPr/>
        <w:t>cord,</w:t>
      </w:r>
      <w:r>
        <w:rPr>
          <w:spacing w:val="-1"/>
        </w:rPr>
        <w:t> </w:t>
      </w:r>
      <w:r>
        <w:rPr/>
        <w:t>conveyor</w:t>
      </w:r>
      <w:r>
        <w:rPr>
          <w:spacing w:val="-2"/>
        </w:rPr>
        <w:t> </w:t>
      </w:r>
      <w:r>
        <w:rPr/>
        <w:t>belt</w:t>
      </w:r>
      <w:r>
        <w:rPr>
          <w:spacing w:val="-1"/>
        </w:rPr>
        <w:t> </w:t>
      </w:r>
      <w:r>
        <w:rPr/>
        <w:t>cord,</w:t>
      </w:r>
      <w:r>
        <w:rPr>
          <w:spacing w:val="-1"/>
        </w:rPr>
        <w:t> </w:t>
      </w:r>
      <w:r>
        <w:rPr/>
        <w:t>transmission</w:t>
      </w:r>
      <w:r>
        <w:rPr>
          <w:spacing w:val="-1"/>
        </w:rPr>
        <w:t> </w:t>
      </w:r>
      <w:r>
        <w:rPr/>
        <w:t>cloth,</w:t>
      </w:r>
      <w:r>
        <w:rPr>
          <w:spacing w:val="-1"/>
        </w:rPr>
        <w:t> </w:t>
      </w:r>
      <w:r>
        <w:rPr/>
        <w:t>air-bag</w:t>
      </w:r>
      <w:r>
        <w:rPr>
          <w:spacing w:val="-4"/>
        </w:rPr>
        <w:t> </w:t>
      </w:r>
      <w:r>
        <w:rPr/>
        <w:t>tying</w:t>
      </w:r>
      <w:r>
        <w:rPr>
          <w:spacing w:val="-1"/>
        </w:rPr>
        <w:t> </w:t>
      </w:r>
      <w:r>
        <w:rPr/>
        <w:t>cords, and</w:t>
      </w:r>
      <w:r>
        <w:rPr>
          <w:spacing w:val="-1"/>
        </w:rPr>
        <w:t> </w:t>
      </w:r>
      <w:r>
        <w:rPr/>
        <w:t>some</w:t>
      </w:r>
      <w:r>
        <w:rPr>
          <w:spacing w:val="-2"/>
        </w:rPr>
        <w:t> </w:t>
      </w:r>
      <w:r>
        <w:rPr/>
        <w:t>cloths</w:t>
      </w:r>
      <w:r>
        <w:rPr>
          <w:spacing w:val="-1"/>
        </w:rPr>
        <w:t> </w:t>
      </w:r>
      <w:r>
        <w:rPr/>
        <w:t>for industry</w:t>
      </w:r>
      <w:r>
        <w:rPr>
          <w:spacing w:val="-14"/>
        </w:rPr>
        <w:t> </w:t>
      </w:r>
      <w:r>
        <w:rPr/>
        <w:t>uses.</w:t>
      </w:r>
      <w:r>
        <w:rPr>
          <w:spacing w:val="-10"/>
        </w:rPr>
        <w:t> </w:t>
      </w:r>
      <w:r>
        <w:rPr/>
        <w:t>PALF</w:t>
      </w:r>
      <w:r>
        <w:rPr>
          <w:spacing w:val="-11"/>
        </w:rPr>
        <w:t> </w:t>
      </w:r>
      <w:r>
        <w:rPr/>
        <w:t>is</w:t>
      </w:r>
      <w:r>
        <w:rPr>
          <w:spacing w:val="-10"/>
        </w:rPr>
        <w:t> </w:t>
      </w:r>
      <w:r>
        <w:rPr/>
        <w:t>very</w:t>
      </w:r>
      <w:r>
        <w:rPr>
          <w:spacing w:val="-12"/>
        </w:rPr>
        <w:t> </w:t>
      </w:r>
      <w:r>
        <w:rPr/>
        <w:t>good</w:t>
      </w:r>
      <w:r>
        <w:rPr>
          <w:spacing w:val="-7"/>
        </w:rPr>
        <w:t> </w:t>
      </w:r>
      <w:r>
        <w:rPr/>
        <w:t>for</w:t>
      </w:r>
      <w:r>
        <w:rPr>
          <w:spacing w:val="-10"/>
        </w:rPr>
        <w:t> </w:t>
      </w:r>
      <w:r>
        <w:rPr/>
        <w:t>carpet</w:t>
      </w:r>
      <w:r>
        <w:rPr>
          <w:spacing w:val="-9"/>
        </w:rPr>
        <w:t> </w:t>
      </w:r>
      <w:r>
        <w:rPr/>
        <w:t>making</w:t>
      </w:r>
      <w:r>
        <w:rPr>
          <w:spacing w:val="-12"/>
        </w:rPr>
        <w:t> </w:t>
      </w:r>
      <w:r>
        <w:rPr/>
        <w:t>because</w:t>
      </w:r>
      <w:r>
        <w:rPr>
          <w:spacing w:val="-11"/>
        </w:rPr>
        <w:t> </w:t>
      </w:r>
      <w:r>
        <w:rPr/>
        <w:t>of</w:t>
      </w:r>
      <w:r>
        <w:rPr>
          <w:spacing w:val="-10"/>
        </w:rPr>
        <w:t> </w:t>
      </w:r>
      <w:r>
        <w:rPr/>
        <w:t>its</w:t>
      </w:r>
      <w:r>
        <w:rPr>
          <w:spacing w:val="-10"/>
        </w:rPr>
        <w:t> </w:t>
      </w:r>
      <w:r>
        <w:rPr/>
        <w:t>chemical</w:t>
      </w:r>
      <w:r>
        <w:rPr>
          <w:spacing w:val="-7"/>
        </w:rPr>
        <w:t> </w:t>
      </w:r>
      <w:r>
        <w:rPr/>
        <w:t>processing,</w:t>
      </w:r>
      <w:r>
        <w:rPr>
          <w:spacing w:val="-10"/>
        </w:rPr>
        <w:t> </w:t>
      </w:r>
      <w:r>
        <w:rPr/>
        <w:t>dyeing behaviour,</w:t>
      </w:r>
      <w:r>
        <w:rPr>
          <w:spacing w:val="-1"/>
        </w:rPr>
        <w:t> </w:t>
      </w:r>
      <w:r>
        <w:rPr/>
        <w:t>and</w:t>
      </w:r>
      <w:r>
        <w:rPr>
          <w:spacing w:val="-1"/>
        </w:rPr>
        <w:t> </w:t>
      </w:r>
      <w:r>
        <w:rPr/>
        <w:t>aesthetically</w:t>
      </w:r>
      <w:r>
        <w:rPr>
          <w:spacing w:val="-8"/>
        </w:rPr>
        <w:t> </w:t>
      </w:r>
      <w:r>
        <w:rPr/>
        <w:t>pleasing</w:t>
      </w:r>
      <w:r>
        <w:rPr>
          <w:spacing w:val="-3"/>
        </w:rPr>
        <w:t> </w:t>
      </w:r>
      <w:r>
        <w:rPr/>
        <w:t>fabric.</w:t>
      </w:r>
      <w:r>
        <w:rPr>
          <w:spacing w:val="-1"/>
        </w:rPr>
        <w:t> </w:t>
      </w:r>
      <w:r>
        <w:rPr/>
        <w:t>The use</w:t>
      </w:r>
      <w:r>
        <w:rPr>
          <w:spacing w:val="-2"/>
        </w:rPr>
        <w:t> </w:t>
      </w:r>
      <w:r>
        <w:rPr/>
        <w:t>of</w:t>
      </w:r>
      <w:r>
        <w:rPr>
          <w:spacing w:val="-2"/>
        </w:rPr>
        <w:t> </w:t>
      </w:r>
      <w:r>
        <w:rPr/>
        <w:t>pineapple</w:t>
      </w:r>
      <w:r>
        <w:rPr>
          <w:spacing w:val="-2"/>
        </w:rPr>
        <w:t> </w:t>
      </w:r>
      <w:r>
        <w:rPr/>
        <w:t>leaf</w:t>
      </w:r>
      <w:r>
        <w:rPr>
          <w:spacing w:val="-2"/>
        </w:rPr>
        <w:t> </w:t>
      </w:r>
      <w:r>
        <w:rPr/>
        <w:t>fibre can</w:t>
      </w:r>
      <w:r>
        <w:rPr>
          <w:spacing w:val="-1"/>
        </w:rPr>
        <w:t> </w:t>
      </w:r>
      <w:r>
        <w:rPr/>
        <w:t>be</w:t>
      </w:r>
      <w:r>
        <w:rPr>
          <w:spacing w:val="-2"/>
        </w:rPr>
        <w:t> </w:t>
      </w:r>
      <w:r>
        <w:rPr/>
        <w:t>considered relatively as new in the paper manufacturing industry in Malaysia. PALF can be suitable for various</w:t>
      </w:r>
      <w:r>
        <w:rPr>
          <w:spacing w:val="-15"/>
        </w:rPr>
        <w:t> </w:t>
      </w:r>
      <w:r>
        <w:rPr/>
        <w:t>other</w:t>
      </w:r>
      <w:r>
        <w:rPr>
          <w:spacing w:val="-15"/>
        </w:rPr>
        <w:t> </w:t>
      </w:r>
      <w:r>
        <w:rPr/>
        <w:t>applications</w:t>
      </w:r>
      <w:r>
        <w:rPr>
          <w:spacing w:val="-15"/>
        </w:rPr>
        <w:t> </w:t>
      </w:r>
      <w:r>
        <w:rPr/>
        <w:t>such</w:t>
      </w:r>
      <w:r>
        <w:rPr>
          <w:spacing w:val="-15"/>
        </w:rPr>
        <w:t> </w:t>
      </w:r>
      <w:r>
        <w:rPr/>
        <w:t>as</w:t>
      </w:r>
      <w:r>
        <w:rPr>
          <w:spacing w:val="-15"/>
        </w:rPr>
        <w:t> </w:t>
      </w:r>
      <w:r>
        <w:rPr/>
        <w:t>cosmetics,</w:t>
      </w:r>
      <w:r>
        <w:rPr>
          <w:spacing w:val="-15"/>
        </w:rPr>
        <w:t> </w:t>
      </w:r>
      <w:r>
        <w:rPr/>
        <w:t>medicine,</w:t>
      </w:r>
      <w:r>
        <w:rPr>
          <w:spacing w:val="-15"/>
        </w:rPr>
        <w:t> </w:t>
      </w:r>
      <w:r>
        <w:rPr/>
        <w:t>and</w:t>
      </w:r>
      <w:r>
        <w:rPr>
          <w:spacing w:val="-15"/>
        </w:rPr>
        <w:t> </w:t>
      </w:r>
      <w:r>
        <w:rPr/>
        <w:t>biopolymers</w:t>
      </w:r>
      <w:r>
        <w:rPr>
          <w:spacing w:val="-15"/>
        </w:rPr>
        <w:t> </w:t>
      </w:r>
      <w:r>
        <w:rPr/>
        <w:t>coating</w:t>
      </w:r>
      <w:r>
        <w:rPr>
          <w:spacing w:val="-15"/>
        </w:rPr>
        <w:t> </w:t>
      </w:r>
      <w:r>
        <w:rPr/>
        <w:t>for</w:t>
      </w:r>
      <w:r>
        <w:rPr>
          <w:spacing w:val="-15"/>
        </w:rPr>
        <w:t> </w:t>
      </w:r>
      <w:r>
        <w:rPr/>
        <w:t>chemicals. (Yusof </w:t>
      </w:r>
      <w:r>
        <w:rPr>
          <w:i/>
        </w:rPr>
        <w:t>et al., </w:t>
      </w:r>
      <w:r>
        <w:rPr/>
        <w:t>2013).</w:t>
      </w:r>
    </w:p>
    <w:p>
      <w:pPr>
        <w:pStyle w:val="BodyText"/>
      </w:pPr>
    </w:p>
    <w:p>
      <w:pPr>
        <w:pStyle w:val="BodyText"/>
        <w:spacing w:line="480" w:lineRule="auto"/>
        <w:ind w:left="340" w:right="1220"/>
      </w:pPr>
      <w:r>
        <w:rPr/>
        <w:t>The pineapple leave fibre is one of the natural fibres, having highest cellulosic content nearly 80%.</w:t>
      </w:r>
      <w:r>
        <w:rPr>
          <w:spacing w:val="19"/>
        </w:rPr>
        <w:t> </w:t>
      </w:r>
      <w:r>
        <w:rPr/>
        <w:t>Its density is similar to the other natural fibres while Young</w:t>
      </w:r>
      <w:r>
        <w:rPr>
          <w:spacing w:val="40"/>
        </w:rPr>
        <w:t>  </w:t>
      </w:r>
      <w:r>
        <w:rPr/>
        <w:t>s modulus shows highest</w:t>
      </w:r>
      <w:r>
        <w:rPr>
          <w:spacing w:val="40"/>
        </w:rPr>
        <w:t> </w:t>
      </w:r>
      <w:r>
        <w:rPr/>
        <w:t>tensile</w:t>
      </w:r>
      <w:r>
        <w:rPr>
          <w:spacing w:val="34"/>
        </w:rPr>
        <w:t> </w:t>
      </w:r>
      <w:r>
        <w:rPr/>
        <w:t>strength</w:t>
      </w:r>
      <w:r>
        <w:rPr>
          <w:spacing w:val="36"/>
        </w:rPr>
        <w:t> </w:t>
      </w:r>
      <w:r>
        <w:rPr/>
        <w:t>when</w:t>
      </w:r>
      <w:r>
        <w:rPr>
          <w:spacing w:val="38"/>
        </w:rPr>
        <w:t> </w:t>
      </w:r>
      <w:r>
        <w:rPr/>
        <w:t>compared</w:t>
      </w:r>
      <w:r>
        <w:rPr>
          <w:spacing w:val="36"/>
        </w:rPr>
        <w:t> </w:t>
      </w:r>
      <w:r>
        <w:rPr/>
        <w:t>to</w:t>
      </w:r>
      <w:r>
        <w:rPr>
          <w:spacing w:val="36"/>
        </w:rPr>
        <w:t> </w:t>
      </w:r>
      <w:r>
        <w:rPr/>
        <w:t>other</w:t>
      </w:r>
      <w:r>
        <w:rPr>
          <w:spacing w:val="34"/>
        </w:rPr>
        <w:t> </w:t>
      </w:r>
      <w:r>
        <w:rPr/>
        <w:t>natural</w:t>
      </w:r>
      <w:r>
        <w:rPr>
          <w:spacing w:val="38"/>
        </w:rPr>
        <w:t> </w:t>
      </w:r>
      <w:r>
        <w:rPr/>
        <w:t>fibres.</w:t>
      </w:r>
      <w:r>
        <w:rPr>
          <w:spacing w:val="36"/>
        </w:rPr>
        <w:t> </w:t>
      </w:r>
      <w:r>
        <w:rPr/>
        <w:t>These</w:t>
      </w:r>
      <w:r>
        <w:rPr>
          <w:spacing w:val="34"/>
        </w:rPr>
        <w:t> </w:t>
      </w:r>
      <w:r>
        <w:rPr/>
        <w:t>properties</w:t>
      </w:r>
      <w:r>
        <w:rPr>
          <w:spacing w:val="38"/>
        </w:rPr>
        <w:t> </w:t>
      </w:r>
      <w:r>
        <w:rPr/>
        <w:t>are</w:t>
      </w:r>
      <w:r>
        <w:rPr>
          <w:spacing w:val="34"/>
        </w:rPr>
        <w:t> </w:t>
      </w:r>
      <w:r>
        <w:rPr/>
        <w:t>suitable</w:t>
      </w:r>
      <w:r>
        <w:rPr>
          <w:spacing w:val="37"/>
        </w:rPr>
        <w:t> </w:t>
      </w:r>
      <w:r>
        <w:rPr/>
        <w:t>for</w:t>
      </w:r>
      <w:r>
        <w:rPr>
          <w:spacing w:val="37"/>
        </w:rPr>
        <w:t> </w:t>
      </w:r>
      <w:r>
        <w:rPr/>
        <w:t>its application</w:t>
      </w:r>
      <w:r>
        <w:rPr>
          <w:spacing w:val="40"/>
        </w:rPr>
        <w:t> </w:t>
      </w:r>
      <w:r>
        <w:rPr/>
        <w:t>as</w:t>
      </w:r>
      <w:r>
        <w:rPr>
          <w:spacing w:val="40"/>
        </w:rPr>
        <w:t> </w:t>
      </w:r>
      <w:r>
        <w:rPr/>
        <w:t>building</w:t>
      </w:r>
      <w:r>
        <w:rPr>
          <w:spacing w:val="40"/>
        </w:rPr>
        <w:t> </w:t>
      </w:r>
      <w:r>
        <w:rPr/>
        <w:t>and</w:t>
      </w:r>
      <w:r>
        <w:rPr>
          <w:spacing w:val="40"/>
        </w:rPr>
        <w:t> </w:t>
      </w:r>
      <w:r>
        <w:rPr/>
        <w:t>construction</w:t>
      </w:r>
      <w:r>
        <w:rPr>
          <w:spacing w:val="40"/>
        </w:rPr>
        <w:t> </w:t>
      </w:r>
      <w:r>
        <w:rPr/>
        <w:t>materials,</w:t>
      </w:r>
      <w:r>
        <w:rPr>
          <w:spacing w:val="40"/>
        </w:rPr>
        <w:t> </w:t>
      </w:r>
      <w:r>
        <w:rPr/>
        <w:t>automotive</w:t>
      </w:r>
      <w:r>
        <w:rPr>
          <w:spacing w:val="40"/>
        </w:rPr>
        <w:t> </w:t>
      </w:r>
      <w:r>
        <w:rPr/>
        <w:t>components,</w:t>
      </w:r>
      <w:r>
        <w:rPr>
          <w:spacing w:val="40"/>
        </w:rPr>
        <w:t> </w:t>
      </w:r>
      <w:r>
        <w:rPr/>
        <w:t>and</w:t>
      </w:r>
      <w:r>
        <w:rPr>
          <w:spacing w:val="40"/>
        </w:rPr>
        <w:t> </w:t>
      </w:r>
      <w:r>
        <w:rPr/>
        <w:t>furniture. From</w:t>
      </w:r>
      <w:r>
        <w:rPr>
          <w:spacing w:val="-4"/>
        </w:rPr>
        <w:t> </w:t>
      </w:r>
      <w:r>
        <w:rPr/>
        <w:t>this</w:t>
      </w:r>
      <w:r>
        <w:rPr>
          <w:spacing w:val="-4"/>
        </w:rPr>
        <w:t> </w:t>
      </w:r>
      <w:r>
        <w:rPr/>
        <w:t>review</w:t>
      </w:r>
      <w:r>
        <w:rPr>
          <w:spacing w:val="-6"/>
        </w:rPr>
        <w:t> </w:t>
      </w:r>
      <w:r>
        <w:rPr/>
        <w:t>it</w:t>
      </w:r>
      <w:r>
        <w:rPr>
          <w:spacing w:val="-4"/>
        </w:rPr>
        <w:t> </w:t>
      </w:r>
      <w:r>
        <w:rPr/>
        <w:t>is</w:t>
      </w:r>
      <w:r>
        <w:rPr>
          <w:spacing w:val="-4"/>
        </w:rPr>
        <w:t> </w:t>
      </w:r>
      <w:r>
        <w:rPr/>
        <w:t>clear</w:t>
      </w:r>
      <w:r>
        <w:rPr>
          <w:spacing w:val="-6"/>
        </w:rPr>
        <w:t> </w:t>
      </w:r>
      <w:r>
        <w:rPr/>
        <w:t>that</w:t>
      </w:r>
      <w:r>
        <w:rPr>
          <w:spacing w:val="-4"/>
        </w:rPr>
        <w:t> </w:t>
      </w:r>
      <w:r>
        <w:rPr/>
        <w:t>limited</w:t>
      </w:r>
      <w:r>
        <w:rPr>
          <w:spacing w:val="-4"/>
        </w:rPr>
        <w:t> </w:t>
      </w:r>
      <w:r>
        <w:rPr/>
        <w:t>work</w:t>
      </w:r>
      <w:r>
        <w:rPr>
          <w:spacing w:val="-4"/>
        </w:rPr>
        <w:t> </w:t>
      </w:r>
      <w:r>
        <w:rPr/>
        <w:t>has</w:t>
      </w:r>
      <w:r>
        <w:rPr>
          <w:spacing w:val="-4"/>
        </w:rPr>
        <w:t> </w:t>
      </w:r>
      <w:r>
        <w:rPr/>
        <w:t>been</w:t>
      </w:r>
      <w:r>
        <w:rPr>
          <w:spacing w:val="-4"/>
        </w:rPr>
        <w:t> </w:t>
      </w:r>
      <w:r>
        <w:rPr/>
        <w:t>done</w:t>
      </w:r>
      <w:r>
        <w:rPr>
          <w:spacing w:val="-6"/>
        </w:rPr>
        <w:t> </w:t>
      </w:r>
      <w:r>
        <w:rPr/>
        <w:t>on</w:t>
      </w:r>
      <w:r>
        <w:rPr>
          <w:spacing w:val="-4"/>
        </w:rPr>
        <w:t> </w:t>
      </w:r>
      <w:r>
        <w:rPr/>
        <w:t>thermal,</w:t>
      </w:r>
      <w:r>
        <w:rPr>
          <w:spacing w:val="-4"/>
        </w:rPr>
        <w:t> </w:t>
      </w:r>
      <w:r>
        <w:rPr/>
        <w:t>electrical,</w:t>
      </w:r>
      <w:r>
        <w:rPr>
          <w:spacing w:val="-4"/>
        </w:rPr>
        <w:t> </w:t>
      </w:r>
      <w:r>
        <w:rPr/>
        <w:t>dynamic,</w:t>
      </w:r>
      <w:r>
        <w:rPr>
          <w:spacing w:val="-4"/>
        </w:rPr>
        <w:t> </w:t>
      </w:r>
      <w:r>
        <w:rPr/>
        <w:t>and mechanical</w:t>
      </w:r>
      <w:r>
        <w:rPr>
          <w:spacing w:val="40"/>
        </w:rPr>
        <w:t> </w:t>
      </w:r>
      <w:r>
        <w:rPr/>
        <w:t>properties.</w:t>
      </w:r>
      <w:r>
        <w:rPr>
          <w:spacing w:val="40"/>
        </w:rPr>
        <w:t> </w:t>
      </w:r>
      <w:r>
        <w:rPr/>
        <w:t>Till</w:t>
      </w:r>
      <w:r>
        <w:rPr>
          <w:spacing w:val="40"/>
        </w:rPr>
        <w:t> </w:t>
      </w:r>
      <w:r>
        <w:rPr/>
        <w:t>now,</w:t>
      </w:r>
      <w:r>
        <w:rPr>
          <w:spacing w:val="40"/>
        </w:rPr>
        <w:t> </w:t>
      </w:r>
      <w:r>
        <w:rPr/>
        <w:t>PALF</w:t>
      </w:r>
      <w:r>
        <w:rPr>
          <w:spacing w:val="40"/>
        </w:rPr>
        <w:t> </w:t>
      </w:r>
      <w:r>
        <w:rPr/>
        <w:t>has</w:t>
      </w:r>
      <w:r>
        <w:rPr>
          <w:spacing w:val="40"/>
        </w:rPr>
        <w:t> </w:t>
      </w:r>
      <w:r>
        <w:rPr/>
        <w:t>been</w:t>
      </w:r>
      <w:r>
        <w:rPr>
          <w:spacing w:val="40"/>
        </w:rPr>
        <w:t> </w:t>
      </w:r>
      <w:r>
        <w:rPr/>
        <w:t>studied</w:t>
      </w:r>
      <w:r>
        <w:rPr>
          <w:spacing w:val="40"/>
        </w:rPr>
        <w:t> </w:t>
      </w:r>
      <w:r>
        <w:rPr/>
        <w:t>as</w:t>
      </w:r>
      <w:r>
        <w:rPr>
          <w:spacing w:val="40"/>
        </w:rPr>
        <w:t> </w:t>
      </w:r>
      <w:r>
        <w:rPr/>
        <w:t>being</w:t>
      </w:r>
      <w:r>
        <w:rPr>
          <w:spacing w:val="40"/>
        </w:rPr>
        <w:t> </w:t>
      </w:r>
      <w:r>
        <w:rPr/>
        <w:t>reinforced</w:t>
      </w:r>
      <w:r>
        <w:rPr>
          <w:spacing w:val="40"/>
        </w:rPr>
        <w:t> </w:t>
      </w:r>
      <w:r>
        <w:rPr/>
        <w:t>with</w:t>
      </w:r>
      <w:r>
        <w:rPr>
          <w:spacing w:val="40"/>
        </w:rPr>
        <w:t> </w:t>
      </w:r>
      <w:r>
        <w:rPr/>
        <w:t>PP</w:t>
      </w:r>
      <w:r>
        <w:rPr>
          <w:spacing w:val="40"/>
        </w:rPr>
        <w:t> </w:t>
      </w:r>
      <w:r>
        <w:rPr/>
        <w:t>and unsaturated</w:t>
      </w:r>
      <w:r>
        <w:rPr>
          <w:spacing w:val="-1"/>
        </w:rPr>
        <w:t> </w:t>
      </w:r>
      <w:r>
        <w:rPr/>
        <w:t>polyester</w:t>
      </w:r>
      <w:r>
        <w:rPr>
          <w:spacing w:val="-3"/>
        </w:rPr>
        <w:t> </w:t>
      </w:r>
      <w:r>
        <w:rPr/>
        <w:t>only, so it</w:t>
      </w:r>
      <w:r>
        <w:rPr>
          <w:spacing w:val="-1"/>
        </w:rPr>
        <w:t> </w:t>
      </w:r>
      <w:r>
        <w:rPr/>
        <w:t>is</w:t>
      </w:r>
      <w:r>
        <w:rPr>
          <w:spacing w:val="-1"/>
        </w:rPr>
        <w:t> </w:t>
      </w:r>
      <w:r>
        <w:rPr/>
        <w:t>required</w:t>
      </w:r>
      <w:r>
        <w:rPr>
          <w:spacing w:val="-1"/>
        </w:rPr>
        <w:t> </w:t>
      </w:r>
      <w:r>
        <w:rPr/>
        <w:t>to understand</w:t>
      </w:r>
      <w:r>
        <w:rPr>
          <w:spacing w:val="-1"/>
        </w:rPr>
        <w:t> </w:t>
      </w:r>
      <w:r>
        <w:rPr/>
        <w:t>its</w:t>
      </w:r>
      <w:r>
        <w:rPr>
          <w:spacing w:val="-1"/>
        </w:rPr>
        <w:t> </w:t>
      </w:r>
      <w:r>
        <w:rPr/>
        <w:t>behaviour</w:t>
      </w:r>
      <w:r>
        <w:rPr>
          <w:spacing w:val="-3"/>
        </w:rPr>
        <w:t> </w:t>
      </w:r>
      <w:r>
        <w:rPr/>
        <w:t>with other</w:t>
      </w:r>
      <w:r>
        <w:rPr>
          <w:spacing w:val="-3"/>
        </w:rPr>
        <w:t> </w:t>
      </w:r>
      <w:r>
        <w:rPr/>
        <w:t>resins</w:t>
      </w:r>
      <w:r>
        <w:rPr>
          <w:spacing w:val="-1"/>
        </w:rPr>
        <w:t> </w:t>
      </w:r>
      <w:r>
        <w:rPr/>
        <w:t>also</w:t>
      </w:r>
      <w:r>
        <w:rPr>
          <w:spacing w:val="-1"/>
        </w:rPr>
        <w:t> </w:t>
      </w:r>
      <w:r>
        <w:rPr/>
        <w:t>in relation</w:t>
      </w:r>
      <w:r>
        <w:rPr>
          <w:spacing w:val="40"/>
        </w:rPr>
        <w:t> </w:t>
      </w:r>
      <w:r>
        <w:rPr/>
        <w:t>to</w:t>
      </w:r>
      <w:r>
        <w:rPr>
          <w:spacing w:val="40"/>
        </w:rPr>
        <w:t> </w:t>
      </w:r>
      <w:r>
        <w:rPr/>
        <w:t>fabricated</w:t>
      </w:r>
      <w:r>
        <w:rPr>
          <w:spacing w:val="40"/>
        </w:rPr>
        <w:t> </w:t>
      </w:r>
      <w:r>
        <w:rPr/>
        <w:t>bio-composites</w:t>
      </w:r>
      <w:r>
        <w:rPr>
          <w:spacing w:val="40"/>
        </w:rPr>
        <w:t> </w:t>
      </w:r>
      <w:r>
        <w:rPr/>
        <w:t>and</w:t>
      </w:r>
      <w:r>
        <w:rPr>
          <w:spacing w:val="40"/>
        </w:rPr>
        <w:t> </w:t>
      </w:r>
      <w:r>
        <w:rPr/>
        <w:t>hybrid</w:t>
      </w:r>
      <w:r>
        <w:rPr>
          <w:spacing w:val="40"/>
        </w:rPr>
        <w:t> </w:t>
      </w:r>
      <w:r>
        <w:rPr/>
        <w:t>composites.</w:t>
      </w:r>
      <w:r>
        <w:rPr>
          <w:spacing w:val="40"/>
        </w:rPr>
        <w:t> </w:t>
      </w:r>
      <w:r>
        <w:rPr/>
        <w:t>PALF</w:t>
      </w:r>
      <w:r>
        <w:rPr>
          <w:spacing w:val="40"/>
        </w:rPr>
        <w:t> </w:t>
      </w:r>
      <w:r>
        <w:rPr/>
        <w:t>is</w:t>
      </w:r>
      <w:r>
        <w:rPr>
          <w:spacing w:val="40"/>
        </w:rPr>
        <w:t> </w:t>
      </w:r>
      <w:r>
        <w:rPr/>
        <w:t>widely</w:t>
      </w:r>
      <w:r>
        <w:rPr>
          <w:spacing w:val="40"/>
        </w:rPr>
        <w:t> </w:t>
      </w:r>
      <w:r>
        <w:rPr/>
        <w:t>accepted</w:t>
      </w:r>
      <w:r>
        <w:rPr>
          <w:spacing w:val="40"/>
        </w:rPr>
        <w:t> </w:t>
      </w:r>
      <w:r>
        <w:rPr/>
        <w:t>in</w:t>
      </w:r>
    </w:p>
    <w:p>
      <w:pPr>
        <w:spacing w:after="0" w:line="480" w:lineRule="auto"/>
        <w:sectPr>
          <w:pgSz w:w="11910" w:h="16840"/>
          <w:pgMar w:header="0" w:footer="970" w:top="1340" w:bottom="1160" w:left="1100" w:right="0"/>
        </w:sectPr>
      </w:pPr>
    </w:p>
    <w:p>
      <w:pPr>
        <w:pStyle w:val="BodyText"/>
        <w:spacing w:line="480" w:lineRule="auto" w:before="73"/>
        <w:ind w:left="340" w:right="1441"/>
        <w:jc w:val="both"/>
      </w:pPr>
      <w:r>
        <w:rPr/>
        <w:t>textile</w:t>
      </w:r>
      <w:r>
        <w:rPr>
          <w:spacing w:val="-8"/>
        </w:rPr>
        <w:t> </w:t>
      </w:r>
      <w:r>
        <w:rPr/>
        <w:t>sector</w:t>
      </w:r>
      <w:r>
        <w:rPr>
          <w:spacing w:val="-8"/>
        </w:rPr>
        <w:t> </w:t>
      </w:r>
      <w:r>
        <w:rPr/>
        <w:t>and</w:t>
      </w:r>
      <w:r>
        <w:rPr>
          <w:spacing w:val="-7"/>
        </w:rPr>
        <w:t> </w:t>
      </w:r>
      <w:r>
        <w:rPr/>
        <w:t>already</w:t>
      </w:r>
      <w:r>
        <w:rPr>
          <w:spacing w:val="-10"/>
        </w:rPr>
        <w:t> </w:t>
      </w:r>
      <w:r>
        <w:rPr/>
        <w:t>used</w:t>
      </w:r>
      <w:r>
        <w:rPr>
          <w:spacing w:val="-7"/>
        </w:rPr>
        <w:t> </w:t>
      </w:r>
      <w:r>
        <w:rPr/>
        <w:t>in</w:t>
      </w:r>
      <w:r>
        <w:rPr>
          <w:spacing w:val="-7"/>
        </w:rPr>
        <w:t> </w:t>
      </w:r>
      <w:r>
        <w:rPr/>
        <w:t>our</w:t>
      </w:r>
      <w:r>
        <w:rPr>
          <w:spacing w:val="-8"/>
        </w:rPr>
        <w:t> </w:t>
      </w:r>
      <w:r>
        <w:rPr/>
        <w:t>daily</w:t>
      </w:r>
      <w:r>
        <w:rPr>
          <w:spacing w:val="-11"/>
        </w:rPr>
        <w:t> </w:t>
      </w:r>
      <w:r>
        <w:rPr/>
        <w:t>life</w:t>
      </w:r>
      <w:r>
        <w:rPr>
          <w:spacing w:val="-8"/>
        </w:rPr>
        <w:t> </w:t>
      </w:r>
      <w:r>
        <w:rPr/>
        <w:t>materials</w:t>
      </w:r>
      <w:r>
        <w:rPr>
          <w:spacing w:val="-7"/>
        </w:rPr>
        <w:t> </w:t>
      </w:r>
      <w:r>
        <w:rPr/>
        <w:t>but</w:t>
      </w:r>
      <w:r>
        <w:rPr>
          <w:spacing w:val="-7"/>
        </w:rPr>
        <w:t> </w:t>
      </w:r>
      <w:r>
        <w:rPr/>
        <w:t>we</w:t>
      </w:r>
      <w:r>
        <w:rPr>
          <w:spacing w:val="-6"/>
        </w:rPr>
        <w:t> </w:t>
      </w:r>
      <w:r>
        <w:rPr/>
        <w:t>attribute</w:t>
      </w:r>
      <w:r>
        <w:rPr>
          <w:spacing w:val="-8"/>
        </w:rPr>
        <w:t> </w:t>
      </w:r>
      <w:r>
        <w:rPr/>
        <w:t>that</w:t>
      </w:r>
      <w:r>
        <w:rPr>
          <w:spacing w:val="-7"/>
        </w:rPr>
        <w:t> </w:t>
      </w:r>
      <w:r>
        <w:rPr/>
        <w:t>further</w:t>
      </w:r>
      <w:r>
        <w:rPr>
          <w:spacing w:val="-8"/>
        </w:rPr>
        <w:t> </w:t>
      </w:r>
      <w:r>
        <w:rPr/>
        <w:t>study</w:t>
      </w:r>
      <w:r>
        <w:rPr>
          <w:spacing w:val="-11"/>
        </w:rPr>
        <w:t> </w:t>
      </w:r>
      <w:r>
        <w:rPr/>
        <w:t>will enhance the application in various other exiting products (Yusof </w:t>
      </w:r>
      <w:r>
        <w:rPr>
          <w:i/>
        </w:rPr>
        <w:t>et al., </w:t>
      </w:r>
      <w:r>
        <w:rPr/>
        <w:t>2013).</w:t>
      </w:r>
    </w:p>
    <w:p>
      <w:pPr>
        <w:pStyle w:val="Heading1"/>
        <w:numPr>
          <w:ilvl w:val="1"/>
          <w:numId w:val="15"/>
        </w:numPr>
        <w:tabs>
          <w:tab w:pos="700" w:val="left" w:leader="none"/>
        </w:tabs>
        <w:spacing w:line="240" w:lineRule="auto" w:before="245" w:after="0"/>
        <w:ind w:left="700" w:right="0" w:hanging="360"/>
        <w:jc w:val="left"/>
      </w:pPr>
      <w:r>
        <w:rPr/>
        <w:t>Nano</w:t>
      </w:r>
      <w:r>
        <w:rPr>
          <w:spacing w:val="-2"/>
        </w:rPr>
        <w:t> </w:t>
      </w:r>
      <w:r>
        <w:rPr/>
        <w:t>PALF</w:t>
      </w:r>
      <w:r>
        <w:rPr>
          <w:spacing w:val="-2"/>
        </w:rPr>
        <w:t> Fibrils</w:t>
      </w:r>
    </w:p>
    <w:p>
      <w:pPr>
        <w:pStyle w:val="BodyText"/>
        <w:spacing w:line="480" w:lineRule="auto" w:before="271"/>
        <w:ind w:left="340" w:right="1435"/>
        <w:jc w:val="both"/>
      </w:pPr>
      <w:r>
        <w:rPr/>
        <w:t>Nanocellulose is usually defined as the cellulosic material that precisely having at least one dimension in the range of 1 to 100 nm. However, it is worth mentioning that there is still a significant incongruity in the terminology and classification of these nano-dimensional cellulose products dictated by the large variability of starting lignocellulosic biomass (origin) and extraction procedures (preparation methodologies and conditions). The unstandardized nomenclature presents in the literature results in some ambiguity and misunderstanding. In general, there are three main structures of nanocellulose, namely nanocrystalline cellulose (NCC), nanofibrillated cellulose (NFC) and bacterial nanocellulose (BNC). They have essentially</w:t>
      </w:r>
      <w:r>
        <w:rPr>
          <w:spacing w:val="-14"/>
        </w:rPr>
        <w:t> </w:t>
      </w:r>
      <w:r>
        <w:rPr/>
        <w:t>different</w:t>
      </w:r>
      <w:r>
        <w:rPr>
          <w:spacing w:val="-9"/>
        </w:rPr>
        <w:t> </w:t>
      </w:r>
      <w:r>
        <w:rPr/>
        <w:t>in</w:t>
      </w:r>
      <w:r>
        <w:rPr>
          <w:spacing w:val="-10"/>
        </w:rPr>
        <w:t> </w:t>
      </w:r>
      <w:r>
        <w:rPr/>
        <w:t>term</w:t>
      </w:r>
      <w:r>
        <w:rPr>
          <w:spacing w:val="-9"/>
        </w:rPr>
        <w:t> </w:t>
      </w:r>
      <w:r>
        <w:rPr/>
        <w:t>of</w:t>
      </w:r>
      <w:r>
        <w:rPr>
          <w:spacing w:val="-10"/>
        </w:rPr>
        <w:t> </w:t>
      </w:r>
      <w:r>
        <w:rPr/>
        <w:t>morphology,</w:t>
      </w:r>
      <w:r>
        <w:rPr>
          <w:spacing w:val="-10"/>
        </w:rPr>
        <w:t> </w:t>
      </w:r>
      <w:r>
        <w:rPr/>
        <w:t>regardless</w:t>
      </w:r>
      <w:r>
        <w:rPr>
          <w:spacing w:val="-10"/>
        </w:rPr>
        <w:t> </w:t>
      </w:r>
      <w:r>
        <w:rPr/>
        <w:t>of</w:t>
      </w:r>
      <w:r>
        <w:rPr>
          <w:spacing w:val="-10"/>
        </w:rPr>
        <w:t> </w:t>
      </w:r>
      <w:r>
        <w:rPr/>
        <w:t>its</w:t>
      </w:r>
      <w:r>
        <w:rPr>
          <w:spacing w:val="-10"/>
        </w:rPr>
        <w:t> </w:t>
      </w:r>
      <w:r>
        <w:rPr/>
        <w:t>nanoscale</w:t>
      </w:r>
      <w:r>
        <w:rPr>
          <w:spacing w:val="-11"/>
        </w:rPr>
        <w:t> </w:t>
      </w:r>
      <w:r>
        <w:rPr/>
        <w:t>dimensions.</w:t>
      </w:r>
      <w:r>
        <w:rPr>
          <w:spacing w:val="-10"/>
        </w:rPr>
        <w:t> </w:t>
      </w:r>
      <w:r>
        <w:rPr/>
        <w:t>Because</w:t>
      </w:r>
      <w:r>
        <w:rPr>
          <w:spacing w:val="-11"/>
        </w:rPr>
        <w:t> </w:t>
      </w:r>
      <w:r>
        <w:rPr/>
        <w:t>of its</w:t>
      </w:r>
      <w:r>
        <w:rPr>
          <w:spacing w:val="40"/>
        </w:rPr>
        <w:t> </w:t>
      </w:r>
      <w:r>
        <w:rPr/>
        <w:t>nano-scale</w:t>
      </w:r>
      <w:r>
        <w:rPr>
          <w:spacing w:val="40"/>
        </w:rPr>
        <w:t> </w:t>
      </w:r>
      <w:r>
        <w:rPr/>
        <w:t>dimensions,</w:t>
      </w:r>
      <w:r>
        <w:rPr>
          <w:spacing w:val="40"/>
        </w:rPr>
        <w:t> </w:t>
      </w:r>
      <w:r>
        <w:rPr/>
        <w:t>nanocellulose</w:t>
      </w:r>
      <w:r>
        <w:rPr>
          <w:spacing w:val="40"/>
        </w:rPr>
        <w:t> </w:t>
      </w:r>
      <w:r>
        <w:rPr/>
        <w:t>exhibits</w:t>
      </w:r>
      <w:r>
        <w:rPr>
          <w:spacing w:val="40"/>
        </w:rPr>
        <w:t> </w:t>
      </w:r>
      <w:r>
        <w:rPr/>
        <w:t>various</w:t>
      </w:r>
      <w:r>
        <w:rPr>
          <w:spacing w:val="40"/>
        </w:rPr>
        <w:t> </w:t>
      </w:r>
      <w:r>
        <w:rPr/>
        <w:t>outstanding</w:t>
      </w:r>
      <w:r>
        <w:rPr>
          <w:spacing w:val="40"/>
        </w:rPr>
        <w:t> </w:t>
      </w:r>
      <w:r>
        <w:rPr/>
        <w:t>and</w:t>
      </w:r>
      <w:r>
        <w:rPr>
          <w:spacing w:val="40"/>
        </w:rPr>
        <w:t> </w:t>
      </w:r>
      <w:r>
        <w:rPr/>
        <w:t>excellent physico-chemical properties compared with typical cellulose material, such as large specific surface area, high porosity, high aspect ratio, excellent tensile strength and modulus, and biodegradability (Cao </w:t>
      </w:r>
      <w:r>
        <w:rPr>
          <w:i/>
        </w:rPr>
        <w:t>et al., </w:t>
      </w:r>
      <w:r>
        <w:rPr/>
        <w:t>2015).</w:t>
      </w:r>
    </w:p>
    <w:p>
      <w:pPr>
        <w:pStyle w:val="BodyText"/>
        <w:spacing w:before="1"/>
      </w:pPr>
    </w:p>
    <w:p>
      <w:pPr>
        <w:pStyle w:val="BodyText"/>
        <w:spacing w:line="480" w:lineRule="auto"/>
        <w:ind w:left="340" w:right="1440"/>
        <w:jc w:val="both"/>
      </w:pPr>
      <w:r>
        <w:rPr/>
        <w:t>In</w:t>
      </w:r>
      <w:r>
        <w:rPr>
          <w:spacing w:val="-1"/>
        </w:rPr>
        <w:t> </w:t>
      </w:r>
      <w:r>
        <w:rPr/>
        <w:t>recent years,</w:t>
      </w:r>
      <w:r>
        <w:rPr>
          <w:spacing w:val="-1"/>
        </w:rPr>
        <w:t> </w:t>
      </w:r>
      <w:r>
        <w:rPr/>
        <w:t>many</w:t>
      </w:r>
      <w:r>
        <w:rPr>
          <w:spacing w:val="-6"/>
        </w:rPr>
        <w:t> </w:t>
      </w:r>
      <w:r>
        <w:rPr/>
        <w:t>studies</w:t>
      </w:r>
      <w:r>
        <w:rPr>
          <w:spacing w:val="-1"/>
        </w:rPr>
        <w:t> </w:t>
      </w:r>
      <w:r>
        <w:rPr/>
        <w:t>have</w:t>
      </w:r>
      <w:r>
        <w:rPr>
          <w:spacing w:val="-2"/>
        </w:rPr>
        <w:t> </w:t>
      </w:r>
      <w:r>
        <w:rPr/>
        <w:t>been</w:t>
      </w:r>
      <w:r>
        <w:rPr>
          <w:spacing w:val="-1"/>
        </w:rPr>
        <w:t> </w:t>
      </w:r>
      <w:r>
        <w:rPr/>
        <w:t>carried</w:t>
      </w:r>
      <w:r>
        <w:rPr>
          <w:spacing w:val="-1"/>
        </w:rPr>
        <w:t> </w:t>
      </w:r>
      <w:r>
        <w:rPr/>
        <w:t>out</w:t>
      </w:r>
      <w:r>
        <w:rPr>
          <w:spacing w:val="-1"/>
        </w:rPr>
        <w:t> </w:t>
      </w:r>
      <w:r>
        <w:rPr/>
        <w:t>on</w:t>
      </w:r>
      <w:r>
        <w:rPr>
          <w:spacing w:val="-1"/>
        </w:rPr>
        <w:t> </w:t>
      </w:r>
      <w:r>
        <w:rPr/>
        <w:t>the</w:t>
      </w:r>
      <w:r>
        <w:rPr>
          <w:spacing w:val="-4"/>
        </w:rPr>
        <w:t> </w:t>
      </w:r>
      <w:r>
        <w:rPr/>
        <w:t>synthesis</w:t>
      </w:r>
      <w:r>
        <w:rPr>
          <w:spacing w:val="-1"/>
        </w:rPr>
        <w:t> </w:t>
      </w:r>
      <w:r>
        <w:rPr/>
        <w:t>of</w:t>
      </w:r>
      <w:r>
        <w:rPr>
          <w:spacing w:val="-2"/>
        </w:rPr>
        <w:t> </w:t>
      </w:r>
      <w:r>
        <w:rPr/>
        <w:t>nanocellulose</w:t>
      </w:r>
      <w:r>
        <w:rPr>
          <w:spacing w:val="-2"/>
        </w:rPr>
        <w:t> </w:t>
      </w:r>
      <w:r>
        <w:rPr/>
        <w:t>fibres</w:t>
      </w:r>
      <w:r>
        <w:rPr>
          <w:spacing w:val="-1"/>
        </w:rPr>
        <w:t> </w:t>
      </w:r>
      <w:r>
        <w:rPr/>
        <w:t>as reinforcement agents in polymer nanocomposites. Compared with inorganic reinforcements, the</w:t>
      </w:r>
      <w:r>
        <w:rPr>
          <w:spacing w:val="-7"/>
        </w:rPr>
        <w:t> </w:t>
      </w:r>
      <w:r>
        <w:rPr/>
        <w:t>main</w:t>
      </w:r>
      <w:r>
        <w:rPr>
          <w:spacing w:val="-6"/>
        </w:rPr>
        <w:t> </w:t>
      </w:r>
      <w:r>
        <w:rPr/>
        <w:t>advantages</w:t>
      </w:r>
      <w:r>
        <w:rPr>
          <w:spacing w:val="-6"/>
        </w:rPr>
        <w:t> </w:t>
      </w:r>
      <w:r>
        <w:rPr/>
        <w:t>of</w:t>
      </w:r>
      <w:r>
        <w:rPr>
          <w:spacing w:val="-7"/>
        </w:rPr>
        <w:t> </w:t>
      </w:r>
      <w:r>
        <w:rPr/>
        <w:t>this</w:t>
      </w:r>
      <w:r>
        <w:rPr>
          <w:spacing w:val="-6"/>
        </w:rPr>
        <w:t> </w:t>
      </w:r>
      <w:r>
        <w:rPr/>
        <w:t>naturally-derived</w:t>
      </w:r>
      <w:r>
        <w:rPr>
          <w:spacing w:val="-6"/>
        </w:rPr>
        <w:t> </w:t>
      </w:r>
      <w:r>
        <w:rPr/>
        <w:t>nanostructured</w:t>
      </w:r>
      <w:r>
        <w:rPr>
          <w:spacing w:val="-3"/>
        </w:rPr>
        <w:t> </w:t>
      </w:r>
      <w:r>
        <w:rPr/>
        <w:t>cellulosic</w:t>
      </w:r>
      <w:r>
        <w:rPr>
          <w:spacing w:val="-7"/>
        </w:rPr>
        <w:t> </w:t>
      </w:r>
      <w:r>
        <w:rPr/>
        <w:t>material</w:t>
      </w:r>
      <w:r>
        <w:rPr>
          <w:spacing w:val="-6"/>
        </w:rPr>
        <w:t> </w:t>
      </w:r>
      <w:r>
        <w:rPr/>
        <w:t>are:</w:t>
      </w:r>
      <w:r>
        <w:rPr>
          <w:spacing w:val="-6"/>
        </w:rPr>
        <w:t> </w:t>
      </w:r>
      <w:r>
        <w:rPr/>
        <w:t>(i)</w:t>
      </w:r>
      <w:r>
        <w:rPr>
          <w:spacing w:val="-4"/>
        </w:rPr>
        <w:t> </w:t>
      </w:r>
      <w:r>
        <w:rPr/>
        <w:t>a</w:t>
      </w:r>
      <w:r>
        <w:rPr>
          <w:spacing w:val="-7"/>
        </w:rPr>
        <w:t> </w:t>
      </w:r>
      <w:r>
        <w:rPr/>
        <w:t>wide variety worldwide; (ii) renewable and economic feasible; (iii) low density, light material and less</w:t>
      </w:r>
      <w:r>
        <w:rPr>
          <w:spacing w:val="-7"/>
        </w:rPr>
        <w:t> </w:t>
      </w:r>
      <w:r>
        <w:rPr/>
        <w:t>energy</w:t>
      </w:r>
      <w:r>
        <w:rPr>
          <w:spacing w:val="-11"/>
        </w:rPr>
        <w:t> </w:t>
      </w:r>
      <w:r>
        <w:rPr/>
        <w:t>consumption</w:t>
      </w:r>
      <w:r>
        <w:rPr>
          <w:spacing w:val="-7"/>
        </w:rPr>
        <w:t> </w:t>
      </w:r>
      <w:r>
        <w:rPr/>
        <w:t>during</w:t>
      </w:r>
      <w:r>
        <w:rPr>
          <w:spacing w:val="-9"/>
        </w:rPr>
        <w:t> </w:t>
      </w:r>
      <w:r>
        <w:rPr/>
        <w:t>processing;</w:t>
      </w:r>
      <w:r>
        <w:rPr>
          <w:spacing w:val="-7"/>
        </w:rPr>
        <w:t> </w:t>
      </w:r>
      <w:r>
        <w:rPr/>
        <w:t>and</w:t>
      </w:r>
      <w:r>
        <w:rPr>
          <w:spacing w:val="-7"/>
        </w:rPr>
        <w:t> </w:t>
      </w:r>
      <w:r>
        <w:rPr/>
        <w:t>(iv)</w:t>
      </w:r>
      <w:r>
        <w:rPr>
          <w:spacing w:val="-8"/>
        </w:rPr>
        <w:t> </w:t>
      </w:r>
      <w:r>
        <w:rPr/>
        <w:t>high</w:t>
      </w:r>
      <w:r>
        <w:rPr>
          <w:spacing w:val="-7"/>
        </w:rPr>
        <w:t> </w:t>
      </w:r>
      <w:r>
        <w:rPr/>
        <w:t>specific</w:t>
      </w:r>
      <w:r>
        <w:rPr>
          <w:spacing w:val="-8"/>
        </w:rPr>
        <w:t> </w:t>
      </w:r>
      <w:r>
        <w:rPr/>
        <w:t>strength,</w:t>
      </w:r>
      <w:r>
        <w:rPr>
          <w:spacing w:val="-4"/>
        </w:rPr>
        <w:t> </w:t>
      </w:r>
      <w:r>
        <w:rPr/>
        <w:t>modifiable</w:t>
      </w:r>
      <w:r>
        <w:rPr>
          <w:spacing w:val="-8"/>
        </w:rPr>
        <w:t> </w:t>
      </w:r>
      <w:r>
        <w:rPr/>
        <w:t>surface and reactive surface that can be graft with others polymers easily (Jonoobi </w:t>
      </w:r>
      <w:r>
        <w:rPr>
          <w:i/>
        </w:rPr>
        <w:t>et al., </w:t>
      </w:r>
      <w:r>
        <w:rPr/>
        <w:t>2015).</w:t>
      </w:r>
    </w:p>
    <w:p>
      <w:pPr>
        <w:spacing w:after="0" w:line="480" w:lineRule="auto"/>
        <w:jc w:val="both"/>
        <w:sectPr>
          <w:pgSz w:w="11910" w:h="16840"/>
          <w:pgMar w:header="0" w:footer="970" w:top="1340" w:bottom="1160" w:left="1100" w:right="0"/>
        </w:sectPr>
      </w:pPr>
    </w:p>
    <w:p>
      <w:pPr>
        <w:pStyle w:val="ListParagraph"/>
        <w:numPr>
          <w:ilvl w:val="2"/>
          <w:numId w:val="15"/>
        </w:numPr>
        <w:tabs>
          <w:tab w:pos="880" w:val="left" w:leader="none"/>
        </w:tabs>
        <w:spacing w:line="240" w:lineRule="auto" w:before="73" w:after="0"/>
        <w:ind w:left="880" w:right="0" w:hanging="540"/>
        <w:jc w:val="both"/>
        <w:rPr>
          <w:sz w:val="24"/>
        </w:rPr>
      </w:pPr>
      <w:r>
        <w:rPr>
          <w:sz w:val="24"/>
        </w:rPr>
        <w:t>Basic</w:t>
      </w:r>
      <w:r>
        <w:rPr>
          <w:spacing w:val="-3"/>
          <w:sz w:val="24"/>
        </w:rPr>
        <w:t> </w:t>
      </w:r>
      <w:r>
        <w:rPr>
          <w:sz w:val="24"/>
        </w:rPr>
        <w:t>Principle</w:t>
      </w:r>
      <w:r>
        <w:rPr>
          <w:spacing w:val="-3"/>
          <w:sz w:val="24"/>
        </w:rPr>
        <w:t> </w:t>
      </w:r>
      <w:r>
        <w:rPr>
          <w:sz w:val="24"/>
        </w:rPr>
        <w:t>on</w:t>
      </w:r>
      <w:r>
        <w:rPr>
          <w:spacing w:val="-2"/>
          <w:sz w:val="24"/>
        </w:rPr>
        <w:t> </w:t>
      </w:r>
      <w:r>
        <w:rPr>
          <w:sz w:val="24"/>
        </w:rPr>
        <w:t>the Isolation/Production</w:t>
      </w:r>
      <w:r>
        <w:rPr>
          <w:spacing w:val="-2"/>
          <w:sz w:val="24"/>
        </w:rPr>
        <w:t> </w:t>
      </w:r>
      <w:r>
        <w:rPr>
          <w:sz w:val="24"/>
        </w:rPr>
        <w:t>of</w:t>
      </w:r>
      <w:r>
        <w:rPr>
          <w:spacing w:val="-3"/>
          <w:sz w:val="24"/>
        </w:rPr>
        <w:t> </w:t>
      </w:r>
      <w:r>
        <w:rPr>
          <w:sz w:val="24"/>
        </w:rPr>
        <w:t>Nano</w:t>
      </w:r>
      <w:r>
        <w:rPr>
          <w:spacing w:val="-1"/>
          <w:sz w:val="24"/>
        </w:rPr>
        <w:t> </w:t>
      </w:r>
      <w:r>
        <w:rPr>
          <w:spacing w:val="-2"/>
          <w:sz w:val="24"/>
        </w:rPr>
        <w:t>Cellulose</w:t>
      </w:r>
    </w:p>
    <w:p>
      <w:pPr>
        <w:pStyle w:val="BodyText"/>
      </w:pPr>
    </w:p>
    <w:p>
      <w:pPr>
        <w:pStyle w:val="BodyText"/>
        <w:spacing w:line="477" w:lineRule="auto"/>
        <w:ind w:left="340" w:right="1436"/>
        <w:jc w:val="both"/>
      </w:pPr>
      <w:r>
        <w:rPr/>
        <w:t>Although the heterogeneous catalyst is widely used for cellulose conversion, the fact that transfer resistance between solid acid and insoluble (or partially soluble) cellulose will eventually restrict the catalytic activity should be taken into account (Cabiac </w:t>
      </w:r>
      <w:r>
        <w:rPr>
          <w:i/>
        </w:rPr>
        <w:t>et al., </w:t>
      </w:r>
      <w:r>
        <w:rPr/>
        <w:t>2011). Thus, it is important to promote the mass and heat transfer for enhancing the activity of solid acid catalysts for the cleavage of glycosidic linkage in cellulose. Among these, hydrothermal </w:t>
      </w:r>
      <w:r>
        <w:rPr>
          <w:position w:val="2"/>
        </w:rPr>
        <w:t>condition (H</w:t>
      </w:r>
      <w:r>
        <w:rPr>
          <w:sz w:val="16"/>
        </w:rPr>
        <w:t>2</w:t>
      </w:r>
      <w:r>
        <w:rPr>
          <w:position w:val="2"/>
        </w:rPr>
        <w:t>O as reaction medium) is a good choice for enhancing the accessibility of solid catalyst</w:t>
      </w:r>
      <w:r>
        <w:rPr>
          <w:spacing w:val="-13"/>
          <w:position w:val="2"/>
        </w:rPr>
        <w:t> </w:t>
      </w:r>
      <w:r>
        <w:rPr>
          <w:position w:val="2"/>
        </w:rPr>
        <w:t>to</w:t>
      </w:r>
      <w:r>
        <w:rPr>
          <w:spacing w:val="-12"/>
          <w:position w:val="2"/>
        </w:rPr>
        <w:t> </w:t>
      </w:r>
      <w:r>
        <w:rPr>
          <w:position w:val="2"/>
        </w:rPr>
        <w:t>cellulose</w:t>
      </w:r>
      <w:r>
        <w:rPr>
          <w:spacing w:val="-13"/>
          <w:position w:val="2"/>
        </w:rPr>
        <w:t> </w:t>
      </w:r>
      <w:r>
        <w:rPr>
          <w:position w:val="2"/>
        </w:rPr>
        <w:t>matrix.</w:t>
      </w:r>
      <w:r>
        <w:rPr>
          <w:spacing w:val="-12"/>
          <w:position w:val="2"/>
        </w:rPr>
        <w:t> </w:t>
      </w:r>
      <w:r>
        <w:rPr>
          <w:position w:val="2"/>
        </w:rPr>
        <w:t>Other</w:t>
      </w:r>
      <w:r>
        <w:rPr>
          <w:spacing w:val="-13"/>
          <w:position w:val="2"/>
        </w:rPr>
        <w:t> </w:t>
      </w:r>
      <w:r>
        <w:rPr>
          <w:position w:val="2"/>
        </w:rPr>
        <w:t>than</w:t>
      </w:r>
      <w:r>
        <w:rPr>
          <w:spacing w:val="-12"/>
          <w:position w:val="2"/>
        </w:rPr>
        <w:t> </w:t>
      </w:r>
      <w:r>
        <w:rPr>
          <w:position w:val="2"/>
        </w:rPr>
        <w:t>acting</w:t>
      </w:r>
      <w:r>
        <w:rPr>
          <w:spacing w:val="-7"/>
          <w:position w:val="2"/>
        </w:rPr>
        <w:t> </w:t>
      </w:r>
      <w:r>
        <w:rPr>
          <w:position w:val="2"/>
        </w:rPr>
        <w:t>as</w:t>
      </w:r>
      <w:r>
        <w:rPr>
          <w:spacing w:val="-12"/>
          <w:position w:val="2"/>
        </w:rPr>
        <w:t> </w:t>
      </w:r>
      <w:r>
        <w:rPr>
          <w:position w:val="2"/>
        </w:rPr>
        <w:t>the</w:t>
      </w:r>
      <w:r>
        <w:rPr>
          <w:spacing w:val="-13"/>
          <w:position w:val="2"/>
        </w:rPr>
        <w:t> </w:t>
      </w:r>
      <w:r>
        <w:rPr>
          <w:position w:val="2"/>
        </w:rPr>
        <w:t>mass</w:t>
      </w:r>
      <w:r>
        <w:rPr>
          <w:spacing w:val="-12"/>
          <w:position w:val="2"/>
        </w:rPr>
        <w:t> </w:t>
      </w:r>
      <w:r>
        <w:rPr>
          <w:position w:val="2"/>
        </w:rPr>
        <w:t>transfer</w:t>
      </w:r>
      <w:r>
        <w:rPr>
          <w:spacing w:val="-13"/>
          <w:position w:val="2"/>
        </w:rPr>
        <w:t> </w:t>
      </w:r>
      <w:r>
        <w:rPr>
          <w:position w:val="2"/>
        </w:rPr>
        <w:t>medium,</w:t>
      </w:r>
      <w:r>
        <w:rPr>
          <w:spacing w:val="-12"/>
          <w:position w:val="2"/>
        </w:rPr>
        <w:t> </w:t>
      </w:r>
      <w:r>
        <w:rPr>
          <w:position w:val="2"/>
        </w:rPr>
        <w:t>H</w:t>
      </w:r>
      <w:r>
        <w:rPr>
          <w:sz w:val="16"/>
        </w:rPr>
        <w:t>2</w:t>
      </w:r>
      <w:r>
        <w:rPr>
          <w:position w:val="2"/>
        </w:rPr>
        <w:t>O</w:t>
      </w:r>
      <w:r>
        <w:rPr>
          <w:spacing w:val="-13"/>
          <w:position w:val="2"/>
        </w:rPr>
        <w:t> </w:t>
      </w:r>
      <w:r>
        <w:rPr>
          <w:position w:val="2"/>
        </w:rPr>
        <w:t>can</w:t>
      </w:r>
      <w:r>
        <w:rPr>
          <w:spacing w:val="-12"/>
          <w:position w:val="2"/>
        </w:rPr>
        <w:t> </w:t>
      </w:r>
      <w:r>
        <w:rPr>
          <w:position w:val="2"/>
        </w:rPr>
        <w:t>also</w:t>
      </w:r>
      <w:r>
        <w:rPr>
          <w:spacing w:val="-12"/>
          <w:position w:val="2"/>
        </w:rPr>
        <w:t> </w:t>
      </w:r>
      <w:r>
        <w:rPr>
          <w:position w:val="2"/>
        </w:rPr>
        <w:t>play</w:t>
      </w:r>
      <w:r>
        <w:rPr>
          <w:spacing w:val="-15"/>
          <w:position w:val="2"/>
        </w:rPr>
        <w:t> </w:t>
      </w:r>
      <w:r>
        <w:rPr>
          <w:position w:val="2"/>
        </w:rPr>
        <w:t>a significant</w:t>
      </w:r>
      <w:r>
        <w:rPr>
          <w:spacing w:val="-6"/>
          <w:position w:val="2"/>
        </w:rPr>
        <w:t> </w:t>
      </w:r>
      <w:r>
        <w:rPr>
          <w:position w:val="2"/>
        </w:rPr>
        <w:t>role</w:t>
      </w:r>
      <w:r>
        <w:rPr>
          <w:spacing w:val="-9"/>
          <w:position w:val="2"/>
        </w:rPr>
        <w:t> </w:t>
      </w:r>
      <w:r>
        <w:rPr>
          <w:position w:val="2"/>
        </w:rPr>
        <w:t>as</w:t>
      </w:r>
      <w:r>
        <w:rPr>
          <w:spacing w:val="-8"/>
          <w:position w:val="2"/>
        </w:rPr>
        <w:t> </w:t>
      </w:r>
      <w:r>
        <w:rPr>
          <w:position w:val="2"/>
        </w:rPr>
        <w:t>the</w:t>
      </w:r>
      <w:r>
        <w:rPr>
          <w:spacing w:val="-9"/>
          <w:position w:val="2"/>
        </w:rPr>
        <w:t> </w:t>
      </w:r>
      <w:r>
        <w:rPr>
          <w:position w:val="2"/>
        </w:rPr>
        <w:t>catalyst</w:t>
      </w:r>
      <w:r>
        <w:rPr>
          <w:spacing w:val="-8"/>
          <w:position w:val="2"/>
        </w:rPr>
        <w:t> </w:t>
      </w:r>
      <w:r>
        <w:rPr>
          <w:position w:val="2"/>
        </w:rPr>
        <w:t>for</w:t>
      </w:r>
      <w:r>
        <w:rPr>
          <w:spacing w:val="-9"/>
          <w:position w:val="2"/>
        </w:rPr>
        <w:t> </w:t>
      </w:r>
      <w:r>
        <w:rPr>
          <w:position w:val="2"/>
        </w:rPr>
        <w:t>auto-hydrolysis</w:t>
      </w:r>
      <w:r>
        <w:rPr>
          <w:spacing w:val="-6"/>
          <w:position w:val="2"/>
        </w:rPr>
        <w:t> </w:t>
      </w:r>
      <w:r>
        <w:rPr>
          <w:position w:val="2"/>
        </w:rPr>
        <w:t>process.</w:t>
      </w:r>
      <w:r>
        <w:rPr>
          <w:spacing w:val="-8"/>
          <w:position w:val="2"/>
        </w:rPr>
        <w:t> </w:t>
      </w:r>
      <w:r>
        <w:rPr>
          <w:position w:val="2"/>
        </w:rPr>
        <w:t>The</w:t>
      </w:r>
      <w:r>
        <w:rPr>
          <w:spacing w:val="-9"/>
          <w:position w:val="2"/>
        </w:rPr>
        <w:t> </w:t>
      </w:r>
      <w:r>
        <w:rPr>
          <w:position w:val="2"/>
        </w:rPr>
        <w:t>hydronium</w:t>
      </w:r>
      <w:r>
        <w:rPr>
          <w:spacing w:val="-8"/>
          <w:position w:val="2"/>
        </w:rPr>
        <w:t> </w:t>
      </w:r>
      <w:r>
        <w:rPr>
          <w:position w:val="2"/>
        </w:rPr>
        <w:t>ions</w:t>
      </w:r>
      <w:r>
        <w:rPr>
          <w:spacing w:val="-8"/>
          <w:position w:val="2"/>
        </w:rPr>
        <w:t> </w:t>
      </w:r>
      <w:r>
        <w:rPr>
          <w:position w:val="2"/>
        </w:rPr>
        <w:t>(H</w:t>
      </w:r>
      <w:r>
        <w:rPr>
          <w:sz w:val="16"/>
        </w:rPr>
        <w:t>3</w:t>
      </w:r>
      <w:r>
        <w:rPr>
          <w:position w:val="2"/>
        </w:rPr>
        <w:t>O</w:t>
      </w:r>
      <w:r>
        <w:rPr>
          <w:position w:val="2"/>
          <w:vertAlign w:val="superscript"/>
        </w:rPr>
        <w:t>+</w:t>
      </w:r>
      <w:r>
        <w:rPr>
          <w:position w:val="2"/>
          <w:vertAlign w:val="baseline"/>
        </w:rPr>
        <w:t>)</w:t>
      </w:r>
      <w:r>
        <w:rPr>
          <w:spacing w:val="-9"/>
          <w:position w:val="2"/>
          <w:vertAlign w:val="baseline"/>
        </w:rPr>
        <w:t> </w:t>
      </w:r>
      <w:r>
        <w:rPr>
          <w:position w:val="2"/>
          <w:vertAlign w:val="baseline"/>
        </w:rPr>
        <w:t>formed </w:t>
      </w:r>
      <w:r>
        <w:rPr>
          <w:vertAlign w:val="baseline"/>
        </w:rPr>
        <w:t>on</w:t>
      </w:r>
      <w:r>
        <w:rPr>
          <w:spacing w:val="-6"/>
          <w:vertAlign w:val="baseline"/>
        </w:rPr>
        <w:t> </w:t>
      </w:r>
      <w:r>
        <w:rPr>
          <w:vertAlign w:val="baseline"/>
        </w:rPr>
        <w:t>the</w:t>
      </w:r>
      <w:r>
        <w:rPr>
          <w:spacing w:val="-7"/>
          <w:vertAlign w:val="baseline"/>
        </w:rPr>
        <w:t> </w:t>
      </w:r>
      <w:r>
        <w:rPr>
          <w:vertAlign w:val="baseline"/>
        </w:rPr>
        <w:t>surface</w:t>
      </w:r>
      <w:r>
        <w:rPr>
          <w:spacing w:val="-7"/>
          <w:vertAlign w:val="baseline"/>
        </w:rPr>
        <w:t> </w:t>
      </w:r>
      <w:r>
        <w:rPr>
          <w:vertAlign w:val="baseline"/>
        </w:rPr>
        <w:t>of</w:t>
      </w:r>
      <w:r>
        <w:rPr>
          <w:spacing w:val="-7"/>
          <w:vertAlign w:val="baseline"/>
        </w:rPr>
        <w:t> </w:t>
      </w:r>
      <w:r>
        <w:rPr>
          <w:vertAlign w:val="baseline"/>
        </w:rPr>
        <w:t>catalyst</w:t>
      </w:r>
      <w:r>
        <w:rPr>
          <w:spacing w:val="-6"/>
          <w:vertAlign w:val="baseline"/>
        </w:rPr>
        <w:t> </w:t>
      </w:r>
      <w:r>
        <w:rPr>
          <w:vertAlign w:val="baseline"/>
        </w:rPr>
        <w:t>could</w:t>
      </w:r>
      <w:r>
        <w:rPr>
          <w:spacing w:val="-6"/>
          <w:vertAlign w:val="baseline"/>
        </w:rPr>
        <w:t> </w:t>
      </w:r>
      <w:r>
        <w:rPr>
          <w:vertAlign w:val="baseline"/>
        </w:rPr>
        <w:t>further</w:t>
      </w:r>
      <w:r>
        <w:rPr>
          <w:spacing w:val="-7"/>
          <w:vertAlign w:val="baseline"/>
        </w:rPr>
        <w:t> </w:t>
      </w:r>
      <w:r>
        <w:rPr>
          <w:vertAlign w:val="baseline"/>
        </w:rPr>
        <w:t>promote</w:t>
      </w:r>
      <w:r>
        <w:rPr>
          <w:spacing w:val="-7"/>
          <w:vertAlign w:val="baseline"/>
        </w:rPr>
        <w:t> </w:t>
      </w:r>
      <w:r>
        <w:rPr>
          <w:vertAlign w:val="baseline"/>
        </w:rPr>
        <w:t>the</w:t>
      </w:r>
      <w:r>
        <w:rPr>
          <w:spacing w:val="-7"/>
          <w:vertAlign w:val="baseline"/>
        </w:rPr>
        <w:t> </w:t>
      </w:r>
      <w:r>
        <w:rPr>
          <w:vertAlign w:val="baseline"/>
        </w:rPr>
        <w:t>cellulose</w:t>
      </w:r>
      <w:r>
        <w:rPr>
          <w:spacing w:val="-7"/>
          <w:vertAlign w:val="baseline"/>
        </w:rPr>
        <w:t> </w:t>
      </w:r>
      <w:r>
        <w:rPr>
          <w:vertAlign w:val="baseline"/>
        </w:rPr>
        <w:t>hydrolysis</w:t>
      </w:r>
      <w:r>
        <w:rPr>
          <w:spacing w:val="-6"/>
          <w:vertAlign w:val="baseline"/>
        </w:rPr>
        <w:t> </w:t>
      </w:r>
      <w:r>
        <w:rPr>
          <w:vertAlign w:val="baseline"/>
        </w:rPr>
        <w:t>process</w:t>
      </w:r>
      <w:r>
        <w:rPr>
          <w:spacing w:val="-6"/>
          <w:vertAlign w:val="baseline"/>
        </w:rPr>
        <w:t> </w:t>
      </w:r>
      <w:r>
        <w:rPr>
          <w:vertAlign w:val="baseline"/>
        </w:rPr>
        <w:t>(Cabiac</w:t>
      </w:r>
      <w:r>
        <w:rPr>
          <w:spacing w:val="-1"/>
          <w:vertAlign w:val="baseline"/>
        </w:rPr>
        <w:t> </w:t>
      </w:r>
      <w:r>
        <w:rPr>
          <w:i/>
          <w:vertAlign w:val="baseline"/>
        </w:rPr>
        <w:t>et</w:t>
      </w:r>
      <w:r>
        <w:rPr>
          <w:i/>
          <w:spacing w:val="-6"/>
          <w:vertAlign w:val="baseline"/>
        </w:rPr>
        <w:t> </w:t>
      </w:r>
      <w:r>
        <w:rPr>
          <w:i/>
          <w:vertAlign w:val="baseline"/>
        </w:rPr>
        <w:t>al., </w:t>
      </w:r>
      <w:r>
        <w:rPr>
          <w:spacing w:val="-2"/>
          <w:vertAlign w:val="baseline"/>
        </w:rPr>
        <w:t>2011).</w:t>
      </w:r>
    </w:p>
    <w:p>
      <w:pPr>
        <w:pStyle w:val="ListParagraph"/>
        <w:numPr>
          <w:ilvl w:val="2"/>
          <w:numId w:val="15"/>
        </w:numPr>
        <w:tabs>
          <w:tab w:pos="880" w:val="left" w:leader="none"/>
        </w:tabs>
        <w:spacing w:line="240" w:lineRule="auto" w:before="243" w:after="0"/>
        <w:ind w:left="880" w:right="0" w:hanging="540"/>
        <w:jc w:val="both"/>
        <w:rPr>
          <w:sz w:val="24"/>
        </w:rPr>
      </w:pPr>
      <w:r>
        <w:rPr>
          <w:sz w:val="24"/>
        </w:rPr>
        <w:t>Morphology</w:t>
      </w:r>
      <w:r>
        <w:rPr>
          <w:spacing w:val="-6"/>
          <w:sz w:val="24"/>
        </w:rPr>
        <w:t> </w:t>
      </w:r>
      <w:r>
        <w:rPr>
          <w:sz w:val="24"/>
        </w:rPr>
        <w:t>and</w:t>
      </w:r>
      <w:r>
        <w:rPr>
          <w:spacing w:val="1"/>
          <w:sz w:val="24"/>
        </w:rPr>
        <w:t> </w:t>
      </w:r>
      <w:r>
        <w:rPr>
          <w:sz w:val="24"/>
        </w:rPr>
        <w:t>Dimensions of</w:t>
      </w:r>
      <w:r>
        <w:rPr>
          <w:spacing w:val="-2"/>
          <w:sz w:val="24"/>
        </w:rPr>
        <w:t> </w:t>
      </w:r>
      <w:r>
        <w:rPr>
          <w:sz w:val="24"/>
        </w:rPr>
        <w:t>Cellulose</w:t>
      </w:r>
      <w:r>
        <w:rPr>
          <w:spacing w:val="-1"/>
          <w:sz w:val="24"/>
        </w:rPr>
        <w:t> </w:t>
      </w:r>
      <w:r>
        <w:rPr>
          <w:spacing w:val="-2"/>
          <w:sz w:val="24"/>
        </w:rPr>
        <w:t>Nanocrystals</w:t>
      </w:r>
    </w:p>
    <w:p>
      <w:pPr>
        <w:pStyle w:val="BodyText"/>
      </w:pPr>
    </w:p>
    <w:p>
      <w:pPr>
        <w:pStyle w:val="BodyText"/>
        <w:spacing w:line="480" w:lineRule="auto"/>
        <w:ind w:left="340" w:right="1433"/>
        <w:jc w:val="both"/>
      </w:pPr>
      <w:r>
        <w:rPr/>
        <w:t>The</w:t>
      </w:r>
      <w:r>
        <w:rPr>
          <w:spacing w:val="-4"/>
        </w:rPr>
        <w:t> </w:t>
      </w:r>
      <w:r>
        <w:rPr/>
        <w:t>geometrical</w:t>
      </w:r>
      <w:r>
        <w:rPr>
          <w:spacing w:val="-3"/>
        </w:rPr>
        <w:t> </w:t>
      </w:r>
      <w:r>
        <w:rPr/>
        <w:t>dimensions</w:t>
      </w:r>
      <w:r>
        <w:rPr>
          <w:spacing w:val="-3"/>
        </w:rPr>
        <w:t> </w:t>
      </w:r>
      <w:r>
        <w:rPr/>
        <w:t>(length, </w:t>
      </w:r>
      <w:r>
        <w:rPr>
          <w:i/>
        </w:rPr>
        <w:t>L</w:t>
      </w:r>
      <w:r>
        <w:rPr/>
        <w:t>,</w:t>
      </w:r>
      <w:r>
        <w:rPr>
          <w:spacing w:val="-3"/>
        </w:rPr>
        <w:t> </w:t>
      </w:r>
      <w:r>
        <w:rPr/>
        <w:t>and</w:t>
      </w:r>
      <w:r>
        <w:rPr>
          <w:spacing w:val="-3"/>
        </w:rPr>
        <w:t> </w:t>
      </w:r>
      <w:r>
        <w:rPr/>
        <w:t>width,</w:t>
      </w:r>
      <w:r>
        <w:rPr>
          <w:spacing w:val="-3"/>
        </w:rPr>
        <w:t> </w:t>
      </w:r>
      <w:r>
        <w:rPr>
          <w:i/>
        </w:rPr>
        <w:t>w</w:t>
      </w:r>
      <w:r>
        <w:rPr/>
        <w:t>)</w:t>
      </w:r>
      <w:r>
        <w:rPr>
          <w:spacing w:val="-4"/>
        </w:rPr>
        <w:t> </w:t>
      </w:r>
      <w:r>
        <w:rPr/>
        <w:t>of</w:t>
      </w:r>
      <w:r>
        <w:rPr>
          <w:spacing w:val="-4"/>
        </w:rPr>
        <w:t> </w:t>
      </w:r>
      <w:r>
        <w:rPr/>
        <w:t>CNCs</w:t>
      </w:r>
      <w:r>
        <w:rPr>
          <w:spacing w:val="-3"/>
        </w:rPr>
        <w:t> </w:t>
      </w:r>
      <w:r>
        <w:rPr/>
        <w:t>vary</w:t>
      </w:r>
      <w:r>
        <w:rPr>
          <w:spacing w:val="-9"/>
        </w:rPr>
        <w:t> </w:t>
      </w:r>
      <w:r>
        <w:rPr/>
        <w:t>greatly,</w:t>
      </w:r>
      <w:r>
        <w:rPr>
          <w:spacing w:val="-1"/>
        </w:rPr>
        <w:t> </w:t>
      </w:r>
      <w:r>
        <w:rPr/>
        <w:t>depending</w:t>
      </w:r>
      <w:r>
        <w:rPr>
          <w:spacing w:val="-6"/>
        </w:rPr>
        <w:t> </w:t>
      </w:r>
      <w:r>
        <w:rPr/>
        <w:t>on</w:t>
      </w:r>
      <w:r>
        <w:rPr>
          <w:spacing w:val="-3"/>
        </w:rPr>
        <w:t> </w:t>
      </w:r>
      <w:r>
        <w:rPr/>
        <w:t>the source of the cellulosic material and the conditions under which the hydrolysis is performed. Cellulose nanocrystals show a notable decrease in dimensions and an increase in crystallinity when the hydrolysis time is increased. With excessive increase in the hydrolysis time and temperature, degradation of the CNCs is observed. A continuous and progressive decrease in the thermal stability of the nanoparticles occurs as the hydrolysis time increased, probably because</w:t>
      </w:r>
      <w:r>
        <w:rPr>
          <w:spacing w:val="-3"/>
        </w:rPr>
        <w:t> </w:t>
      </w:r>
      <w:r>
        <w:rPr/>
        <w:t>of</w:t>
      </w:r>
      <w:r>
        <w:rPr>
          <w:spacing w:val="-5"/>
        </w:rPr>
        <w:t> </w:t>
      </w:r>
      <w:r>
        <w:rPr/>
        <w:t>the</w:t>
      </w:r>
      <w:r>
        <w:rPr>
          <w:spacing w:val="-3"/>
        </w:rPr>
        <w:t> </w:t>
      </w:r>
      <w:r>
        <w:rPr/>
        <w:t>high</w:t>
      </w:r>
      <w:r>
        <w:rPr>
          <w:spacing w:val="-2"/>
        </w:rPr>
        <w:t> </w:t>
      </w:r>
      <w:r>
        <w:rPr/>
        <w:t>sulfunation</w:t>
      </w:r>
      <w:r>
        <w:rPr>
          <w:spacing w:val="-4"/>
        </w:rPr>
        <w:t> </w:t>
      </w:r>
      <w:r>
        <w:rPr/>
        <w:t>caused</w:t>
      </w:r>
      <w:r>
        <w:rPr>
          <w:spacing w:val="-2"/>
        </w:rPr>
        <w:t> </w:t>
      </w:r>
      <w:r>
        <w:rPr/>
        <w:t>by</w:t>
      </w:r>
      <w:r>
        <w:rPr>
          <w:spacing w:val="-9"/>
        </w:rPr>
        <w:t> </w:t>
      </w:r>
      <w:r>
        <w:rPr/>
        <w:t>the</w:t>
      </w:r>
      <w:r>
        <w:rPr>
          <w:spacing w:val="-5"/>
        </w:rPr>
        <w:t> </w:t>
      </w:r>
      <w:r>
        <w:rPr/>
        <w:t>sulphuric</w:t>
      </w:r>
      <w:r>
        <w:rPr>
          <w:spacing w:val="-5"/>
        </w:rPr>
        <w:t> </w:t>
      </w:r>
      <w:r>
        <w:rPr/>
        <w:t>acid</w:t>
      </w:r>
      <w:r>
        <w:rPr>
          <w:spacing w:val="-4"/>
        </w:rPr>
        <w:t> </w:t>
      </w:r>
      <w:r>
        <w:rPr/>
        <w:t>on</w:t>
      </w:r>
      <w:r>
        <w:rPr>
          <w:spacing w:val="-4"/>
        </w:rPr>
        <w:t> </w:t>
      </w:r>
      <w:r>
        <w:rPr/>
        <w:t>the</w:t>
      </w:r>
      <w:r>
        <w:rPr>
          <w:spacing w:val="-5"/>
        </w:rPr>
        <w:t> </w:t>
      </w:r>
      <w:r>
        <w:rPr/>
        <w:t>surface</w:t>
      </w:r>
      <w:r>
        <w:rPr>
          <w:spacing w:val="-2"/>
        </w:rPr>
        <w:t> </w:t>
      </w:r>
      <w:r>
        <w:rPr/>
        <w:t>of</w:t>
      </w:r>
      <w:r>
        <w:rPr>
          <w:spacing w:val="-5"/>
        </w:rPr>
        <w:t> </w:t>
      </w:r>
      <w:r>
        <w:rPr/>
        <w:t>the</w:t>
      </w:r>
      <w:r>
        <w:rPr>
          <w:spacing w:val="-5"/>
        </w:rPr>
        <w:t> </w:t>
      </w:r>
      <w:r>
        <w:rPr/>
        <w:t>nanocrystals (Sheltami </w:t>
      </w:r>
      <w:r>
        <w:rPr>
          <w:i/>
        </w:rPr>
        <w:t>et al. </w:t>
      </w:r>
      <w:r>
        <w:rPr/>
        <w:t>2012).</w:t>
      </w:r>
    </w:p>
    <w:p>
      <w:pPr>
        <w:pStyle w:val="BodyText"/>
        <w:spacing w:line="480" w:lineRule="auto"/>
        <w:ind w:left="340" w:right="1441"/>
        <w:jc w:val="both"/>
      </w:pPr>
      <w:r>
        <w:rPr/>
        <w:t>Size uniformity can be promoted by carefully monitoring the filtration, differential centrifugation or ultracentrifugation steps. The size of CNCs can be studied by microscopy TEM, AFM, FE-SEM or light scattering techniques. Due to the drying step. TEM images usually show agglomerated CNC particles making it difficult to measure accurately measure the size of individual crystals (Sheltami </w:t>
      </w:r>
      <w:r>
        <w:rPr>
          <w:i/>
        </w:rPr>
        <w:t>et al. </w:t>
      </w:r>
      <w:r>
        <w:rPr/>
        <w:t>2012).</w:t>
      </w:r>
    </w:p>
    <w:p>
      <w:pPr>
        <w:spacing w:after="0" w:line="480" w:lineRule="auto"/>
        <w:jc w:val="both"/>
        <w:sectPr>
          <w:pgSz w:w="11910" w:h="16840"/>
          <w:pgMar w:header="0" w:footer="970" w:top="1340" w:bottom="1160" w:left="1100" w:right="0"/>
        </w:sectPr>
      </w:pPr>
    </w:p>
    <w:p>
      <w:pPr>
        <w:pStyle w:val="ListParagraph"/>
        <w:numPr>
          <w:ilvl w:val="2"/>
          <w:numId w:val="15"/>
        </w:numPr>
        <w:tabs>
          <w:tab w:pos="880" w:val="left" w:leader="none"/>
        </w:tabs>
        <w:spacing w:line="240" w:lineRule="auto" w:before="73" w:after="0"/>
        <w:ind w:left="880" w:right="0" w:hanging="540"/>
        <w:jc w:val="left"/>
        <w:rPr>
          <w:sz w:val="24"/>
        </w:rPr>
      </w:pPr>
      <w:r>
        <w:rPr>
          <w:sz w:val="24"/>
        </w:rPr>
        <w:t>Applications</w:t>
      </w:r>
      <w:r>
        <w:rPr>
          <w:spacing w:val="-4"/>
          <w:sz w:val="24"/>
        </w:rPr>
        <w:t> </w:t>
      </w:r>
      <w:r>
        <w:rPr>
          <w:sz w:val="24"/>
        </w:rPr>
        <w:t>of</w:t>
      </w:r>
      <w:r>
        <w:rPr>
          <w:spacing w:val="-3"/>
          <w:sz w:val="24"/>
        </w:rPr>
        <w:t> </w:t>
      </w:r>
      <w:r>
        <w:rPr>
          <w:sz w:val="24"/>
        </w:rPr>
        <w:t>Nano</w:t>
      </w:r>
      <w:r>
        <w:rPr>
          <w:spacing w:val="-2"/>
          <w:sz w:val="24"/>
        </w:rPr>
        <w:t> </w:t>
      </w:r>
      <w:r>
        <w:rPr>
          <w:sz w:val="24"/>
        </w:rPr>
        <w:t>Cellulose</w:t>
      </w:r>
      <w:r>
        <w:rPr>
          <w:spacing w:val="-3"/>
          <w:sz w:val="24"/>
        </w:rPr>
        <w:t> </w:t>
      </w:r>
      <w:r>
        <w:rPr>
          <w:sz w:val="24"/>
        </w:rPr>
        <w:t>Reinforced</w:t>
      </w:r>
      <w:r>
        <w:rPr>
          <w:spacing w:val="1"/>
          <w:sz w:val="24"/>
        </w:rPr>
        <w:t> </w:t>
      </w:r>
      <w:r>
        <w:rPr>
          <w:spacing w:val="-2"/>
          <w:sz w:val="24"/>
        </w:rPr>
        <w:t>Composites</w:t>
      </w:r>
    </w:p>
    <w:p>
      <w:pPr>
        <w:pStyle w:val="BodyText"/>
      </w:pPr>
    </w:p>
    <w:p>
      <w:pPr>
        <w:pStyle w:val="BodyText"/>
        <w:spacing w:line="480" w:lineRule="auto"/>
        <w:ind w:left="340" w:right="1935"/>
        <w:jc w:val="both"/>
      </w:pPr>
      <w:r>
        <w:rPr/>
        <w:t>Biocomposites consisting of the polymer matrix and natural cellulose fibres are environmentally-friendly materials which can replace glass fibre-reinforced polymer composites, and are currently used in a wide range of fields such as the automotive and construction industries, electronic components, sports and leisure (Thakur, 2015).</w:t>
      </w:r>
    </w:p>
    <w:p>
      <w:pPr>
        <w:pStyle w:val="BodyText"/>
        <w:spacing w:line="477" w:lineRule="auto"/>
        <w:ind w:left="340" w:right="1939"/>
        <w:jc w:val="both"/>
      </w:pPr>
      <w:r>
        <w:rPr/>
        <w:t>Nanocellulose can also</w:t>
      </w:r>
      <w:r>
        <w:rPr>
          <w:spacing w:val="-1"/>
        </w:rPr>
        <w:t> </w:t>
      </w:r>
      <w:r>
        <w:rPr/>
        <w:t>be</w:t>
      </w:r>
      <w:r>
        <w:rPr>
          <w:spacing w:val="-2"/>
        </w:rPr>
        <w:t> </w:t>
      </w:r>
      <w:r>
        <w:rPr/>
        <w:t>used</w:t>
      </w:r>
      <w:r>
        <w:rPr>
          <w:spacing w:val="-1"/>
        </w:rPr>
        <w:t> </w:t>
      </w:r>
      <w:r>
        <w:rPr/>
        <w:t>to</w:t>
      </w:r>
      <w:r>
        <w:rPr>
          <w:spacing w:val="-1"/>
        </w:rPr>
        <w:t> </w:t>
      </w:r>
      <w:r>
        <w:rPr/>
        <w:t>make aerogels and</w:t>
      </w:r>
      <w:r>
        <w:rPr>
          <w:spacing w:val="-1"/>
        </w:rPr>
        <w:t> </w:t>
      </w:r>
      <w:r>
        <w:rPr/>
        <w:t>foams, either</w:t>
      </w:r>
      <w:r>
        <w:rPr>
          <w:spacing w:val="-2"/>
        </w:rPr>
        <w:t> </w:t>
      </w:r>
      <w:r>
        <w:rPr/>
        <w:t>homogeneously</w:t>
      </w:r>
      <w:r>
        <w:rPr>
          <w:spacing w:val="-4"/>
        </w:rPr>
        <w:t> </w:t>
      </w:r>
      <w:r>
        <w:rPr/>
        <w:t>or</w:t>
      </w:r>
      <w:r>
        <w:rPr>
          <w:spacing w:val="-2"/>
        </w:rPr>
        <w:t> </w:t>
      </w:r>
      <w:r>
        <w:rPr/>
        <w:t>in composite formulations. Nanocellulose-based foams are being considered for packaging applications as an alternative to polystyrene-based foams (Thakur, 2015).</w:t>
      </w:r>
    </w:p>
    <w:p>
      <w:pPr>
        <w:pStyle w:val="BodyText"/>
        <w:spacing w:before="122"/>
      </w:pPr>
    </w:p>
    <w:p>
      <w:pPr>
        <w:spacing w:before="0"/>
        <w:ind w:left="340" w:right="0" w:firstLine="0"/>
        <w:jc w:val="both"/>
        <w:rPr>
          <w:i/>
          <w:sz w:val="24"/>
        </w:rPr>
      </w:pPr>
      <w:r>
        <w:rPr>
          <w:i/>
          <w:sz w:val="24"/>
        </w:rPr>
        <w:t>Paper</w:t>
      </w:r>
      <w:r>
        <w:rPr>
          <w:i/>
          <w:spacing w:val="-1"/>
          <w:sz w:val="24"/>
        </w:rPr>
        <w:t> </w:t>
      </w:r>
      <w:r>
        <w:rPr>
          <w:i/>
          <w:sz w:val="24"/>
        </w:rPr>
        <w:t>and</w:t>
      </w:r>
      <w:r>
        <w:rPr>
          <w:i/>
          <w:spacing w:val="-1"/>
          <w:sz w:val="24"/>
        </w:rPr>
        <w:t> </w:t>
      </w:r>
      <w:r>
        <w:rPr>
          <w:i/>
          <w:spacing w:val="-2"/>
          <w:sz w:val="24"/>
        </w:rPr>
        <w:t>Paperboard</w:t>
      </w:r>
    </w:p>
    <w:p>
      <w:pPr>
        <w:pStyle w:val="BodyText"/>
        <w:spacing w:before="52"/>
        <w:rPr>
          <w:i/>
        </w:rPr>
      </w:pPr>
    </w:p>
    <w:p>
      <w:pPr>
        <w:pStyle w:val="BodyText"/>
        <w:spacing w:line="468" w:lineRule="auto" w:before="1"/>
        <w:ind w:left="340" w:right="1441"/>
        <w:jc w:val="both"/>
      </w:pPr>
      <w:r>
        <w:rPr/>
        <w:t>CNC have potential application in the paper and paperboard industry</w:t>
      </w:r>
      <w:r>
        <w:rPr>
          <w:spacing w:val="-2"/>
        </w:rPr>
        <w:t> </w:t>
      </w:r>
      <w:r>
        <w:rPr/>
        <w:t>where they</w:t>
      </w:r>
      <w:r>
        <w:rPr>
          <w:spacing w:val="-2"/>
        </w:rPr>
        <w:t> </w:t>
      </w:r>
      <w:r>
        <w:rPr/>
        <w:t>can increase the fibre-fibre bond strength and thereby increasing the strength of the paper (Ahola </w:t>
      </w:r>
      <w:r>
        <w:rPr>
          <w:i/>
        </w:rPr>
        <w:t>et al., </w:t>
      </w:r>
      <w:r>
        <w:rPr/>
        <w:t>2008;</w:t>
      </w:r>
      <w:r>
        <w:rPr>
          <w:spacing w:val="40"/>
        </w:rPr>
        <w:t> </w:t>
      </w:r>
      <w:r>
        <w:rPr/>
        <w:t>Eriksen</w:t>
      </w:r>
      <w:r>
        <w:rPr>
          <w:spacing w:val="40"/>
        </w:rPr>
        <w:t> </w:t>
      </w:r>
      <w:r>
        <w:rPr>
          <w:i/>
        </w:rPr>
        <w:t>et</w:t>
      </w:r>
      <w:r>
        <w:rPr>
          <w:i/>
          <w:spacing w:val="40"/>
        </w:rPr>
        <w:t> </w:t>
      </w:r>
      <w:r>
        <w:rPr>
          <w:i/>
        </w:rPr>
        <w:t>al.,</w:t>
      </w:r>
      <w:r>
        <w:rPr>
          <w:i/>
          <w:spacing w:val="40"/>
        </w:rPr>
        <w:t> </w:t>
      </w:r>
      <w:r>
        <w:rPr/>
        <w:t>2008;</w:t>
      </w:r>
      <w:r>
        <w:rPr>
          <w:spacing w:val="40"/>
        </w:rPr>
        <w:t> </w:t>
      </w:r>
      <w:r>
        <w:rPr/>
        <w:t>Taipale</w:t>
      </w:r>
      <w:r>
        <w:rPr>
          <w:spacing w:val="40"/>
        </w:rPr>
        <w:t> </w:t>
      </w:r>
      <w:r>
        <w:rPr>
          <w:i/>
        </w:rPr>
        <w:t>et</w:t>
      </w:r>
      <w:r>
        <w:rPr>
          <w:i/>
          <w:spacing w:val="40"/>
        </w:rPr>
        <w:t> </w:t>
      </w:r>
      <w:r>
        <w:rPr>
          <w:i/>
        </w:rPr>
        <w:t>al.</w:t>
      </w:r>
      <w:r>
        <w:rPr>
          <w:i/>
          <w:spacing w:val="40"/>
        </w:rPr>
        <w:t> </w:t>
      </w:r>
      <w:r>
        <w:rPr/>
        <w:t>2010).</w:t>
      </w:r>
      <w:r>
        <w:rPr>
          <w:spacing w:val="40"/>
        </w:rPr>
        <w:t> </w:t>
      </w:r>
      <w:r>
        <w:rPr/>
        <w:t>CNCs</w:t>
      </w:r>
      <w:r>
        <w:rPr>
          <w:spacing w:val="40"/>
        </w:rPr>
        <w:t> </w:t>
      </w:r>
      <w:r>
        <w:rPr/>
        <w:t>can</w:t>
      </w:r>
      <w:r>
        <w:rPr>
          <w:spacing w:val="40"/>
        </w:rPr>
        <w:t> </w:t>
      </w:r>
      <w:r>
        <w:rPr/>
        <w:t>also</w:t>
      </w:r>
      <w:r>
        <w:rPr>
          <w:spacing w:val="40"/>
        </w:rPr>
        <w:t> </w:t>
      </w:r>
      <w:r>
        <w:rPr/>
        <w:t>be</w:t>
      </w:r>
      <w:r>
        <w:rPr>
          <w:spacing w:val="40"/>
        </w:rPr>
        <w:t> </w:t>
      </w:r>
      <w:r>
        <w:rPr/>
        <w:t>used</w:t>
      </w:r>
      <w:r>
        <w:rPr>
          <w:spacing w:val="40"/>
        </w:rPr>
        <w:t> </w:t>
      </w:r>
      <w:r>
        <w:rPr/>
        <w:t>as</w:t>
      </w:r>
      <w:r>
        <w:rPr>
          <w:spacing w:val="40"/>
        </w:rPr>
        <w:t> </w:t>
      </w:r>
      <w:r>
        <w:rPr/>
        <w:t>a</w:t>
      </w:r>
      <w:r>
        <w:rPr>
          <w:spacing w:val="40"/>
        </w:rPr>
        <w:t> </w:t>
      </w:r>
      <w:r>
        <w:rPr/>
        <w:t>barrier</w:t>
      </w:r>
      <w:r>
        <w:rPr>
          <w:spacing w:val="40"/>
        </w:rPr>
        <w:t> </w:t>
      </w:r>
      <w:r>
        <w:rPr/>
        <w:t>in grease-proof type of papers and as a wet-end additive to enhance retention, dry and wet strength in commodity type of paper and board products (Hubbe </w:t>
      </w:r>
      <w:r>
        <w:rPr>
          <w:i/>
        </w:rPr>
        <w:t>et al. </w:t>
      </w:r>
      <w:r>
        <w:rPr/>
        <w:t>2008; Syverud and Stenius 2009; Aulin </w:t>
      </w:r>
      <w:r>
        <w:rPr>
          <w:i/>
        </w:rPr>
        <w:t>et al., </w:t>
      </w:r>
      <w:r>
        <w:rPr/>
        <w:t>2010; Lavoine </w:t>
      </w:r>
      <w:r>
        <w:rPr>
          <w:i/>
        </w:rPr>
        <w:t>et al. </w:t>
      </w:r>
      <w:r>
        <w:rPr/>
        <w:t>2013).</w:t>
      </w:r>
    </w:p>
    <w:p>
      <w:pPr>
        <w:pStyle w:val="BodyText"/>
        <w:spacing w:before="121"/>
      </w:pPr>
    </w:p>
    <w:p>
      <w:pPr>
        <w:spacing w:before="0"/>
        <w:ind w:left="340" w:right="0" w:firstLine="0"/>
        <w:jc w:val="both"/>
        <w:rPr>
          <w:i/>
          <w:sz w:val="24"/>
        </w:rPr>
      </w:pPr>
      <w:r>
        <w:rPr>
          <w:i/>
          <w:sz w:val="24"/>
        </w:rPr>
        <w:t>Food</w:t>
      </w:r>
      <w:r>
        <w:rPr>
          <w:i/>
          <w:spacing w:val="-1"/>
          <w:sz w:val="24"/>
        </w:rPr>
        <w:t> </w:t>
      </w:r>
      <w:r>
        <w:rPr>
          <w:i/>
          <w:spacing w:val="-2"/>
          <w:sz w:val="24"/>
        </w:rPr>
        <w:t>Processing</w:t>
      </w:r>
    </w:p>
    <w:p>
      <w:pPr>
        <w:pStyle w:val="BodyText"/>
        <w:rPr>
          <w:i/>
        </w:rPr>
      </w:pPr>
    </w:p>
    <w:p>
      <w:pPr>
        <w:pStyle w:val="BodyText"/>
        <w:spacing w:line="477" w:lineRule="auto"/>
        <w:ind w:left="340" w:right="1443"/>
        <w:jc w:val="both"/>
      </w:pPr>
      <w:r>
        <w:rPr/>
        <w:t>As a food thickener, nanocellulose can be used as a low-calorie replacement for carbohydrate additives,</w:t>
      </w:r>
      <w:r>
        <w:rPr>
          <w:spacing w:val="-10"/>
        </w:rPr>
        <w:t> </w:t>
      </w:r>
      <w:r>
        <w:rPr/>
        <w:t>as</w:t>
      </w:r>
      <w:r>
        <w:rPr>
          <w:spacing w:val="-7"/>
        </w:rPr>
        <w:t> </w:t>
      </w:r>
      <w:r>
        <w:rPr/>
        <w:t>a</w:t>
      </w:r>
      <w:r>
        <w:rPr>
          <w:spacing w:val="-11"/>
        </w:rPr>
        <w:t> </w:t>
      </w:r>
      <w:r>
        <w:rPr/>
        <w:t>flavour</w:t>
      </w:r>
      <w:r>
        <w:rPr>
          <w:spacing w:val="-10"/>
        </w:rPr>
        <w:t> </w:t>
      </w:r>
      <w:r>
        <w:rPr/>
        <w:t>carrier</w:t>
      </w:r>
      <w:r>
        <w:rPr>
          <w:spacing w:val="-8"/>
        </w:rPr>
        <w:t> </w:t>
      </w:r>
      <w:r>
        <w:rPr/>
        <w:t>and</w:t>
      </w:r>
      <w:r>
        <w:rPr>
          <w:spacing w:val="-10"/>
        </w:rPr>
        <w:t> </w:t>
      </w:r>
      <w:r>
        <w:rPr/>
        <w:t>suspension</w:t>
      </w:r>
      <w:r>
        <w:rPr>
          <w:spacing w:val="-10"/>
        </w:rPr>
        <w:t> </w:t>
      </w:r>
      <w:r>
        <w:rPr/>
        <w:t>stabilizers.</w:t>
      </w:r>
      <w:r>
        <w:rPr>
          <w:spacing w:val="-7"/>
        </w:rPr>
        <w:t> </w:t>
      </w:r>
      <w:r>
        <w:rPr/>
        <w:t>It</w:t>
      </w:r>
      <w:r>
        <w:rPr>
          <w:spacing w:val="-7"/>
        </w:rPr>
        <w:t> </w:t>
      </w:r>
      <w:r>
        <w:rPr/>
        <w:t>can</w:t>
      </w:r>
      <w:r>
        <w:rPr>
          <w:spacing w:val="-8"/>
        </w:rPr>
        <w:t> </w:t>
      </w:r>
      <w:r>
        <w:rPr/>
        <w:t>also</w:t>
      </w:r>
      <w:r>
        <w:rPr>
          <w:spacing w:val="-10"/>
        </w:rPr>
        <w:t> </w:t>
      </w:r>
      <w:r>
        <w:rPr/>
        <w:t>be</w:t>
      </w:r>
      <w:r>
        <w:rPr>
          <w:spacing w:val="-11"/>
        </w:rPr>
        <w:t> </w:t>
      </w:r>
      <w:r>
        <w:rPr/>
        <w:t>used</w:t>
      </w:r>
      <w:r>
        <w:rPr>
          <w:spacing w:val="-8"/>
        </w:rPr>
        <w:t> </w:t>
      </w:r>
      <w:r>
        <w:rPr/>
        <w:t>to</w:t>
      </w:r>
      <w:r>
        <w:rPr>
          <w:spacing w:val="-10"/>
        </w:rPr>
        <w:t> </w:t>
      </w:r>
      <w:r>
        <w:rPr/>
        <w:t>produce</w:t>
      </w:r>
      <w:r>
        <w:rPr>
          <w:spacing w:val="-8"/>
        </w:rPr>
        <w:t> </w:t>
      </w:r>
      <w:r>
        <w:rPr/>
        <w:t>fillings, crushes, chips,</w:t>
      </w:r>
      <w:r>
        <w:rPr>
          <w:spacing w:val="-1"/>
        </w:rPr>
        <w:t> </w:t>
      </w:r>
      <w:r>
        <w:rPr/>
        <w:t>wafers, soups,</w:t>
      </w:r>
      <w:r>
        <w:rPr>
          <w:spacing w:val="-1"/>
        </w:rPr>
        <w:t> </w:t>
      </w:r>
      <w:r>
        <w:rPr/>
        <w:t>gravies, puddings etc.</w:t>
      </w:r>
      <w:r>
        <w:rPr>
          <w:spacing w:val="-1"/>
        </w:rPr>
        <w:t> </w:t>
      </w:r>
      <w:r>
        <w:rPr/>
        <w:t>The food applications of</w:t>
      </w:r>
      <w:r>
        <w:rPr>
          <w:spacing w:val="-2"/>
        </w:rPr>
        <w:t> </w:t>
      </w:r>
      <w:r>
        <w:rPr/>
        <w:t>CNCs</w:t>
      </w:r>
      <w:r>
        <w:rPr>
          <w:spacing w:val="-1"/>
        </w:rPr>
        <w:t> </w:t>
      </w:r>
      <w:r>
        <w:rPr/>
        <w:t>were one of the earliest applications of nanocellulose due to the rheological behaviour of the nanocellulose gel (Lavoine </w:t>
      </w:r>
      <w:r>
        <w:rPr>
          <w:i/>
        </w:rPr>
        <w:t>et al., </w:t>
      </w:r>
      <w:r>
        <w:rPr/>
        <w:t>2013)</w:t>
      </w:r>
    </w:p>
    <w:p>
      <w:pPr>
        <w:spacing w:after="0" w:line="477" w:lineRule="auto"/>
        <w:jc w:val="both"/>
        <w:sectPr>
          <w:pgSz w:w="11910" w:h="16840"/>
          <w:pgMar w:header="0" w:footer="970" w:top="1340" w:bottom="1160" w:left="1100" w:right="0"/>
        </w:sectPr>
      </w:pPr>
    </w:p>
    <w:p>
      <w:pPr>
        <w:pStyle w:val="BodyText"/>
        <w:spacing w:before="72"/>
        <w:ind w:left="340"/>
        <w:jc w:val="both"/>
      </w:pPr>
      <w:r>
        <w:rPr/>
        <w:t>Hygiene</w:t>
      </w:r>
      <w:r>
        <w:rPr>
          <w:spacing w:val="-3"/>
        </w:rPr>
        <w:t> </w:t>
      </w:r>
      <w:r>
        <w:rPr/>
        <w:t>and</w:t>
      </w:r>
      <w:r>
        <w:rPr>
          <w:spacing w:val="-2"/>
        </w:rPr>
        <w:t> </w:t>
      </w:r>
      <w:r>
        <w:rPr/>
        <w:t>Absorbent</w:t>
      </w:r>
      <w:r>
        <w:rPr>
          <w:spacing w:val="1"/>
        </w:rPr>
        <w:t> </w:t>
      </w:r>
      <w:r>
        <w:rPr>
          <w:spacing w:val="-2"/>
        </w:rPr>
        <w:t>Products</w:t>
      </w:r>
    </w:p>
    <w:p>
      <w:pPr>
        <w:pStyle w:val="BodyText"/>
        <w:spacing w:line="480" w:lineRule="auto" w:before="202"/>
        <w:ind w:left="340" w:right="1438"/>
        <w:jc w:val="both"/>
      </w:pPr>
      <w:r>
        <w:rPr/>
        <w:t>Different applications in this field include but are not limited to, super water absorbent (e.g. material for incontinence pads material), nanocellulose in tissue, non-woven products or absorbent structures and antimicrobial films (Ahola </w:t>
      </w:r>
      <w:r>
        <w:rPr>
          <w:i/>
        </w:rPr>
        <w:t>et al., </w:t>
      </w:r>
      <w:r>
        <w:rPr/>
        <w:t>2008).</w:t>
      </w:r>
    </w:p>
    <w:p>
      <w:pPr>
        <w:pStyle w:val="BodyText"/>
        <w:spacing w:before="199"/>
        <w:ind w:left="340"/>
        <w:jc w:val="both"/>
      </w:pPr>
      <w:r>
        <w:rPr/>
        <w:t>Medical,</w:t>
      </w:r>
      <w:r>
        <w:rPr>
          <w:spacing w:val="-2"/>
        </w:rPr>
        <w:t> </w:t>
      </w:r>
      <w:r>
        <w:rPr/>
        <w:t>Cosmetic</w:t>
      </w:r>
      <w:r>
        <w:rPr>
          <w:spacing w:val="-3"/>
        </w:rPr>
        <w:t> </w:t>
      </w:r>
      <w:r>
        <w:rPr/>
        <w:t>and</w:t>
      </w:r>
      <w:r>
        <w:rPr>
          <w:spacing w:val="1"/>
        </w:rPr>
        <w:t> </w:t>
      </w:r>
      <w:r>
        <w:rPr>
          <w:spacing w:val="-2"/>
        </w:rPr>
        <w:t>Pharmaceutical</w:t>
      </w:r>
    </w:p>
    <w:p>
      <w:pPr>
        <w:pStyle w:val="BodyText"/>
        <w:spacing w:line="480" w:lineRule="auto" w:before="200"/>
        <w:ind w:left="340" w:right="1435"/>
        <w:jc w:val="both"/>
      </w:pPr>
      <w:r>
        <w:rPr/>
        <w:t>The</w:t>
      </w:r>
      <w:r>
        <w:rPr>
          <w:spacing w:val="-3"/>
        </w:rPr>
        <w:t> </w:t>
      </w:r>
      <w:r>
        <w:rPr/>
        <w:t>use</w:t>
      </w:r>
      <w:r>
        <w:rPr>
          <w:spacing w:val="-3"/>
        </w:rPr>
        <w:t> </w:t>
      </w:r>
      <w:r>
        <w:rPr/>
        <w:t>of</w:t>
      </w:r>
      <w:r>
        <w:rPr>
          <w:spacing w:val="-1"/>
        </w:rPr>
        <w:t> </w:t>
      </w:r>
      <w:r>
        <w:rPr/>
        <w:t>nanocellulose</w:t>
      </w:r>
      <w:r>
        <w:rPr>
          <w:spacing w:val="-1"/>
        </w:rPr>
        <w:t> </w:t>
      </w:r>
      <w:r>
        <w:rPr/>
        <w:t>in</w:t>
      </w:r>
      <w:r>
        <w:rPr>
          <w:spacing w:val="-2"/>
        </w:rPr>
        <w:t> </w:t>
      </w:r>
      <w:r>
        <w:rPr/>
        <w:t>cosmetics</w:t>
      </w:r>
      <w:r>
        <w:rPr>
          <w:spacing w:val="-2"/>
        </w:rPr>
        <w:t> </w:t>
      </w:r>
      <w:r>
        <w:rPr/>
        <w:t>and</w:t>
      </w:r>
      <w:r>
        <w:rPr>
          <w:spacing w:val="-2"/>
        </w:rPr>
        <w:t> </w:t>
      </w:r>
      <w:r>
        <w:rPr/>
        <w:t>pharmaceuticals</w:t>
      </w:r>
      <w:r>
        <w:rPr>
          <w:spacing w:val="-2"/>
        </w:rPr>
        <w:t> </w:t>
      </w:r>
      <w:r>
        <w:rPr/>
        <w:t>was</w:t>
      </w:r>
      <w:r>
        <w:rPr>
          <w:spacing w:val="-2"/>
        </w:rPr>
        <w:t> </w:t>
      </w:r>
      <w:r>
        <w:rPr/>
        <w:t>also</w:t>
      </w:r>
      <w:r>
        <w:rPr>
          <w:spacing w:val="-2"/>
        </w:rPr>
        <w:t> </w:t>
      </w:r>
      <w:r>
        <w:rPr/>
        <w:t>early</w:t>
      </w:r>
      <w:r>
        <w:rPr>
          <w:spacing w:val="-7"/>
        </w:rPr>
        <w:t> </w:t>
      </w:r>
      <w:r>
        <w:rPr/>
        <w:t>recognized.</w:t>
      </w:r>
      <w:r>
        <w:rPr>
          <w:spacing w:val="-2"/>
        </w:rPr>
        <w:t> </w:t>
      </w:r>
      <w:r>
        <w:rPr/>
        <w:t>A</w:t>
      </w:r>
      <w:r>
        <w:rPr>
          <w:spacing w:val="-3"/>
        </w:rPr>
        <w:t> </w:t>
      </w:r>
      <w:r>
        <w:rPr/>
        <w:t>wide range</w:t>
      </w:r>
      <w:r>
        <w:rPr>
          <w:spacing w:val="40"/>
        </w:rPr>
        <w:t> </w:t>
      </w:r>
      <w:r>
        <w:rPr/>
        <w:t>of</w:t>
      </w:r>
      <w:r>
        <w:rPr>
          <w:spacing w:val="40"/>
        </w:rPr>
        <w:t> </w:t>
      </w:r>
      <w:r>
        <w:rPr/>
        <w:t>high-end</w:t>
      </w:r>
      <w:r>
        <w:rPr>
          <w:spacing w:val="40"/>
        </w:rPr>
        <w:t> </w:t>
      </w:r>
      <w:r>
        <w:rPr/>
        <w:t>applications</w:t>
      </w:r>
      <w:r>
        <w:rPr>
          <w:spacing w:val="40"/>
        </w:rPr>
        <w:t> </w:t>
      </w:r>
      <w:r>
        <w:rPr/>
        <w:t>have</w:t>
      </w:r>
      <w:r>
        <w:rPr>
          <w:spacing w:val="40"/>
        </w:rPr>
        <w:t> </w:t>
      </w:r>
      <w:r>
        <w:rPr/>
        <w:t>been</w:t>
      </w:r>
      <w:r>
        <w:rPr>
          <w:spacing w:val="40"/>
        </w:rPr>
        <w:t> </w:t>
      </w:r>
      <w:r>
        <w:rPr/>
        <w:t>suggested</w:t>
      </w:r>
      <w:r>
        <w:rPr>
          <w:spacing w:val="40"/>
        </w:rPr>
        <w:t> </w:t>
      </w:r>
      <w:r>
        <w:rPr/>
        <w:t>which</w:t>
      </w:r>
      <w:r>
        <w:rPr>
          <w:spacing w:val="40"/>
        </w:rPr>
        <w:t> </w:t>
      </w:r>
      <w:r>
        <w:rPr/>
        <w:t>include</w:t>
      </w:r>
      <w:r>
        <w:rPr>
          <w:spacing w:val="40"/>
        </w:rPr>
        <w:t> </w:t>
      </w:r>
      <w:r>
        <w:rPr/>
        <w:t>but</w:t>
      </w:r>
      <w:r>
        <w:rPr>
          <w:spacing w:val="40"/>
        </w:rPr>
        <w:t> </w:t>
      </w:r>
      <w:r>
        <w:rPr/>
        <w:t>not</w:t>
      </w:r>
      <w:r>
        <w:rPr>
          <w:spacing w:val="40"/>
        </w:rPr>
        <w:t> </w:t>
      </w:r>
      <w:r>
        <w:rPr/>
        <w:t>limited</w:t>
      </w:r>
      <w:r>
        <w:rPr>
          <w:spacing w:val="40"/>
        </w:rPr>
        <w:t> </w:t>
      </w:r>
      <w:r>
        <w:rPr/>
        <w:t>to; freeze-dried nanocellulose aerogels used in sanitary napkins, tampons, diapers or as wound dressing,</w:t>
      </w:r>
      <w:r>
        <w:rPr>
          <w:spacing w:val="-1"/>
        </w:rPr>
        <w:t> </w:t>
      </w:r>
      <w:r>
        <w:rPr/>
        <w:t>as</w:t>
      </w:r>
      <w:r>
        <w:rPr>
          <w:spacing w:val="-3"/>
        </w:rPr>
        <w:t> </w:t>
      </w:r>
      <w:r>
        <w:rPr/>
        <w:t>a</w:t>
      </w:r>
      <w:r>
        <w:rPr>
          <w:spacing w:val="-4"/>
        </w:rPr>
        <w:t> </w:t>
      </w:r>
      <w:r>
        <w:rPr/>
        <w:t>composite</w:t>
      </w:r>
      <w:r>
        <w:rPr>
          <w:spacing w:val="-2"/>
        </w:rPr>
        <w:t> </w:t>
      </w:r>
      <w:r>
        <w:rPr/>
        <w:t>coating</w:t>
      </w:r>
      <w:r>
        <w:rPr>
          <w:spacing w:val="-4"/>
        </w:rPr>
        <w:t> </w:t>
      </w:r>
      <w:r>
        <w:rPr/>
        <w:t>agent</w:t>
      </w:r>
      <w:r>
        <w:rPr>
          <w:spacing w:val="-3"/>
        </w:rPr>
        <w:t> </w:t>
      </w:r>
      <w:r>
        <w:rPr/>
        <w:t>in</w:t>
      </w:r>
      <w:r>
        <w:rPr>
          <w:spacing w:val="-3"/>
        </w:rPr>
        <w:t> </w:t>
      </w:r>
      <w:r>
        <w:rPr/>
        <w:t>cosmetics</w:t>
      </w:r>
      <w:r>
        <w:rPr>
          <w:spacing w:val="40"/>
        </w:rPr>
        <w:t> </w:t>
      </w:r>
      <w:r>
        <w:rPr/>
        <w:t>e.g.</w:t>
      </w:r>
      <w:r>
        <w:rPr>
          <w:spacing w:val="-8"/>
        </w:rPr>
        <w:t> </w:t>
      </w:r>
      <w:r>
        <w:rPr/>
        <w:t>for</w:t>
      </w:r>
      <w:r>
        <w:rPr>
          <w:spacing w:val="-11"/>
        </w:rPr>
        <w:t> </w:t>
      </w:r>
      <w:r>
        <w:rPr/>
        <w:t>hair,</w:t>
      </w:r>
      <w:r>
        <w:rPr>
          <w:spacing w:val="-11"/>
        </w:rPr>
        <w:t> </w:t>
      </w:r>
      <w:r>
        <w:rPr/>
        <w:t>eyelashes,</w:t>
      </w:r>
      <w:r>
        <w:rPr>
          <w:spacing w:val="-11"/>
        </w:rPr>
        <w:t> </w:t>
      </w:r>
      <w:r>
        <w:rPr/>
        <w:t>eyebrows</w:t>
      </w:r>
      <w:r>
        <w:rPr>
          <w:spacing w:val="-11"/>
        </w:rPr>
        <w:t> </w:t>
      </w:r>
      <w:r>
        <w:rPr/>
        <w:t>or</w:t>
      </w:r>
      <w:r>
        <w:rPr>
          <w:spacing w:val="-11"/>
        </w:rPr>
        <w:t> </w:t>
      </w:r>
      <w:r>
        <w:rPr/>
        <w:t>nails. A dry solid nanocellulose composition in the form of tablets for treating intestinal disorders, nanocellulose films for screening of biological compounds and nucleic acids encoding a biological compound, filter medium partly based on nanocellulose for leukocyte free blood transfusion, a buccodental formulation, comprising nanocellulose and a polyhydroxylated organic</w:t>
      </w:r>
      <w:r>
        <w:rPr>
          <w:spacing w:val="-13"/>
        </w:rPr>
        <w:t> </w:t>
      </w:r>
      <w:r>
        <w:rPr/>
        <w:t>compound.</w:t>
      </w:r>
      <w:r>
        <w:rPr>
          <w:spacing w:val="-11"/>
        </w:rPr>
        <w:t> </w:t>
      </w:r>
      <w:r>
        <w:rPr/>
        <w:t>Powdered</w:t>
      </w:r>
      <w:r>
        <w:rPr>
          <w:spacing w:val="-12"/>
        </w:rPr>
        <w:t> </w:t>
      </w:r>
      <w:r>
        <w:rPr/>
        <w:t>nanocellulose</w:t>
      </w:r>
      <w:r>
        <w:rPr>
          <w:spacing w:val="-13"/>
        </w:rPr>
        <w:t> </w:t>
      </w:r>
      <w:r>
        <w:rPr/>
        <w:t>has</w:t>
      </w:r>
      <w:r>
        <w:rPr>
          <w:spacing w:val="-12"/>
        </w:rPr>
        <w:t> </w:t>
      </w:r>
      <w:r>
        <w:rPr/>
        <w:t>also</w:t>
      </w:r>
      <w:r>
        <w:rPr>
          <w:spacing w:val="-12"/>
        </w:rPr>
        <w:t> </w:t>
      </w:r>
      <w:r>
        <w:rPr/>
        <w:t>been</w:t>
      </w:r>
      <w:r>
        <w:rPr>
          <w:spacing w:val="-12"/>
        </w:rPr>
        <w:t> </w:t>
      </w:r>
      <w:r>
        <w:rPr/>
        <w:t>suggested</w:t>
      </w:r>
      <w:r>
        <w:rPr>
          <w:spacing w:val="-12"/>
        </w:rPr>
        <w:t> </w:t>
      </w:r>
      <w:r>
        <w:rPr/>
        <w:t>as</w:t>
      </w:r>
      <w:r>
        <w:rPr>
          <w:spacing w:val="-11"/>
        </w:rPr>
        <w:t> </w:t>
      </w:r>
      <w:r>
        <w:rPr/>
        <w:t>an</w:t>
      </w:r>
      <w:r>
        <w:rPr>
          <w:spacing w:val="-12"/>
        </w:rPr>
        <w:t> </w:t>
      </w:r>
      <w:r>
        <w:rPr/>
        <w:t>excipient</w:t>
      </w:r>
      <w:r>
        <w:rPr>
          <w:spacing w:val="-12"/>
        </w:rPr>
        <w:t> </w:t>
      </w:r>
      <w:r>
        <w:rPr/>
        <w:t>or</w:t>
      </w:r>
      <w:r>
        <w:rPr>
          <w:spacing w:val="-13"/>
        </w:rPr>
        <w:t> </w:t>
      </w:r>
      <w:r>
        <w:rPr/>
        <w:t>bulking agent in pharmaceutical compositions. An excipient is a natural or synthetic substance formulated alongside the active ingredient of a medication, included for the purpose of bulking-up formulations that contain potent active ingredients, nanocellulose in compositions of a photoreactive noxious substance purging agent, elastic cryo-structured gels for potential biomedical and biotechnological application (Syverud and Stenius, 2009).</w:t>
      </w:r>
    </w:p>
    <w:p>
      <w:pPr>
        <w:spacing w:after="0" w:line="480" w:lineRule="auto"/>
        <w:jc w:val="both"/>
        <w:sectPr>
          <w:pgSz w:w="11910" w:h="16840"/>
          <w:pgMar w:header="0" w:footer="970" w:top="1540" w:bottom="1160" w:left="1100" w:right="0"/>
        </w:sectPr>
      </w:pPr>
    </w:p>
    <w:p>
      <w:pPr>
        <w:spacing w:line="468" w:lineRule="auto" w:before="60"/>
        <w:ind w:left="3193" w:right="3937" w:firstLine="624"/>
        <w:jc w:val="left"/>
        <w:rPr>
          <w:b/>
          <w:sz w:val="24"/>
        </w:rPr>
      </w:pPr>
      <w:r>
        <w:rPr>
          <w:b/>
          <w:sz w:val="24"/>
        </w:rPr>
        <w:t>CHAPTER THREE MATERIALS</w:t>
      </w:r>
      <w:r>
        <w:rPr>
          <w:b/>
          <w:spacing w:val="-15"/>
          <w:sz w:val="24"/>
        </w:rPr>
        <w:t> </w:t>
      </w:r>
      <w:r>
        <w:rPr>
          <w:b/>
          <w:sz w:val="24"/>
        </w:rPr>
        <w:t>AND</w:t>
      </w:r>
      <w:r>
        <w:rPr>
          <w:b/>
          <w:spacing w:val="-15"/>
          <w:sz w:val="24"/>
        </w:rPr>
        <w:t> </w:t>
      </w:r>
      <w:r>
        <w:rPr>
          <w:b/>
          <w:sz w:val="24"/>
        </w:rPr>
        <w:t>METHODS</w:t>
      </w:r>
    </w:p>
    <w:p>
      <w:pPr>
        <w:pStyle w:val="Heading1"/>
        <w:numPr>
          <w:ilvl w:val="1"/>
          <w:numId w:val="16"/>
        </w:numPr>
        <w:tabs>
          <w:tab w:pos="699" w:val="left" w:leader="none"/>
        </w:tabs>
        <w:spacing w:line="275" w:lineRule="exact" w:before="0" w:after="0"/>
        <w:ind w:left="699" w:right="0" w:hanging="359"/>
        <w:jc w:val="left"/>
      </w:pPr>
      <w:r>
        <w:rPr>
          <w:spacing w:val="-2"/>
        </w:rPr>
        <w:t>Background</w:t>
      </w:r>
    </w:p>
    <w:p>
      <w:pPr>
        <w:pStyle w:val="BodyText"/>
        <w:spacing w:line="480" w:lineRule="auto" w:before="15"/>
        <w:ind w:left="340" w:right="1436"/>
        <w:jc w:val="both"/>
      </w:pPr>
      <w:r>
        <w:rPr/>
        <w:t>This chapter describes the details of the characterization of the pineapple leaf fibre extracted. Also,</w:t>
      </w:r>
      <w:r>
        <w:rPr>
          <w:spacing w:val="-13"/>
        </w:rPr>
        <w:t> </w:t>
      </w:r>
      <w:r>
        <w:rPr/>
        <w:t>the</w:t>
      </w:r>
      <w:r>
        <w:rPr>
          <w:spacing w:val="-14"/>
        </w:rPr>
        <w:t> </w:t>
      </w:r>
      <w:r>
        <w:rPr/>
        <w:t>method</w:t>
      </w:r>
      <w:r>
        <w:rPr>
          <w:spacing w:val="-13"/>
        </w:rPr>
        <w:t> </w:t>
      </w:r>
      <w:r>
        <w:rPr/>
        <w:t>used</w:t>
      </w:r>
      <w:r>
        <w:rPr>
          <w:spacing w:val="-15"/>
        </w:rPr>
        <w:t> </w:t>
      </w:r>
      <w:r>
        <w:rPr/>
        <w:t>for</w:t>
      </w:r>
      <w:r>
        <w:rPr>
          <w:spacing w:val="-14"/>
        </w:rPr>
        <w:t> </w:t>
      </w:r>
      <w:r>
        <w:rPr/>
        <w:t>determination</w:t>
      </w:r>
      <w:r>
        <w:rPr>
          <w:spacing w:val="-10"/>
        </w:rPr>
        <w:t> </w:t>
      </w:r>
      <w:r>
        <w:rPr/>
        <w:t>of</w:t>
      </w:r>
      <w:r>
        <w:rPr>
          <w:spacing w:val="-14"/>
        </w:rPr>
        <w:t> </w:t>
      </w:r>
      <w:r>
        <w:rPr/>
        <w:t>the</w:t>
      </w:r>
      <w:r>
        <w:rPr>
          <w:spacing w:val="-14"/>
        </w:rPr>
        <w:t> </w:t>
      </w:r>
      <w:r>
        <w:rPr/>
        <w:t>microbial</w:t>
      </w:r>
      <w:r>
        <w:rPr>
          <w:spacing w:val="-13"/>
        </w:rPr>
        <w:t> </w:t>
      </w:r>
      <w:r>
        <w:rPr/>
        <w:t>load</w:t>
      </w:r>
      <w:r>
        <w:rPr>
          <w:spacing w:val="-13"/>
        </w:rPr>
        <w:t> </w:t>
      </w:r>
      <w:r>
        <w:rPr/>
        <w:t>of</w:t>
      </w:r>
      <w:r>
        <w:rPr>
          <w:spacing w:val="-14"/>
        </w:rPr>
        <w:t> </w:t>
      </w:r>
      <w:r>
        <w:rPr/>
        <w:t>the</w:t>
      </w:r>
      <w:r>
        <w:rPr>
          <w:spacing w:val="-14"/>
        </w:rPr>
        <w:t> </w:t>
      </w:r>
      <w:r>
        <w:rPr/>
        <w:t>pineapple</w:t>
      </w:r>
      <w:r>
        <w:rPr>
          <w:spacing w:val="-14"/>
        </w:rPr>
        <w:t> </w:t>
      </w:r>
      <w:r>
        <w:rPr/>
        <w:t>leaf</w:t>
      </w:r>
      <w:r>
        <w:rPr>
          <w:spacing w:val="-14"/>
        </w:rPr>
        <w:t> </w:t>
      </w:r>
      <w:r>
        <w:rPr/>
        <w:t>fibre,</w:t>
      </w:r>
      <w:r>
        <w:rPr>
          <w:spacing w:val="-13"/>
        </w:rPr>
        <w:t> </w:t>
      </w:r>
      <w:r>
        <w:rPr/>
        <w:t>which was for fungi and bacteria, fabrication of the mold used in the processing of the composites, steps used in achieving</w:t>
      </w:r>
      <w:r>
        <w:rPr>
          <w:spacing w:val="-3"/>
        </w:rPr>
        <w:t> </w:t>
      </w:r>
      <w:r>
        <w:rPr/>
        <w:t>particle</w:t>
      </w:r>
      <w:r>
        <w:rPr>
          <w:spacing w:val="-1"/>
        </w:rPr>
        <w:t> </w:t>
      </w:r>
      <w:r>
        <w:rPr/>
        <w:t>size</w:t>
      </w:r>
      <w:r>
        <w:rPr>
          <w:spacing w:val="-1"/>
        </w:rPr>
        <w:t> </w:t>
      </w:r>
      <w:r>
        <w:rPr/>
        <w:t>reduction of</w:t>
      </w:r>
      <w:r>
        <w:rPr>
          <w:spacing w:val="-1"/>
        </w:rPr>
        <w:t> </w:t>
      </w:r>
      <w:r>
        <w:rPr/>
        <w:t>the</w:t>
      </w:r>
      <w:r>
        <w:rPr>
          <w:spacing w:val="-1"/>
        </w:rPr>
        <w:t> </w:t>
      </w:r>
      <w:r>
        <w:rPr/>
        <w:t>pineapple</w:t>
      </w:r>
      <w:r>
        <w:rPr>
          <w:spacing w:val="-1"/>
        </w:rPr>
        <w:t> </w:t>
      </w:r>
      <w:r>
        <w:rPr/>
        <w:t>leaf fibre</w:t>
      </w:r>
      <w:r>
        <w:rPr>
          <w:spacing w:val="-1"/>
        </w:rPr>
        <w:t> </w:t>
      </w:r>
      <w:r>
        <w:rPr/>
        <w:t>from macro to micro and</w:t>
      </w:r>
      <w:r>
        <w:rPr>
          <w:spacing w:val="-2"/>
        </w:rPr>
        <w:t> </w:t>
      </w:r>
      <w:r>
        <w:rPr/>
        <w:t>then</w:t>
      </w:r>
      <w:r>
        <w:rPr>
          <w:spacing w:val="-2"/>
        </w:rPr>
        <w:t> </w:t>
      </w:r>
      <w:r>
        <w:rPr/>
        <w:t>to</w:t>
      </w:r>
      <w:r>
        <w:rPr>
          <w:spacing w:val="-2"/>
        </w:rPr>
        <w:t> </w:t>
      </w:r>
      <w:r>
        <w:rPr/>
        <w:t>nano-particle</w:t>
      </w:r>
      <w:r>
        <w:rPr>
          <w:spacing w:val="-1"/>
        </w:rPr>
        <w:t> </w:t>
      </w:r>
      <w:r>
        <w:rPr/>
        <w:t>sizes;</w:t>
      </w:r>
      <w:r>
        <w:rPr>
          <w:spacing w:val="-2"/>
        </w:rPr>
        <w:t> </w:t>
      </w:r>
      <w:r>
        <w:rPr/>
        <w:t>the</w:t>
      </w:r>
      <w:r>
        <w:rPr>
          <w:spacing w:val="-3"/>
        </w:rPr>
        <w:t> </w:t>
      </w:r>
      <w:r>
        <w:rPr/>
        <w:t>characterization</w:t>
      </w:r>
      <w:r>
        <w:rPr>
          <w:spacing w:val="-2"/>
        </w:rPr>
        <w:t> </w:t>
      </w:r>
      <w:r>
        <w:rPr/>
        <w:t>of</w:t>
      </w:r>
      <w:r>
        <w:rPr>
          <w:spacing w:val="-3"/>
        </w:rPr>
        <w:t> </w:t>
      </w:r>
      <w:r>
        <w:rPr/>
        <w:t>the</w:t>
      </w:r>
      <w:r>
        <w:rPr>
          <w:spacing w:val="-3"/>
        </w:rPr>
        <w:t> </w:t>
      </w:r>
      <w:r>
        <w:rPr/>
        <w:t>PALF</w:t>
      </w:r>
      <w:r>
        <w:rPr>
          <w:spacing w:val="-2"/>
        </w:rPr>
        <w:t> </w:t>
      </w:r>
      <w:r>
        <w:rPr/>
        <w:t>micro</w:t>
      </w:r>
      <w:r>
        <w:rPr>
          <w:spacing w:val="-2"/>
        </w:rPr>
        <w:t> </w:t>
      </w:r>
      <w:r>
        <w:rPr/>
        <w:t>fibrils</w:t>
      </w:r>
      <w:r>
        <w:rPr>
          <w:spacing w:val="-2"/>
        </w:rPr>
        <w:t> </w:t>
      </w:r>
      <w:r>
        <w:rPr/>
        <w:t>and</w:t>
      </w:r>
      <w:r>
        <w:rPr>
          <w:spacing w:val="-2"/>
        </w:rPr>
        <w:t> </w:t>
      </w:r>
      <w:r>
        <w:rPr/>
        <w:t>PALF</w:t>
      </w:r>
      <w:r>
        <w:rPr>
          <w:spacing w:val="-4"/>
        </w:rPr>
        <w:t> </w:t>
      </w:r>
      <w:r>
        <w:rPr/>
        <w:t>nano fibrils procedure; the tests for physical (water absorption), mechanical (Tensile strength and Young´s</w:t>
      </w:r>
      <w:r>
        <w:rPr>
          <w:spacing w:val="-9"/>
        </w:rPr>
        <w:t> </w:t>
      </w:r>
      <w:r>
        <w:rPr/>
        <w:t>modulus</w:t>
      </w:r>
      <w:r>
        <w:rPr>
          <w:spacing w:val="-8"/>
        </w:rPr>
        <w:t> </w:t>
      </w:r>
      <w:r>
        <w:rPr/>
        <w:t>using</w:t>
      </w:r>
      <w:r>
        <w:rPr>
          <w:spacing w:val="-12"/>
        </w:rPr>
        <w:t> </w:t>
      </w:r>
      <w:r>
        <w:rPr/>
        <w:t>ASTM</w:t>
      </w:r>
      <w:r>
        <w:rPr>
          <w:spacing w:val="-9"/>
        </w:rPr>
        <w:t> </w:t>
      </w:r>
      <w:r>
        <w:rPr/>
        <w:t>D638-11,</w:t>
      </w:r>
      <w:r>
        <w:rPr>
          <w:spacing w:val="-9"/>
        </w:rPr>
        <w:t> </w:t>
      </w:r>
      <w:r>
        <w:rPr/>
        <w:t>Flexural</w:t>
      </w:r>
      <w:r>
        <w:rPr>
          <w:spacing w:val="-9"/>
        </w:rPr>
        <w:t> </w:t>
      </w:r>
      <w:r>
        <w:rPr/>
        <w:t>strength</w:t>
      </w:r>
      <w:r>
        <w:rPr>
          <w:spacing w:val="-9"/>
        </w:rPr>
        <w:t> </w:t>
      </w:r>
      <w:r>
        <w:rPr/>
        <w:t>and</w:t>
      </w:r>
      <w:r>
        <w:rPr>
          <w:spacing w:val="-9"/>
        </w:rPr>
        <w:t> </w:t>
      </w:r>
      <w:r>
        <w:rPr/>
        <w:t>flexural</w:t>
      </w:r>
      <w:r>
        <w:rPr>
          <w:spacing w:val="-9"/>
        </w:rPr>
        <w:t> </w:t>
      </w:r>
      <w:r>
        <w:rPr/>
        <w:t>modulus</w:t>
      </w:r>
      <w:r>
        <w:rPr>
          <w:spacing w:val="-7"/>
        </w:rPr>
        <w:t> </w:t>
      </w:r>
      <w:r>
        <w:rPr/>
        <w:t>using</w:t>
      </w:r>
      <w:r>
        <w:rPr>
          <w:spacing w:val="-12"/>
        </w:rPr>
        <w:t> </w:t>
      </w:r>
      <w:r>
        <w:rPr/>
        <w:t>ASTM D256-11, impact strength using ASTM D790-17) and thermal conductivity property (ASTM E1530-11) of the composites produced.</w:t>
      </w:r>
    </w:p>
    <w:p>
      <w:pPr>
        <w:pStyle w:val="BodyText"/>
        <w:spacing w:before="247"/>
      </w:pPr>
    </w:p>
    <w:p>
      <w:pPr>
        <w:pStyle w:val="Heading1"/>
        <w:numPr>
          <w:ilvl w:val="1"/>
          <w:numId w:val="16"/>
        </w:numPr>
        <w:tabs>
          <w:tab w:pos="700" w:val="left" w:leader="none"/>
        </w:tabs>
        <w:spacing w:line="240" w:lineRule="auto" w:before="1" w:after="0"/>
        <w:ind w:left="700" w:right="0" w:hanging="360"/>
        <w:jc w:val="left"/>
      </w:pPr>
      <w:r>
        <w:rPr>
          <w:spacing w:val="-2"/>
        </w:rPr>
        <w:t>Materials</w:t>
      </w:r>
    </w:p>
    <w:p>
      <w:pPr>
        <w:pStyle w:val="ListParagraph"/>
        <w:numPr>
          <w:ilvl w:val="2"/>
          <w:numId w:val="16"/>
        </w:numPr>
        <w:tabs>
          <w:tab w:pos="880" w:val="left" w:leader="none"/>
        </w:tabs>
        <w:spacing w:line="240" w:lineRule="auto" w:before="254" w:after="0"/>
        <w:ind w:left="880" w:right="0" w:hanging="540"/>
        <w:jc w:val="left"/>
        <w:rPr>
          <w:sz w:val="24"/>
        </w:rPr>
      </w:pPr>
      <w:r>
        <w:rPr>
          <w:sz w:val="24"/>
        </w:rPr>
        <w:t>Reagents</w:t>
      </w:r>
      <w:r>
        <w:rPr>
          <w:spacing w:val="-5"/>
          <w:sz w:val="24"/>
        </w:rPr>
        <w:t> </w:t>
      </w:r>
      <w:r>
        <w:rPr>
          <w:spacing w:val="-4"/>
          <w:sz w:val="24"/>
        </w:rPr>
        <w:t>Used</w:t>
      </w:r>
    </w:p>
    <w:p>
      <w:pPr>
        <w:pStyle w:val="BodyText"/>
        <w:spacing w:before="275"/>
        <w:ind w:left="340"/>
        <w:jc w:val="both"/>
      </w:pPr>
      <w:r>
        <w:rPr>
          <w:position w:val="2"/>
        </w:rPr>
        <w:t>Some</w:t>
      </w:r>
      <w:r>
        <w:rPr>
          <w:spacing w:val="-4"/>
          <w:position w:val="2"/>
        </w:rPr>
        <w:t> </w:t>
      </w:r>
      <w:r>
        <w:rPr>
          <w:position w:val="2"/>
        </w:rPr>
        <w:t>of</w:t>
      </w:r>
      <w:r>
        <w:rPr>
          <w:spacing w:val="-2"/>
          <w:position w:val="2"/>
        </w:rPr>
        <w:t> </w:t>
      </w:r>
      <w:r>
        <w:rPr>
          <w:position w:val="2"/>
        </w:rPr>
        <w:t>the</w:t>
      </w:r>
      <w:r>
        <w:rPr>
          <w:spacing w:val="-2"/>
          <w:position w:val="2"/>
        </w:rPr>
        <w:t> </w:t>
      </w:r>
      <w:r>
        <w:rPr>
          <w:position w:val="2"/>
        </w:rPr>
        <w:t>include</w:t>
      </w:r>
      <w:r>
        <w:rPr>
          <w:spacing w:val="-3"/>
          <w:position w:val="2"/>
        </w:rPr>
        <w:t> </w:t>
      </w:r>
      <w:r>
        <w:rPr>
          <w:position w:val="2"/>
        </w:rPr>
        <w:t>HCl,</w:t>
      </w:r>
      <w:r>
        <w:rPr>
          <w:spacing w:val="-1"/>
          <w:position w:val="2"/>
        </w:rPr>
        <w:t> </w:t>
      </w:r>
      <w:r>
        <w:rPr>
          <w:position w:val="2"/>
        </w:rPr>
        <w:t>NaOH,</w:t>
      </w:r>
      <w:r>
        <w:rPr>
          <w:spacing w:val="1"/>
          <w:position w:val="2"/>
        </w:rPr>
        <w:t> </w:t>
      </w:r>
      <w:r>
        <w:rPr>
          <w:position w:val="2"/>
        </w:rPr>
        <w:t>ZnCl,</w:t>
      </w:r>
      <w:r>
        <w:rPr>
          <w:spacing w:val="-2"/>
          <w:position w:val="2"/>
        </w:rPr>
        <w:t> </w:t>
      </w:r>
      <w:r>
        <w:rPr>
          <w:position w:val="2"/>
        </w:rPr>
        <w:t>H</w:t>
      </w:r>
      <w:r>
        <w:rPr>
          <w:sz w:val="16"/>
        </w:rPr>
        <w:t>2</w:t>
      </w:r>
      <w:r>
        <w:rPr>
          <w:position w:val="2"/>
        </w:rPr>
        <w:t>SO</w:t>
      </w:r>
      <w:r>
        <w:rPr>
          <w:sz w:val="16"/>
        </w:rPr>
        <w:t>4</w:t>
      </w:r>
      <w:r>
        <w:rPr>
          <w:position w:val="2"/>
        </w:rPr>
        <w:t>,</w:t>
      </w:r>
      <w:r>
        <w:rPr>
          <w:spacing w:val="-1"/>
          <w:position w:val="2"/>
        </w:rPr>
        <w:t> </w:t>
      </w:r>
      <w:r>
        <w:rPr>
          <w:position w:val="2"/>
        </w:rPr>
        <w:t>C</w:t>
      </w:r>
      <w:r>
        <w:rPr>
          <w:sz w:val="16"/>
        </w:rPr>
        <w:t>3</w:t>
      </w:r>
      <w:r>
        <w:rPr>
          <w:position w:val="2"/>
        </w:rPr>
        <w:t>H</w:t>
      </w:r>
      <w:r>
        <w:rPr>
          <w:sz w:val="16"/>
        </w:rPr>
        <w:t>6</w:t>
      </w:r>
      <w:r>
        <w:rPr>
          <w:position w:val="2"/>
        </w:rPr>
        <w:t>O</w:t>
      </w:r>
      <w:r>
        <w:rPr>
          <w:sz w:val="16"/>
        </w:rPr>
        <w:t>3</w:t>
      </w:r>
      <w:r>
        <w:rPr>
          <w:position w:val="2"/>
        </w:rPr>
        <w:t>,</w:t>
      </w:r>
      <w:r>
        <w:rPr>
          <w:spacing w:val="-20"/>
          <w:position w:val="2"/>
        </w:rPr>
        <w:t> </w:t>
      </w:r>
      <w:r>
        <w:rPr>
          <w:position w:val="2"/>
        </w:rPr>
        <w:t>HNO</w:t>
      </w:r>
      <w:r>
        <w:rPr>
          <w:sz w:val="16"/>
        </w:rPr>
        <w:t>3</w:t>
      </w:r>
      <w:r>
        <w:rPr>
          <w:position w:val="2"/>
        </w:rPr>
        <w:t>,</w:t>
      </w:r>
      <w:r>
        <w:rPr>
          <w:spacing w:val="-1"/>
          <w:position w:val="2"/>
        </w:rPr>
        <w:t> </w:t>
      </w:r>
      <w:r>
        <w:rPr>
          <w:spacing w:val="-2"/>
          <w:position w:val="2"/>
        </w:rPr>
        <w:t>e.t.c.</w:t>
      </w:r>
    </w:p>
    <w:p>
      <w:pPr>
        <w:pStyle w:val="BodyText"/>
        <w:spacing w:before="241"/>
      </w:pPr>
    </w:p>
    <w:p>
      <w:pPr>
        <w:pStyle w:val="ListParagraph"/>
        <w:numPr>
          <w:ilvl w:val="2"/>
          <w:numId w:val="16"/>
        </w:numPr>
        <w:tabs>
          <w:tab w:pos="1059" w:val="left" w:leader="none"/>
        </w:tabs>
        <w:spacing w:line="240" w:lineRule="auto" w:before="0" w:after="0"/>
        <w:ind w:left="1059" w:right="0" w:hanging="719"/>
        <w:jc w:val="both"/>
        <w:rPr>
          <w:sz w:val="24"/>
        </w:rPr>
      </w:pPr>
      <w:r>
        <w:rPr>
          <w:sz w:val="24"/>
        </w:rPr>
        <w:t>Equipment</w:t>
      </w:r>
      <w:r>
        <w:rPr>
          <w:spacing w:val="-3"/>
          <w:sz w:val="24"/>
        </w:rPr>
        <w:t> </w:t>
      </w:r>
      <w:r>
        <w:rPr>
          <w:spacing w:val="-4"/>
          <w:sz w:val="24"/>
        </w:rPr>
        <w:t>Used</w:t>
      </w:r>
    </w:p>
    <w:p>
      <w:pPr>
        <w:pStyle w:val="BodyText"/>
        <w:spacing w:line="480" w:lineRule="auto" w:before="19"/>
        <w:ind w:left="340" w:right="1434"/>
        <w:jc w:val="both"/>
      </w:pPr>
      <w:r>
        <w:rPr/>
        <w:t>Some</w:t>
      </w:r>
      <w:r>
        <w:rPr>
          <w:spacing w:val="-10"/>
        </w:rPr>
        <w:t> </w:t>
      </w:r>
      <w:r>
        <w:rPr/>
        <w:t>of</w:t>
      </w:r>
      <w:r>
        <w:rPr>
          <w:spacing w:val="-10"/>
        </w:rPr>
        <w:t> </w:t>
      </w:r>
      <w:r>
        <w:rPr/>
        <w:t>the</w:t>
      </w:r>
      <w:r>
        <w:rPr>
          <w:spacing w:val="-8"/>
        </w:rPr>
        <w:t> </w:t>
      </w:r>
      <w:r>
        <w:rPr/>
        <w:t>equipment</w:t>
      </w:r>
      <w:r>
        <w:rPr>
          <w:spacing w:val="-9"/>
        </w:rPr>
        <w:t> </w:t>
      </w:r>
      <w:r>
        <w:rPr/>
        <w:t>used</w:t>
      </w:r>
      <w:r>
        <w:rPr>
          <w:spacing w:val="-10"/>
        </w:rPr>
        <w:t> </w:t>
      </w:r>
      <w:r>
        <w:rPr/>
        <w:t>include;</w:t>
      </w:r>
      <w:r>
        <w:rPr>
          <w:spacing w:val="-7"/>
        </w:rPr>
        <w:t> </w:t>
      </w:r>
      <w:r>
        <w:rPr/>
        <w:t>JEOL</w:t>
      </w:r>
      <w:r>
        <w:rPr>
          <w:spacing w:val="-12"/>
        </w:rPr>
        <w:t> </w:t>
      </w:r>
      <w:r>
        <w:rPr/>
        <w:t>JEM</w:t>
      </w:r>
      <w:r>
        <w:rPr>
          <w:spacing w:val="-10"/>
        </w:rPr>
        <w:t> </w:t>
      </w:r>
      <w:r>
        <w:rPr/>
        <w:t>2100</w:t>
      </w:r>
      <w:r>
        <w:rPr>
          <w:spacing w:val="-10"/>
        </w:rPr>
        <w:t> </w:t>
      </w:r>
      <w:r>
        <w:rPr/>
        <w:t>High</w:t>
      </w:r>
      <w:r>
        <w:rPr>
          <w:spacing w:val="-8"/>
        </w:rPr>
        <w:t> </w:t>
      </w:r>
      <w:r>
        <w:rPr/>
        <w:t>Resolution</w:t>
      </w:r>
      <w:r>
        <w:rPr>
          <w:spacing w:val="-10"/>
        </w:rPr>
        <w:t> </w:t>
      </w:r>
      <w:r>
        <w:rPr/>
        <w:t>Transmission</w:t>
      </w:r>
      <w:r>
        <w:rPr>
          <w:spacing w:val="-10"/>
        </w:rPr>
        <w:t> </w:t>
      </w:r>
      <w:r>
        <w:rPr/>
        <w:t>Electron Microscope</w:t>
      </w:r>
      <w:r>
        <w:rPr>
          <w:spacing w:val="-15"/>
        </w:rPr>
        <w:t> </w:t>
      </w:r>
      <w:r>
        <w:rPr/>
        <w:t>(HRTEM),</w:t>
      </w:r>
      <w:r>
        <w:rPr>
          <w:spacing w:val="-15"/>
        </w:rPr>
        <w:t> </w:t>
      </w:r>
      <w:r>
        <w:rPr/>
        <w:t>Integral</w:t>
      </w:r>
      <w:r>
        <w:rPr>
          <w:spacing w:val="-15"/>
        </w:rPr>
        <w:t> </w:t>
      </w:r>
      <w:r>
        <w:rPr/>
        <w:t>Systems</w:t>
      </w:r>
      <w:r>
        <w:rPr>
          <w:spacing w:val="-15"/>
        </w:rPr>
        <w:t> </w:t>
      </w:r>
      <w:r>
        <w:rPr/>
        <w:t>Turbo</w:t>
      </w:r>
      <w:r>
        <w:rPr>
          <w:spacing w:val="-15"/>
        </w:rPr>
        <w:t> </w:t>
      </w:r>
      <w:r>
        <w:rPr/>
        <w:t>Ultrasonicator</w:t>
      </w:r>
      <w:r>
        <w:rPr>
          <w:spacing w:val="-15"/>
        </w:rPr>
        <w:t> </w:t>
      </w:r>
      <w:r>
        <w:rPr/>
        <w:t>UD</w:t>
      </w:r>
      <w:r>
        <w:rPr>
          <w:spacing w:val="-15"/>
        </w:rPr>
        <w:t> </w:t>
      </w:r>
      <w:r>
        <w:rPr/>
        <w:t>8054-2L,</w:t>
      </w:r>
      <w:r>
        <w:rPr>
          <w:spacing w:val="-15"/>
        </w:rPr>
        <w:t> </w:t>
      </w:r>
      <w:r>
        <w:rPr/>
        <w:t>JEOL</w:t>
      </w:r>
      <w:r>
        <w:rPr>
          <w:spacing w:val="-15"/>
        </w:rPr>
        <w:t> </w:t>
      </w:r>
      <w:r>
        <w:rPr/>
        <w:t>JSM</w:t>
      </w:r>
      <w:r>
        <w:rPr>
          <w:spacing w:val="-15"/>
        </w:rPr>
        <w:t> </w:t>
      </w:r>
      <w:r>
        <w:rPr/>
        <w:t>7500F Scanning Electron Microscope (SEM), Emitech K950X Carbon Evaporator (for carbon and gold coater)</w:t>
      </w:r>
    </w:p>
    <w:p>
      <w:pPr>
        <w:pStyle w:val="ListParagraph"/>
        <w:numPr>
          <w:ilvl w:val="2"/>
          <w:numId w:val="16"/>
        </w:numPr>
        <w:tabs>
          <w:tab w:pos="880" w:val="left" w:leader="none"/>
        </w:tabs>
        <w:spacing w:line="240" w:lineRule="auto" w:before="243" w:after="0"/>
        <w:ind w:left="880" w:right="0" w:hanging="540"/>
        <w:jc w:val="both"/>
        <w:rPr>
          <w:sz w:val="24"/>
        </w:rPr>
      </w:pPr>
      <w:r>
        <w:rPr>
          <w:sz w:val="24"/>
        </w:rPr>
        <w:t>Raw</w:t>
      </w:r>
      <w:r>
        <w:rPr>
          <w:spacing w:val="-2"/>
          <w:sz w:val="24"/>
        </w:rPr>
        <w:t> Material</w:t>
      </w:r>
    </w:p>
    <w:p>
      <w:pPr>
        <w:pStyle w:val="BodyText"/>
        <w:spacing w:line="480" w:lineRule="auto" w:before="19"/>
        <w:ind w:left="340" w:right="1444"/>
        <w:jc w:val="both"/>
      </w:pPr>
      <w:r>
        <w:rPr/>
        <w:t>The polypropylene used</w:t>
      </w:r>
      <w:r>
        <w:rPr>
          <w:spacing w:val="40"/>
        </w:rPr>
        <w:t> </w:t>
      </w:r>
      <w:r>
        <w:rPr/>
        <w:t>in this research was purchased</w:t>
      </w:r>
      <w:r>
        <w:rPr>
          <w:spacing w:val="40"/>
        </w:rPr>
        <w:t> </w:t>
      </w:r>
      <w:r>
        <w:rPr/>
        <w:t>from</w:t>
      </w:r>
      <w:r>
        <w:rPr>
          <w:spacing w:val="40"/>
        </w:rPr>
        <w:t> </w:t>
      </w:r>
      <w:r>
        <w:rPr/>
        <w:t>the Eleme petrochemicals, Port-Harcourt, Nigeria. The polypropylene used in this research work has characteristics as given in Table 3.1.</w:t>
      </w:r>
    </w:p>
    <w:p>
      <w:pPr>
        <w:spacing w:after="0" w:line="480" w:lineRule="auto"/>
        <w:jc w:val="both"/>
        <w:sectPr>
          <w:pgSz w:w="11910" w:h="16840"/>
          <w:pgMar w:header="0" w:footer="970" w:top="1360" w:bottom="1160" w:left="1100" w:right="0"/>
        </w:sectPr>
      </w:pPr>
    </w:p>
    <w:p>
      <w:pPr>
        <w:pStyle w:val="BodyText"/>
        <w:spacing w:before="73"/>
        <w:ind w:left="340"/>
      </w:pPr>
      <w:r>
        <w:rPr/>
        <w:t>Table</w:t>
      </w:r>
      <w:r>
        <w:rPr>
          <w:spacing w:val="-3"/>
        </w:rPr>
        <w:t> </w:t>
      </w:r>
      <w:r>
        <w:rPr/>
        <w:t>3.1</w:t>
      </w:r>
      <w:r>
        <w:rPr>
          <w:spacing w:val="-2"/>
        </w:rPr>
        <w:t> </w:t>
      </w:r>
      <w:r>
        <w:rPr/>
        <w:t>Characteristics</w:t>
      </w:r>
      <w:r>
        <w:rPr>
          <w:spacing w:val="1"/>
        </w:rPr>
        <w:t> </w:t>
      </w:r>
      <w:r>
        <w:rPr/>
        <w:t>of</w:t>
      </w:r>
      <w:r>
        <w:rPr>
          <w:spacing w:val="-1"/>
        </w:rPr>
        <w:t> </w:t>
      </w:r>
      <w:r>
        <w:rPr/>
        <w:t>the</w:t>
      </w:r>
      <w:r>
        <w:rPr>
          <w:spacing w:val="-2"/>
        </w:rPr>
        <w:t> </w:t>
      </w:r>
      <w:r>
        <w:rPr/>
        <w:t>Polypropylene</w:t>
      </w:r>
      <w:r>
        <w:rPr>
          <w:spacing w:val="-3"/>
        </w:rPr>
        <w:t> </w:t>
      </w:r>
      <w:r>
        <w:rPr/>
        <w:t>used</w:t>
      </w:r>
      <w:r>
        <w:rPr>
          <w:spacing w:val="-2"/>
        </w:rPr>
        <w:t> </w:t>
      </w:r>
      <w:r>
        <w:rPr/>
        <w:t>in</w:t>
      </w:r>
      <w:r>
        <w:rPr>
          <w:spacing w:val="-1"/>
        </w:rPr>
        <w:t> </w:t>
      </w:r>
      <w:r>
        <w:rPr/>
        <w:t>this</w:t>
      </w:r>
      <w:r>
        <w:rPr>
          <w:spacing w:val="-2"/>
        </w:rPr>
        <w:t> </w:t>
      </w:r>
      <w:r>
        <w:rPr/>
        <w:t>research</w:t>
      </w:r>
      <w:r>
        <w:rPr>
          <w:spacing w:val="1"/>
        </w:rPr>
        <w:t> </w:t>
      </w:r>
      <w:r>
        <w:rPr>
          <w:spacing w:val="-4"/>
        </w:rPr>
        <w:t>work</w:t>
      </w:r>
    </w:p>
    <w:p>
      <w:pPr>
        <w:pStyle w:val="BodyText"/>
        <w:spacing w:before="54"/>
        <w:rPr>
          <w:sz w:val="20"/>
        </w:rPr>
      </w:pPr>
    </w:p>
    <w:p>
      <w:pPr>
        <w:pStyle w:val="BodyText"/>
        <w:spacing w:line="20" w:lineRule="exact"/>
        <w:ind w:left="664"/>
        <w:rPr>
          <w:sz w:val="2"/>
        </w:rPr>
      </w:pPr>
      <w:r>
        <w:rPr>
          <w:sz w:val="2"/>
        </w:rPr>
        <mc:AlternateContent>
          <mc:Choice Requires="wps">
            <w:drawing>
              <wp:inline distT="0" distB="0" distL="0" distR="0">
                <wp:extent cx="5320665" cy="5080"/>
                <wp:effectExtent l="0" t="0" r="0" b="0"/>
                <wp:docPr id="45" name="Group 45"/>
                <wp:cNvGraphicFramePr>
                  <a:graphicFrameLocks/>
                </wp:cNvGraphicFramePr>
                <a:graphic>
                  <a:graphicData uri="http://schemas.microsoft.com/office/word/2010/wordprocessingGroup">
                    <wpg:wgp>
                      <wpg:cNvPr id="45" name="Group 45"/>
                      <wpg:cNvGrpSpPr/>
                      <wpg:grpSpPr>
                        <a:xfrm>
                          <a:off x="0" y="0"/>
                          <a:ext cx="5320665" cy="5080"/>
                          <a:chExt cx="5320665" cy="5080"/>
                        </a:xfrm>
                      </wpg:grpSpPr>
                      <wps:wsp>
                        <wps:cNvPr id="46" name="Graphic 46"/>
                        <wps:cNvSpPr/>
                        <wps:spPr>
                          <a:xfrm>
                            <a:off x="0" y="0"/>
                            <a:ext cx="5320665" cy="5080"/>
                          </a:xfrm>
                          <a:custGeom>
                            <a:avLst/>
                            <a:gdLst/>
                            <a:ahLst/>
                            <a:cxnLst/>
                            <a:rect l="l" t="t" r="r" b="b"/>
                            <a:pathLst>
                              <a:path w="5320665" h="5080">
                                <a:moveTo>
                                  <a:pt x="938784" y="0"/>
                                </a:moveTo>
                                <a:lnTo>
                                  <a:pt x="0" y="0"/>
                                </a:lnTo>
                                <a:lnTo>
                                  <a:pt x="0" y="4572"/>
                                </a:lnTo>
                                <a:lnTo>
                                  <a:pt x="938784" y="4572"/>
                                </a:lnTo>
                                <a:lnTo>
                                  <a:pt x="938784" y="0"/>
                                </a:lnTo>
                                <a:close/>
                              </a:path>
                              <a:path w="5320665" h="5080">
                                <a:moveTo>
                                  <a:pt x="944880" y="0"/>
                                </a:moveTo>
                                <a:lnTo>
                                  <a:pt x="940308" y="0"/>
                                </a:lnTo>
                                <a:lnTo>
                                  <a:pt x="940308" y="4572"/>
                                </a:lnTo>
                                <a:lnTo>
                                  <a:pt x="944880" y="4572"/>
                                </a:lnTo>
                                <a:lnTo>
                                  <a:pt x="944880" y="0"/>
                                </a:lnTo>
                                <a:close/>
                              </a:path>
                              <a:path w="5320665" h="5080">
                                <a:moveTo>
                                  <a:pt x="1586484" y="0"/>
                                </a:moveTo>
                                <a:lnTo>
                                  <a:pt x="946404" y="0"/>
                                </a:lnTo>
                                <a:lnTo>
                                  <a:pt x="946404" y="4572"/>
                                </a:lnTo>
                                <a:lnTo>
                                  <a:pt x="1586484" y="4572"/>
                                </a:lnTo>
                                <a:lnTo>
                                  <a:pt x="1586484" y="0"/>
                                </a:lnTo>
                                <a:close/>
                              </a:path>
                              <a:path w="5320665" h="5080">
                                <a:moveTo>
                                  <a:pt x="1592580" y="0"/>
                                </a:moveTo>
                                <a:lnTo>
                                  <a:pt x="1588008" y="0"/>
                                </a:lnTo>
                                <a:lnTo>
                                  <a:pt x="1588008" y="4572"/>
                                </a:lnTo>
                                <a:lnTo>
                                  <a:pt x="1592580" y="4572"/>
                                </a:lnTo>
                                <a:lnTo>
                                  <a:pt x="1592580" y="0"/>
                                </a:lnTo>
                                <a:close/>
                              </a:path>
                              <a:path w="5320665" h="5080">
                                <a:moveTo>
                                  <a:pt x="2691384" y="0"/>
                                </a:moveTo>
                                <a:lnTo>
                                  <a:pt x="1594104" y="0"/>
                                </a:lnTo>
                                <a:lnTo>
                                  <a:pt x="1594104" y="4572"/>
                                </a:lnTo>
                                <a:lnTo>
                                  <a:pt x="2691384" y="4572"/>
                                </a:lnTo>
                                <a:lnTo>
                                  <a:pt x="2691384" y="0"/>
                                </a:lnTo>
                                <a:close/>
                              </a:path>
                              <a:path w="5320665" h="5080">
                                <a:moveTo>
                                  <a:pt x="2697480" y="0"/>
                                </a:moveTo>
                                <a:lnTo>
                                  <a:pt x="2692908" y="0"/>
                                </a:lnTo>
                                <a:lnTo>
                                  <a:pt x="2692908" y="4572"/>
                                </a:lnTo>
                                <a:lnTo>
                                  <a:pt x="2697480" y="4572"/>
                                </a:lnTo>
                                <a:lnTo>
                                  <a:pt x="2697480" y="0"/>
                                </a:lnTo>
                                <a:close/>
                              </a:path>
                              <a:path w="5320665" h="5080">
                                <a:moveTo>
                                  <a:pt x="5320284" y="0"/>
                                </a:moveTo>
                                <a:lnTo>
                                  <a:pt x="2699004" y="0"/>
                                </a:lnTo>
                                <a:lnTo>
                                  <a:pt x="2699004" y="4572"/>
                                </a:lnTo>
                                <a:lnTo>
                                  <a:pt x="5320284" y="4572"/>
                                </a:lnTo>
                                <a:lnTo>
                                  <a:pt x="53202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8.95pt;height:.4pt;mso-position-horizontal-relative:char;mso-position-vertical-relative:line" id="docshapegroup39" coordorigin="0,0" coordsize="8379,8">
                <v:shape style="position:absolute;left:0;top:0;width:8379;height:8" id="docshape40" coordorigin="0,0" coordsize="8379,8" path="m1478,0l0,0,0,7,1478,7,1478,0xm1488,0l1481,0,1481,7,1488,7,1488,0xm2498,0l1490,0,1490,7,2498,7,2498,0xm2508,0l2501,0,2501,7,2508,7,2508,0xm4238,0l2510,0,2510,7,4238,7,4238,0xm4248,0l4241,0,4241,7,4248,7,4248,0xm8378,0l4250,0,4250,7,8378,7,8378,0xe" filled="true" fillcolor="#000000" stroked="false">
                  <v:path arrowok="t"/>
                  <v:fill type="solid"/>
                </v:shape>
              </v:group>
            </w:pict>
          </mc:Fallback>
        </mc:AlternateContent>
      </w:r>
      <w:r>
        <w:rPr>
          <w:sz w:val="2"/>
        </w:rPr>
      </w:r>
    </w:p>
    <w:p>
      <w:pPr>
        <w:spacing w:after="0" w:line="20" w:lineRule="exact"/>
        <w:rPr>
          <w:sz w:val="2"/>
        </w:rPr>
        <w:sectPr>
          <w:footerReference w:type="even" r:id="rId36"/>
          <w:footerReference w:type="default" r:id="rId37"/>
          <w:pgSz w:w="11910" w:h="16840"/>
          <w:pgMar w:header="0" w:footer="970" w:top="1340" w:bottom="1160" w:left="1100" w:right="0"/>
        </w:sectPr>
      </w:pPr>
    </w:p>
    <w:p>
      <w:pPr>
        <w:pStyle w:val="BodyText"/>
        <w:tabs>
          <w:tab w:pos="1600" w:val="left" w:leader="none"/>
        </w:tabs>
        <w:spacing w:line="258" w:lineRule="exact"/>
        <w:jc w:val="right"/>
      </w:pPr>
      <w:r>
        <w:rPr/>
        <w:t>Product</w:t>
      </w:r>
      <w:r>
        <w:rPr>
          <w:spacing w:val="-2"/>
        </w:rPr>
        <w:t> </w:t>
      </w:r>
      <w:r>
        <w:rPr>
          <w:spacing w:val="-4"/>
        </w:rPr>
        <w:t>name</w:t>
      </w:r>
      <w:r>
        <w:rPr/>
        <w:tab/>
      </w:r>
      <w:r>
        <w:rPr>
          <w:spacing w:val="-2"/>
        </w:rPr>
        <w:t>Flexural</w:t>
      </w:r>
    </w:p>
    <w:p>
      <w:pPr>
        <w:pStyle w:val="BodyText"/>
        <w:ind w:right="88"/>
        <w:jc w:val="right"/>
      </w:pPr>
      <w:r>
        <w:rPr>
          <w:spacing w:val="-2"/>
        </w:rPr>
        <w:t>modulus</w:t>
      </w:r>
    </w:p>
    <w:p>
      <w:pPr>
        <w:pStyle w:val="BodyText"/>
        <w:tabs>
          <w:tab w:pos="1801" w:val="left" w:leader="none"/>
        </w:tabs>
        <w:spacing w:line="258" w:lineRule="exact"/>
        <w:ind w:left="181"/>
      </w:pPr>
      <w:r>
        <w:rPr/>
        <w:br w:type="column"/>
      </w:r>
      <w:r>
        <w:rPr>
          <w:spacing w:val="-2"/>
        </w:rPr>
        <w:t>Properties</w:t>
      </w:r>
      <w:r>
        <w:rPr/>
        <w:tab/>
      </w:r>
      <w:r>
        <w:rPr>
          <w:spacing w:val="-2"/>
        </w:rPr>
        <w:t>Processes/Applications</w:t>
      </w:r>
    </w:p>
    <w:p>
      <w:pPr>
        <w:spacing w:after="0" w:line="258" w:lineRule="exact"/>
        <w:sectPr>
          <w:type w:val="continuous"/>
          <w:pgSz w:w="11910" w:h="16840"/>
          <w:pgMar w:header="0" w:footer="970" w:top="1360" w:bottom="280" w:left="1100" w:right="0"/>
          <w:cols w:num="2" w:equalWidth="0">
            <w:col w:w="3063" w:space="40"/>
            <w:col w:w="7707"/>
          </w:cols>
        </w:sectPr>
      </w:pPr>
    </w:p>
    <w:p>
      <w:pPr>
        <w:pStyle w:val="BodyText"/>
        <w:spacing w:line="20" w:lineRule="exact"/>
        <w:ind w:left="664"/>
        <w:rPr>
          <w:sz w:val="2"/>
        </w:rPr>
      </w:pPr>
      <w:r>
        <w:rPr>
          <w:sz w:val="2"/>
        </w:rPr>
        <mc:AlternateContent>
          <mc:Choice Requires="wps">
            <w:drawing>
              <wp:inline distT="0" distB="0" distL="0" distR="0">
                <wp:extent cx="5320665" cy="5080"/>
                <wp:effectExtent l="0" t="0" r="0" b="0"/>
                <wp:docPr id="47" name="Group 47"/>
                <wp:cNvGraphicFramePr>
                  <a:graphicFrameLocks/>
                </wp:cNvGraphicFramePr>
                <a:graphic>
                  <a:graphicData uri="http://schemas.microsoft.com/office/word/2010/wordprocessingGroup">
                    <wpg:wgp>
                      <wpg:cNvPr id="47" name="Group 47"/>
                      <wpg:cNvGrpSpPr/>
                      <wpg:grpSpPr>
                        <a:xfrm>
                          <a:off x="0" y="0"/>
                          <a:ext cx="5320665" cy="5080"/>
                          <a:chExt cx="5320665" cy="5080"/>
                        </a:xfrm>
                      </wpg:grpSpPr>
                      <wps:wsp>
                        <wps:cNvPr id="48" name="Graphic 48"/>
                        <wps:cNvSpPr/>
                        <wps:spPr>
                          <a:xfrm>
                            <a:off x="0" y="0"/>
                            <a:ext cx="5320665" cy="5080"/>
                          </a:xfrm>
                          <a:custGeom>
                            <a:avLst/>
                            <a:gdLst/>
                            <a:ahLst/>
                            <a:cxnLst/>
                            <a:rect l="l" t="t" r="r" b="b"/>
                            <a:pathLst>
                              <a:path w="5320665" h="5080">
                                <a:moveTo>
                                  <a:pt x="938784" y="0"/>
                                </a:moveTo>
                                <a:lnTo>
                                  <a:pt x="0" y="0"/>
                                </a:lnTo>
                                <a:lnTo>
                                  <a:pt x="0" y="4572"/>
                                </a:lnTo>
                                <a:lnTo>
                                  <a:pt x="938784" y="4572"/>
                                </a:lnTo>
                                <a:lnTo>
                                  <a:pt x="938784" y="0"/>
                                </a:lnTo>
                                <a:close/>
                              </a:path>
                              <a:path w="5320665" h="5080">
                                <a:moveTo>
                                  <a:pt x="944880" y="0"/>
                                </a:moveTo>
                                <a:lnTo>
                                  <a:pt x="940308" y="0"/>
                                </a:lnTo>
                                <a:lnTo>
                                  <a:pt x="940308" y="4572"/>
                                </a:lnTo>
                                <a:lnTo>
                                  <a:pt x="944880" y="4572"/>
                                </a:lnTo>
                                <a:lnTo>
                                  <a:pt x="944880" y="0"/>
                                </a:lnTo>
                                <a:close/>
                              </a:path>
                              <a:path w="5320665" h="5080">
                                <a:moveTo>
                                  <a:pt x="1586484" y="0"/>
                                </a:moveTo>
                                <a:lnTo>
                                  <a:pt x="946404" y="0"/>
                                </a:lnTo>
                                <a:lnTo>
                                  <a:pt x="946404" y="4572"/>
                                </a:lnTo>
                                <a:lnTo>
                                  <a:pt x="1586484" y="4572"/>
                                </a:lnTo>
                                <a:lnTo>
                                  <a:pt x="1586484" y="0"/>
                                </a:lnTo>
                                <a:close/>
                              </a:path>
                              <a:path w="5320665" h="5080">
                                <a:moveTo>
                                  <a:pt x="1592580" y="0"/>
                                </a:moveTo>
                                <a:lnTo>
                                  <a:pt x="1588008" y="0"/>
                                </a:lnTo>
                                <a:lnTo>
                                  <a:pt x="1588008" y="4572"/>
                                </a:lnTo>
                                <a:lnTo>
                                  <a:pt x="1592580" y="4572"/>
                                </a:lnTo>
                                <a:lnTo>
                                  <a:pt x="1592580" y="0"/>
                                </a:lnTo>
                                <a:close/>
                              </a:path>
                              <a:path w="5320665" h="5080">
                                <a:moveTo>
                                  <a:pt x="2691384" y="0"/>
                                </a:moveTo>
                                <a:lnTo>
                                  <a:pt x="1594104" y="0"/>
                                </a:lnTo>
                                <a:lnTo>
                                  <a:pt x="1594104" y="4572"/>
                                </a:lnTo>
                                <a:lnTo>
                                  <a:pt x="2691384" y="4572"/>
                                </a:lnTo>
                                <a:lnTo>
                                  <a:pt x="2691384" y="0"/>
                                </a:lnTo>
                                <a:close/>
                              </a:path>
                              <a:path w="5320665" h="5080">
                                <a:moveTo>
                                  <a:pt x="2697480" y="0"/>
                                </a:moveTo>
                                <a:lnTo>
                                  <a:pt x="2692908" y="0"/>
                                </a:lnTo>
                                <a:lnTo>
                                  <a:pt x="2692908" y="4572"/>
                                </a:lnTo>
                                <a:lnTo>
                                  <a:pt x="2697480" y="4572"/>
                                </a:lnTo>
                                <a:lnTo>
                                  <a:pt x="2697480" y="0"/>
                                </a:lnTo>
                                <a:close/>
                              </a:path>
                              <a:path w="5320665" h="5080">
                                <a:moveTo>
                                  <a:pt x="5320284" y="0"/>
                                </a:moveTo>
                                <a:lnTo>
                                  <a:pt x="2699004" y="0"/>
                                </a:lnTo>
                                <a:lnTo>
                                  <a:pt x="2699004" y="4572"/>
                                </a:lnTo>
                                <a:lnTo>
                                  <a:pt x="5320284" y="4572"/>
                                </a:lnTo>
                                <a:lnTo>
                                  <a:pt x="53202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8.95pt;height:.4pt;mso-position-horizontal-relative:char;mso-position-vertical-relative:line" id="docshapegroup41" coordorigin="0,0" coordsize="8379,8">
                <v:shape style="position:absolute;left:0;top:0;width:8379;height:8" id="docshape42" coordorigin="0,0" coordsize="8379,8" path="m1478,0l0,0,0,7,1478,7,1478,0xm1488,0l1481,0,1481,7,1488,7,1488,0xm2498,0l1490,0,1490,7,2498,7,2498,0xm2508,0l2501,0,2501,7,2508,7,2508,0xm4238,0l2510,0,2510,7,4238,7,4238,0xm4248,0l4241,0,4241,7,4248,7,4248,0xm8378,0l4250,0,4250,7,8378,7,8378,0xe" filled="true" fillcolor="#000000" stroked="false">
                  <v:path arrowok="t"/>
                  <v:fill type="solid"/>
                </v:shape>
              </v:group>
            </w:pict>
          </mc:Fallback>
        </mc:AlternateContent>
      </w:r>
      <w:r>
        <w:rPr>
          <w:sz w:val="2"/>
        </w:rPr>
      </w:r>
    </w:p>
    <w:p>
      <w:pPr>
        <w:pStyle w:val="BodyText"/>
        <w:tabs>
          <w:tab w:pos="2144" w:val="left" w:leader="none"/>
          <w:tab w:pos="3164" w:val="left" w:leader="none"/>
          <w:tab w:pos="4904" w:val="left" w:leader="none"/>
        </w:tabs>
        <w:ind w:left="664"/>
      </w:pPr>
      <w:r>
        <w:rPr>
          <w:spacing w:val="-2"/>
        </w:rPr>
        <w:t>ELPROP</w:t>
      </w:r>
      <w:r>
        <w:rPr/>
        <w:tab/>
      </w:r>
      <w:r>
        <w:rPr>
          <w:spacing w:val="-4"/>
        </w:rPr>
        <w:t>1500</w:t>
      </w:r>
      <w:r>
        <w:rPr/>
        <w:tab/>
      </w:r>
      <w:r>
        <w:rPr>
          <w:spacing w:val="-2"/>
        </w:rPr>
        <w:t>Nucleated</w:t>
      </w:r>
      <w:r>
        <w:rPr/>
        <w:tab/>
        <w:t>Injection</w:t>
      </w:r>
      <w:r>
        <w:rPr>
          <w:spacing w:val="51"/>
        </w:rPr>
        <w:t> </w:t>
      </w:r>
      <w:r>
        <w:rPr/>
        <w:t>molding</w:t>
      </w:r>
      <w:r>
        <w:rPr>
          <w:spacing w:val="51"/>
        </w:rPr>
        <w:t> </w:t>
      </w:r>
      <w:r>
        <w:rPr/>
        <w:t>and</w:t>
      </w:r>
      <w:r>
        <w:rPr>
          <w:spacing w:val="56"/>
        </w:rPr>
        <w:t> </w:t>
      </w:r>
      <w:r>
        <w:rPr/>
        <w:t>extrusion</w:t>
      </w:r>
      <w:r>
        <w:rPr>
          <w:spacing w:val="54"/>
        </w:rPr>
        <w:t> </w:t>
      </w:r>
      <w:r>
        <w:rPr>
          <w:spacing w:val="-2"/>
        </w:rPr>
        <w:t>coating-</w:t>
      </w:r>
    </w:p>
    <w:p>
      <w:pPr>
        <w:pStyle w:val="BodyText"/>
        <w:tabs>
          <w:tab w:pos="6228" w:val="left" w:leader="none"/>
          <w:tab w:pos="6782" w:val="left" w:leader="none"/>
          <w:tab w:pos="8060" w:val="left" w:leader="none"/>
          <w:tab w:pos="8693" w:val="left" w:leader="none"/>
        </w:tabs>
        <w:ind w:left="4904" w:right="1764"/>
      </w:pPr>
      <w:r>
        <w:rPr/>
        <w:t>thin walled food and cosmetic packaging, </w:t>
      </w:r>
      <w:r>
        <w:rPr>
          <w:spacing w:val="-2"/>
        </w:rPr>
        <w:t>housewares</w:t>
      </w:r>
      <w:r>
        <w:rPr/>
        <w:tab/>
      </w:r>
      <w:r>
        <w:rPr>
          <w:spacing w:val="-5"/>
        </w:rPr>
        <w:t>and</w:t>
      </w:r>
      <w:r>
        <w:rPr/>
        <w:tab/>
      </w:r>
      <w:r>
        <w:rPr>
          <w:spacing w:val="-2"/>
        </w:rPr>
        <w:t>appliances,</w:t>
      </w:r>
      <w:r>
        <w:rPr/>
        <w:tab/>
      </w:r>
      <w:r>
        <w:rPr>
          <w:spacing w:val="-4"/>
        </w:rPr>
        <w:t>caps</w:t>
      </w:r>
      <w:r>
        <w:rPr/>
        <w:tab/>
      </w:r>
      <w:r>
        <w:rPr>
          <w:spacing w:val="-5"/>
        </w:rPr>
        <w:t>and</w:t>
      </w:r>
    </w:p>
    <w:p>
      <w:pPr>
        <w:pStyle w:val="BodyText"/>
        <w:tabs>
          <w:tab w:pos="4904" w:val="left" w:leader="none"/>
          <w:tab w:pos="9042" w:val="left" w:leader="none"/>
        </w:tabs>
        <w:ind w:left="649"/>
      </w:pPr>
      <w:r>
        <w:rPr>
          <w:u w:val="single"/>
        </w:rPr>
        <w:tab/>
      </w:r>
      <w:r>
        <w:rPr>
          <w:spacing w:val="-2"/>
          <w:u w:val="single"/>
        </w:rPr>
        <w:t>closures</w:t>
      </w:r>
      <w:r>
        <w:rPr>
          <w:u w:val="single"/>
        </w:rPr>
        <w:tab/>
      </w:r>
    </w:p>
    <w:p>
      <w:pPr>
        <w:pStyle w:val="BodyText"/>
      </w:pPr>
    </w:p>
    <w:p>
      <w:pPr>
        <w:pStyle w:val="BodyText"/>
        <w:spacing w:before="8"/>
      </w:pPr>
    </w:p>
    <w:p>
      <w:pPr>
        <w:pStyle w:val="BodyText"/>
        <w:spacing w:line="480" w:lineRule="auto" w:before="1"/>
        <w:ind w:left="340" w:right="1432"/>
        <w:jc w:val="both"/>
      </w:pPr>
      <w:r>
        <w:rPr/>
        <w:t>The</w:t>
      </w:r>
      <w:r>
        <w:rPr>
          <w:spacing w:val="-3"/>
        </w:rPr>
        <w:t> </w:t>
      </w:r>
      <w:r>
        <w:rPr/>
        <w:t>pineapple</w:t>
      </w:r>
      <w:r>
        <w:rPr>
          <w:spacing w:val="-3"/>
        </w:rPr>
        <w:t> </w:t>
      </w:r>
      <w:r>
        <w:rPr/>
        <w:t>leaves</w:t>
      </w:r>
      <w:r>
        <w:rPr>
          <w:spacing w:val="-2"/>
        </w:rPr>
        <w:t> </w:t>
      </w:r>
      <w:r>
        <w:rPr/>
        <w:t>used</w:t>
      </w:r>
      <w:r>
        <w:rPr>
          <w:spacing w:val="-2"/>
        </w:rPr>
        <w:t> </w:t>
      </w:r>
      <w:r>
        <w:rPr/>
        <w:t>for</w:t>
      </w:r>
      <w:r>
        <w:rPr>
          <w:spacing w:val="-3"/>
        </w:rPr>
        <w:t> </w:t>
      </w:r>
      <w:r>
        <w:rPr/>
        <w:t>this research were</w:t>
      </w:r>
      <w:r>
        <w:rPr>
          <w:spacing w:val="-1"/>
        </w:rPr>
        <w:t> </w:t>
      </w:r>
      <w:r>
        <w:rPr/>
        <w:t>collected</w:t>
      </w:r>
      <w:r>
        <w:rPr>
          <w:spacing w:val="-2"/>
        </w:rPr>
        <w:t> </w:t>
      </w:r>
      <w:r>
        <w:rPr/>
        <w:t>from</w:t>
      </w:r>
      <w:r>
        <w:rPr>
          <w:spacing w:val="-2"/>
        </w:rPr>
        <w:t> </w:t>
      </w:r>
      <w:r>
        <w:rPr/>
        <w:t>a</w:t>
      </w:r>
      <w:r>
        <w:rPr>
          <w:spacing w:val="-1"/>
        </w:rPr>
        <w:t> </w:t>
      </w:r>
      <w:r>
        <w:rPr/>
        <w:t>private</w:t>
      </w:r>
      <w:r>
        <w:rPr>
          <w:spacing w:val="-1"/>
        </w:rPr>
        <w:t> </w:t>
      </w:r>
      <w:r>
        <w:rPr/>
        <w:t>pineapple</w:t>
      </w:r>
      <w:r>
        <w:rPr>
          <w:spacing w:val="-3"/>
        </w:rPr>
        <w:t> </w:t>
      </w:r>
      <w:r>
        <w:rPr/>
        <w:t>plantation (San</w:t>
      </w:r>
      <w:r>
        <w:rPr>
          <w:spacing w:val="-5"/>
        </w:rPr>
        <w:t> </w:t>
      </w:r>
      <w:r>
        <w:rPr/>
        <w:t>Carlos),</w:t>
      </w:r>
      <w:r>
        <w:rPr>
          <w:spacing w:val="-5"/>
        </w:rPr>
        <w:t> </w:t>
      </w:r>
      <w:r>
        <w:rPr/>
        <w:t>in</w:t>
      </w:r>
      <w:r>
        <w:rPr>
          <w:spacing w:val="-2"/>
        </w:rPr>
        <w:t> </w:t>
      </w:r>
      <w:r>
        <w:rPr/>
        <w:t>Ihe</w:t>
      </w:r>
      <w:r>
        <w:rPr>
          <w:spacing w:val="-6"/>
        </w:rPr>
        <w:t> </w:t>
      </w:r>
      <w:r>
        <w:rPr/>
        <w:t>village,</w:t>
      </w:r>
      <w:r>
        <w:rPr>
          <w:spacing w:val="-3"/>
        </w:rPr>
        <w:t> </w:t>
      </w:r>
      <w:r>
        <w:rPr/>
        <w:t>Agwu</w:t>
      </w:r>
      <w:r>
        <w:rPr>
          <w:spacing w:val="-2"/>
        </w:rPr>
        <w:t> </w:t>
      </w:r>
      <w:r>
        <w:rPr/>
        <w:t>Local</w:t>
      </w:r>
      <w:r>
        <w:rPr>
          <w:spacing w:val="-5"/>
        </w:rPr>
        <w:t> </w:t>
      </w:r>
      <w:r>
        <w:rPr/>
        <w:t>Government</w:t>
      </w:r>
      <w:r>
        <w:rPr>
          <w:spacing w:val="-5"/>
        </w:rPr>
        <w:t> </w:t>
      </w:r>
      <w:r>
        <w:rPr/>
        <w:t>Area</w:t>
      </w:r>
      <w:r>
        <w:rPr>
          <w:spacing w:val="-4"/>
        </w:rPr>
        <w:t> </w:t>
      </w:r>
      <w:r>
        <w:rPr/>
        <w:t>of</w:t>
      </w:r>
      <w:r>
        <w:rPr>
          <w:spacing w:val="-6"/>
        </w:rPr>
        <w:t> </w:t>
      </w:r>
      <w:r>
        <w:rPr/>
        <w:t>Enugu</w:t>
      </w:r>
      <w:r>
        <w:rPr>
          <w:spacing w:val="-5"/>
        </w:rPr>
        <w:t> </w:t>
      </w:r>
      <w:r>
        <w:rPr/>
        <w:t>State,</w:t>
      </w:r>
      <w:r>
        <w:rPr>
          <w:spacing w:val="-5"/>
        </w:rPr>
        <w:t> </w:t>
      </w:r>
      <w:r>
        <w:rPr/>
        <w:t>Nigeria</w:t>
      </w:r>
      <w:r>
        <w:rPr>
          <w:spacing w:val="-4"/>
        </w:rPr>
        <w:t> </w:t>
      </w:r>
      <w:r>
        <w:rPr/>
        <w:t>during</w:t>
      </w:r>
      <w:r>
        <w:rPr>
          <w:spacing w:val="-7"/>
        </w:rPr>
        <w:t> </w:t>
      </w:r>
      <w:r>
        <w:rPr/>
        <w:t>the harvest</w:t>
      </w:r>
      <w:r>
        <w:rPr>
          <w:spacing w:val="-10"/>
        </w:rPr>
        <w:t> </w:t>
      </w:r>
      <w:r>
        <w:rPr/>
        <w:t>period.</w:t>
      </w:r>
      <w:r>
        <w:rPr>
          <w:spacing w:val="-10"/>
        </w:rPr>
        <w:t> </w:t>
      </w:r>
      <w:r>
        <w:rPr/>
        <w:t>Awgu</w:t>
      </w:r>
      <w:r>
        <w:rPr>
          <w:spacing w:val="-10"/>
        </w:rPr>
        <w:t> </w:t>
      </w:r>
      <w:r>
        <w:rPr/>
        <w:t>is</w:t>
      </w:r>
      <w:r>
        <w:rPr>
          <w:spacing w:val="-10"/>
        </w:rPr>
        <w:t> </w:t>
      </w:r>
      <w:r>
        <w:rPr/>
        <w:t>located</w:t>
      </w:r>
      <w:r>
        <w:rPr>
          <w:spacing w:val="-10"/>
        </w:rPr>
        <w:t> </w:t>
      </w:r>
      <w:r>
        <w:rPr/>
        <w:t>approximately</w:t>
      </w:r>
      <w:r>
        <w:rPr>
          <w:spacing w:val="-14"/>
        </w:rPr>
        <w:t> </w:t>
      </w:r>
      <w:r>
        <w:rPr/>
        <w:t>between</w:t>
      </w:r>
      <w:r>
        <w:rPr>
          <w:spacing w:val="-9"/>
        </w:rPr>
        <w:t> </w:t>
      </w:r>
      <w:r>
        <w:rPr/>
        <w:t>latitudes</w:t>
      </w:r>
      <w:r>
        <w:rPr>
          <w:spacing w:val="-10"/>
        </w:rPr>
        <w:t> </w:t>
      </w:r>
      <w:r>
        <w:rPr/>
        <w:t>06</w:t>
      </w:r>
      <w:r>
        <w:rPr>
          <w:spacing w:val="-10"/>
        </w:rPr>
        <w:t> </w:t>
      </w:r>
      <w:r>
        <w:rPr/>
        <w:t>00</w:t>
      </w:r>
      <w:r>
        <w:rPr>
          <w:spacing w:val="12"/>
        </w:rPr>
        <w:t> </w:t>
      </w:r>
      <w:r>
        <w:rPr/>
        <w:t>and</w:t>
      </w:r>
      <w:r>
        <w:rPr>
          <w:spacing w:val="-10"/>
        </w:rPr>
        <w:t> </w:t>
      </w:r>
      <w:r>
        <w:rPr/>
        <w:t>06</w:t>
      </w:r>
      <w:r>
        <w:rPr>
          <w:spacing w:val="-10"/>
        </w:rPr>
        <w:t> </w:t>
      </w:r>
      <w:r>
        <w:rPr>
          <w:w w:val="130"/>
        </w:rPr>
        <w:t>19 </w:t>
      </w:r>
      <w:r>
        <w:rPr>
          <w:spacing w:val="14"/>
        </w:rPr>
        <w:t>N</w:t>
      </w:r>
      <w:r>
        <w:rPr>
          <w:spacing w:val="15"/>
        </w:rPr>
        <w:t>o</w:t>
      </w:r>
      <w:r>
        <w:rPr>
          <w:spacing w:val="14"/>
        </w:rPr>
        <w:t>r</w:t>
      </w:r>
      <w:r>
        <w:rPr>
          <w:spacing w:val="15"/>
        </w:rPr>
        <w:t>t</w:t>
      </w:r>
      <w:r>
        <w:rPr>
          <w:spacing w:val="-90"/>
        </w:rPr>
        <w:t>h</w:t>
      </w:r>
      <w:r>
        <w:rPr>
          <w:spacing w:val="15"/>
        </w:rPr>
        <w:t>of</w:t>
      </w:r>
      <w:r>
        <w:rPr>
          <w:spacing w:val="-10"/>
        </w:rPr>
        <w:t> </w:t>
      </w:r>
      <w:r>
        <w:rPr/>
        <w:t>the Equator</w:t>
      </w:r>
      <w:r>
        <w:rPr>
          <w:spacing w:val="-1"/>
        </w:rPr>
        <w:t> </w:t>
      </w:r>
      <w:r>
        <w:rPr/>
        <w:t>and longitudes 07 23</w:t>
      </w:r>
      <w:r>
        <w:rPr>
          <w:spacing w:val="79"/>
        </w:rPr>
        <w:t> </w:t>
      </w:r>
      <w:r>
        <w:rPr/>
        <w:t>and 07 35</w:t>
      </w:r>
      <w:r>
        <w:rPr>
          <w:spacing w:val="79"/>
        </w:rPr>
        <w:t> </w:t>
      </w:r>
      <w:r>
        <w:rPr/>
        <w:t>East of</w:t>
      </w:r>
      <w:r>
        <w:rPr>
          <w:spacing w:val="-1"/>
        </w:rPr>
        <w:t> </w:t>
      </w:r>
      <w:r>
        <w:rPr/>
        <w:t>the</w:t>
      </w:r>
      <w:r>
        <w:rPr>
          <w:spacing w:val="-1"/>
        </w:rPr>
        <w:t> </w:t>
      </w:r>
      <w:r>
        <w:rPr/>
        <w:t>Greenwich Meridian (Nwankwo, 2014).</w:t>
      </w:r>
    </w:p>
    <w:p>
      <w:pPr>
        <w:pStyle w:val="ListParagraph"/>
        <w:numPr>
          <w:ilvl w:val="1"/>
          <w:numId w:val="16"/>
        </w:numPr>
        <w:tabs>
          <w:tab w:pos="699" w:val="left" w:leader="none"/>
        </w:tabs>
        <w:spacing w:line="240" w:lineRule="auto" w:before="5" w:after="0"/>
        <w:ind w:left="699" w:right="0" w:hanging="359"/>
        <w:jc w:val="left"/>
        <w:rPr>
          <w:b/>
          <w:sz w:val="24"/>
        </w:rPr>
      </w:pPr>
      <w:r>
        <w:rPr>
          <w:b/>
          <w:spacing w:val="-2"/>
          <w:sz w:val="24"/>
        </w:rPr>
        <w:t>METHODOLOGY</w:t>
      </w:r>
    </w:p>
    <w:p>
      <w:pPr>
        <w:pStyle w:val="ListParagraph"/>
        <w:numPr>
          <w:ilvl w:val="2"/>
          <w:numId w:val="16"/>
        </w:numPr>
        <w:tabs>
          <w:tab w:pos="880" w:val="left" w:leader="none"/>
        </w:tabs>
        <w:spacing w:line="240" w:lineRule="auto" w:before="235" w:after="0"/>
        <w:ind w:left="880" w:right="0" w:hanging="540"/>
        <w:jc w:val="left"/>
        <w:rPr>
          <w:sz w:val="24"/>
        </w:rPr>
      </w:pPr>
      <w:r>
        <w:rPr>
          <w:sz w:val="24"/>
        </w:rPr>
        <w:t>PALF</w:t>
      </w:r>
      <w:r>
        <w:rPr>
          <w:spacing w:val="-4"/>
          <w:sz w:val="24"/>
        </w:rPr>
        <w:t> </w:t>
      </w:r>
      <w:r>
        <w:rPr>
          <w:spacing w:val="-2"/>
          <w:sz w:val="24"/>
        </w:rPr>
        <w:t>Extraction</w:t>
      </w:r>
    </w:p>
    <w:p>
      <w:pPr>
        <w:pStyle w:val="BodyText"/>
      </w:pPr>
    </w:p>
    <w:p>
      <w:pPr>
        <w:pStyle w:val="BodyText"/>
        <w:spacing w:line="480" w:lineRule="auto"/>
        <w:ind w:left="340" w:right="1433"/>
        <w:jc w:val="both"/>
      </w:pPr>
      <w:r>
        <w:rPr/>
        <w:t>The fibres were extracted by mechanical means (scraping the thin outer layers of the spiky leaves) that is, manually from the semi-dried leaves (this is considered on the process of extracting the fibre from the leaves to give maximum yield) fibre extraction was achieved by the use of sharp broken tile edge as tool for the extraction, the process.</w:t>
      </w:r>
    </w:p>
    <w:p>
      <w:pPr>
        <w:pStyle w:val="BodyText"/>
        <w:ind w:left="340"/>
        <w:jc w:val="both"/>
      </w:pPr>
      <w:r>
        <w:rPr/>
        <w:t>The fibre extracted</w:t>
      </w:r>
      <w:r>
        <w:rPr>
          <w:spacing w:val="3"/>
        </w:rPr>
        <w:t> </w:t>
      </w:r>
      <w:r>
        <w:rPr/>
        <w:t>were</w:t>
      </w:r>
      <w:r>
        <w:rPr>
          <w:spacing w:val="2"/>
        </w:rPr>
        <w:t> </w:t>
      </w:r>
      <w:r>
        <w:rPr/>
        <w:t>then</w:t>
      </w:r>
      <w:r>
        <w:rPr>
          <w:spacing w:val="1"/>
        </w:rPr>
        <w:t> </w:t>
      </w:r>
      <w:r>
        <w:rPr/>
        <w:t>cleaned,</w:t>
      </w:r>
      <w:r>
        <w:rPr>
          <w:spacing w:val="1"/>
        </w:rPr>
        <w:t> </w:t>
      </w:r>
      <w:r>
        <w:rPr/>
        <w:t>this</w:t>
      </w:r>
      <w:r>
        <w:rPr>
          <w:spacing w:val="1"/>
        </w:rPr>
        <w:t> </w:t>
      </w:r>
      <w:r>
        <w:rPr/>
        <w:t>was</w:t>
      </w:r>
      <w:r>
        <w:rPr>
          <w:spacing w:val="3"/>
        </w:rPr>
        <w:t> </w:t>
      </w:r>
      <w:r>
        <w:rPr/>
        <w:t>achieved</w:t>
      </w:r>
      <w:r>
        <w:rPr>
          <w:spacing w:val="1"/>
        </w:rPr>
        <w:t> </w:t>
      </w:r>
      <w:r>
        <w:rPr/>
        <w:t>by</w:t>
      </w:r>
      <w:r>
        <w:rPr>
          <w:spacing w:val="-2"/>
        </w:rPr>
        <w:t> </w:t>
      </w:r>
      <w:r>
        <w:rPr/>
        <w:t>washing</w:t>
      </w:r>
      <w:r>
        <w:rPr>
          <w:spacing w:val="-2"/>
        </w:rPr>
        <w:t> </w:t>
      </w:r>
      <w:r>
        <w:rPr/>
        <w:t>the fibre thoroughly</w:t>
      </w:r>
      <w:r>
        <w:rPr>
          <w:spacing w:val="-4"/>
        </w:rPr>
        <w:t> </w:t>
      </w:r>
      <w:r>
        <w:rPr/>
        <w:t>in</w:t>
      </w:r>
      <w:r>
        <w:rPr>
          <w:spacing w:val="2"/>
        </w:rPr>
        <w:t> </w:t>
      </w:r>
      <w:r>
        <w:rPr>
          <w:spacing w:val="-10"/>
        </w:rPr>
        <w:t>2</w:t>
      </w:r>
    </w:p>
    <w:p>
      <w:pPr>
        <w:pStyle w:val="BodyText"/>
      </w:pPr>
    </w:p>
    <w:p>
      <w:pPr>
        <w:pStyle w:val="BodyText"/>
        <w:spacing w:line="480" w:lineRule="auto"/>
        <w:ind w:left="340" w:right="1438"/>
        <w:jc w:val="both"/>
      </w:pPr>
      <w:r>
        <w:rPr/>
        <w:t>% detergent solution at 70 </w:t>
      </w:r>
      <w:r>
        <w:rPr>
          <w:vertAlign w:val="superscript"/>
        </w:rPr>
        <w:t>0</w:t>
      </w:r>
      <w:r>
        <w:rPr>
          <w:vertAlign w:val="baseline"/>
        </w:rPr>
        <w:t>C then rinsed with very clean water. Basically, this procedure removed</w:t>
      </w:r>
      <w:r>
        <w:rPr>
          <w:spacing w:val="-4"/>
          <w:vertAlign w:val="baseline"/>
        </w:rPr>
        <w:t> </w:t>
      </w:r>
      <w:r>
        <w:rPr>
          <w:vertAlign w:val="baseline"/>
        </w:rPr>
        <w:t>most</w:t>
      </w:r>
      <w:r>
        <w:rPr>
          <w:spacing w:val="-4"/>
          <w:vertAlign w:val="baseline"/>
        </w:rPr>
        <w:t> </w:t>
      </w:r>
      <w:r>
        <w:rPr>
          <w:vertAlign w:val="baseline"/>
        </w:rPr>
        <w:t>of</w:t>
      </w:r>
      <w:r>
        <w:rPr>
          <w:spacing w:val="-5"/>
          <w:vertAlign w:val="baseline"/>
        </w:rPr>
        <w:t> </w:t>
      </w:r>
      <w:r>
        <w:rPr>
          <w:vertAlign w:val="baseline"/>
        </w:rPr>
        <w:t>the</w:t>
      </w:r>
      <w:r>
        <w:rPr>
          <w:spacing w:val="-5"/>
          <w:vertAlign w:val="baseline"/>
        </w:rPr>
        <w:t> </w:t>
      </w:r>
      <w:r>
        <w:rPr>
          <w:vertAlign w:val="baseline"/>
        </w:rPr>
        <w:t>foreign</w:t>
      </w:r>
      <w:r>
        <w:rPr>
          <w:spacing w:val="-4"/>
          <w:vertAlign w:val="baseline"/>
        </w:rPr>
        <w:t> </w:t>
      </w:r>
      <w:r>
        <w:rPr>
          <w:vertAlign w:val="baseline"/>
        </w:rPr>
        <w:t>objects</w:t>
      </w:r>
      <w:r>
        <w:rPr>
          <w:spacing w:val="-4"/>
          <w:vertAlign w:val="baseline"/>
        </w:rPr>
        <w:t> </w:t>
      </w:r>
      <w:r>
        <w:rPr>
          <w:vertAlign w:val="baseline"/>
        </w:rPr>
        <w:t>and</w:t>
      </w:r>
      <w:r>
        <w:rPr>
          <w:spacing w:val="-4"/>
          <w:vertAlign w:val="baseline"/>
        </w:rPr>
        <w:t> </w:t>
      </w:r>
      <w:r>
        <w:rPr>
          <w:vertAlign w:val="baseline"/>
        </w:rPr>
        <w:t>impurities</w:t>
      </w:r>
      <w:r>
        <w:rPr>
          <w:spacing w:val="-4"/>
          <w:vertAlign w:val="baseline"/>
        </w:rPr>
        <w:t> </w:t>
      </w:r>
      <w:r>
        <w:rPr>
          <w:vertAlign w:val="baseline"/>
        </w:rPr>
        <w:t>that</w:t>
      </w:r>
      <w:r>
        <w:rPr>
          <w:spacing w:val="-4"/>
          <w:vertAlign w:val="baseline"/>
        </w:rPr>
        <w:t> </w:t>
      </w:r>
      <w:r>
        <w:rPr>
          <w:vertAlign w:val="baseline"/>
        </w:rPr>
        <w:t>could contaminate</w:t>
      </w:r>
      <w:r>
        <w:rPr>
          <w:spacing w:val="-7"/>
          <w:vertAlign w:val="baseline"/>
        </w:rPr>
        <w:t> </w:t>
      </w:r>
      <w:r>
        <w:rPr>
          <w:vertAlign w:val="baseline"/>
        </w:rPr>
        <w:t>the</w:t>
      </w:r>
      <w:r>
        <w:rPr>
          <w:spacing w:val="-5"/>
          <w:vertAlign w:val="baseline"/>
        </w:rPr>
        <w:t> </w:t>
      </w:r>
      <w:r>
        <w:rPr>
          <w:vertAlign w:val="baseline"/>
        </w:rPr>
        <w:t>fibre</w:t>
      </w:r>
      <w:r>
        <w:rPr>
          <w:spacing w:val="-5"/>
          <w:vertAlign w:val="baseline"/>
        </w:rPr>
        <w:t> </w:t>
      </w:r>
      <w:r>
        <w:rPr>
          <w:vertAlign w:val="baseline"/>
        </w:rPr>
        <w:t>as</w:t>
      </w:r>
      <w:r>
        <w:rPr>
          <w:spacing w:val="-4"/>
          <w:vertAlign w:val="baseline"/>
        </w:rPr>
        <w:t> </w:t>
      </w:r>
      <w:r>
        <w:rPr>
          <w:vertAlign w:val="baseline"/>
        </w:rPr>
        <w:t>a</w:t>
      </w:r>
      <w:r>
        <w:rPr>
          <w:spacing w:val="-5"/>
          <w:vertAlign w:val="baseline"/>
        </w:rPr>
        <w:t> </w:t>
      </w:r>
      <w:r>
        <w:rPr>
          <w:vertAlign w:val="baseline"/>
        </w:rPr>
        <w:t>result of the extraction process.</w:t>
      </w:r>
    </w:p>
    <w:p>
      <w:pPr>
        <w:pStyle w:val="BodyText"/>
      </w:pPr>
    </w:p>
    <w:p>
      <w:pPr>
        <w:pStyle w:val="BodyText"/>
        <w:spacing w:line="480" w:lineRule="auto"/>
        <w:ind w:left="340" w:right="1441"/>
        <w:jc w:val="both"/>
      </w:pPr>
      <w:r>
        <w:rPr/>
        <w:t>The</w:t>
      </w:r>
      <w:r>
        <w:rPr>
          <w:spacing w:val="-8"/>
        </w:rPr>
        <w:t> </w:t>
      </w:r>
      <w:r>
        <w:rPr/>
        <w:t>now</w:t>
      </w:r>
      <w:r>
        <w:rPr>
          <w:spacing w:val="-8"/>
        </w:rPr>
        <w:t> </w:t>
      </w:r>
      <w:r>
        <w:rPr/>
        <w:t>clean</w:t>
      </w:r>
      <w:r>
        <w:rPr>
          <w:spacing w:val="-6"/>
        </w:rPr>
        <w:t> </w:t>
      </w:r>
      <w:r>
        <w:rPr/>
        <w:t>fibre</w:t>
      </w:r>
      <w:r>
        <w:rPr>
          <w:spacing w:val="-8"/>
        </w:rPr>
        <w:t> </w:t>
      </w:r>
      <w:r>
        <w:rPr/>
        <w:t>were</w:t>
      </w:r>
      <w:r>
        <w:rPr>
          <w:spacing w:val="-7"/>
        </w:rPr>
        <w:t> </w:t>
      </w:r>
      <w:r>
        <w:rPr/>
        <w:t>then</w:t>
      </w:r>
      <w:r>
        <w:rPr>
          <w:spacing w:val="-7"/>
        </w:rPr>
        <w:t> </w:t>
      </w:r>
      <w:r>
        <w:rPr/>
        <w:t>dried</w:t>
      </w:r>
      <w:r>
        <w:rPr>
          <w:spacing w:val="-7"/>
        </w:rPr>
        <w:t> </w:t>
      </w:r>
      <w:r>
        <w:rPr/>
        <w:t>in</w:t>
      </w:r>
      <w:r>
        <w:rPr>
          <w:spacing w:val="-7"/>
        </w:rPr>
        <w:t> </w:t>
      </w:r>
      <w:r>
        <w:rPr/>
        <w:t>an</w:t>
      </w:r>
      <w:r>
        <w:rPr>
          <w:spacing w:val="-7"/>
        </w:rPr>
        <w:t> </w:t>
      </w:r>
      <w:r>
        <w:rPr/>
        <w:t>oven</w:t>
      </w:r>
      <w:r>
        <w:rPr>
          <w:spacing w:val="-7"/>
        </w:rPr>
        <w:t> </w:t>
      </w:r>
      <w:r>
        <w:rPr/>
        <w:t>at</w:t>
      </w:r>
      <w:r>
        <w:rPr>
          <w:spacing w:val="-7"/>
        </w:rPr>
        <w:t> </w:t>
      </w:r>
      <w:r>
        <w:rPr/>
        <w:t>70</w:t>
      </w:r>
      <w:r>
        <w:rPr>
          <w:spacing w:val="-7"/>
        </w:rPr>
        <w:t> </w:t>
      </w:r>
      <w:r>
        <w:rPr/>
        <w:t>°C</w:t>
      </w:r>
      <w:r>
        <w:rPr>
          <w:spacing w:val="-7"/>
        </w:rPr>
        <w:t> </w:t>
      </w:r>
      <w:r>
        <w:rPr/>
        <w:t>for</w:t>
      </w:r>
      <w:r>
        <w:rPr>
          <w:spacing w:val="-8"/>
        </w:rPr>
        <w:t> </w:t>
      </w:r>
      <w:r>
        <w:rPr/>
        <w:t>24</w:t>
      </w:r>
      <w:r>
        <w:rPr>
          <w:spacing w:val="-7"/>
        </w:rPr>
        <w:t> </w:t>
      </w:r>
      <w:r>
        <w:rPr/>
        <w:t>hours.</w:t>
      </w:r>
      <w:r>
        <w:rPr>
          <w:spacing w:val="-7"/>
        </w:rPr>
        <w:t> </w:t>
      </w:r>
      <w:r>
        <w:rPr/>
        <w:t>Thus,</w:t>
      </w:r>
      <w:r>
        <w:rPr>
          <w:spacing w:val="-7"/>
        </w:rPr>
        <w:t> </w:t>
      </w:r>
      <w:r>
        <w:rPr/>
        <w:t>preparing</w:t>
      </w:r>
      <w:r>
        <w:rPr>
          <w:spacing w:val="-10"/>
        </w:rPr>
        <w:t> </w:t>
      </w:r>
      <w:r>
        <w:rPr/>
        <w:t>the</w:t>
      </w:r>
      <w:r>
        <w:rPr>
          <w:spacing w:val="-8"/>
        </w:rPr>
        <w:t> </w:t>
      </w:r>
      <w:r>
        <w:rPr/>
        <w:t>fibre for characterization, chemical treatment (surface modification), microbial load test, Fourier Transform Infrared Spectroscopy, particle size reduction, and composite compounding.</w:t>
      </w:r>
    </w:p>
    <w:p>
      <w:pPr>
        <w:spacing w:after="0" w:line="480" w:lineRule="auto"/>
        <w:jc w:val="both"/>
        <w:sectPr>
          <w:type w:val="continuous"/>
          <w:pgSz w:w="11910" w:h="16840"/>
          <w:pgMar w:header="0" w:footer="970" w:top="1360" w:bottom="280" w:left="1100" w:right="0"/>
        </w:sectPr>
      </w:pPr>
    </w:p>
    <w:p>
      <w:pPr>
        <w:pStyle w:val="ListParagraph"/>
        <w:numPr>
          <w:ilvl w:val="2"/>
          <w:numId w:val="16"/>
        </w:numPr>
        <w:tabs>
          <w:tab w:pos="879" w:val="left" w:leader="none"/>
        </w:tabs>
        <w:spacing w:line="240" w:lineRule="auto" w:before="73" w:after="0"/>
        <w:ind w:left="879" w:right="0" w:hanging="539"/>
        <w:jc w:val="both"/>
        <w:rPr>
          <w:sz w:val="24"/>
        </w:rPr>
      </w:pPr>
      <w:r>
        <w:rPr>
          <w:sz w:val="24"/>
        </w:rPr>
        <w:t>Yield</w:t>
      </w:r>
      <w:r>
        <w:rPr>
          <w:spacing w:val="-4"/>
          <w:sz w:val="24"/>
        </w:rPr>
        <w:t> </w:t>
      </w:r>
      <w:r>
        <w:rPr>
          <w:sz w:val="24"/>
        </w:rPr>
        <w:t>of</w:t>
      </w:r>
      <w:r>
        <w:rPr>
          <w:spacing w:val="-3"/>
          <w:sz w:val="24"/>
        </w:rPr>
        <w:t> </w:t>
      </w:r>
      <w:r>
        <w:rPr>
          <w:sz w:val="24"/>
        </w:rPr>
        <w:t>PALF</w:t>
      </w:r>
      <w:r>
        <w:rPr>
          <w:spacing w:val="-4"/>
          <w:sz w:val="24"/>
        </w:rPr>
        <w:t> </w:t>
      </w:r>
      <w:r>
        <w:rPr>
          <w:sz w:val="24"/>
        </w:rPr>
        <w:t>and Classification in</w:t>
      </w:r>
      <w:r>
        <w:rPr>
          <w:spacing w:val="-2"/>
          <w:sz w:val="24"/>
        </w:rPr>
        <w:t> </w:t>
      </w:r>
      <w:r>
        <w:rPr>
          <w:sz w:val="24"/>
        </w:rPr>
        <w:t>Different</w:t>
      </w:r>
      <w:r>
        <w:rPr>
          <w:spacing w:val="-2"/>
          <w:sz w:val="24"/>
        </w:rPr>
        <w:t> </w:t>
      </w:r>
      <w:r>
        <w:rPr>
          <w:sz w:val="24"/>
        </w:rPr>
        <w:t>Particle</w:t>
      </w:r>
      <w:r>
        <w:rPr>
          <w:spacing w:val="-2"/>
          <w:sz w:val="24"/>
        </w:rPr>
        <w:t> Sizes</w:t>
      </w:r>
    </w:p>
    <w:p>
      <w:pPr>
        <w:pStyle w:val="BodyText"/>
      </w:pPr>
    </w:p>
    <w:p>
      <w:pPr>
        <w:pStyle w:val="BodyText"/>
        <w:spacing w:line="480" w:lineRule="auto"/>
        <w:ind w:left="340" w:right="1436"/>
        <w:jc w:val="both"/>
      </w:pPr>
      <w:r>
        <w:rPr/>
        <w:t>This was achieved by adopting the mechanical scrapping method, on the course of this research,</w:t>
      </w:r>
      <w:r>
        <w:rPr>
          <w:spacing w:val="-10"/>
        </w:rPr>
        <w:t> </w:t>
      </w:r>
      <w:r>
        <w:rPr/>
        <w:t>other</w:t>
      </w:r>
      <w:r>
        <w:rPr>
          <w:spacing w:val="-9"/>
        </w:rPr>
        <w:t> </w:t>
      </w:r>
      <w:r>
        <w:rPr/>
        <w:t>fibre</w:t>
      </w:r>
      <w:r>
        <w:rPr>
          <w:spacing w:val="-8"/>
        </w:rPr>
        <w:t> </w:t>
      </w:r>
      <w:r>
        <w:rPr/>
        <w:t>extraction</w:t>
      </w:r>
      <w:r>
        <w:rPr>
          <w:spacing w:val="-10"/>
        </w:rPr>
        <w:t> </w:t>
      </w:r>
      <w:r>
        <w:rPr/>
        <w:t>methods</w:t>
      </w:r>
      <w:r>
        <w:rPr>
          <w:spacing w:val="-10"/>
        </w:rPr>
        <w:t> </w:t>
      </w:r>
      <w:r>
        <w:rPr/>
        <w:t>such</w:t>
      </w:r>
      <w:r>
        <w:rPr>
          <w:spacing w:val="-10"/>
        </w:rPr>
        <w:t> </w:t>
      </w:r>
      <w:r>
        <w:rPr/>
        <w:t>as</w:t>
      </w:r>
      <w:r>
        <w:rPr>
          <w:spacing w:val="-10"/>
        </w:rPr>
        <w:t> </w:t>
      </w:r>
      <w:r>
        <w:rPr/>
        <w:t>retting</w:t>
      </w:r>
      <w:r>
        <w:rPr>
          <w:spacing w:val="-12"/>
        </w:rPr>
        <w:t> </w:t>
      </w:r>
      <w:r>
        <w:rPr/>
        <w:t>were</w:t>
      </w:r>
      <w:r>
        <w:rPr>
          <w:spacing w:val="-11"/>
        </w:rPr>
        <w:t> </w:t>
      </w:r>
      <w:r>
        <w:rPr/>
        <w:t>tried</w:t>
      </w:r>
      <w:r>
        <w:rPr>
          <w:spacing w:val="-10"/>
        </w:rPr>
        <w:t> </w:t>
      </w:r>
      <w:r>
        <w:rPr/>
        <w:t>with</w:t>
      </w:r>
      <w:r>
        <w:rPr>
          <w:spacing w:val="-10"/>
        </w:rPr>
        <w:t> </w:t>
      </w:r>
      <w:r>
        <w:rPr/>
        <w:t>low</w:t>
      </w:r>
      <w:r>
        <w:rPr>
          <w:spacing w:val="-10"/>
        </w:rPr>
        <w:t> </w:t>
      </w:r>
      <w:r>
        <w:rPr/>
        <w:t>output</w:t>
      </w:r>
      <w:r>
        <w:rPr>
          <w:spacing w:val="-9"/>
        </w:rPr>
        <w:t> </w:t>
      </w:r>
      <w:r>
        <w:rPr/>
        <w:t>and</w:t>
      </w:r>
      <w:r>
        <w:rPr>
          <w:spacing w:val="-10"/>
        </w:rPr>
        <w:t> </w:t>
      </w:r>
      <w:r>
        <w:rPr/>
        <w:t>also,</w:t>
      </w:r>
      <w:r>
        <w:rPr>
          <w:spacing w:val="-10"/>
        </w:rPr>
        <w:t> </w:t>
      </w:r>
      <w:r>
        <w:rPr/>
        <w:t>the retting method was time consuming, thus, it was abandoned and the mechanical scrapping method</w:t>
      </w:r>
      <w:r>
        <w:rPr>
          <w:spacing w:val="-8"/>
        </w:rPr>
        <w:t> </w:t>
      </w:r>
      <w:r>
        <w:rPr/>
        <w:t>was</w:t>
      </w:r>
      <w:r>
        <w:rPr>
          <w:spacing w:val="-8"/>
        </w:rPr>
        <w:t> </w:t>
      </w:r>
      <w:r>
        <w:rPr/>
        <w:t>utilized</w:t>
      </w:r>
      <w:r>
        <w:rPr>
          <w:spacing w:val="-8"/>
        </w:rPr>
        <w:t> </w:t>
      </w:r>
      <w:r>
        <w:rPr/>
        <w:t>all</w:t>
      </w:r>
      <w:r>
        <w:rPr>
          <w:spacing w:val="-8"/>
        </w:rPr>
        <w:t> </w:t>
      </w:r>
      <w:r>
        <w:rPr/>
        <w:t>thru</w:t>
      </w:r>
      <w:r>
        <w:rPr>
          <w:spacing w:val="-8"/>
        </w:rPr>
        <w:t> </w:t>
      </w:r>
      <w:r>
        <w:rPr/>
        <w:t>the</w:t>
      </w:r>
      <w:r>
        <w:rPr>
          <w:spacing w:val="-9"/>
        </w:rPr>
        <w:t> </w:t>
      </w:r>
      <w:r>
        <w:rPr/>
        <w:t>research</w:t>
      </w:r>
      <w:r>
        <w:rPr>
          <w:spacing w:val="-8"/>
        </w:rPr>
        <w:t> </w:t>
      </w:r>
      <w:r>
        <w:rPr/>
        <w:t>period.</w:t>
      </w:r>
      <w:r>
        <w:rPr>
          <w:spacing w:val="-8"/>
        </w:rPr>
        <w:t> </w:t>
      </w:r>
      <w:r>
        <w:rPr/>
        <w:t>This</w:t>
      </w:r>
      <w:r>
        <w:rPr>
          <w:spacing w:val="-8"/>
        </w:rPr>
        <w:t> </w:t>
      </w:r>
      <w:r>
        <w:rPr/>
        <w:t>method</w:t>
      </w:r>
      <w:r>
        <w:rPr>
          <w:spacing w:val="-8"/>
        </w:rPr>
        <w:t> </w:t>
      </w:r>
      <w:r>
        <w:rPr/>
        <w:t>gave</w:t>
      </w:r>
      <w:r>
        <w:rPr>
          <w:spacing w:val="-9"/>
        </w:rPr>
        <w:t> </w:t>
      </w:r>
      <w:r>
        <w:rPr/>
        <w:t>a</w:t>
      </w:r>
      <w:r>
        <w:rPr>
          <w:spacing w:val="-4"/>
        </w:rPr>
        <w:t> </w:t>
      </w:r>
      <w:r>
        <w:rPr/>
        <w:t>yield</w:t>
      </w:r>
      <w:r>
        <w:rPr>
          <w:spacing w:val="-8"/>
        </w:rPr>
        <w:t> </w:t>
      </w:r>
      <w:r>
        <w:rPr/>
        <w:t>of</w:t>
      </w:r>
      <w:r>
        <w:rPr>
          <w:spacing w:val="-9"/>
        </w:rPr>
        <w:t> </w:t>
      </w:r>
      <w:r>
        <w:rPr/>
        <w:t>32-37</w:t>
      </w:r>
      <w:r>
        <w:rPr>
          <w:spacing w:val="-8"/>
        </w:rPr>
        <w:t> </w:t>
      </w:r>
      <w:r>
        <w:rPr/>
        <w:t>%</w:t>
      </w:r>
      <w:r>
        <w:rPr>
          <w:spacing w:val="-9"/>
        </w:rPr>
        <w:t> </w:t>
      </w:r>
      <w:r>
        <w:rPr/>
        <w:t>which</w:t>
      </w:r>
      <w:r>
        <w:rPr>
          <w:spacing w:val="-8"/>
        </w:rPr>
        <w:t> </w:t>
      </w:r>
      <w:r>
        <w:rPr/>
        <w:t>is more that the yield via the retting method which averaged around 12-14 %.</w:t>
      </w:r>
    </w:p>
    <w:p>
      <w:pPr>
        <w:pStyle w:val="BodyText"/>
        <w:spacing w:line="480" w:lineRule="auto" w:before="1"/>
        <w:ind w:left="340" w:right="1436"/>
        <w:jc w:val="both"/>
      </w:pPr>
      <w:r>
        <w:rPr/>
        <w:t>The PALF went through particle size reduction stages, broadly</w:t>
      </w:r>
      <w:r>
        <w:rPr>
          <w:spacing w:val="-3"/>
        </w:rPr>
        <w:t> </w:t>
      </w:r>
      <w:r>
        <w:rPr/>
        <w:t>classified into the macro (2- 6 mm), micro (70 - 300 µm) and nano (20</w:t>
      </w:r>
      <w:r>
        <w:rPr>
          <w:spacing w:val="-6"/>
        </w:rPr>
        <w:t> </w:t>
      </w:r>
      <w:r>
        <w:rPr/>
        <w:t>- 500 nm). The method adopted in the research that gave</w:t>
      </w:r>
      <w:r>
        <w:rPr>
          <w:spacing w:val="-7"/>
        </w:rPr>
        <w:t> </w:t>
      </w:r>
      <w:r>
        <w:rPr/>
        <w:t>good</w:t>
      </w:r>
      <w:r>
        <w:rPr>
          <w:spacing w:val="-6"/>
        </w:rPr>
        <w:t> </w:t>
      </w:r>
      <w:r>
        <w:rPr/>
        <w:t>results</w:t>
      </w:r>
      <w:r>
        <w:rPr>
          <w:spacing w:val="-6"/>
        </w:rPr>
        <w:t> </w:t>
      </w:r>
      <w:r>
        <w:rPr/>
        <w:t>is</w:t>
      </w:r>
      <w:r>
        <w:rPr>
          <w:spacing w:val="-6"/>
        </w:rPr>
        <w:t> </w:t>
      </w:r>
      <w:r>
        <w:rPr/>
        <w:t>actually</w:t>
      </w:r>
      <w:r>
        <w:rPr>
          <w:spacing w:val="-13"/>
        </w:rPr>
        <w:t> </w:t>
      </w:r>
      <w:r>
        <w:rPr/>
        <w:t>novel</w:t>
      </w:r>
      <w:r>
        <w:rPr>
          <w:spacing w:val="-6"/>
        </w:rPr>
        <w:t> </w:t>
      </w:r>
      <w:r>
        <w:rPr/>
        <w:t>and</w:t>
      </w:r>
      <w:r>
        <w:rPr>
          <w:spacing w:val="-6"/>
        </w:rPr>
        <w:t> </w:t>
      </w:r>
      <w:r>
        <w:rPr/>
        <w:t>it</w:t>
      </w:r>
      <w:r>
        <w:rPr>
          <w:spacing w:val="-6"/>
        </w:rPr>
        <w:t> </w:t>
      </w:r>
      <w:r>
        <w:rPr/>
        <w:t>is</w:t>
      </w:r>
      <w:r>
        <w:rPr>
          <w:spacing w:val="-8"/>
        </w:rPr>
        <w:t> </w:t>
      </w:r>
      <w:r>
        <w:rPr/>
        <w:t>termed</w:t>
      </w:r>
      <w:r>
        <w:rPr>
          <w:spacing w:val="-8"/>
        </w:rPr>
        <w:t> </w:t>
      </w:r>
      <w:r>
        <w:rPr/>
        <w:t>chemo-mechanical</w:t>
      </w:r>
      <w:r>
        <w:rPr>
          <w:spacing w:val="-6"/>
        </w:rPr>
        <w:t> </w:t>
      </w:r>
      <w:r>
        <w:rPr/>
        <w:t>method.</w:t>
      </w:r>
      <w:r>
        <w:rPr>
          <w:spacing w:val="-3"/>
        </w:rPr>
        <w:t> </w:t>
      </w:r>
      <w:r>
        <w:rPr/>
        <w:t>In</w:t>
      </w:r>
      <w:r>
        <w:rPr>
          <w:spacing w:val="-6"/>
        </w:rPr>
        <w:t> </w:t>
      </w:r>
      <w:r>
        <w:rPr/>
        <w:t>this</w:t>
      </w:r>
      <w:r>
        <w:rPr>
          <w:spacing w:val="-6"/>
        </w:rPr>
        <w:t> </w:t>
      </w:r>
      <w:r>
        <w:rPr/>
        <w:t>method, the PALF undergo alkalization, followed by a bleaching process and the acid hydrolysis, the method</w:t>
      </w:r>
      <w:r>
        <w:rPr>
          <w:spacing w:val="25"/>
        </w:rPr>
        <w:t> </w:t>
      </w:r>
      <w:r>
        <w:rPr/>
        <w:t>s</w:t>
      </w:r>
      <w:r>
        <w:rPr>
          <w:spacing w:val="-8"/>
        </w:rPr>
        <w:t> </w:t>
      </w:r>
      <w:r>
        <w:rPr/>
        <w:t>concluding</w:t>
      </w:r>
      <w:r>
        <w:rPr>
          <w:spacing w:val="-10"/>
        </w:rPr>
        <w:t> </w:t>
      </w:r>
      <w:r>
        <w:rPr/>
        <w:t>part</w:t>
      </w:r>
      <w:r>
        <w:rPr>
          <w:spacing w:val="-4"/>
        </w:rPr>
        <w:t> </w:t>
      </w:r>
      <w:r>
        <w:rPr/>
        <w:t>is</w:t>
      </w:r>
      <w:r>
        <w:rPr>
          <w:spacing w:val="-8"/>
        </w:rPr>
        <w:t> </w:t>
      </w:r>
      <w:r>
        <w:rPr/>
        <w:t>the</w:t>
      </w:r>
      <w:r>
        <w:rPr>
          <w:spacing w:val="-8"/>
        </w:rPr>
        <w:t> </w:t>
      </w:r>
      <w:r>
        <w:rPr/>
        <w:t>milling</w:t>
      </w:r>
      <w:r>
        <w:rPr>
          <w:spacing w:val="-10"/>
        </w:rPr>
        <w:t> </w:t>
      </w:r>
      <w:r>
        <w:rPr/>
        <w:t>process</w:t>
      </w:r>
      <w:r>
        <w:rPr>
          <w:spacing w:val="-8"/>
        </w:rPr>
        <w:t> </w:t>
      </w:r>
      <w:r>
        <w:rPr/>
        <w:t>with</w:t>
      </w:r>
      <w:r>
        <w:rPr>
          <w:spacing w:val="-8"/>
        </w:rPr>
        <w:t> </w:t>
      </w:r>
      <w:r>
        <w:rPr/>
        <w:t>lead</w:t>
      </w:r>
      <w:r>
        <w:rPr>
          <w:spacing w:val="-8"/>
        </w:rPr>
        <w:t> </w:t>
      </w:r>
      <w:r>
        <w:rPr>
          <w:spacing w:val="9"/>
        </w:rPr>
        <w:t>t</w:t>
      </w:r>
      <w:r>
        <w:rPr>
          <w:spacing w:val="-100"/>
        </w:rPr>
        <w:t>o</w:t>
      </w:r>
      <w:r>
        <w:rPr>
          <w:spacing w:val="9"/>
        </w:rPr>
        <w:t>mi</w:t>
      </w:r>
      <w:r>
        <w:rPr>
          <w:spacing w:val="8"/>
        </w:rPr>
        <w:t>cr</w:t>
      </w:r>
      <w:r>
        <w:rPr>
          <w:spacing w:val="9"/>
        </w:rPr>
        <w:t>o/n</w:t>
      </w:r>
      <w:r>
        <w:rPr>
          <w:spacing w:val="8"/>
        </w:rPr>
        <w:t>a</w:t>
      </w:r>
      <w:r>
        <w:rPr>
          <w:spacing w:val="9"/>
        </w:rPr>
        <w:t>no</w:t>
      </w:r>
      <w:r>
        <w:rPr>
          <w:spacing w:val="-7"/>
        </w:rPr>
        <w:t> </w:t>
      </w:r>
      <w:r>
        <w:rPr/>
        <w:t>fibrils.</w:t>
      </w:r>
      <w:r>
        <w:rPr>
          <w:spacing w:val="80"/>
        </w:rPr>
        <w:t> </w:t>
      </w:r>
      <w:r>
        <w:rPr/>
        <w:t>For</w:t>
      </w:r>
      <w:r>
        <w:rPr>
          <w:spacing w:val="-8"/>
        </w:rPr>
        <w:t> </w:t>
      </w:r>
      <w:r>
        <w:rPr/>
        <w:t>a</w:t>
      </w:r>
      <w:r>
        <w:rPr>
          <w:spacing w:val="-9"/>
        </w:rPr>
        <w:t> </w:t>
      </w:r>
      <w:r>
        <w:rPr/>
        <w:t>100</w:t>
      </w:r>
      <w:r>
        <w:rPr>
          <w:spacing w:val="-6"/>
        </w:rPr>
        <w:t> </w:t>
      </w:r>
      <w:r>
        <w:rPr/>
        <w:t>g</w:t>
      </w:r>
      <w:r>
        <w:rPr>
          <w:spacing w:val="-10"/>
        </w:rPr>
        <w:t> </w:t>
      </w:r>
      <w:r>
        <w:rPr/>
        <w:t>of macro</w:t>
      </w:r>
      <w:r>
        <w:rPr>
          <w:spacing w:val="-13"/>
        </w:rPr>
        <w:t> </w:t>
      </w:r>
      <w:r>
        <w:rPr/>
        <w:t>PALF,</w:t>
      </w:r>
      <w:r>
        <w:rPr>
          <w:spacing w:val="-13"/>
        </w:rPr>
        <w:t> </w:t>
      </w:r>
      <w:r>
        <w:rPr/>
        <w:t>the</w:t>
      </w:r>
      <w:r>
        <w:rPr>
          <w:spacing w:val="-9"/>
        </w:rPr>
        <w:t> </w:t>
      </w:r>
      <w:r>
        <w:rPr/>
        <w:t>yield</w:t>
      </w:r>
      <w:r>
        <w:rPr>
          <w:spacing w:val="-13"/>
        </w:rPr>
        <w:t> </w:t>
      </w:r>
      <w:r>
        <w:rPr/>
        <w:t>is</w:t>
      </w:r>
      <w:r>
        <w:rPr>
          <w:spacing w:val="-8"/>
        </w:rPr>
        <w:t> </w:t>
      </w:r>
      <w:r>
        <w:rPr/>
        <w:t>as</w:t>
      </w:r>
      <w:r>
        <w:rPr>
          <w:spacing w:val="-13"/>
        </w:rPr>
        <w:t> </w:t>
      </w:r>
      <w:r>
        <w:rPr/>
        <w:t>summarized</w:t>
      </w:r>
      <w:r>
        <w:rPr>
          <w:spacing w:val="-13"/>
        </w:rPr>
        <w:t> </w:t>
      </w:r>
      <w:r>
        <w:rPr/>
        <w:t>in</w:t>
      </w:r>
      <w:r>
        <w:rPr>
          <w:spacing w:val="-13"/>
        </w:rPr>
        <w:t> </w:t>
      </w:r>
      <w:r>
        <w:rPr/>
        <w:t>this</w:t>
      </w:r>
      <w:r>
        <w:rPr>
          <w:spacing w:val="-13"/>
        </w:rPr>
        <w:t> </w:t>
      </w:r>
      <w:r>
        <w:rPr/>
        <w:t>order;</w:t>
      </w:r>
      <w:r>
        <w:rPr>
          <w:spacing w:val="-13"/>
        </w:rPr>
        <w:t> </w:t>
      </w:r>
      <w:r>
        <w:rPr/>
        <w:t>PALF</w:t>
      </w:r>
      <w:r>
        <w:rPr>
          <w:spacing w:val="-12"/>
        </w:rPr>
        <w:t> </w:t>
      </w:r>
      <w:r>
        <w:rPr/>
        <w:t>modified</w:t>
      </w:r>
      <w:r>
        <w:rPr>
          <w:spacing w:val="-11"/>
        </w:rPr>
        <w:t> </w:t>
      </w:r>
      <w:r>
        <w:rPr/>
        <w:t>with</w:t>
      </w:r>
      <w:r>
        <w:rPr>
          <w:spacing w:val="-11"/>
        </w:rPr>
        <w:t> </w:t>
      </w:r>
      <w:r>
        <w:rPr/>
        <w:t>NaOH</w:t>
      </w:r>
      <w:r>
        <w:rPr>
          <w:spacing w:val="-9"/>
        </w:rPr>
        <w:t> </w:t>
      </w:r>
      <w:r>
        <w:rPr/>
        <w:t>gave</w:t>
      </w:r>
      <w:r>
        <w:rPr>
          <w:spacing w:val="-12"/>
        </w:rPr>
        <w:t> </w:t>
      </w:r>
      <w:r>
        <w:rPr/>
        <w:t>a</w:t>
      </w:r>
      <w:r>
        <w:rPr>
          <w:spacing w:val="-7"/>
        </w:rPr>
        <w:t> </w:t>
      </w:r>
      <w:r>
        <w:rPr/>
        <w:t>yield </w:t>
      </w:r>
      <w:r>
        <w:rPr>
          <w:position w:val="2"/>
        </w:rPr>
        <w:t>of 44.0 % (44.0 g) of nano fibrils, PALF modified with C</w:t>
      </w:r>
      <w:r>
        <w:rPr>
          <w:sz w:val="16"/>
        </w:rPr>
        <w:t>3</w:t>
      </w:r>
      <w:r>
        <w:rPr>
          <w:position w:val="2"/>
        </w:rPr>
        <w:t>H</w:t>
      </w:r>
      <w:r>
        <w:rPr>
          <w:sz w:val="16"/>
        </w:rPr>
        <w:t>6</w:t>
      </w:r>
      <w:r>
        <w:rPr>
          <w:position w:val="2"/>
        </w:rPr>
        <w:t>O</w:t>
      </w:r>
      <w:r>
        <w:rPr>
          <w:sz w:val="16"/>
        </w:rPr>
        <w:t>3</w:t>
      </w:r>
      <w:r>
        <w:rPr>
          <w:spacing w:val="31"/>
          <w:sz w:val="16"/>
        </w:rPr>
        <w:t> </w:t>
      </w:r>
      <w:r>
        <w:rPr>
          <w:position w:val="2"/>
        </w:rPr>
        <w:t>yielded 54.9 % (54.9 g), the PALF modified with HN0</w:t>
      </w:r>
      <w:r>
        <w:rPr>
          <w:sz w:val="16"/>
        </w:rPr>
        <w:t>3</w:t>
      </w:r>
      <w:r>
        <w:rPr>
          <w:spacing w:val="31"/>
          <w:sz w:val="16"/>
        </w:rPr>
        <w:t> </w:t>
      </w:r>
      <w:r>
        <w:rPr>
          <w:position w:val="2"/>
        </w:rPr>
        <w:t>gave a yield of 59.9 % (59.5g) and he PALF modified with Zncl </w:t>
      </w:r>
      <w:r>
        <w:rPr/>
        <w:t>gave a yield of 49 % (49.0 g).</w:t>
      </w:r>
    </w:p>
    <w:p>
      <w:pPr>
        <w:pStyle w:val="Heading1"/>
        <w:numPr>
          <w:ilvl w:val="1"/>
          <w:numId w:val="16"/>
        </w:numPr>
        <w:tabs>
          <w:tab w:pos="699" w:val="left" w:leader="none"/>
        </w:tabs>
        <w:spacing w:line="240" w:lineRule="auto" w:before="0" w:after="0"/>
        <w:ind w:left="699" w:right="0" w:hanging="359"/>
        <w:jc w:val="both"/>
      </w:pPr>
      <w:r>
        <w:rPr/>
        <w:t>Pineapple</w:t>
      </w:r>
      <w:r>
        <w:rPr>
          <w:spacing w:val="-6"/>
        </w:rPr>
        <w:t> </w:t>
      </w:r>
      <w:r>
        <w:rPr/>
        <w:t>Leave</w:t>
      </w:r>
      <w:r>
        <w:rPr>
          <w:spacing w:val="-2"/>
        </w:rPr>
        <w:t> </w:t>
      </w:r>
      <w:r>
        <w:rPr/>
        <w:t>Fibre</w:t>
      </w:r>
      <w:r>
        <w:rPr>
          <w:spacing w:val="-4"/>
        </w:rPr>
        <w:t> </w:t>
      </w:r>
      <w:r>
        <w:rPr/>
        <w:t>(PALF)</w:t>
      </w:r>
      <w:r>
        <w:rPr>
          <w:spacing w:val="-4"/>
        </w:rPr>
        <w:t> </w:t>
      </w:r>
      <w:r>
        <w:rPr/>
        <w:t>Surface</w:t>
      </w:r>
      <w:r>
        <w:rPr>
          <w:spacing w:val="-1"/>
        </w:rPr>
        <w:t> </w:t>
      </w:r>
      <w:r>
        <w:rPr>
          <w:spacing w:val="-2"/>
        </w:rPr>
        <w:t>Modification</w:t>
      </w:r>
    </w:p>
    <w:p>
      <w:pPr>
        <w:pStyle w:val="BodyText"/>
        <w:spacing w:line="480" w:lineRule="auto" w:before="271"/>
        <w:ind w:left="340" w:right="1434"/>
        <w:jc w:val="both"/>
      </w:pPr>
      <w:r>
        <w:rPr/>
        <w:t>The raw biomass used is the PALF that were extracted and divided into five (5) different portions by weight. One portion was set aside as the control for this research work, the other four</w:t>
      </w:r>
      <w:r>
        <w:rPr>
          <w:spacing w:val="-3"/>
        </w:rPr>
        <w:t> </w:t>
      </w:r>
      <w:r>
        <w:rPr/>
        <w:t>(4)</w:t>
      </w:r>
      <w:r>
        <w:rPr>
          <w:spacing w:val="-3"/>
        </w:rPr>
        <w:t> </w:t>
      </w:r>
      <w:r>
        <w:rPr/>
        <w:t>portions</w:t>
      </w:r>
      <w:r>
        <w:rPr>
          <w:spacing w:val="-2"/>
        </w:rPr>
        <w:t> </w:t>
      </w:r>
      <w:r>
        <w:rPr/>
        <w:t>were</w:t>
      </w:r>
      <w:r>
        <w:rPr>
          <w:spacing w:val="-3"/>
        </w:rPr>
        <w:t> </w:t>
      </w:r>
      <w:r>
        <w:rPr/>
        <w:t>used</w:t>
      </w:r>
      <w:r>
        <w:rPr>
          <w:spacing w:val="-2"/>
        </w:rPr>
        <w:t> </w:t>
      </w:r>
      <w:r>
        <w:rPr/>
        <w:t>for</w:t>
      </w:r>
      <w:r>
        <w:rPr>
          <w:spacing w:val="-1"/>
        </w:rPr>
        <w:t> </w:t>
      </w:r>
      <w:r>
        <w:rPr/>
        <w:t>surface</w:t>
      </w:r>
      <w:r>
        <w:rPr>
          <w:spacing w:val="-3"/>
        </w:rPr>
        <w:t> </w:t>
      </w:r>
      <w:r>
        <w:rPr/>
        <w:t>modification</w:t>
      </w:r>
      <w:r>
        <w:rPr>
          <w:spacing w:val="-2"/>
        </w:rPr>
        <w:t> </w:t>
      </w:r>
      <w:r>
        <w:rPr/>
        <w:t>or</w:t>
      </w:r>
      <w:r>
        <w:rPr>
          <w:spacing w:val="-1"/>
        </w:rPr>
        <w:t> </w:t>
      </w:r>
      <w:r>
        <w:rPr/>
        <w:t>enhancement</w:t>
      </w:r>
      <w:r>
        <w:rPr>
          <w:spacing w:val="-2"/>
        </w:rPr>
        <w:t> </w:t>
      </w:r>
      <w:r>
        <w:rPr/>
        <w:t>using</w:t>
      </w:r>
      <w:r>
        <w:rPr>
          <w:spacing w:val="-2"/>
        </w:rPr>
        <w:t> </w:t>
      </w:r>
      <w:r>
        <w:rPr/>
        <w:t>sodium</w:t>
      </w:r>
      <w:r>
        <w:rPr>
          <w:spacing w:val="-2"/>
        </w:rPr>
        <w:t> </w:t>
      </w:r>
      <w:r>
        <w:rPr/>
        <w:t>hydroxide, acetic</w:t>
      </w:r>
      <w:r>
        <w:rPr>
          <w:spacing w:val="-3"/>
        </w:rPr>
        <w:t> </w:t>
      </w:r>
      <w:r>
        <w:rPr/>
        <w:t>anhydride,</w:t>
      </w:r>
      <w:r>
        <w:rPr>
          <w:spacing w:val="-5"/>
        </w:rPr>
        <w:t> </w:t>
      </w:r>
      <w:r>
        <w:rPr/>
        <w:t>nitric</w:t>
      </w:r>
      <w:r>
        <w:rPr>
          <w:spacing w:val="-3"/>
        </w:rPr>
        <w:t> </w:t>
      </w:r>
      <w:r>
        <w:rPr/>
        <w:t>acid</w:t>
      </w:r>
      <w:r>
        <w:rPr>
          <w:spacing w:val="-5"/>
        </w:rPr>
        <w:t> </w:t>
      </w:r>
      <w:r>
        <w:rPr/>
        <w:t>and</w:t>
      </w:r>
      <w:r>
        <w:rPr>
          <w:spacing w:val="-5"/>
        </w:rPr>
        <w:t> </w:t>
      </w:r>
      <w:r>
        <w:rPr/>
        <w:t>with</w:t>
      </w:r>
      <w:r>
        <w:rPr>
          <w:spacing w:val="-5"/>
        </w:rPr>
        <w:t> </w:t>
      </w:r>
      <w:r>
        <w:rPr/>
        <w:t>zinc</w:t>
      </w:r>
      <w:r>
        <w:rPr>
          <w:spacing w:val="-6"/>
        </w:rPr>
        <w:t> </w:t>
      </w:r>
      <w:r>
        <w:rPr/>
        <w:t>chloride</w:t>
      </w:r>
      <w:r>
        <w:rPr>
          <w:spacing w:val="-6"/>
        </w:rPr>
        <w:t> </w:t>
      </w:r>
      <w:r>
        <w:rPr/>
        <w:t>respectively,</w:t>
      </w:r>
      <w:r>
        <w:rPr>
          <w:spacing w:val="-5"/>
        </w:rPr>
        <w:t> </w:t>
      </w:r>
      <w:r>
        <w:rPr/>
        <w:t>without</w:t>
      </w:r>
      <w:r>
        <w:rPr>
          <w:spacing w:val="-5"/>
        </w:rPr>
        <w:t> </w:t>
      </w:r>
      <w:r>
        <w:rPr/>
        <w:t>prejudice</w:t>
      </w:r>
      <w:r>
        <w:rPr>
          <w:spacing w:val="-6"/>
        </w:rPr>
        <w:t> </w:t>
      </w:r>
      <w:r>
        <w:rPr/>
        <w:t>to</w:t>
      </w:r>
      <w:r>
        <w:rPr>
          <w:spacing w:val="-5"/>
        </w:rPr>
        <w:t> </w:t>
      </w:r>
      <w:r>
        <w:rPr/>
        <w:t>the</w:t>
      </w:r>
      <w:r>
        <w:rPr>
          <w:spacing w:val="-6"/>
        </w:rPr>
        <w:t> </w:t>
      </w:r>
      <w:r>
        <w:rPr/>
        <w:t>order of selection of the chemicals used in this research work. The procedures adopted for surface modification are as documented subsequently.</w:t>
      </w:r>
      <w:r>
        <w:rPr>
          <w:spacing w:val="40"/>
        </w:rPr>
        <w:t> </w:t>
      </w:r>
      <w:r>
        <w:rPr/>
        <w:t>The removal of surface impurities on plant fibres is advantageous in fibre-matrix adhesion because it facilitates both mechanical interlocking and bonding reactions.</w:t>
      </w:r>
    </w:p>
    <w:p>
      <w:pPr>
        <w:spacing w:after="0" w:line="480" w:lineRule="auto"/>
        <w:jc w:val="both"/>
        <w:sectPr>
          <w:pgSz w:w="11910" w:h="16840"/>
          <w:pgMar w:header="0" w:footer="970" w:top="1340" w:bottom="1160" w:left="1100" w:right="0"/>
        </w:sectPr>
      </w:pPr>
    </w:p>
    <w:p>
      <w:pPr>
        <w:pStyle w:val="BodyText"/>
        <w:spacing w:line="480" w:lineRule="auto" w:before="73"/>
        <w:ind w:left="340" w:right="1437"/>
        <w:jc w:val="both"/>
      </w:pPr>
      <w:r>
        <w:rPr/>
        <w:t>Equal</w:t>
      </w:r>
      <w:r>
        <w:rPr>
          <w:spacing w:val="-10"/>
        </w:rPr>
        <w:t> </w:t>
      </w:r>
      <w:r>
        <w:rPr/>
        <w:t>weights</w:t>
      </w:r>
      <w:r>
        <w:rPr>
          <w:spacing w:val="-11"/>
        </w:rPr>
        <w:t> </w:t>
      </w:r>
      <w:r>
        <w:rPr/>
        <w:t>of</w:t>
      </w:r>
      <w:r>
        <w:rPr>
          <w:spacing w:val="-11"/>
        </w:rPr>
        <w:t> </w:t>
      </w:r>
      <w:r>
        <w:rPr/>
        <w:t>the</w:t>
      </w:r>
      <w:r>
        <w:rPr>
          <w:spacing w:val="-12"/>
        </w:rPr>
        <w:t> </w:t>
      </w:r>
      <w:r>
        <w:rPr/>
        <w:t>PALF</w:t>
      </w:r>
      <w:r>
        <w:rPr>
          <w:spacing w:val="-12"/>
        </w:rPr>
        <w:t> </w:t>
      </w:r>
      <w:r>
        <w:rPr/>
        <w:t>samples</w:t>
      </w:r>
      <w:r>
        <w:rPr>
          <w:spacing w:val="-11"/>
        </w:rPr>
        <w:t> </w:t>
      </w:r>
      <w:r>
        <w:rPr/>
        <w:t>to</w:t>
      </w:r>
      <w:r>
        <w:rPr>
          <w:spacing w:val="-11"/>
        </w:rPr>
        <w:t> </w:t>
      </w:r>
      <w:r>
        <w:rPr/>
        <w:t>be</w:t>
      </w:r>
      <w:r>
        <w:rPr>
          <w:spacing w:val="-12"/>
        </w:rPr>
        <w:t> </w:t>
      </w:r>
      <w:r>
        <w:rPr/>
        <w:t>surface</w:t>
      </w:r>
      <w:r>
        <w:rPr>
          <w:spacing w:val="-9"/>
        </w:rPr>
        <w:t> </w:t>
      </w:r>
      <w:r>
        <w:rPr/>
        <w:t>modified</w:t>
      </w:r>
      <w:r>
        <w:rPr>
          <w:spacing w:val="-11"/>
        </w:rPr>
        <w:t> </w:t>
      </w:r>
      <w:r>
        <w:rPr/>
        <w:t>were</w:t>
      </w:r>
      <w:r>
        <w:rPr>
          <w:spacing w:val="-12"/>
        </w:rPr>
        <w:t> </w:t>
      </w:r>
      <w:r>
        <w:rPr/>
        <w:t>each</w:t>
      </w:r>
      <w:r>
        <w:rPr>
          <w:spacing w:val="-11"/>
        </w:rPr>
        <w:t> </w:t>
      </w:r>
      <w:r>
        <w:rPr/>
        <w:t>taken</w:t>
      </w:r>
      <w:r>
        <w:rPr>
          <w:spacing w:val="-9"/>
        </w:rPr>
        <w:t> </w:t>
      </w:r>
      <w:r>
        <w:rPr/>
        <w:t>using</w:t>
      </w:r>
      <w:r>
        <w:rPr>
          <w:spacing w:val="-13"/>
        </w:rPr>
        <w:t> </w:t>
      </w:r>
      <w:r>
        <w:rPr/>
        <w:t>an</w:t>
      </w:r>
      <w:r>
        <w:rPr>
          <w:spacing w:val="-11"/>
        </w:rPr>
        <w:t> </w:t>
      </w:r>
      <w:r>
        <w:rPr/>
        <w:t>electronic balance and the results recorded.</w:t>
      </w:r>
    </w:p>
    <w:p>
      <w:pPr>
        <w:pStyle w:val="ListParagraph"/>
        <w:numPr>
          <w:ilvl w:val="2"/>
          <w:numId w:val="16"/>
        </w:numPr>
        <w:tabs>
          <w:tab w:pos="879" w:val="left" w:leader="none"/>
        </w:tabs>
        <w:spacing w:line="240" w:lineRule="auto" w:before="240" w:after="0"/>
        <w:ind w:left="879" w:right="0" w:hanging="539"/>
        <w:jc w:val="both"/>
        <w:rPr>
          <w:sz w:val="24"/>
        </w:rPr>
      </w:pPr>
      <w:r>
        <w:rPr>
          <w:sz w:val="24"/>
        </w:rPr>
        <w:t>Treatment</w:t>
      </w:r>
      <w:r>
        <w:rPr>
          <w:spacing w:val="-2"/>
          <w:sz w:val="24"/>
        </w:rPr>
        <w:t> </w:t>
      </w:r>
      <w:r>
        <w:rPr>
          <w:sz w:val="24"/>
        </w:rPr>
        <w:t>with</w:t>
      </w:r>
      <w:r>
        <w:rPr>
          <w:spacing w:val="-2"/>
          <w:sz w:val="24"/>
        </w:rPr>
        <w:t> </w:t>
      </w:r>
      <w:r>
        <w:rPr>
          <w:sz w:val="24"/>
        </w:rPr>
        <w:t>Sodium</w:t>
      </w:r>
      <w:r>
        <w:rPr>
          <w:spacing w:val="-2"/>
          <w:sz w:val="24"/>
        </w:rPr>
        <w:t> Hydroxide</w:t>
      </w:r>
    </w:p>
    <w:p>
      <w:pPr>
        <w:pStyle w:val="BodyText"/>
      </w:pPr>
    </w:p>
    <w:p>
      <w:pPr>
        <w:pStyle w:val="BodyText"/>
        <w:spacing w:line="480" w:lineRule="auto"/>
        <w:ind w:left="340" w:right="1434"/>
        <w:jc w:val="both"/>
      </w:pPr>
      <w:r>
        <w:rPr/>
        <w:t>The procedure used is the method adopted by Nurul and Ishak (2012); with slight modifications.</w:t>
      </w:r>
      <w:r>
        <w:rPr>
          <w:spacing w:val="-5"/>
        </w:rPr>
        <w:t> </w:t>
      </w:r>
      <w:r>
        <w:rPr/>
        <w:t>The</w:t>
      </w:r>
      <w:r>
        <w:rPr>
          <w:spacing w:val="-6"/>
        </w:rPr>
        <w:t> </w:t>
      </w:r>
      <w:r>
        <w:rPr/>
        <w:t>PALF</w:t>
      </w:r>
      <w:r>
        <w:rPr>
          <w:spacing w:val="-4"/>
        </w:rPr>
        <w:t> </w:t>
      </w:r>
      <w:r>
        <w:rPr/>
        <w:t>was</w:t>
      </w:r>
      <w:r>
        <w:rPr>
          <w:spacing w:val="-5"/>
        </w:rPr>
        <w:t> </w:t>
      </w:r>
      <w:r>
        <w:rPr/>
        <w:t>modified</w:t>
      </w:r>
      <w:r>
        <w:rPr>
          <w:spacing w:val="-5"/>
        </w:rPr>
        <w:t> </w:t>
      </w:r>
      <w:r>
        <w:rPr/>
        <w:t>with</w:t>
      </w:r>
      <w:r>
        <w:rPr>
          <w:spacing w:val="-5"/>
        </w:rPr>
        <w:t> </w:t>
      </w:r>
      <w:r>
        <w:rPr/>
        <w:t>6</w:t>
      </w:r>
      <w:r>
        <w:rPr>
          <w:spacing w:val="-5"/>
        </w:rPr>
        <w:t> </w:t>
      </w:r>
      <w:r>
        <w:rPr/>
        <w:t>%</w:t>
      </w:r>
      <w:r>
        <w:rPr>
          <w:spacing w:val="-6"/>
        </w:rPr>
        <w:t> </w:t>
      </w:r>
      <w:r>
        <w:rPr/>
        <w:t>NaOH.</w:t>
      </w:r>
      <w:r>
        <w:rPr>
          <w:spacing w:val="-5"/>
        </w:rPr>
        <w:t> </w:t>
      </w:r>
      <w:r>
        <w:rPr/>
        <w:t>The</w:t>
      </w:r>
      <w:r>
        <w:rPr>
          <w:spacing w:val="-6"/>
        </w:rPr>
        <w:t> </w:t>
      </w:r>
      <w:r>
        <w:rPr/>
        <w:t>fibre</w:t>
      </w:r>
      <w:r>
        <w:rPr>
          <w:spacing w:val="-6"/>
        </w:rPr>
        <w:t> </w:t>
      </w:r>
      <w:r>
        <w:rPr/>
        <w:t>was</w:t>
      </w:r>
      <w:r>
        <w:rPr>
          <w:spacing w:val="-5"/>
        </w:rPr>
        <w:t> </w:t>
      </w:r>
      <w:r>
        <w:rPr/>
        <w:t>immersed</w:t>
      </w:r>
      <w:r>
        <w:rPr>
          <w:spacing w:val="-5"/>
        </w:rPr>
        <w:t> </w:t>
      </w:r>
      <w:r>
        <w:rPr/>
        <w:t>in</w:t>
      </w:r>
      <w:r>
        <w:rPr>
          <w:spacing w:val="-5"/>
        </w:rPr>
        <w:t> </w:t>
      </w:r>
      <w:r>
        <w:rPr/>
        <w:t>the</w:t>
      </w:r>
      <w:r>
        <w:rPr>
          <w:spacing w:val="-6"/>
        </w:rPr>
        <w:t> </w:t>
      </w:r>
      <w:r>
        <w:rPr/>
        <w:t>alkali solution for 50 minutes, then neutralized with acetic acid and washed with distilled water repeatedly until all sodium hydroxide was eliminated. Finally, the fibre was washed with distilled water and dried at room temperature for 48 hours. It is known that the alkalization treatment removes impurities and increases the fibre surface adhesion characteristics with the </w:t>
      </w:r>
      <w:r>
        <w:rPr>
          <w:spacing w:val="-2"/>
        </w:rPr>
        <w:t>resin.</w:t>
      </w:r>
    </w:p>
    <w:p>
      <w:pPr>
        <w:pStyle w:val="ListParagraph"/>
        <w:numPr>
          <w:ilvl w:val="2"/>
          <w:numId w:val="16"/>
        </w:numPr>
        <w:tabs>
          <w:tab w:pos="879" w:val="left" w:leader="none"/>
        </w:tabs>
        <w:spacing w:line="240" w:lineRule="auto" w:before="241" w:after="0"/>
        <w:ind w:left="879" w:right="0" w:hanging="539"/>
        <w:jc w:val="both"/>
        <w:rPr>
          <w:sz w:val="24"/>
        </w:rPr>
      </w:pPr>
      <w:r>
        <w:rPr>
          <w:sz w:val="24"/>
        </w:rPr>
        <w:t>Treatment</w:t>
      </w:r>
      <w:r>
        <w:rPr>
          <w:spacing w:val="-3"/>
          <w:sz w:val="24"/>
        </w:rPr>
        <w:t> </w:t>
      </w:r>
      <w:r>
        <w:rPr>
          <w:sz w:val="24"/>
        </w:rPr>
        <w:t>with</w:t>
      </w:r>
      <w:r>
        <w:rPr>
          <w:spacing w:val="-2"/>
          <w:sz w:val="24"/>
        </w:rPr>
        <w:t> </w:t>
      </w:r>
      <w:r>
        <w:rPr>
          <w:sz w:val="24"/>
        </w:rPr>
        <w:t>Acetic</w:t>
      </w:r>
      <w:r>
        <w:rPr>
          <w:spacing w:val="-3"/>
          <w:sz w:val="24"/>
        </w:rPr>
        <w:t> </w:t>
      </w:r>
      <w:r>
        <w:rPr>
          <w:spacing w:val="-2"/>
          <w:sz w:val="24"/>
        </w:rPr>
        <w:t>Anhydride</w:t>
      </w:r>
    </w:p>
    <w:p>
      <w:pPr>
        <w:pStyle w:val="BodyText"/>
      </w:pPr>
    </w:p>
    <w:p>
      <w:pPr>
        <w:pStyle w:val="BodyText"/>
        <w:spacing w:line="480" w:lineRule="auto"/>
        <w:ind w:left="340" w:right="1439"/>
      </w:pPr>
      <w:r>
        <w:rPr/>
        <w:t>The</w:t>
      </w:r>
      <w:r>
        <w:rPr>
          <w:spacing w:val="36"/>
        </w:rPr>
        <w:t> </w:t>
      </w:r>
      <w:r>
        <w:rPr/>
        <w:t>acetylation</w:t>
      </w:r>
      <w:r>
        <w:rPr>
          <w:spacing w:val="34"/>
        </w:rPr>
        <w:t> </w:t>
      </w:r>
      <w:r>
        <w:rPr/>
        <w:t>process</w:t>
      </w:r>
      <w:r>
        <w:rPr>
          <w:spacing w:val="39"/>
        </w:rPr>
        <w:t> </w:t>
      </w:r>
      <w:r>
        <w:rPr/>
        <w:t>used</w:t>
      </w:r>
      <w:r>
        <w:rPr>
          <w:spacing w:val="34"/>
        </w:rPr>
        <w:t> </w:t>
      </w:r>
      <w:r>
        <w:rPr/>
        <w:t>is</w:t>
      </w:r>
      <w:r>
        <w:rPr>
          <w:spacing w:val="37"/>
        </w:rPr>
        <w:t> </w:t>
      </w:r>
      <w:r>
        <w:rPr/>
        <w:t>the</w:t>
      </w:r>
      <w:r>
        <w:rPr>
          <w:spacing w:val="35"/>
        </w:rPr>
        <w:t> </w:t>
      </w:r>
      <w:r>
        <w:rPr/>
        <w:t>method</w:t>
      </w:r>
      <w:r>
        <w:rPr>
          <w:spacing w:val="34"/>
        </w:rPr>
        <w:t> </w:t>
      </w:r>
      <w:r>
        <w:rPr/>
        <w:t>adopted</w:t>
      </w:r>
      <w:r>
        <w:rPr>
          <w:spacing w:val="34"/>
        </w:rPr>
        <w:t> </w:t>
      </w:r>
      <w:r>
        <w:rPr/>
        <w:t>by</w:t>
      </w:r>
      <w:r>
        <w:rPr>
          <w:spacing w:val="32"/>
        </w:rPr>
        <w:t> </w:t>
      </w:r>
      <w:r>
        <w:rPr/>
        <w:t>Bledzki</w:t>
      </w:r>
      <w:r>
        <w:rPr>
          <w:spacing w:val="40"/>
        </w:rPr>
        <w:t> </w:t>
      </w:r>
      <w:r>
        <w:rPr>
          <w:i/>
        </w:rPr>
        <w:t>et</w:t>
      </w:r>
      <w:r>
        <w:rPr>
          <w:i/>
          <w:spacing w:val="35"/>
        </w:rPr>
        <w:t> </w:t>
      </w:r>
      <w:r>
        <w:rPr>
          <w:i/>
        </w:rPr>
        <w:t>al.,</w:t>
      </w:r>
      <w:r>
        <w:rPr>
          <w:i/>
          <w:spacing w:val="36"/>
        </w:rPr>
        <w:t> </w:t>
      </w:r>
      <w:r>
        <w:rPr/>
        <w:t>(2009),</w:t>
      </w:r>
      <w:r>
        <w:rPr>
          <w:spacing w:val="36"/>
        </w:rPr>
        <w:t> </w:t>
      </w:r>
      <w:r>
        <w:rPr/>
        <w:t>with</w:t>
      </w:r>
      <w:r>
        <w:rPr>
          <w:spacing w:val="34"/>
        </w:rPr>
        <w:t> </w:t>
      </w:r>
      <w:r>
        <w:rPr/>
        <w:t>slight modifications.</w:t>
      </w:r>
      <w:r>
        <w:rPr>
          <w:spacing w:val="40"/>
        </w:rPr>
        <w:t> </w:t>
      </w:r>
      <w:r>
        <w:rPr/>
        <w:t>The</w:t>
      </w:r>
      <w:r>
        <w:rPr>
          <w:spacing w:val="40"/>
        </w:rPr>
        <w:t> </w:t>
      </w:r>
      <w:r>
        <w:rPr/>
        <w:t>PALF</w:t>
      </w:r>
      <w:r>
        <w:rPr>
          <w:spacing w:val="40"/>
        </w:rPr>
        <w:t> </w:t>
      </w:r>
      <w:r>
        <w:rPr/>
        <w:t>was</w:t>
      </w:r>
      <w:r>
        <w:rPr>
          <w:spacing w:val="40"/>
        </w:rPr>
        <w:t> </w:t>
      </w:r>
      <w:r>
        <w:rPr/>
        <w:t>soaked</w:t>
      </w:r>
      <w:r>
        <w:rPr>
          <w:spacing w:val="40"/>
        </w:rPr>
        <w:t> </w:t>
      </w:r>
      <w:r>
        <w:rPr/>
        <w:t>in</w:t>
      </w:r>
      <w:r>
        <w:rPr>
          <w:spacing w:val="40"/>
        </w:rPr>
        <w:t> </w:t>
      </w:r>
      <w:r>
        <w:rPr/>
        <w:t>distilled</w:t>
      </w:r>
      <w:r>
        <w:rPr>
          <w:spacing w:val="40"/>
        </w:rPr>
        <w:t> </w:t>
      </w:r>
      <w:r>
        <w:rPr/>
        <w:t>water</w:t>
      </w:r>
      <w:r>
        <w:rPr>
          <w:spacing w:val="40"/>
        </w:rPr>
        <w:t> </w:t>
      </w:r>
      <w:r>
        <w:rPr/>
        <w:t>for</w:t>
      </w:r>
      <w:r>
        <w:rPr>
          <w:spacing w:val="40"/>
        </w:rPr>
        <w:t> </w:t>
      </w:r>
      <w:r>
        <w:rPr/>
        <w:t>an</w:t>
      </w:r>
      <w:r>
        <w:rPr>
          <w:spacing w:val="40"/>
        </w:rPr>
        <w:t> </w:t>
      </w:r>
      <w:r>
        <w:rPr/>
        <w:t>hour,</w:t>
      </w:r>
      <w:r>
        <w:rPr>
          <w:spacing w:val="40"/>
        </w:rPr>
        <w:t> </w:t>
      </w:r>
      <w:r>
        <w:rPr/>
        <w:t>filtered</w:t>
      </w:r>
      <w:r>
        <w:rPr>
          <w:spacing w:val="40"/>
        </w:rPr>
        <w:t> </w:t>
      </w:r>
      <w:r>
        <w:rPr/>
        <w:t>and</w:t>
      </w:r>
      <w:r>
        <w:rPr>
          <w:spacing w:val="40"/>
        </w:rPr>
        <w:t> </w:t>
      </w:r>
      <w:r>
        <w:rPr/>
        <w:t>placed in</w:t>
      </w:r>
      <w:r>
        <w:rPr>
          <w:spacing w:val="40"/>
        </w:rPr>
        <w:t> </w:t>
      </w:r>
      <w:r>
        <w:rPr/>
        <w:t>a</w:t>
      </w:r>
      <w:r>
        <w:rPr>
          <w:spacing w:val="40"/>
        </w:rPr>
        <w:t> </w:t>
      </w:r>
      <w:r>
        <w:rPr/>
        <w:t>round</w:t>
      </w:r>
      <w:r>
        <w:rPr>
          <w:spacing w:val="40"/>
        </w:rPr>
        <w:t> </w:t>
      </w:r>
      <w:r>
        <w:rPr/>
        <w:t>bottom</w:t>
      </w:r>
      <w:r>
        <w:rPr>
          <w:spacing w:val="40"/>
        </w:rPr>
        <w:t> </w:t>
      </w:r>
      <w:r>
        <w:rPr/>
        <w:t>flask</w:t>
      </w:r>
      <w:r>
        <w:rPr>
          <w:spacing w:val="40"/>
        </w:rPr>
        <w:t> </w:t>
      </w:r>
      <w:r>
        <w:rPr/>
        <w:t>containing</w:t>
      </w:r>
      <w:r>
        <w:rPr>
          <w:spacing w:val="40"/>
        </w:rPr>
        <w:t> </w:t>
      </w:r>
      <w:r>
        <w:rPr/>
        <w:t>10</w:t>
      </w:r>
      <w:r>
        <w:rPr>
          <w:spacing w:val="40"/>
        </w:rPr>
        <w:t> </w:t>
      </w:r>
      <w:r>
        <w:rPr/>
        <w:t>%</w:t>
      </w:r>
      <w:r>
        <w:rPr>
          <w:spacing w:val="40"/>
        </w:rPr>
        <w:t> </w:t>
      </w:r>
      <w:r>
        <w:rPr/>
        <w:t>acetic</w:t>
      </w:r>
      <w:r>
        <w:rPr>
          <w:spacing w:val="40"/>
        </w:rPr>
        <w:t> </w:t>
      </w:r>
      <w:r>
        <w:rPr/>
        <w:t>acid</w:t>
      </w:r>
      <w:r>
        <w:rPr>
          <w:spacing w:val="40"/>
        </w:rPr>
        <w:t> </w:t>
      </w:r>
      <w:r>
        <w:rPr/>
        <w:t>solution</w:t>
      </w:r>
      <w:r>
        <w:rPr>
          <w:spacing w:val="40"/>
        </w:rPr>
        <w:t> </w:t>
      </w:r>
      <w:r>
        <w:rPr/>
        <w:t>for</w:t>
      </w:r>
      <w:r>
        <w:rPr>
          <w:spacing w:val="40"/>
        </w:rPr>
        <w:t> </w:t>
      </w:r>
      <w:r>
        <w:rPr/>
        <w:t>30</w:t>
      </w:r>
      <w:r>
        <w:rPr>
          <w:spacing w:val="40"/>
        </w:rPr>
        <w:t> </w:t>
      </w:r>
      <w:r>
        <w:rPr/>
        <w:t>minutes.</w:t>
      </w:r>
      <w:r>
        <w:rPr>
          <w:spacing w:val="40"/>
        </w:rPr>
        <w:t> </w:t>
      </w:r>
      <w:r>
        <w:rPr/>
        <w:t>The</w:t>
      </w:r>
      <w:r>
        <w:rPr>
          <w:spacing w:val="40"/>
        </w:rPr>
        <w:t> </w:t>
      </w:r>
      <w:r>
        <w:rPr/>
        <w:t>fibre was</w:t>
      </w:r>
      <w:r>
        <w:rPr>
          <w:spacing w:val="35"/>
        </w:rPr>
        <w:t> </w:t>
      </w:r>
      <w:r>
        <w:rPr/>
        <w:t>then</w:t>
      </w:r>
      <w:r>
        <w:rPr>
          <w:spacing w:val="37"/>
        </w:rPr>
        <w:t> </w:t>
      </w:r>
      <w:r>
        <w:rPr/>
        <w:t>transferred</w:t>
      </w:r>
      <w:r>
        <w:rPr>
          <w:spacing w:val="35"/>
        </w:rPr>
        <w:t> </w:t>
      </w:r>
      <w:r>
        <w:rPr/>
        <w:t>into</w:t>
      </w:r>
      <w:r>
        <w:rPr>
          <w:spacing w:val="35"/>
        </w:rPr>
        <w:t> </w:t>
      </w:r>
      <w:r>
        <w:rPr/>
        <w:t>flask</w:t>
      </w:r>
      <w:r>
        <w:rPr>
          <w:spacing w:val="38"/>
        </w:rPr>
        <w:t> </w:t>
      </w:r>
      <w:r>
        <w:rPr/>
        <w:t>containing</w:t>
      </w:r>
      <w:r>
        <w:rPr>
          <w:spacing w:val="35"/>
        </w:rPr>
        <w:t> </w:t>
      </w:r>
      <w:r>
        <w:rPr/>
        <w:t>14</w:t>
      </w:r>
      <w:r>
        <w:rPr>
          <w:spacing w:val="38"/>
        </w:rPr>
        <w:t> </w:t>
      </w:r>
      <w:r>
        <w:rPr/>
        <w:t>%</w:t>
      </w:r>
      <w:r>
        <w:rPr>
          <w:spacing w:val="37"/>
        </w:rPr>
        <w:t> </w:t>
      </w:r>
      <w:r>
        <w:rPr/>
        <w:t>acetic</w:t>
      </w:r>
      <w:r>
        <w:rPr>
          <w:spacing w:val="34"/>
        </w:rPr>
        <w:t> </w:t>
      </w:r>
      <w:r>
        <w:rPr/>
        <w:t>anhydride</w:t>
      </w:r>
      <w:r>
        <w:rPr>
          <w:spacing w:val="36"/>
        </w:rPr>
        <w:t> </w:t>
      </w:r>
      <w:r>
        <w:rPr/>
        <w:t>solution.</w:t>
      </w:r>
      <w:r>
        <w:rPr>
          <w:spacing w:val="35"/>
        </w:rPr>
        <w:t> </w:t>
      </w:r>
      <w:r>
        <w:rPr/>
        <w:t>The</w:t>
      </w:r>
      <w:r>
        <w:rPr>
          <w:spacing w:val="34"/>
        </w:rPr>
        <w:t> </w:t>
      </w:r>
      <w:r>
        <w:rPr/>
        <w:t>process</w:t>
      </w:r>
      <w:r>
        <w:rPr>
          <w:spacing w:val="38"/>
        </w:rPr>
        <w:t> </w:t>
      </w:r>
      <w:r>
        <w:rPr/>
        <w:t>te mperature</w:t>
      </w:r>
      <w:r>
        <w:rPr>
          <w:spacing w:val="40"/>
        </w:rPr>
        <w:t> </w:t>
      </w:r>
      <w:r>
        <w:rPr/>
        <w:t>of</w:t>
      </w:r>
      <w:r>
        <w:rPr>
          <w:spacing w:val="40"/>
        </w:rPr>
        <w:t> </w:t>
      </w:r>
      <w:r>
        <w:rPr/>
        <w:t>acetylation</w:t>
      </w:r>
      <w:r>
        <w:rPr>
          <w:spacing w:val="40"/>
        </w:rPr>
        <w:t> </w:t>
      </w:r>
      <w:r>
        <w:rPr/>
        <w:t>was</w:t>
      </w:r>
      <w:r>
        <w:rPr>
          <w:spacing w:val="40"/>
        </w:rPr>
        <w:t> </w:t>
      </w:r>
      <w:r>
        <w:rPr/>
        <w:t>175</w:t>
      </w:r>
      <w:r>
        <w:rPr>
          <w:spacing w:val="40"/>
        </w:rPr>
        <w:t> </w:t>
      </w:r>
      <w:r>
        <w:rPr>
          <w:vertAlign w:val="superscript"/>
        </w:rPr>
        <w:t>0</w:t>
      </w:r>
      <w:r>
        <w:rPr>
          <w:vertAlign w:val="baseline"/>
        </w:rPr>
        <w:t>C</w:t>
      </w:r>
      <w:r>
        <w:rPr>
          <w:spacing w:val="40"/>
          <w:vertAlign w:val="baseline"/>
        </w:rPr>
        <w:t> </w:t>
      </w:r>
      <w:r>
        <w:rPr>
          <w:vertAlign w:val="baseline"/>
        </w:rPr>
        <w:t>and</w:t>
      </w:r>
      <w:r>
        <w:rPr>
          <w:spacing w:val="40"/>
          <w:vertAlign w:val="baseline"/>
        </w:rPr>
        <w:t> </w:t>
      </w:r>
      <w:r>
        <w:rPr>
          <w:vertAlign w:val="baseline"/>
        </w:rPr>
        <w:t>the</w:t>
      </w:r>
      <w:r>
        <w:rPr>
          <w:spacing w:val="40"/>
          <w:vertAlign w:val="baseline"/>
        </w:rPr>
        <w:t> </w:t>
      </w:r>
      <w:r>
        <w:rPr>
          <w:vertAlign w:val="baseline"/>
        </w:rPr>
        <w:t>residence</w:t>
      </w:r>
      <w:r>
        <w:rPr>
          <w:spacing w:val="40"/>
          <w:vertAlign w:val="baseline"/>
        </w:rPr>
        <w:t> </w:t>
      </w:r>
      <w:r>
        <w:rPr>
          <w:vertAlign w:val="baseline"/>
        </w:rPr>
        <w:t>time</w:t>
      </w:r>
      <w:r>
        <w:rPr>
          <w:spacing w:val="40"/>
          <w:vertAlign w:val="baseline"/>
        </w:rPr>
        <w:t> </w:t>
      </w:r>
      <w:r>
        <w:rPr>
          <w:vertAlign w:val="baseline"/>
        </w:rPr>
        <w:t>was</w:t>
      </w:r>
      <w:r>
        <w:rPr>
          <w:spacing w:val="40"/>
          <w:vertAlign w:val="baseline"/>
        </w:rPr>
        <w:t> </w:t>
      </w:r>
      <w:r>
        <w:rPr>
          <w:vertAlign w:val="baseline"/>
        </w:rPr>
        <w:t>70</w:t>
      </w:r>
      <w:r>
        <w:rPr>
          <w:spacing w:val="40"/>
          <w:vertAlign w:val="baseline"/>
        </w:rPr>
        <w:t> </w:t>
      </w:r>
      <w:r>
        <w:rPr>
          <w:vertAlign w:val="baseline"/>
        </w:rPr>
        <w:t>minutes.</w:t>
      </w:r>
      <w:r>
        <w:rPr>
          <w:spacing w:val="40"/>
          <w:vertAlign w:val="baseline"/>
        </w:rPr>
        <w:t> </w:t>
      </w:r>
      <w:r>
        <w:rPr>
          <w:vertAlign w:val="baseline"/>
        </w:rPr>
        <w:t>The</w:t>
      </w:r>
      <w:r>
        <w:rPr>
          <w:spacing w:val="40"/>
          <w:vertAlign w:val="baseline"/>
        </w:rPr>
        <w:t> </w:t>
      </w:r>
      <w:r>
        <w:rPr>
          <w:vertAlign w:val="baseline"/>
        </w:rPr>
        <w:t>fibre was</w:t>
      </w:r>
      <w:r>
        <w:rPr>
          <w:spacing w:val="38"/>
          <w:vertAlign w:val="baseline"/>
        </w:rPr>
        <w:t> </w:t>
      </w:r>
      <w:r>
        <w:rPr>
          <w:vertAlign w:val="baseline"/>
        </w:rPr>
        <w:t>then</w:t>
      </w:r>
      <w:r>
        <w:rPr>
          <w:spacing w:val="35"/>
          <w:vertAlign w:val="baseline"/>
        </w:rPr>
        <w:t> </w:t>
      </w:r>
      <w:r>
        <w:rPr>
          <w:vertAlign w:val="baseline"/>
        </w:rPr>
        <w:t>washed</w:t>
      </w:r>
      <w:r>
        <w:rPr>
          <w:spacing w:val="38"/>
          <w:vertAlign w:val="baseline"/>
        </w:rPr>
        <w:t> </w:t>
      </w:r>
      <w:r>
        <w:rPr>
          <w:vertAlign w:val="baseline"/>
        </w:rPr>
        <w:t>periodically</w:t>
      </w:r>
      <w:r>
        <w:rPr>
          <w:spacing w:val="33"/>
          <w:vertAlign w:val="baseline"/>
        </w:rPr>
        <w:t> </w:t>
      </w:r>
      <w:r>
        <w:rPr>
          <w:vertAlign w:val="baseline"/>
        </w:rPr>
        <w:t>with</w:t>
      </w:r>
      <w:r>
        <w:rPr>
          <w:spacing w:val="37"/>
          <w:vertAlign w:val="baseline"/>
        </w:rPr>
        <w:t> </w:t>
      </w:r>
      <w:r>
        <w:rPr>
          <w:vertAlign w:val="baseline"/>
        </w:rPr>
        <w:t>distilled</w:t>
      </w:r>
      <w:r>
        <w:rPr>
          <w:spacing w:val="38"/>
          <w:vertAlign w:val="baseline"/>
        </w:rPr>
        <w:t> </w:t>
      </w:r>
      <w:r>
        <w:rPr>
          <w:vertAlign w:val="baseline"/>
        </w:rPr>
        <w:t>water</w:t>
      </w:r>
      <w:r>
        <w:rPr>
          <w:spacing w:val="37"/>
          <w:vertAlign w:val="baseline"/>
        </w:rPr>
        <w:t> </w:t>
      </w:r>
      <w:r>
        <w:rPr>
          <w:vertAlign w:val="baseline"/>
        </w:rPr>
        <w:t>until</w:t>
      </w:r>
      <w:r>
        <w:rPr>
          <w:spacing w:val="38"/>
          <w:vertAlign w:val="baseline"/>
        </w:rPr>
        <w:t> </w:t>
      </w:r>
      <w:r>
        <w:rPr>
          <w:vertAlign w:val="baseline"/>
        </w:rPr>
        <w:t>acid</w:t>
      </w:r>
      <w:r>
        <w:rPr>
          <w:spacing w:val="38"/>
          <w:vertAlign w:val="baseline"/>
        </w:rPr>
        <w:t> </w:t>
      </w:r>
      <w:r>
        <w:rPr>
          <w:vertAlign w:val="baseline"/>
        </w:rPr>
        <w:t>free-</w:t>
      </w:r>
      <w:r>
        <w:rPr>
          <w:spacing w:val="35"/>
          <w:vertAlign w:val="baseline"/>
        </w:rPr>
        <w:t> </w:t>
      </w:r>
      <w:r>
        <w:rPr>
          <w:vertAlign w:val="baseline"/>
        </w:rPr>
        <w:t>The</w:t>
      </w:r>
      <w:r>
        <w:rPr>
          <w:spacing w:val="39"/>
          <w:vertAlign w:val="baseline"/>
        </w:rPr>
        <w:t> </w:t>
      </w:r>
      <w:r>
        <w:rPr>
          <w:vertAlign w:val="baseline"/>
        </w:rPr>
        <w:t>distilled</w:t>
      </w:r>
      <w:r>
        <w:rPr>
          <w:spacing w:val="37"/>
          <w:vertAlign w:val="baseline"/>
        </w:rPr>
        <w:t> </w:t>
      </w:r>
      <w:r>
        <w:rPr>
          <w:vertAlign w:val="baseline"/>
        </w:rPr>
        <w:t>water</w:t>
      </w:r>
      <w:r>
        <w:rPr>
          <w:spacing w:val="37"/>
          <w:vertAlign w:val="baseline"/>
        </w:rPr>
        <w:t> </w:t>
      </w:r>
      <w:r>
        <w:rPr>
          <w:vertAlign w:val="baseline"/>
        </w:rPr>
        <w:t>was drained</w:t>
      </w:r>
      <w:r>
        <w:rPr>
          <w:spacing w:val="40"/>
          <w:vertAlign w:val="baseline"/>
        </w:rPr>
        <w:t> </w:t>
      </w:r>
      <w:r>
        <w:rPr>
          <w:vertAlign w:val="baseline"/>
        </w:rPr>
        <w:t>off</w:t>
      </w:r>
      <w:r>
        <w:rPr>
          <w:spacing w:val="40"/>
          <w:vertAlign w:val="baseline"/>
        </w:rPr>
        <w:t> </w:t>
      </w:r>
      <w:r>
        <w:rPr>
          <w:vertAlign w:val="baseline"/>
        </w:rPr>
        <w:t>the</w:t>
      </w:r>
      <w:r>
        <w:rPr>
          <w:spacing w:val="40"/>
          <w:vertAlign w:val="baseline"/>
        </w:rPr>
        <w:t> </w:t>
      </w:r>
      <w:r>
        <w:rPr>
          <w:vertAlign w:val="baseline"/>
        </w:rPr>
        <w:t>PALF</w:t>
      </w:r>
      <w:r>
        <w:rPr>
          <w:spacing w:val="40"/>
          <w:vertAlign w:val="baseline"/>
        </w:rPr>
        <w:t> </w:t>
      </w:r>
      <w:r>
        <w:rPr>
          <w:vertAlign w:val="baseline"/>
        </w:rPr>
        <w:t>using</w:t>
      </w:r>
      <w:r>
        <w:rPr>
          <w:spacing w:val="40"/>
          <w:vertAlign w:val="baseline"/>
        </w:rPr>
        <w:t> </w:t>
      </w:r>
      <w:r>
        <w:rPr>
          <w:vertAlign w:val="baseline"/>
        </w:rPr>
        <w:t>a</w:t>
      </w:r>
      <w:r>
        <w:rPr>
          <w:spacing w:val="40"/>
          <w:vertAlign w:val="baseline"/>
        </w:rPr>
        <w:t> </w:t>
      </w:r>
      <w:r>
        <w:rPr>
          <w:vertAlign w:val="baseline"/>
        </w:rPr>
        <w:t>tray</w:t>
      </w:r>
      <w:r>
        <w:rPr>
          <w:spacing w:val="39"/>
          <w:vertAlign w:val="baseline"/>
        </w:rPr>
        <w:t> </w:t>
      </w:r>
      <w:r>
        <w:rPr>
          <w:vertAlign w:val="baseline"/>
        </w:rPr>
        <w:t>sieve.</w:t>
      </w:r>
      <w:r>
        <w:rPr>
          <w:spacing w:val="40"/>
          <w:vertAlign w:val="baseline"/>
        </w:rPr>
        <w:t> </w:t>
      </w:r>
      <w:r>
        <w:rPr>
          <w:vertAlign w:val="baseline"/>
        </w:rPr>
        <w:t>Lastly,</w:t>
      </w:r>
      <w:r>
        <w:rPr>
          <w:spacing w:val="40"/>
          <w:vertAlign w:val="baseline"/>
        </w:rPr>
        <w:t> </w:t>
      </w:r>
      <w:r>
        <w:rPr>
          <w:vertAlign w:val="baseline"/>
        </w:rPr>
        <w:t>the</w:t>
      </w:r>
      <w:r>
        <w:rPr>
          <w:spacing w:val="40"/>
          <w:vertAlign w:val="baseline"/>
        </w:rPr>
        <w:t> </w:t>
      </w:r>
      <w:r>
        <w:rPr>
          <w:vertAlign w:val="baseline"/>
        </w:rPr>
        <w:t>modified</w:t>
      </w:r>
      <w:r>
        <w:rPr>
          <w:spacing w:val="40"/>
          <w:vertAlign w:val="baseline"/>
        </w:rPr>
        <w:t> </w:t>
      </w:r>
      <w:r>
        <w:rPr>
          <w:vertAlign w:val="baseline"/>
        </w:rPr>
        <w:t>fibre</w:t>
      </w:r>
      <w:r>
        <w:rPr>
          <w:spacing w:val="40"/>
          <w:vertAlign w:val="baseline"/>
        </w:rPr>
        <w:t> </w:t>
      </w:r>
      <w:r>
        <w:rPr>
          <w:vertAlign w:val="baseline"/>
        </w:rPr>
        <w:t>was</w:t>
      </w:r>
      <w:r>
        <w:rPr>
          <w:spacing w:val="40"/>
          <w:vertAlign w:val="baseline"/>
        </w:rPr>
        <w:t> </w:t>
      </w:r>
      <w:r>
        <w:rPr>
          <w:vertAlign w:val="baseline"/>
        </w:rPr>
        <w:t>air</w:t>
      </w:r>
      <w:r>
        <w:rPr>
          <w:spacing w:val="40"/>
          <w:vertAlign w:val="baseline"/>
        </w:rPr>
        <w:t> </w:t>
      </w:r>
      <w:r>
        <w:rPr>
          <w:vertAlign w:val="baseline"/>
        </w:rPr>
        <w:t>dried</w:t>
      </w:r>
      <w:r>
        <w:rPr>
          <w:spacing w:val="40"/>
          <w:vertAlign w:val="baseline"/>
        </w:rPr>
        <w:t> </w:t>
      </w:r>
      <w:r>
        <w:rPr>
          <w:vertAlign w:val="baseline"/>
        </w:rPr>
        <w:t>for</w:t>
      </w:r>
      <w:r>
        <w:rPr>
          <w:spacing w:val="40"/>
          <w:vertAlign w:val="baseline"/>
        </w:rPr>
        <w:t> </w:t>
      </w:r>
      <w:r>
        <w:rPr>
          <w:vertAlign w:val="baseline"/>
        </w:rPr>
        <w:t>48 </w:t>
      </w:r>
      <w:r>
        <w:rPr>
          <w:spacing w:val="-2"/>
          <w:vertAlign w:val="baseline"/>
        </w:rPr>
        <w:t>hours.</w:t>
      </w:r>
    </w:p>
    <w:p>
      <w:pPr>
        <w:pStyle w:val="ListParagraph"/>
        <w:numPr>
          <w:ilvl w:val="2"/>
          <w:numId w:val="16"/>
        </w:numPr>
        <w:tabs>
          <w:tab w:pos="879" w:val="left" w:leader="none"/>
        </w:tabs>
        <w:spacing w:line="240" w:lineRule="auto" w:before="240" w:after="0"/>
        <w:ind w:left="879" w:right="0" w:hanging="539"/>
        <w:jc w:val="left"/>
        <w:rPr>
          <w:sz w:val="24"/>
        </w:rPr>
      </w:pPr>
      <w:r>
        <w:rPr>
          <w:sz w:val="24"/>
        </w:rPr>
        <w:t>Treatment</w:t>
      </w:r>
      <w:r>
        <w:rPr>
          <w:spacing w:val="-5"/>
          <w:sz w:val="24"/>
        </w:rPr>
        <w:t> </w:t>
      </w:r>
      <w:r>
        <w:rPr>
          <w:sz w:val="24"/>
        </w:rPr>
        <w:t>with</w:t>
      </w:r>
      <w:r>
        <w:rPr>
          <w:spacing w:val="-2"/>
          <w:sz w:val="24"/>
        </w:rPr>
        <w:t> </w:t>
      </w:r>
      <w:r>
        <w:rPr>
          <w:sz w:val="24"/>
        </w:rPr>
        <w:t>Nitric</w:t>
      </w:r>
      <w:r>
        <w:rPr>
          <w:spacing w:val="-2"/>
          <w:sz w:val="24"/>
        </w:rPr>
        <w:t> </w:t>
      </w:r>
      <w:r>
        <w:rPr>
          <w:spacing w:val="-4"/>
          <w:sz w:val="24"/>
        </w:rPr>
        <w:t>Acid</w:t>
      </w:r>
    </w:p>
    <w:p>
      <w:pPr>
        <w:pStyle w:val="BodyText"/>
      </w:pPr>
    </w:p>
    <w:p>
      <w:pPr>
        <w:pStyle w:val="BodyText"/>
        <w:spacing w:line="480" w:lineRule="auto"/>
        <w:ind w:left="340" w:right="1434"/>
        <w:jc w:val="both"/>
      </w:pPr>
      <w:r>
        <w:rPr/>
        <w:t>The nitric acid treatment was according to the method used by Vautard </w:t>
      </w:r>
      <w:r>
        <w:rPr>
          <w:i/>
        </w:rPr>
        <w:t>et al., </w:t>
      </w:r>
      <w:r>
        <w:rPr/>
        <w:t>(2013); with modifications. The PALF fibre was oxidized with 6 % nitric acid. The prepared oxidized solution</w:t>
      </w:r>
      <w:r>
        <w:rPr>
          <w:spacing w:val="43"/>
        </w:rPr>
        <w:t> </w:t>
      </w:r>
      <w:r>
        <w:rPr/>
        <w:t>was</w:t>
      </w:r>
      <w:r>
        <w:rPr>
          <w:spacing w:val="46"/>
        </w:rPr>
        <w:t> </w:t>
      </w:r>
      <w:r>
        <w:rPr/>
        <w:t>heated</w:t>
      </w:r>
      <w:r>
        <w:rPr>
          <w:spacing w:val="44"/>
        </w:rPr>
        <w:t> </w:t>
      </w:r>
      <w:r>
        <w:rPr/>
        <w:t>to</w:t>
      </w:r>
      <w:r>
        <w:rPr>
          <w:spacing w:val="41"/>
        </w:rPr>
        <w:t> </w:t>
      </w:r>
      <w:r>
        <w:rPr/>
        <w:t>a</w:t>
      </w:r>
      <w:r>
        <w:rPr>
          <w:spacing w:val="43"/>
        </w:rPr>
        <w:t> </w:t>
      </w:r>
      <w:r>
        <w:rPr/>
        <w:t>temperature</w:t>
      </w:r>
      <w:r>
        <w:rPr>
          <w:spacing w:val="43"/>
        </w:rPr>
        <w:t> </w:t>
      </w:r>
      <w:r>
        <w:rPr/>
        <w:t>of</w:t>
      </w:r>
      <w:r>
        <w:rPr>
          <w:spacing w:val="43"/>
        </w:rPr>
        <w:t> </w:t>
      </w:r>
      <w:r>
        <w:rPr/>
        <w:t>60</w:t>
      </w:r>
      <w:r>
        <w:rPr>
          <w:spacing w:val="46"/>
        </w:rPr>
        <w:t> </w:t>
      </w:r>
      <w:r>
        <w:rPr>
          <w:vertAlign w:val="superscript"/>
        </w:rPr>
        <w:t>o</w:t>
      </w:r>
      <w:r>
        <w:rPr>
          <w:vertAlign w:val="baseline"/>
        </w:rPr>
        <w:t>C</w:t>
      </w:r>
      <w:r>
        <w:rPr>
          <w:spacing w:val="44"/>
          <w:vertAlign w:val="baseline"/>
        </w:rPr>
        <w:t> </w:t>
      </w:r>
      <w:r>
        <w:rPr>
          <w:vertAlign w:val="baseline"/>
        </w:rPr>
        <w:t>and</w:t>
      </w:r>
      <w:r>
        <w:rPr>
          <w:spacing w:val="44"/>
          <w:vertAlign w:val="baseline"/>
        </w:rPr>
        <w:t> </w:t>
      </w:r>
      <w:r>
        <w:rPr>
          <w:vertAlign w:val="baseline"/>
        </w:rPr>
        <w:t>the</w:t>
      </w:r>
      <w:r>
        <w:rPr>
          <w:spacing w:val="43"/>
          <w:vertAlign w:val="baseline"/>
        </w:rPr>
        <w:t> </w:t>
      </w:r>
      <w:r>
        <w:rPr>
          <w:vertAlign w:val="baseline"/>
        </w:rPr>
        <w:t>fibre</w:t>
      </w:r>
      <w:r>
        <w:rPr>
          <w:spacing w:val="43"/>
          <w:vertAlign w:val="baseline"/>
        </w:rPr>
        <w:t> </w:t>
      </w:r>
      <w:r>
        <w:rPr>
          <w:vertAlign w:val="baseline"/>
        </w:rPr>
        <w:t>immersed</w:t>
      </w:r>
      <w:r>
        <w:rPr>
          <w:spacing w:val="43"/>
          <w:vertAlign w:val="baseline"/>
        </w:rPr>
        <w:t> </w:t>
      </w:r>
      <w:r>
        <w:rPr>
          <w:vertAlign w:val="baseline"/>
        </w:rPr>
        <w:t>in</w:t>
      </w:r>
      <w:r>
        <w:rPr>
          <w:spacing w:val="44"/>
          <w:vertAlign w:val="baseline"/>
        </w:rPr>
        <w:t> </w:t>
      </w:r>
      <w:r>
        <w:rPr>
          <w:vertAlign w:val="baseline"/>
        </w:rPr>
        <w:t>the</w:t>
      </w:r>
      <w:r>
        <w:rPr>
          <w:spacing w:val="41"/>
          <w:vertAlign w:val="baseline"/>
        </w:rPr>
        <w:t> </w:t>
      </w:r>
      <w:r>
        <w:rPr>
          <w:vertAlign w:val="baseline"/>
        </w:rPr>
        <w:t>solution</w:t>
      </w:r>
      <w:r>
        <w:rPr>
          <w:spacing w:val="41"/>
          <w:vertAlign w:val="baseline"/>
        </w:rPr>
        <w:t> </w:t>
      </w:r>
      <w:r>
        <w:rPr>
          <w:spacing w:val="-5"/>
          <w:vertAlign w:val="baseline"/>
        </w:rPr>
        <w:t>at</w:t>
      </w:r>
    </w:p>
    <w:p>
      <w:pPr>
        <w:spacing w:after="0" w:line="480" w:lineRule="auto"/>
        <w:jc w:val="both"/>
        <w:sectPr>
          <w:pgSz w:w="11910" w:h="16840"/>
          <w:pgMar w:header="0" w:footer="970" w:top="1340" w:bottom="1160" w:left="1100" w:right="0"/>
        </w:sectPr>
      </w:pPr>
    </w:p>
    <w:p>
      <w:pPr>
        <w:pStyle w:val="BodyText"/>
        <w:spacing w:line="480" w:lineRule="auto" w:before="73"/>
        <w:ind w:left="340" w:right="1449"/>
        <w:jc w:val="both"/>
      </w:pPr>
      <w:r>
        <w:rPr/>
        <w:t>maintained said temperature for 50 minutes. It was then neutralized with NaOH solution and washed with distilled water repeatedly until all the nitric acid was eliminated.</w:t>
      </w:r>
    </w:p>
    <w:p>
      <w:pPr>
        <w:pStyle w:val="ListParagraph"/>
        <w:numPr>
          <w:ilvl w:val="2"/>
          <w:numId w:val="16"/>
        </w:numPr>
        <w:tabs>
          <w:tab w:pos="879" w:val="left" w:leader="none"/>
        </w:tabs>
        <w:spacing w:line="240" w:lineRule="auto" w:before="240" w:after="0"/>
        <w:ind w:left="879" w:right="0" w:hanging="539"/>
        <w:jc w:val="both"/>
        <w:rPr>
          <w:sz w:val="24"/>
        </w:rPr>
      </w:pPr>
      <w:r>
        <w:rPr>
          <w:sz w:val="24"/>
        </w:rPr>
        <w:t>Treatment</w:t>
      </w:r>
      <w:r>
        <w:rPr>
          <w:spacing w:val="-3"/>
          <w:sz w:val="24"/>
        </w:rPr>
        <w:t> </w:t>
      </w:r>
      <w:r>
        <w:rPr>
          <w:sz w:val="24"/>
        </w:rPr>
        <w:t>with Zinc</w:t>
      </w:r>
      <w:r>
        <w:rPr>
          <w:spacing w:val="-3"/>
          <w:sz w:val="24"/>
        </w:rPr>
        <w:t> </w:t>
      </w:r>
      <w:r>
        <w:rPr>
          <w:spacing w:val="-2"/>
          <w:sz w:val="24"/>
        </w:rPr>
        <w:t>Chloride</w:t>
      </w:r>
    </w:p>
    <w:p>
      <w:pPr>
        <w:pStyle w:val="BodyText"/>
      </w:pPr>
    </w:p>
    <w:p>
      <w:pPr>
        <w:pStyle w:val="BodyText"/>
        <w:spacing w:line="480" w:lineRule="auto"/>
        <w:ind w:left="340" w:right="1436"/>
        <w:jc w:val="both"/>
      </w:pPr>
      <w:r>
        <w:rPr/>
        <w:t>The</w:t>
      </w:r>
      <w:r>
        <w:rPr>
          <w:spacing w:val="-8"/>
        </w:rPr>
        <w:t> </w:t>
      </w:r>
      <w:r>
        <w:rPr/>
        <w:t>treatment</w:t>
      </w:r>
      <w:r>
        <w:rPr>
          <w:spacing w:val="-7"/>
        </w:rPr>
        <w:t> </w:t>
      </w:r>
      <w:r>
        <w:rPr/>
        <w:t>with</w:t>
      </w:r>
      <w:r>
        <w:rPr>
          <w:spacing w:val="-5"/>
        </w:rPr>
        <w:t> </w:t>
      </w:r>
      <w:r>
        <w:rPr/>
        <w:t>Zinc</w:t>
      </w:r>
      <w:r>
        <w:rPr>
          <w:spacing w:val="-6"/>
        </w:rPr>
        <w:t> </w:t>
      </w:r>
      <w:r>
        <w:rPr/>
        <w:t>chloride</w:t>
      </w:r>
      <w:r>
        <w:rPr>
          <w:spacing w:val="-8"/>
        </w:rPr>
        <w:t> </w:t>
      </w:r>
      <w:r>
        <w:rPr/>
        <w:t>was</w:t>
      </w:r>
      <w:r>
        <w:rPr>
          <w:spacing w:val="-7"/>
        </w:rPr>
        <w:t> </w:t>
      </w:r>
      <w:r>
        <w:rPr/>
        <w:t>done</w:t>
      </w:r>
      <w:r>
        <w:rPr>
          <w:spacing w:val="-8"/>
        </w:rPr>
        <w:t> </w:t>
      </w:r>
      <w:r>
        <w:rPr/>
        <w:t>based</w:t>
      </w:r>
      <w:r>
        <w:rPr>
          <w:spacing w:val="-5"/>
        </w:rPr>
        <w:t> </w:t>
      </w:r>
      <w:r>
        <w:rPr/>
        <w:t>on</w:t>
      </w:r>
      <w:r>
        <w:rPr>
          <w:spacing w:val="-7"/>
        </w:rPr>
        <w:t> </w:t>
      </w:r>
      <w:r>
        <w:rPr/>
        <w:t>the</w:t>
      </w:r>
      <w:r>
        <w:rPr>
          <w:spacing w:val="-8"/>
        </w:rPr>
        <w:t> </w:t>
      </w:r>
      <w:r>
        <w:rPr/>
        <w:t>method</w:t>
      </w:r>
      <w:r>
        <w:rPr>
          <w:spacing w:val="-5"/>
        </w:rPr>
        <w:t> </w:t>
      </w:r>
      <w:r>
        <w:rPr/>
        <w:t>used</w:t>
      </w:r>
      <w:r>
        <w:rPr>
          <w:spacing w:val="-7"/>
        </w:rPr>
        <w:t> </w:t>
      </w:r>
      <w:r>
        <w:rPr/>
        <w:t>by</w:t>
      </w:r>
      <w:r>
        <w:rPr>
          <w:spacing w:val="-10"/>
        </w:rPr>
        <w:t> </w:t>
      </w:r>
      <w:r>
        <w:rPr/>
        <w:t>Nadanthangam </w:t>
      </w:r>
      <w:r>
        <w:rPr>
          <w:i/>
        </w:rPr>
        <w:t>et</w:t>
      </w:r>
      <w:r>
        <w:rPr>
          <w:i/>
          <w:spacing w:val="-5"/>
        </w:rPr>
        <w:t> </w:t>
      </w:r>
      <w:r>
        <w:rPr>
          <w:i/>
        </w:rPr>
        <w:t>al., (2013</w:t>
      </w:r>
      <w:r>
        <w:rPr/>
        <w:t>), with modification. The fibre was soaked in 3 % ZnCl solution for 70 minutes after which</w:t>
      </w:r>
      <w:r>
        <w:rPr>
          <w:spacing w:val="-2"/>
        </w:rPr>
        <w:t> </w:t>
      </w:r>
      <w:r>
        <w:rPr/>
        <w:t>it</w:t>
      </w:r>
      <w:r>
        <w:rPr>
          <w:spacing w:val="-2"/>
        </w:rPr>
        <w:t> </w:t>
      </w:r>
      <w:r>
        <w:rPr/>
        <w:t>was washed with</w:t>
      </w:r>
      <w:r>
        <w:rPr>
          <w:spacing w:val="-2"/>
        </w:rPr>
        <w:t> </w:t>
      </w:r>
      <w:r>
        <w:rPr/>
        <w:t>distilled</w:t>
      </w:r>
      <w:r>
        <w:rPr>
          <w:spacing w:val="-2"/>
        </w:rPr>
        <w:t> </w:t>
      </w:r>
      <w:r>
        <w:rPr/>
        <w:t>water</w:t>
      </w:r>
      <w:r>
        <w:rPr>
          <w:spacing w:val="-3"/>
        </w:rPr>
        <w:t> </w:t>
      </w:r>
      <w:r>
        <w:rPr/>
        <w:t>until</w:t>
      </w:r>
      <w:r>
        <w:rPr>
          <w:spacing w:val="-2"/>
        </w:rPr>
        <w:t> </w:t>
      </w:r>
      <w:r>
        <w:rPr/>
        <w:t>the</w:t>
      </w:r>
      <w:r>
        <w:rPr>
          <w:spacing w:val="-1"/>
        </w:rPr>
        <w:t> </w:t>
      </w:r>
      <w:r>
        <w:rPr/>
        <w:t>washing</w:t>
      </w:r>
      <w:r>
        <w:rPr>
          <w:spacing w:val="-5"/>
        </w:rPr>
        <w:t> </w:t>
      </w:r>
      <w:r>
        <w:rPr/>
        <w:t>solution</w:t>
      </w:r>
      <w:r>
        <w:rPr>
          <w:spacing w:val="-2"/>
        </w:rPr>
        <w:t> </w:t>
      </w:r>
      <w:r>
        <w:rPr/>
        <w:t>became</w:t>
      </w:r>
      <w:r>
        <w:rPr>
          <w:spacing w:val="-3"/>
        </w:rPr>
        <w:t> </w:t>
      </w:r>
      <w:r>
        <w:rPr/>
        <w:t>chloride</w:t>
      </w:r>
      <w:r>
        <w:rPr>
          <w:spacing w:val="-1"/>
        </w:rPr>
        <w:t> </w:t>
      </w:r>
      <w:r>
        <w:rPr/>
        <w:t>free. The fibre</w:t>
      </w:r>
      <w:r>
        <w:rPr>
          <w:spacing w:val="-2"/>
        </w:rPr>
        <w:t> </w:t>
      </w:r>
      <w:r>
        <w:rPr/>
        <w:t>was</w:t>
      </w:r>
      <w:r>
        <w:rPr>
          <w:spacing w:val="-1"/>
        </w:rPr>
        <w:t> </w:t>
      </w:r>
      <w:r>
        <w:rPr/>
        <w:t>washed</w:t>
      </w:r>
      <w:r>
        <w:rPr>
          <w:spacing w:val="-1"/>
        </w:rPr>
        <w:t> </w:t>
      </w:r>
      <w:r>
        <w:rPr/>
        <w:t>with</w:t>
      </w:r>
      <w:r>
        <w:rPr>
          <w:spacing w:val="-1"/>
        </w:rPr>
        <w:t> </w:t>
      </w:r>
      <w:r>
        <w:rPr/>
        <w:t>distilled</w:t>
      </w:r>
      <w:r>
        <w:rPr>
          <w:spacing w:val="-1"/>
        </w:rPr>
        <w:t> </w:t>
      </w:r>
      <w:r>
        <w:rPr/>
        <w:t>water</w:t>
      </w:r>
      <w:r>
        <w:rPr>
          <w:spacing w:val="-2"/>
        </w:rPr>
        <w:t> </w:t>
      </w:r>
      <w:r>
        <w:rPr/>
        <w:t>and</w:t>
      </w:r>
      <w:r>
        <w:rPr>
          <w:spacing w:val="-1"/>
        </w:rPr>
        <w:t> </w:t>
      </w:r>
      <w:r>
        <w:rPr/>
        <w:t>dried</w:t>
      </w:r>
      <w:r>
        <w:rPr>
          <w:spacing w:val="-1"/>
        </w:rPr>
        <w:t> </w:t>
      </w:r>
      <w:r>
        <w:rPr/>
        <w:t>at</w:t>
      </w:r>
      <w:r>
        <w:rPr>
          <w:spacing w:val="-1"/>
        </w:rPr>
        <w:t> </w:t>
      </w:r>
      <w:r>
        <w:rPr/>
        <w:t>room</w:t>
      </w:r>
      <w:r>
        <w:rPr>
          <w:spacing w:val="-1"/>
        </w:rPr>
        <w:t> </w:t>
      </w:r>
      <w:r>
        <w:rPr/>
        <w:t>temperature</w:t>
      </w:r>
      <w:r>
        <w:rPr>
          <w:spacing w:val="-2"/>
        </w:rPr>
        <w:t> </w:t>
      </w:r>
      <w:r>
        <w:rPr/>
        <w:t>for</w:t>
      </w:r>
      <w:r>
        <w:rPr>
          <w:spacing w:val="-2"/>
        </w:rPr>
        <w:t> </w:t>
      </w:r>
      <w:r>
        <w:rPr/>
        <w:t>48</w:t>
      </w:r>
      <w:r>
        <w:rPr>
          <w:spacing w:val="-1"/>
        </w:rPr>
        <w:t> </w:t>
      </w:r>
      <w:r>
        <w:rPr/>
        <w:t>hours.</w:t>
      </w:r>
      <w:r>
        <w:rPr>
          <w:spacing w:val="-1"/>
        </w:rPr>
        <w:t> </w:t>
      </w:r>
      <w:r>
        <w:rPr/>
        <w:t>Figure</w:t>
      </w:r>
      <w:r>
        <w:rPr>
          <w:spacing w:val="-2"/>
        </w:rPr>
        <w:t> </w:t>
      </w:r>
      <w:r>
        <w:rPr/>
        <w:t>3.10 shows the PALF after it was modified with ZnCl</w:t>
      </w:r>
    </w:p>
    <w:p>
      <w:pPr>
        <w:pStyle w:val="Heading1"/>
        <w:numPr>
          <w:ilvl w:val="1"/>
          <w:numId w:val="16"/>
        </w:numPr>
        <w:tabs>
          <w:tab w:pos="759" w:val="left" w:leader="none"/>
        </w:tabs>
        <w:spacing w:line="240" w:lineRule="auto" w:before="5" w:after="0"/>
        <w:ind w:left="759" w:right="0" w:hanging="419"/>
        <w:jc w:val="both"/>
      </w:pPr>
      <w:r>
        <w:rPr/>
        <w:t>Pineapple</w:t>
      </w:r>
      <w:r>
        <w:rPr>
          <w:spacing w:val="-4"/>
        </w:rPr>
        <w:t> </w:t>
      </w:r>
      <w:r>
        <w:rPr/>
        <w:t>Leaf</w:t>
      </w:r>
      <w:r>
        <w:rPr>
          <w:spacing w:val="-3"/>
        </w:rPr>
        <w:t> </w:t>
      </w:r>
      <w:r>
        <w:rPr/>
        <w:t>Fibre</w:t>
      </w:r>
      <w:r>
        <w:rPr>
          <w:spacing w:val="-3"/>
        </w:rPr>
        <w:t> </w:t>
      </w:r>
      <w:r>
        <w:rPr>
          <w:spacing w:val="-2"/>
        </w:rPr>
        <w:t>Characterization</w:t>
      </w:r>
    </w:p>
    <w:p>
      <w:pPr>
        <w:pStyle w:val="ListParagraph"/>
        <w:numPr>
          <w:ilvl w:val="2"/>
          <w:numId w:val="16"/>
        </w:numPr>
        <w:tabs>
          <w:tab w:pos="879" w:val="left" w:leader="none"/>
        </w:tabs>
        <w:spacing w:line="240" w:lineRule="auto" w:before="272" w:after="0"/>
        <w:ind w:left="879" w:right="0" w:hanging="539"/>
        <w:jc w:val="both"/>
        <w:rPr>
          <w:sz w:val="24"/>
        </w:rPr>
      </w:pPr>
      <w:r>
        <w:rPr>
          <w:sz w:val="24"/>
        </w:rPr>
        <w:t>Preparations</w:t>
      </w:r>
      <w:r>
        <w:rPr>
          <w:spacing w:val="-1"/>
          <w:sz w:val="24"/>
        </w:rPr>
        <w:t> </w:t>
      </w:r>
      <w:r>
        <w:rPr>
          <w:sz w:val="24"/>
        </w:rPr>
        <w:t>of</w:t>
      </w:r>
      <w:r>
        <w:rPr>
          <w:spacing w:val="-2"/>
          <w:sz w:val="24"/>
        </w:rPr>
        <w:t> </w:t>
      </w:r>
      <w:r>
        <w:rPr>
          <w:sz w:val="24"/>
        </w:rPr>
        <w:t>Test</w:t>
      </w:r>
      <w:r>
        <w:rPr>
          <w:spacing w:val="-1"/>
          <w:sz w:val="24"/>
        </w:rPr>
        <w:t> </w:t>
      </w:r>
      <w:r>
        <w:rPr>
          <w:spacing w:val="-2"/>
          <w:sz w:val="24"/>
        </w:rPr>
        <w:t>Samples</w:t>
      </w:r>
    </w:p>
    <w:p>
      <w:pPr>
        <w:pStyle w:val="BodyText"/>
        <w:spacing w:line="480" w:lineRule="auto" w:before="276"/>
        <w:ind w:left="340" w:right="1439"/>
        <w:jc w:val="both"/>
      </w:pPr>
      <w:r>
        <w:rPr/>
        <w:t>Before</w:t>
      </w:r>
      <w:r>
        <w:rPr>
          <w:spacing w:val="-12"/>
        </w:rPr>
        <w:t> </w:t>
      </w:r>
      <w:r>
        <w:rPr/>
        <w:t>the</w:t>
      </w:r>
      <w:r>
        <w:rPr>
          <w:spacing w:val="-12"/>
        </w:rPr>
        <w:t> </w:t>
      </w:r>
      <w:r>
        <w:rPr/>
        <w:t>characterization</w:t>
      </w:r>
      <w:r>
        <w:rPr>
          <w:spacing w:val="-11"/>
        </w:rPr>
        <w:t> </w:t>
      </w:r>
      <w:r>
        <w:rPr/>
        <w:t>took</w:t>
      </w:r>
      <w:r>
        <w:rPr>
          <w:spacing w:val="-11"/>
        </w:rPr>
        <w:t> </w:t>
      </w:r>
      <w:r>
        <w:rPr/>
        <w:t>place</w:t>
      </w:r>
      <w:r>
        <w:rPr>
          <w:spacing w:val="-12"/>
        </w:rPr>
        <w:t> </w:t>
      </w:r>
      <w:r>
        <w:rPr/>
        <w:t>the</w:t>
      </w:r>
      <w:r>
        <w:rPr>
          <w:spacing w:val="-12"/>
        </w:rPr>
        <w:t> </w:t>
      </w:r>
      <w:r>
        <w:rPr/>
        <w:t>pineapple</w:t>
      </w:r>
      <w:r>
        <w:rPr>
          <w:spacing w:val="-12"/>
        </w:rPr>
        <w:t> </w:t>
      </w:r>
      <w:r>
        <w:rPr/>
        <w:t>leaf</w:t>
      </w:r>
      <w:r>
        <w:rPr>
          <w:spacing w:val="-11"/>
        </w:rPr>
        <w:t> </w:t>
      </w:r>
      <w:r>
        <w:rPr/>
        <w:t>fibre</w:t>
      </w:r>
      <w:r>
        <w:rPr>
          <w:spacing w:val="-12"/>
        </w:rPr>
        <w:t> </w:t>
      </w:r>
      <w:r>
        <w:rPr/>
        <w:t>were</w:t>
      </w:r>
      <w:r>
        <w:rPr>
          <w:spacing w:val="-12"/>
        </w:rPr>
        <w:t> </w:t>
      </w:r>
      <w:r>
        <w:rPr/>
        <w:t>chopped</w:t>
      </w:r>
      <w:r>
        <w:rPr>
          <w:spacing w:val="-11"/>
        </w:rPr>
        <w:t> </w:t>
      </w:r>
      <w:r>
        <w:rPr/>
        <w:t>to</w:t>
      </w:r>
      <w:r>
        <w:rPr>
          <w:spacing w:val="-11"/>
        </w:rPr>
        <w:t> </w:t>
      </w:r>
      <w:r>
        <w:rPr/>
        <w:t>particle</w:t>
      </w:r>
      <w:r>
        <w:rPr>
          <w:spacing w:val="-12"/>
        </w:rPr>
        <w:t> </w:t>
      </w:r>
      <w:r>
        <w:rPr/>
        <w:t>sizes</w:t>
      </w:r>
      <w:r>
        <w:rPr>
          <w:spacing w:val="-11"/>
        </w:rPr>
        <w:t> </w:t>
      </w:r>
      <w:r>
        <w:rPr/>
        <w:t>of 2- 6 mm. The chopped fibre was milled. The residues after this milling were used for the compositional analysis.</w:t>
      </w:r>
    </w:p>
    <w:p>
      <w:pPr>
        <w:pStyle w:val="ListParagraph"/>
        <w:numPr>
          <w:ilvl w:val="2"/>
          <w:numId w:val="16"/>
        </w:numPr>
        <w:tabs>
          <w:tab w:pos="879" w:val="left" w:leader="none"/>
        </w:tabs>
        <w:spacing w:line="240" w:lineRule="auto" w:before="240" w:after="0"/>
        <w:ind w:left="879" w:right="0" w:hanging="539"/>
        <w:jc w:val="both"/>
        <w:rPr>
          <w:sz w:val="24"/>
        </w:rPr>
      </w:pPr>
      <w:r>
        <w:rPr>
          <w:sz w:val="24"/>
        </w:rPr>
        <w:t>Compositional</w:t>
      </w:r>
      <w:r>
        <w:rPr>
          <w:spacing w:val="-4"/>
          <w:sz w:val="24"/>
        </w:rPr>
        <w:t> </w:t>
      </w:r>
      <w:r>
        <w:rPr>
          <w:sz w:val="24"/>
        </w:rPr>
        <w:t>Analysis</w:t>
      </w:r>
      <w:r>
        <w:rPr>
          <w:spacing w:val="-1"/>
          <w:sz w:val="24"/>
        </w:rPr>
        <w:t> </w:t>
      </w:r>
      <w:r>
        <w:rPr>
          <w:sz w:val="24"/>
        </w:rPr>
        <w:t>of</w:t>
      </w:r>
      <w:r>
        <w:rPr>
          <w:spacing w:val="-3"/>
          <w:sz w:val="24"/>
        </w:rPr>
        <w:t> </w:t>
      </w:r>
      <w:r>
        <w:rPr>
          <w:sz w:val="24"/>
        </w:rPr>
        <w:t>the</w:t>
      </w:r>
      <w:r>
        <w:rPr>
          <w:spacing w:val="1"/>
          <w:sz w:val="24"/>
        </w:rPr>
        <w:t> </w:t>
      </w:r>
      <w:r>
        <w:rPr>
          <w:sz w:val="24"/>
        </w:rPr>
        <w:t>Pineapple</w:t>
      </w:r>
      <w:r>
        <w:rPr>
          <w:spacing w:val="-1"/>
          <w:sz w:val="24"/>
        </w:rPr>
        <w:t> </w:t>
      </w:r>
      <w:r>
        <w:rPr>
          <w:sz w:val="24"/>
        </w:rPr>
        <w:t>Leaf</w:t>
      </w:r>
      <w:r>
        <w:rPr>
          <w:spacing w:val="-2"/>
          <w:sz w:val="24"/>
        </w:rPr>
        <w:t> </w:t>
      </w:r>
      <w:r>
        <w:rPr>
          <w:sz w:val="24"/>
        </w:rPr>
        <w:t>Fibre</w:t>
      </w:r>
      <w:r>
        <w:rPr>
          <w:spacing w:val="-2"/>
          <w:sz w:val="24"/>
        </w:rPr>
        <w:t> (PALF)</w:t>
      </w:r>
    </w:p>
    <w:p>
      <w:pPr>
        <w:pStyle w:val="BodyText"/>
      </w:pPr>
    </w:p>
    <w:p>
      <w:pPr>
        <w:pStyle w:val="BodyText"/>
        <w:spacing w:line="480" w:lineRule="auto"/>
        <w:ind w:left="340" w:right="1431"/>
        <w:jc w:val="both"/>
      </w:pPr>
      <w:r>
        <w:rPr/>
        <w:t>The pineapple leave fibre was subjected to compositional analysis using the gravimetric method. Chemical composition of PALF was measured as follows: acid insoluble lignin (ASTM</w:t>
      </w:r>
      <w:r>
        <w:rPr>
          <w:spacing w:val="-14"/>
        </w:rPr>
        <w:t> </w:t>
      </w:r>
      <w:r>
        <w:rPr/>
        <w:t>E1758-01,</w:t>
      </w:r>
      <w:r>
        <w:rPr>
          <w:spacing w:val="-14"/>
        </w:rPr>
        <w:t> </w:t>
      </w:r>
      <w:r>
        <w:rPr/>
        <w:t>2015),</w:t>
      </w:r>
      <w:r>
        <w:rPr>
          <w:spacing w:val="-14"/>
        </w:rPr>
        <w:t> </w:t>
      </w:r>
      <w:r>
        <w:rPr/>
        <w:t>cellulose</w:t>
      </w:r>
      <w:r>
        <w:rPr>
          <w:spacing w:val="-15"/>
        </w:rPr>
        <w:t> </w:t>
      </w:r>
      <w:r>
        <w:rPr/>
        <w:t>and</w:t>
      </w:r>
      <w:r>
        <w:rPr>
          <w:spacing w:val="-14"/>
        </w:rPr>
        <w:t> </w:t>
      </w:r>
      <w:r>
        <w:rPr/>
        <w:t>hemicellulose</w:t>
      </w:r>
      <w:r>
        <w:rPr>
          <w:spacing w:val="-15"/>
        </w:rPr>
        <w:t> </w:t>
      </w:r>
      <w:r>
        <w:rPr/>
        <w:t>(ASTM</w:t>
      </w:r>
      <w:r>
        <w:rPr>
          <w:spacing w:val="-11"/>
        </w:rPr>
        <w:t> </w:t>
      </w:r>
      <w:r>
        <w:rPr/>
        <w:t>D1105-98,</w:t>
      </w:r>
      <w:r>
        <w:rPr>
          <w:spacing w:val="-14"/>
        </w:rPr>
        <w:t> </w:t>
      </w:r>
      <w:r>
        <w:rPr/>
        <w:t>2001)</w:t>
      </w:r>
      <w:r>
        <w:rPr>
          <w:spacing w:val="-15"/>
        </w:rPr>
        <w:t> </w:t>
      </w:r>
      <w:r>
        <w:rPr/>
        <w:t>as</w:t>
      </w:r>
      <w:r>
        <w:rPr>
          <w:spacing w:val="-14"/>
        </w:rPr>
        <w:t> </w:t>
      </w:r>
      <w:r>
        <w:rPr/>
        <w:t>reported</w:t>
      </w:r>
      <w:r>
        <w:rPr>
          <w:spacing w:val="-14"/>
        </w:rPr>
        <w:t> </w:t>
      </w:r>
      <w:r>
        <w:rPr/>
        <w:t>by Natalie</w:t>
      </w:r>
      <w:r>
        <w:rPr>
          <w:spacing w:val="-4"/>
        </w:rPr>
        <w:t> </w:t>
      </w:r>
      <w:r>
        <w:rPr>
          <w:i/>
        </w:rPr>
        <w:t>et</w:t>
      </w:r>
      <w:r>
        <w:rPr>
          <w:i/>
          <w:spacing w:val="-3"/>
        </w:rPr>
        <w:t> </w:t>
      </w:r>
      <w:r>
        <w:rPr>
          <w:i/>
        </w:rPr>
        <w:t>al.,</w:t>
      </w:r>
      <w:r>
        <w:rPr>
          <w:i/>
          <w:spacing w:val="-1"/>
        </w:rPr>
        <w:t> </w:t>
      </w:r>
      <w:r>
        <w:rPr/>
        <w:t>(2016).</w:t>
      </w:r>
      <w:r>
        <w:rPr>
          <w:spacing w:val="-3"/>
        </w:rPr>
        <w:t> </w:t>
      </w:r>
      <w:r>
        <w:rPr/>
        <w:t>The</w:t>
      </w:r>
      <w:r>
        <w:rPr>
          <w:spacing w:val="-4"/>
        </w:rPr>
        <w:t> </w:t>
      </w:r>
      <w:r>
        <w:rPr/>
        <w:t>schematic</w:t>
      </w:r>
      <w:r>
        <w:rPr>
          <w:spacing w:val="-2"/>
        </w:rPr>
        <w:t> </w:t>
      </w:r>
      <w:r>
        <w:rPr/>
        <w:t>representation</w:t>
      </w:r>
      <w:r>
        <w:rPr>
          <w:spacing w:val="-3"/>
        </w:rPr>
        <w:t> </w:t>
      </w:r>
      <w:r>
        <w:rPr/>
        <w:t>of</w:t>
      </w:r>
      <w:r>
        <w:rPr>
          <w:spacing w:val="-4"/>
        </w:rPr>
        <w:t> </w:t>
      </w:r>
      <w:r>
        <w:rPr/>
        <w:t>the</w:t>
      </w:r>
      <w:r>
        <w:rPr>
          <w:spacing w:val="-4"/>
        </w:rPr>
        <w:t> </w:t>
      </w:r>
      <w:r>
        <w:rPr/>
        <w:t>step-by-step</w:t>
      </w:r>
      <w:r>
        <w:rPr>
          <w:spacing w:val="-3"/>
        </w:rPr>
        <w:t> </w:t>
      </w:r>
      <w:r>
        <w:rPr/>
        <w:t>compositional</w:t>
      </w:r>
      <w:r>
        <w:rPr>
          <w:spacing w:val="-3"/>
        </w:rPr>
        <w:t> </w:t>
      </w:r>
      <w:r>
        <w:rPr/>
        <w:t>analysis is as shown in Figure 3.1.</w:t>
      </w:r>
    </w:p>
    <w:p>
      <w:pPr>
        <w:spacing w:after="0" w:line="480" w:lineRule="auto"/>
        <w:jc w:val="both"/>
        <w:sectPr>
          <w:pgSz w:w="11910" w:h="16840"/>
          <w:pgMar w:header="0" w:footer="970" w:top="1340" w:bottom="1160" w:left="1100" w:right="0"/>
        </w:sectPr>
      </w:pPr>
    </w:p>
    <w:p>
      <w:pPr>
        <w:pStyle w:val="BodyText"/>
        <w:ind w:left="1660"/>
        <w:rPr>
          <w:sz w:val="20"/>
        </w:rPr>
      </w:pPr>
      <w:r>
        <w:rPr>
          <w:sz w:val="20"/>
        </w:rPr>
        <w:drawing>
          <wp:inline distT="0" distB="0" distL="0" distR="0">
            <wp:extent cx="3742853" cy="5486400"/>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38" cstate="print"/>
                    <a:stretch>
                      <a:fillRect/>
                    </a:stretch>
                  </pic:blipFill>
                  <pic:spPr>
                    <a:xfrm>
                      <a:off x="0" y="0"/>
                      <a:ext cx="3742853" cy="5486400"/>
                    </a:xfrm>
                    <a:prstGeom prst="rect">
                      <a:avLst/>
                    </a:prstGeom>
                  </pic:spPr>
                </pic:pic>
              </a:graphicData>
            </a:graphic>
          </wp:inline>
        </w:drawing>
      </w:r>
      <w:r>
        <w:rPr>
          <w:sz w:val="20"/>
        </w:rPr>
      </w:r>
    </w:p>
    <w:p>
      <w:pPr>
        <w:pStyle w:val="BodyText"/>
        <w:spacing w:before="191"/>
        <w:ind w:left="340"/>
      </w:pPr>
      <w:r>
        <w:rPr/>
        <w:t>Figure</w:t>
      </w:r>
      <w:r>
        <w:rPr>
          <w:spacing w:val="-3"/>
        </w:rPr>
        <w:t> </w:t>
      </w:r>
      <w:r>
        <w:rPr/>
        <w:t>3.1</w:t>
      </w:r>
      <w:r>
        <w:rPr>
          <w:spacing w:val="-1"/>
        </w:rPr>
        <w:t> </w:t>
      </w:r>
      <w:r>
        <w:rPr/>
        <w:t>Schematics</w:t>
      </w:r>
      <w:r>
        <w:rPr>
          <w:spacing w:val="-1"/>
        </w:rPr>
        <w:t> </w:t>
      </w:r>
      <w:r>
        <w:rPr/>
        <w:t>of the</w:t>
      </w:r>
      <w:r>
        <w:rPr>
          <w:spacing w:val="-3"/>
        </w:rPr>
        <w:t> </w:t>
      </w:r>
      <w:r>
        <w:rPr/>
        <w:t>compositional</w:t>
      </w:r>
      <w:r>
        <w:rPr>
          <w:spacing w:val="-1"/>
        </w:rPr>
        <w:t> </w:t>
      </w:r>
      <w:r>
        <w:rPr/>
        <w:t>analysis</w:t>
      </w:r>
      <w:r>
        <w:rPr>
          <w:spacing w:val="-1"/>
        </w:rPr>
        <w:t> </w:t>
      </w:r>
      <w:r>
        <w:rPr/>
        <w:t>of</w:t>
      </w:r>
      <w:r>
        <w:rPr>
          <w:spacing w:val="-2"/>
        </w:rPr>
        <w:t> </w:t>
      </w:r>
      <w:r>
        <w:rPr/>
        <w:t>the</w:t>
      </w:r>
      <w:r>
        <w:rPr>
          <w:spacing w:val="-2"/>
        </w:rPr>
        <w:t> </w:t>
      </w:r>
      <w:r>
        <w:rPr>
          <w:spacing w:val="-4"/>
        </w:rPr>
        <w:t>PALF</w:t>
      </w:r>
    </w:p>
    <w:p>
      <w:pPr>
        <w:pStyle w:val="BodyText"/>
      </w:pPr>
    </w:p>
    <w:p>
      <w:pPr>
        <w:pStyle w:val="BodyText"/>
      </w:pPr>
    </w:p>
    <w:p>
      <w:pPr>
        <w:spacing w:before="0"/>
        <w:ind w:left="340" w:right="0" w:firstLine="0"/>
        <w:jc w:val="left"/>
        <w:rPr>
          <w:i/>
          <w:sz w:val="24"/>
        </w:rPr>
      </w:pPr>
      <w:r>
        <w:rPr>
          <w:i/>
          <w:spacing w:val="-2"/>
          <w:sz w:val="24"/>
        </w:rPr>
        <w:t>Extractives</w:t>
      </w:r>
    </w:p>
    <w:p>
      <w:pPr>
        <w:pStyle w:val="BodyText"/>
        <w:rPr>
          <w:i/>
        </w:rPr>
      </w:pPr>
    </w:p>
    <w:p>
      <w:pPr>
        <w:pStyle w:val="BodyText"/>
        <w:spacing w:line="480" w:lineRule="auto"/>
        <w:ind w:left="340" w:right="1436"/>
        <w:jc w:val="both"/>
      </w:pPr>
      <w:r>
        <w:rPr/>
        <w:t>The</w:t>
      </w:r>
      <w:r>
        <w:rPr>
          <w:spacing w:val="-1"/>
        </w:rPr>
        <w:t> </w:t>
      </w:r>
      <w:r>
        <w:rPr/>
        <w:t>procedure</w:t>
      </w:r>
      <w:r>
        <w:rPr>
          <w:spacing w:val="-1"/>
        </w:rPr>
        <w:t> </w:t>
      </w:r>
      <w:r>
        <w:rPr/>
        <w:t>used in this research work is as adopted by</w:t>
      </w:r>
      <w:r>
        <w:rPr>
          <w:spacing w:val="-5"/>
        </w:rPr>
        <w:t> </w:t>
      </w:r>
      <w:r>
        <w:rPr/>
        <w:t>Aswanida, (2015)</w:t>
      </w:r>
      <w:r>
        <w:rPr>
          <w:spacing w:val="-1"/>
        </w:rPr>
        <w:t> </w:t>
      </w:r>
      <w:r>
        <w:rPr/>
        <w:t>and James </w:t>
      </w:r>
      <w:r>
        <w:rPr>
          <w:i/>
        </w:rPr>
        <w:t>et al., </w:t>
      </w:r>
      <w:r>
        <w:rPr/>
        <w:t>(2014). 0.5 g of dried PALF was loaded into a thimble. With the Soxhlet extractor set up as shown</w:t>
      </w:r>
      <w:r>
        <w:rPr>
          <w:spacing w:val="-7"/>
        </w:rPr>
        <w:t> </w:t>
      </w:r>
      <w:r>
        <w:rPr/>
        <w:t>in</w:t>
      </w:r>
      <w:r>
        <w:rPr>
          <w:spacing w:val="-7"/>
        </w:rPr>
        <w:t> </w:t>
      </w:r>
      <w:r>
        <w:rPr/>
        <w:t>figure</w:t>
      </w:r>
      <w:r>
        <w:rPr>
          <w:spacing w:val="-6"/>
        </w:rPr>
        <w:t> </w:t>
      </w:r>
      <w:r>
        <w:rPr/>
        <w:t>3.14,</w:t>
      </w:r>
      <w:r>
        <w:rPr>
          <w:spacing w:val="-7"/>
        </w:rPr>
        <w:t> </w:t>
      </w:r>
      <w:r>
        <w:rPr/>
        <w:t>150mL</w:t>
      </w:r>
      <w:r>
        <w:rPr>
          <w:spacing w:val="-12"/>
        </w:rPr>
        <w:t> </w:t>
      </w:r>
      <w:r>
        <w:rPr/>
        <w:t>of</w:t>
      </w:r>
      <w:r>
        <w:rPr>
          <w:spacing w:val="-6"/>
        </w:rPr>
        <w:t> </w:t>
      </w:r>
      <w:r>
        <w:rPr/>
        <w:t>acetone</w:t>
      </w:r>
      <w:r>
        <w:rPr>
          <w:spacing w:val="-6"/>
        </w:rPr>
        <w:t> </w:t>
      </w:r>
      <w:r>
        <w:rPr/>
        <w:t>was</w:t>
      </w:r>
      <w:r>
        <w:rPr>
          <w:spacing w:val="-7"/>
        </w:rPr>
        <w:t> </w:t>
      </w:r>
      <w:r>
        <w:rPr/>
        <w:t>used</w:t>
      </w:r>
      <w:r>
        <w:rPr>
          <w:spacing w:val="-5"/>
        </w:rPr>
        <w:t> </w:t>
      </w:r>
      <w:r>
        <w:rPr/>
        <w:t>as</w:t>
      </w:r>
      <w:r>
        <w:rPr>
          <w:spacing w:val="-7"/>
        </w:rPr>
        <w:t> </w:t>
      </w:r>
      <w:r>
        <w:rPr/>
        <w:t>solvent</w:t>
      </w:r>
      <w:r>
        <w:rPr>
          <w:spacing w:val="-7"/>
        </w:rPr>
        <w:t> </w:t>
      </w:r>
      <w:r>
        <w:rPr/>
        <w:t>for</w:t>
      </w:r>
      <w:r>
        <w:rPr>
          <w:spacing w:val="-6"/>
        </w:rPr>
        <w:t> </w:t>
      </w:r>
      <w:r>
        <w:rPr/>
        <w:t>extraction.</w:t>
      </w:r>
      <w:r>
        <w:rPr>
          <w:spacing w:val="-5"/>
        </w:rPr>
        <w:t> </w:t>
      </w:r>
      <w:r>
        <w:rPr/>
        <w:t>Residence</w:t>
      </w:r>
      <w:r>
        <w:rPr>
          <w:spacing w:val="-8"/>
        </w:rPr>
        <w:t> </w:t>
      </w:r>
      <w:r>
        <w:rPr/>
        <w:t>time</w:t>
      </w:r>
      <w:r>
        <w:rPr>
          <w:spacing w:val="-6"/>
        </w:rPr>
        <w:t> </w:t>
      </w:r>
      <w:r>
        <w:rPr/>
        <w:t>for the boiling and rising stages were carefully adjusted to 70</w:t>
      </w:r>
      <w:r>
        <w:rPr>
          <w:vertAlign w:val="superscript"/>
        </w:rPr>
        <w:t>0</w:t>
      </w:r>
      <w:r>
        <w:rPr>
          <w:vertAlign w:val="baseline"/>
        </w:rPr>
        <w:t>C and 25 min respectively on the heating mantle for a 4-hour run period. After extraction, the sample was air dried at room temperature</w:t>
      </w:r>
      <w:r>
        <w:rPr>
          <w:spacing w:val="32"/>
          <w:vertAlign w:val="baseline"/>
        </w:rPr>
        <w:t> </w:t>
      </w:r>
      <w:r>
        <w:rPr>
          <w:vertAlign w:val="baseline"/>
        </w:rPr>
        <w:t>for</w:t>
      </w:r>
      <w:r>
        <w:rPr>
          <w:spacing w:val="34"/>
          <w:vertAlign w:val="baseline"/>
        </w:rPr>
        <w:t> </w:t>
      </w:r>
      <w:r>
        <w:rPr>
          <w:vertAlign w:val="baseline"/>
        </w:rPr>
        <w:t>few</w:t>
      </w:r>
      <w:r>
        <w:rPr>
          <w:spacing w:val="34"/>
          <w:vertAlign w:val="baseline"/>
        </w:rPr>
        <w:t> </w:t>
      </w:r>
      <w:r>
        <w:rPr>
          <w:vertAlign w:val="baseline"/>
        </w:rPr>
        <w:t>minutes.</w:t>
      </w:r>
      <w:r>
        <w:rPr>
          <w:spacing w:val="34"/>
          <w:vertAlign w:val="baseline"/>
        </w:rPr>
        <w:t> </w:t>
      </w:r>
      <w:r>
        <w:rPr>
          <w:vertAlign w:val="baseline"/>
        </w:rPr>
        <w:t>Constant</w:t>
      </w:r>
      <w:r>
        <w:rPr>
          <w:spacing w:val="34"/>
          <w:vertAlign w:val="baseline"/>
        </w:rPr>
        <w:t> </w:t>
      </w:r>
      <w:r>
        <w:rPr>
          <w:vertAlign w:val="baseline"/>
        </w:rPr>
        <w:t>weight</w:t>
      </w:r>
      <w:r>
        <w:rPr>
          <w:spacing w:val="35"/>
          <w:vertAlign w:val="baseline"/>
        </w:rPr>
        <w:t> </w:t>
      </w:r>
      <w:r>
        <w:rPr>
          <w:vertAlign w:val="baseline"/>
        </w:rPr>
        <w:t>of</w:t>
      </w:r>
      <w:r>
        <w:rPr>
          <w:spacing w:val="34"/>
          <w:vertAlign w:val="baseline"/>
        </w:rPr>
        <w:t> </w:t>
      </w:r>
      <w:r>
        <w:rPr>
          <w:vertAlign w:val="baseline"/>
        </w:rPr>
        <w:t>the</w:t>
      </w:r>
      <w:r>
        <w:rPr>
          <w:spacing w:val="33"/>
          <w:vertAlign w:val="baseline"/>
        </w:rPr>
        <w:t> </w:t>
      </w:r>
      <w:r>
        <w:rPr>
          <w:vertAlign w:val="baseline"/>
        </w:rPr>
        <w:t>extracted</w:t>
      </w:r>
      <w:r>
        <w:rPr>
          <w:spacing w:val="33"/>
          <w:vertAlign w:val="baseline"/>
        </w:rPr>
        <w:t> </w:t>
      </w:r>
      <w:r>
        <w:rPr>
          <w:vertAlign w:val="baseline"/>
        </w:rPr>
        <w:t>material</w:t>
      </w:r>
      <w:r>
        <w:rPr>
          <w:spacing w:val="35"/>
          <w:vertAlign w:val="baseline"/>
        </w:rPr>
        <w:t> </w:t>
      </w:r>
      <w:r>
        <w:rPr>
          <w:vertAlign w:val="baseline"/>
        </w:rPr>
        <w:t>was</w:t>
      </w:r>
      <w:r>
        <w:rPr>
          <w:spacing w:val="34"/>
          <w:vertAlign w:val="baseline"/>
        </w:rPr>
        <w:t> </w:t>
      </w:r>
      <w:r>
        <w:rPr>
          <w:vertAlign w:val="baseline"/>
        </w:rPr>
        <w:t>achieved</w:t>
      </w:r>
      <w:r>
        <w:rPr>
          <w:spacing w:val="34"/>
          <w:vertAlign w:val="baseline"/>
        </w:rPr>
        <w:t> </w:t>
      </w:r>
      <w:r>
        <w:rPr>
          <w:vertAlign w:val="baseline"/>
        </w:rPr>
        <w:t>in</w:t>
      </w:r>
      <w:r>
        <w:rPr>
          <w:spacing w:val="34"/>
          <w:vertAlign w:val="baseline"/>
        </w:rPr>
        <w:t> </w:t>
      </w:r>
      <w:r>
        <w:rPr>
          <w:spacing w:val="-10"/>
          <w:vertAlign w:val="baseline"/>
        </w:rPr>
        <w:t>a</w:t>
      </w:r>
    </w:p>
    <w:p>
      <w:pPr>
        <w:spacing w:after="0" w:line="480" w:lineRule="auto"/>
        <w:jc w:val="both"/>
        <w:sectPr>
          <w:pgSz w:w="11910" w:h="16840"/>
          <w:pgMar w:header="0" w:footer="970" w:top="1420" w:bottom="1160" w:left="1100" w:right="0"/>
        </w:sectPr>
      </w:pPr>
    </w:p>
    <w:p>
      <w:pPr>
        <w:pStyle w:val="BodyText"/>
        <w:spacing w:line="480" w:lineRule="auto" w:before="93"/>
        <w:ind w:left="340" w:right="1441"/>
        <w:jc w:val="both"/>
      </w:pPr>
      <w:r>
        <w:rPr/>
        <w:t>convection oven a 105 </w:t>
      </w:r>
      <w:r>
        <w:rPr>
          <w:vertAlign w:val="superscript"/>
        </w:rPr>
        <w:t>0</w:t>
      </w:r>
      <w:r>
        <w:rPr>
          <w:vertAlign w:val="baseline"/>
        </w:rPr>
        <w:t>C. The % (w/w) of the extractives content was evaluated as the difference in weight between the raw extractive-laden biomass and extractive-free biomass.</w:t>
      </w:r>
    </w:p>
    <w:p>
      <w:pPr>
        <w:pStyle w:val="BodyText"/>
      </w:pPr>
    </w:p>
    <w:p>
      <w:pPr>
        <w:spacing w:before="0"/>
        <w:ind w:left="340" w:right="0" w:firstLine="0"/>
        <w:jc w:val="left"/>
        <w:rPr>
          <w:i/>
          <w:sz w:val="24"/>
        </w:rPr>
      </w:pPr>
      <w:r>
        <w:rPr>
          <w:i/>
          <w:spacing w:val="-2"/>
          <w:sz w:val="24"/>
        </w:rPr>
        <w:t>Hemicellulose</w:t>
      </w:r>
    </w:p>
    <w:p>
      <w:pPr>
        <w:pStyle w:val="BodyText"/>
        <w:rPr>
          <w:i/>
        </w:rPr>
      </w:pPr>
    </w:p>
    <w:p>
      <w:pPr>
        <w:pStyle w:val="BodyText"/>
        <w:spacing w:line="480" w:lineRule="auto"/>
        <w:ind w:left="340" w:right="1438"/>
        <w:jc w:val="both"/>
      </w:pPr>
      <w:r>
        <w:rPr/>
        <w:t>1 g of extracted dried biomass was transferred into a 250 ml Erlenmeyer flask. 150 ml of 500 mol/m</w:t>
      </w:r>
      <w:r>
        <w:rPr>
          <w:vertAlign w:val="superscript"/>
        </w:rPr>
        <w:t>3</w:t>
      </w:r>
      <w:r>
        <w:rPr>
          <w:spacing w:val="-12"/>
          <w:vertAlign w:val="baseline"/>
        </w:rPr>
        <w:t> </w:t>
      </w:r>
      <w:r>
        <w:rPr>
          <w:vertAlign w:val="baseline"/>
        </w:rPr>
        <w:t>NaOH was added. The mixture was boiled for 3.5 hours with distilled water. It was filtered after cooling through vacuum filtration and washed until neutral pH. The residue was dried to a constant weight at 105 </w:t>
      </w:r>
      <w:r>
        <w:rPr>
          <w:vertAlign w:val="superscript"/>
        </w:rPr>
        <w:t>0</w:t>
      </w:r>
      <w:r>
        <w:rPr>
          <w:vertAlign w:val="baseline"/>
        </w:rPr>
        <w:t>C in a convection oven. The difference between the sample weight before and after this treatment is the hemicellulose content (% w/w) of dry biomass (Ayeni </w:t>
      </w:r>
      <w:r>
        <w:rPr>
          <w:i/>
          <w:vertAlign w:val="baseline"/>
        </w:rPr>
        <w:t>et al., </w:t>
      </w:r>
      <w:r>
        <w:rPr>
          <w:vertAlign w:val="baseline"/>
        </w:rPr>
        <w:t>2013, Blasi </w:t>
      </w:r>
      <w:r>
        <w:rPr>
          <w:i/>
          <w:vertAlign w:val="baseline"/>
        </w:rPr>
        <w:t>et al., </w:t>
      </w:r>
      <w:r>
        <w:rPr>
          <w:vertAlign w:val="baseline"/>
        </w:rPr>
        <w:t>1999 and Lin </w:t>
      </w:r>
      <w:r>
        <w:rPr>
          <w:i/>
          <w:vertAlign w:val="baseline"/>
        </w:rPr>
        <w:t>et al., </w:t>
      </w:r>
      <w:r>
        <w:rPr>
          <w:vertAlign w:val="baseline"/>
        </w:rPr>
        <w:t>2010).</w:t>
      </w:r>
    </w:p>
    <w:p>
      <w:pPr>
        <w:spacing w:before="1"/>
        <w:ind w:left="340" w:right="0" w:firstLine="0"/>
        <w:jc w:val="left"/>
        <w:rPr>
          <w:i/>
          <w:sz w:val="24"/>
        </w:rPr>
      </w:pPr>
      <w:r>
        <w:rPr>
          <w:i/>
          <w:spacing w:val="-2"/>
          <w:sz w:val="24"/>
        </w:rPr>
        <w:t>Lignin</w:t>
      </w:r>
    </w:p>
    <w:p>
      <w:pPr>
        <w:pStyle w:val="BodyText"/>
        <w:rPr>
          <w:i/>
        </w:rPr>
      </w:pPr>
    </w:p>
    <w:p>
      <w:pPr>
        <w:pStyle w:val="BodyText"/>
        <w:spacing w:line="480" w:lineRule="auto"/>
        <w:ind w:left="340" w:right="1436"/>
        <w:jc w:val="both"/>
      </w:pPr>
      <w:r>
        <w:rPr/>
        <w:t>The method used is as reported by Shuiter </w:t>
      </w:r>
      <w:r>
        <w:rPr>
          <w:i/>
        </w:rPr>
        <w:t>et al</w:t>
      </w:r>
      <w:r>
        <w:rPr/>
        <w:t>, (2008) where 0.3 g of dried extracted PALF </w:t>
      </w:r>
      <w:r>
        <w:rPr>
          <w:position w:val="2"/>
        </w:rPr>
        <w:t>was weighed in glass test tubes and 3 ml of 72 % H</w:t>
      </w:r>
      <w:r>
        <w:rPr>
          <w:sz w:val="16"/>
        </w:rPr>
        <w:t>2</w:t>
      </w:r>
      <w:r>
        <w:rPr>
          <w:position w:val="2"/>
        </w:rPr>
        <w:t>SO</w:t>
      </w:r>
      <w:r>
        <w:rPr>
          <w:sz w:val="16"/>
        </w:rPr>
        <w:t>4</w:t>
      </w:r>
      <w:r>
        <w:rPr>
          <w:spacing w:val="28"/>
          <w:sz w:val="16"/>
        </w:rPr>
        <w:t> </w:t>
      </w:r>
      <w:r>
        <w:rPr>
          <w:position w:val="2"/>
        </w:rPr>
        <w:t>was added. The sample was kept at </w:t>
      </w:r>
      <w:r>
        <w:rPr/>
        <w:t>room</w:t>
      </w:r>
      <w:r>
        <w:rPr>
          <w:spacing w:val="-14"/>
        </w:rPr>
        <w:t> </w:t>
      </w:r>
      <w:r>
        <w:rPr/>
        <w:t>temperature</w:t>
      </w:r>
      <w:r>
        <w:rPr>
          <w:spacing w:val="-15"/>
        </w:rPr>
        <w:t> </w:t>
      </w:r>
      <w:r>
        <w:rPr/>
        <w:t>for</w:t>
      </w:r>
      <w:r>
        <w:rPr>
          <w:spacing w:val="-15"/>
        </w:rPr>
        <w:t> </w:t>
      </w:r>
      <w:r>
        <w:rPr/>
        <w:t>2</w:t>
      </w:r>
      <w:r>
        <w:rPr>
          <w:spacing w:val="-14"/>
        </w:rPr>
        <w:t> </w:t>
      </w:r>
      <w:r>
        <w:rPr/>
        <w:t>hours</w:t>
      </w:r>
      <w:r>
        <w:rPr>
          <w:spacing w:val="-14"/>
        </w:rPr>
        <w:t> </w:t>
      </w:r>
      <w:r>
        <w:rPr/>
        <w:t>with</w:t>
      </w:r>
      <w:r>
        <w:rPr>
          <w:spacing w:val="-14"/>
        </w:rPr>
        <w:t> </w:t>
      </w:r>
      <w:r>
        <w:rPr/>
        <w:t>careful</w:t>
      </w:r>
      <w:r>
        <w:rPr>
          <w:spacing w:val="-14"/>
        </w:rPr>
        <w:t> </w:t>
      </w:r>
      <w:r>
        <w:rPr/>
        <w:t>shaking</w:t>
      </w:r>
      <w:r>
        <w:rPr>
          <w:spacing w:val="-14"/>
        </w:rPr>
        <w:t> </w:t>
      </w:r>
      <w:r>
        <w:rPr/>
        <w:t>at</w:t>
      </w:r>
      <w:r>
        <w:rPr>
          <w:spacing w:val="-14"/>
        </w:rPr>
        <w:t> </w:t>
      </w:r>
      <w:r>
        <w:rPr/>
        <w:t>30</w:t>
      </w:r>
      <w:r>
        <w:rPr>
          <w:spacing w:val="-14"/>
        </w:rPr>
        <w:t> </w:t>
      </w:r>
      <w:r>
        <w:rPr/>
        <w:t>minutes</w:t>
      </w:r>
      <w:r>
        <w:rPr>
          <w:spacing w:val="-14"/>
        </w:rPr>
        <w:t> </w:t>
      </w:r>
      <w:r>
        <w:rPr/>
        <w:t>intervals</w:t>
      </w:r>
      <w:r>
        <w:rPr>
          <w:spacing w:val="-14"/>
        </w:rPr>
        <w:t> </w:t>
      </w:r>
      <w:r>
        <w:rPr/>
        <w:t>to</w:t>
      </w:r>
      <w:r>
        <w:rPr>
          <w:spacing w:val="-12"/>
        </w:rPr>
        <w:t> </w:t>
      </w:r>
      <w:r>
        <w:rPr/>
        <w:t>allow</w:t>
      </w:r>
      <w:r>
        <w:rPr>
          <w:spacing w:val="-15"/>
        </w:rPr>
        <w:t> </w:t>
      </w:r>
      <w:r>
        <w:rPr/>
        <w:t>for</w:t>
      </w:r>
      <w:r>
        <w:rPr>
          <w:spacing w:val="-15"/>
        </w:rPr>
        <w:t> </w:t>
      </w:r>
      <w:r>
        <w:rPr/>
        <w:t>complete hydrolysis.</w:t>
      </w:r>
      <w:r>
        <w:rPr>
          <w:spacing w:val="-2"/>
        </w:rPr>
        <w:t> </w:t>
      </w:r>
      <w:r>
        <w:rPr/>
        <w:t>After</w:t>
      </w:r>
      <w:r>
        <w:rPr>
          <w:spacing w:val="-1"/>
        </w:rPr>
        <w:t> </w:t>
      </w:r>
      <w:r>
        <w:rPr/>
        <w:t>the</w:t>
      </w:r>
      <w:r>
        <w:rPr>
          <w:spacing w:val="-3"/>
        </w:rPr>
        <w:t> </w:t>
      </w:r>
      <w:r>
        <w:rPr/>
        <w:t>initial</w:t>
      </w:r>
      <w:r>
        <w:rPr>
          <w:spacing w:val="-2"/>
        </w:rPr>
        <w:t> </w:t>
      </w:r>
      <w:r>
        <w:rPr/>
        <w:t>hydrolysis,</w:t>
      </w:r>
      <w:r>
        <w:rPr>
          <w:spacing w:val="-2"/>
        </w:rPr>
        <w:t> </w:t>
      </w:r>
      <w:r>
        <w:rPr/>
        <w:t>84 ml</w:t>
      </w:r>
      <w:r>
        <w:rPr>
          <w:spacing w:val="-2"/>
        </w:rPr>
        <w:t> </w:t>
      </w:r>
      <w:r>
        <w:rPr/>
        <w:t>of</w:t>
      </w:r>
      <w:r>
        <w:rPr>
          <w:spacing w:val="-3"/>
        </w:rPr>
        <w:t> </w:t>
      </w:r>
      <w:r>
        <w:rPr/>
        <w:t>distilled</w:t>
      </w:r>
      <w:r>
        <w:rPr>
          <w:spacing w:val="-2"/>
        </w:rPr>
        <w:t> </w:t>
      </w:r>
      <w:r>
        <w:rPr/>
        <w:t>water</w:t>
      </w:r>
      <w:r>
        <w:rPr>
          <w:spacing w:val="-1"/>
        </w:rPr>
        <w:t> </w:t>
      </w:r>
      <w:r>
        <w:rPr/>
        <w:t>was added. The</w:t>
      </w:r>
      <w:r>
        <w:rPr>
          <w:spacing w:val="-3"/>
        </w:rPr>
        <w:t> </w:t>
      </w:r>
      <w:r>
        <w:rPr/>
        <w:t>second</w:t>
      </w:r>
      <w:r>
        <w:rPr>
          <w:spacing w:val="-2"/>
        </w:rPr>
        <w:t> </w:t>
      </w:r>
      <w:r>
        <w:rPr/>
        <w:t>step of hydrolysis</w:t>
      </w:r>
      <w:r>
        <w:rPr>
          <w:spacing w:val="-5"/>
        </w:rPr>
        <w:t> </w:t>
      </w:r>
      <w:r>
        <w:rPr/>
        <w:t>was</w:t>
      </w:r>
      <w:r>
        <w:rPr>
          <w:spacing w:val="-5"/>
        </w:rPr>
        <w:t> </w:t>
      </w:r>
      <w:r>
        <w:rPr/>
        <w:t>made</w:t>
      </w:r>
      <w:r>
        <w:rPr>
          <w:spacing w:val="-6"/>
        </w:rPr>
        <w:t> </w:t>
      </w:r>
      <w:r>
        <w:rPr/>
        <w:t>to</w:t>
      </w:r>
      <w:r>
        <w:rPr>
          <w:spacing w:val="-5"/>
        </w:rPr>
        <w:t> </w:t>
      </w:r>
      <w:r>
        <w:rPr/>
        <w:t>occur</w:t>
      </w:r>
      <w:r>
        <w:rPr>
          <w:spacing w:val="-6"/>
        </w:rPr>
        <w:t> </w:t>
      </w:r>
      <w:r>
        <w:rPr/>
        <w:t>in</w:t>
      </w:r>
      <w:r>
        <w:rPr>
          <w:spacing w:val="-3"/>
        </w:rPr>
        <w:t> </w:t>
      </w:r>
      <w:r>
        <w:rPr/>
        <w:t>an</w:t>
      </w:r>
      <w:r>
        <w:rPr>
          <w:spacing w:val="-2"/>
        </w:rPr>
        <w:t> </w:t>
      </w:r>
      <w:r>
        <w:rPr/>
        <w:t>autoclave</w:t>
      </w:r>
      <w:r>
        <w:rPr>
          <w:spacing w:val="-4"/>
        </w:rPr>
        <w:t> </w:t>
      </w:r>
      <w:r>
        <w:rPr/>
        <w:t>for</w:t>
      </w:r>
      <w:r>
        <w:rPr>
          <w:spacing w:val="-3"/>
        </w:rPr>
        <w:t> </w:t>
      </w:r>
      <w:r>
        <w:rPr/>
        <w:t>1</w:t>
      </w:r>
      <w:r>
        <w:rPr>
          <w:spacing w:val="-3"/>
        </w:rPr>
        <w:t> </w:t>
      </w:r>
      <w:r>
        <w:rPr/>
        <w:t>hour</w:t>
      </w:r>
      <w:r>
        <w:rPr>
          <w:spacing w:val="-6"/>
        </w:rPr>
        <w:t> </w:t>
      </w:r>
      <w:r>
        <w:rPr/>
        <w:t>at</w:t>
      </w:r>
      <w:r>
        <w:rPr>
          <w:spacing w:val="-2"/>
        </w:rPr>
        <w:t> </w:t>
      </w:r>
      <w:r>
        <w:rPr/>
        <w:t>121 </w:t>
      </w:r>
      <w:r>
        <w:rPr>
          <w:vertAlign w:val="superscript"/>
        </w:rPr>
        <w:t>0</w:t>
      </w:r>
      <w:r>
        <w:rPr>
          <w:vertAlign w:val="baseline"/>
        </w:rPr>
        <w:t>C.</w:t>
      </w:r>
      <w:r>
        <w:rPr>
          <w:spacing w:val="-5"/>
          <w:vertAlign w:val="baseline"/>
        </w:rPr>
        <w:t> </w:t>
      </w:r>
      <w:r>
        <w:rPr>
          <w:vertAlign w:val="baseline"/>
        </w:rPr>
        <w:t>The</w:t>
      </w:r>
      <w:r>
        <w:rPr>
          <w:spacing w:val="-6"/>
          <w:vertAlign w:val="baseline"/>
        </w:rPr>
        <w:t> </w:t>
      </w:r>
      <w:r>
        <w:rPr>
          <w:vertAlign w:val="baseline"/>
        </w:rPr>
        <w:t>slurry</w:t>
      </w:r>
      <w:r>
        <w:rPr>
          <w:spacing w:val="-7"/>
          <w:vertAlign w:val="baseline"/>
        </w:rPr>
        <w:t> </w:t>
      </w:r>
      <w:r>
        <w:rPr>
          <w:vertAlign w:val="baseline"/>
        </w:rPr>
        <w:t>was</w:t>
      </w:r>
      <w:r>
        <w:rPr>
          <w:spacing w:val="-5"/>
          <w:vertAlign w:val="baseline"/>
        </w:rPr>
        <w:t> </w:t>
      </w:r>
      <w:r>
        <w:rPr>
          <w:vertAlign w:val="baseline"/>
        </w:rPr>
        <w:t>then</w:t>
      </w:r>
      <w:r>
        <w:rPr>
          <w:spacing w:val="-3"/>
          <w:vertAlign w:val="baseline"/>
        </w:rPr>
        <w:t> </w:t>
      </w:r>
      <w:r>
        <w:rPr>
          <w:vertAlign w:val="baseline"/>
        </w:rPr>
        <w:t>cooled at</w:t>
      </w:r>
      <w:r>
        <w:rPr>
          <w:spacing w:val="-14"/>
          <w:vertAlign w:val="baseline"/>
        </w:rPr>
        <w:t> </w:t>
      </w:r>
      <w:r>
        <w:rPr>
          <w:vertAlign w:val="baseline"/>
        </w:rPr>
        <w:t>room</w:t>
      </w:r>
      <w:r>
        <w:rPr>
          <w:spacing w:val="-14"/>
          <w:vertAlign w:val="baseline"/>
        </w:rPr>
        <w:t> </w:t>
      </w:r>
      <w:r>
        <w:rPr>
          <w:vertAlign w:val="baseline"/>
        </w:rPr>
        <w:t>temperature.</w:t>
      </w:r>
      <w:r>
        <w:rPr>
          <w:spacing w:val="-14"/>
          <w:vertAlign w:val="baseline"/>
        </w:rPr>
        <w:t> </w:t>
      </w:r>
      <w:r>
        <w:rPr>
          <w:vertAlign w:val="baseline"/>
        </w:rPr>
        <w:t>Hydrolyzates</w:t>
      </w:r>
      <w:r>
        <w:rPr>
          <w:spacing w:val="-14"/>
          <w:vertAlign w:val="baseline"/>
        </w:rPr>
        <w:t> </w:t>
      </w:r>
      <w:r>
        <w:rPr>
          <w:vertAlign w:val="baseline"/>
        </w:rPr>
        <w:t>were</w:t>
      </w:r>
      <w:r>
        <w:rPr>
          <w:spacing w:val="-15"/>
          <w:vertAlign w:val="baseline"/>
        </w:rPr>
        <w:t> </w:t>
      </w:r>
      <w:r>
        <w:rPr>
          <w:vertAlign w:val="baseline"/>
        </w:rPr>
        <w:t>filtered</w:t>
      </w:r>
      <w:r>
        <w:rPr>
          <w:spacing w:val="-14"/>
          <w:vertAlign w:val="baseline"/>
        </w:rPr>
        <w:t> </w:t>
      </w:r>
      <w:r>
        <w:rPr>
          <w:vertAlign w:val="baseline"/>
        </w:rPr>
        <w:t>through</w:t>
      </w:r>
      <w:r>
        <w:rPr>
          <w:spacing w:val="-14"/>
          <w:vertAlign w:val="baseline"/>
        </w:rPr>
        <w:t> </w:t>
      </w:r>
      <w:r>
        <w:rPr>
          <w:vertAlign w:val="baseline"/>
        </w:rPr>
        <w:t>vacuum</w:t>
      </w:r>
      <w:r>
        <w:rPr>
          <w:spacing w:val="-14"/>
          <w:vertAlign w:val="baseline"/>
        </w:rPr>
        <w:t> </w:t>
      </w:r>
      <w:r>
        <w:rPr>
          <w:vertAlign w:val="baseline"/>
        </w:rPr>
        <w:t>using</w:t>
      </w:r>
      <w:r>
        <w:rPr>
          <w:spacing w:val="-15"/>
          <w:vertAlign w:val="baseline"/>
        </w:rPr>
        <w:t> </w:t>
      </w:r>
      <w:r>
        <w:rPr>
          <w:vertAlign w:val="baseline"/>
        </w:rPr>
        <w:t>a</w:t>
      </w:r>
      <w:r>
        <w:rPr>
          <w:spacing w:val="-15"/>
          <w:vertAlign w:val="baseline"/>
        </w:rPr>
        <w:t> </w:t>
      </w:r>
      <w:r>
        <w:rPr>
          <w:vertAlign w:val="baseline"/>
        </w:rPr>
        <w:t>filtering</w:t>
      </w:r>
      <w:r>
        <w:rPr>
          <w:spacing w:val="-15"/>
          <w:vertAlign w:val="baseline"/>
        </w:rPr>
        <w:t> </w:t>
      </w:r>
      <w:r>
        <w:rPr>
          <w:vertAlign w:val="baseline"/>
        </w:rPr>
        <w:t>crucible.</w:t>
      </w:r>
      <w:r>
        <w:rPr>
          <w:spacing w:val="-14"/>
          <w:vertAlign w:val="baseline"/>
        </w:rPr>
        <w:t> </w:t>
      </w:r>
      <w:r>
        <w:rPr>
          <w:vertAlign w:val="baseline"/>
        </w:rPr>
        <w:t>The acid</w:t>
      </w:r>
      <w:r>
        <w:rPr>
          <w:spacing w:val="-15"/>
          <w:vertAlign w:val="baseline"/>
        </w:rPr>
        <w:t> </w:t>
      </w:r>
      <w:r>
        <w:rPr>
          <w:vertAlign w:val="baseline"/>
        </w:rPr>
        <w:t>insoluble</w:t>
      </w:r>
      <w:r>
        <w:rPr>
          <w:spacing w:val="-15"/>
          <w:vertAlign w:val="baseline"/>
        </w:rPr>
        <w:t> </w:t>
      </w:r>
      <w:r>
        <w:rPr>
          <w:vertAlign w:val="baseline"/>
        </w:rPr>
        <w:t>lignin</w:t>
      </w:r>
      <w:r>
        <w:rPr>
          <w:spacing w:val="-15"/>
          <w:vertAlign w:val="baseline"/>
        </w:rPr>
        <w:t> </w:t>
      </w:r>
      <w:r>
        <w:rPr>
          <w:vertAlign w:val="baseline"/>
        </w:rPr>
        <w:t>was</w:t>
      </w:r>
      <w:r>
        <w:rPr>
          <w:spacing w:val="-13"/>
          <w:vertAlign w:val="baseline"/>
        </w:rPr>
        <w:t> </w:t>
      </w:r>
      <w:r>
        <w:rPr>
          <w:vertAlign w:val="baseline"/>
        </w:rPr>
        <w:t>determined</w:t>
      </w:r>
      <w:r>
        <w:rPr>
          <w:spacing w:val="-15"/>
          <w:vertAlign w:val="baseline"/>
        </w:rPr>
        <w:t> </w:t>
      </w:r>
      <w:r>
        <w:rPr>
          <w:vertAlign w:val="baseline"/>
        </w:rPr>
        <w:t>by</w:t>
      </w:r>
      <w:r>
        <w:rPr>
          <w:spacing w:val="-15"/>
          <w:vertAlign w:val="baseline"/>
        </w:rPr>
        <w:t> </w:t>
      </w:r>
      <w:r>
        <w:rPr>
          <w:vertAlign w:val="baseline"/>
        </w:rPr>
        <w:t>drying</w:t>
      </w:r>
      <w:r>
        <w:rPr>
          <w:spacing w:val="-15"/>
          <w:vertAlign w:val="baseline"/>
        </w:rPr>
        <w:t> </w:t>
      </w:r>
      <w:r>
        <w:rPr>
          <w:vertAlign w:val="baseline"/>
        </w:rPr>
        <w:t>the</w:t>
      </w:r>
      <w:r>
        <w:rPr>
          <w:spacing w:val="-14"/>
          <w:vertAlign w:val="baseline"/>
        </w:rPr>
        <w:t> </w:t>
      </w:r>
      <w:r>
        <w:rPr>
          <w:vertAlign w:val="baseline"/>
        </w:rPr>
        <w:t>residues</w:t>
      </w:r>
      <w:r>
        <w:rPr>
          <w:spacing w:val="-15"/>
          <w:vertAlign w:val="baseline"/>
        </w:rPr>
        <w:t> </w:t>
      </w:r>
      <w:r>
        <w:rPr>
          <w:vertAlign w:val="baseline"/>
        </w:rPr>
        <w:t>at</w:t>
      </w:r>
      <w:r>
        <w:rPr>
          <w:spacing w:val="-15"/>
          <w:vertAlign w:val="baseline"/>
        </w:rPr>
        <w:t> </w:t>
      </w:r>
      <w:r>
        <w:rPr>
          <w:vertAlign w:val="baseline"/>
        </w:rPr>
        <w:t>105</w:t>
      </w:r>
      <w:r>
        <w:rPr>
          <w:spacing w:val="-7"/>
          <w:vertAlign w:val="baseline"/>
        </w:rPr>
        <w:t> </w:t>
      </w:r>
      <w:r>
        <w:rPr>
          <w:vertAlign w:val="superscript"/>
        </w:rPr>
        <w:t>0</w:t>
      </w:r>
      <w:r>
        <w:rPr>
          <w:vertAlign w:val="baseline"/>
        </w:rPr>
        <w:t>C</w:t>
      </w:r>
      <w:r>
        <w:rPr>
          <w:spacing w:val="-15"/>
          <w:vertAlign w:val="baseline"/>
        </w:rPr>
        <w:t> </w:t>
      </w:r>
      <w:r>
        <w:rPr>
          <w:vertAlign w:val="baseline"/>
        </w:rPr>
        <w:t>and</w:t>
      </w:r>
      <w:r>
        <w:rPr>
          <w:spacing w:val="-15"/>
          <w:vertAlign w:val="baseline"/>
        </w:rPr>
        <w:t> </w:t>
      </w:r>
      <w:r>
        <w:rPr>
          <w:vertAlign w:val="baseline"/>
        </w:rPr>
        <w:t>accounting</w:t>
      </w:r>
      <w:r>
        <w:rPr>
          <w:spacing w:val="-15"/>
          <w:vertAlign w:val="baseline"/>
        </w:rPr>
        <w:t> </w:t>
      </w:r>
      <w:r>
        <w:rPr>
          <w:vertAlign w:val="baseline"/>
        </w:rPr>
        <w:t>for</w:t>
      </w:r>
      <w:r>
        <w:rPr>
          <w:spacing w:val="-15"/>
          <w:vertAlign w:val="baseline"/>
        </w:rPr>
        <w:t> </w:t>
      </w:r>
      <w:r>
        <w:rPr>
          <w:vertAlign w:val="baseline"/>
        </w:rPr>
        <w:t>ash</w:t>
      </w:r>
      <w:r>
        <w:rPr>
          <w:spacing w:val="-13"/>
          <w:vertAlign w:val="baseline"/>
        </w:rPr>
        <w:t> </w:t>
      </w:r>
      <w:r>
        <w:rPr>
          <w:vertAlign w:val="baseline"/>
        </w:rPr>
        <w:t>by incinerating the hydrolyzed samples 375 </w:t>
      </w:r>
      <w:r>
        <w:rPr>
          <w:vertAlign w:val="superscript"/>
        </w:rPr>
        <w:t>0</w:t>
      </w:r>
      <w:r>
        <w:rPr>
          <w:vertAlign w:val="baseline"/>
        </w:rPr>
        <w:t>C in a muffle furnace.</w:t>
      </w:r>
    </w:p>
    <w:p>
      <w:pPr>
        <w:spacing w:line="274" w:lineRule="exact" w:before="0"/>
        <w:ind w:left="340" w:right="0" w:firstLine="0"/>
        <w:jc w:val="left"/>
        <w:rPr>
          <w:i/>
          <w:sz w:val="24"/>
        </w:rPr>
      </w:pPr>
      <w:r>
        <w:rPr>
          <w:i/>
          <w:spacing w:val="-2"/>
          <w:sz w:val="24"/>
        </w:rPr>
        <w:t>Cellulose</w:t>
      </w:r>
    </w:p>
    <w:p>
      <w:pPr>
        <w:pStyle w:val="BodyText"/>
        <w:rPr>
          <w:i/>
        </w:rPr>
      </w:pPr>
    </w:p>
    <w:p>
      <w:pPr>
        <w:pStyle w:val="BodyText"/>
        <w:spacing w:line="480" w:lineRule="auto"/>
        <w:ind w:left="340" w:right="1443"/>
        <w:jc w:val="both"/>
      </w:pPr>
      <w:r>
        <w:rPr/>
        <w:t>The cellulose content (% w/w) was calculated by difference, assuming that extractives, hemicellulose, lignin, ash, and cellulose are the only components of the entire biomass as reported by Blasi </w:t>
      </w:r>
      <w:r>
        <w:rPr>
          <w:i/>
        </w:rPr>
        <w:t>et al</w:t>
      </w:r>
      <w:r>
        <w:rPr/>
        <w:t>, (1999) and Lin </w:t>
      </w:r>
      <w:r>
        <w:rPr>
          <w:i/>
        </w:rPr>
        <w:t>et al., </w:t>
      </w:r>
      <w:r>
        <w:rPr/>
        <w:t>(2010).</w:t>
      </w:r>
    </w:p>
    <w:p>
      <w:pPr>
        <w:spacing w:after="0" w:line="480" w:lineRule="auto"/>
        <w:jc w:val="both"/>
        <w:sectPr>
          <w:pgSz w:w="11910" w:h="16840"/>
          <w:pgMar w:header="0" w:footer="970" w:top="1320" w:bottom="1160" w:left="1100" w:right="0"/>
        </w:sectPr>
      </w:pPr>
    </w:p>
    <w:p>
      <w:pPr>
        <w:pStyle w:val="Heading1"/>
        <w:numPr>
          <w:ilvl w:val="1"/>
          <w:numId w:val="16"/>
        </w:numPr>
        <w:tabs>
          <w:tab w:pos="699" w:val="left" w:leader="none"/>
        </w:tabs>
        <w:spacing w:line="240" w:lineRule="auto" w:before="78" w:after="0"/>
        <w:ind w:left="699" w:right="0" w:hanging="359"/>
        <w:jc w:val="both"/>
      </w:pPr>
      <w:r>
        <w:rPr/>
        <w:t>Proximate</w:t>
      </w:r>
      <w:r>
        <w:rPr>
          <w:spacing w:val="-4"/>
        </w:rPr>
        <w:t> </w:t>
      </w:r>
      <w:r>
        <w:rPr/>
        <w:t>Composition</w:t>
      </w:r>
      <w:r>
        <w:rPr>
          <w:spacing w:val="-2"/>
        </w:rPr>
        <w:t> </w:t>
      </w:r>
      <w:r>
        <w:rPr/>
        <w:t>of</w:t>
      </w:r>
      <w:r>
        <w:rPr>
          <w:spacing w:val="-1"/>
        </w:rPr>
        <w:t> </w:t>
      </w:r>
      <w:r>
        <w:rPr/>
        <w:t>the</w:t>
      </w:r>
      <w:r>
        <w:rPr>
          <w:spacing w:val="-3"/>
        </w:rPr>
        <w:t> </w:t>
      </w:r>
      <w:r>
        <w:rPr>
          <w:spacing w:val="-4"/>
        </w:rPr>
        <w:t>PALF</w:t>
      </w:r>
    </w:p>
    <w:p>
      <w:pPr>
        <w:pStyle w:val="BodyText"/>
        <w:spacing w:line="480" w:lineRule="auto" w:before="271"/>
        <w:ind w:left="340" w:right="1438"/>
        <w:jc w:val="both"/>
      </w:pPr>
      <w:r>
        <w:rPr/>
        <w:t>Minerals were extracted by wet ashing methods as reported by Sopie </w:t>
      </w:r>
      <w:r>
        <w:rPr>
          <w:i/>
        </w:rPr>
        <w:t>et al., </w:t>
      </w:r>
      <w:r>
        <w:rPr/>
        <w:t>(2011). Total ash was obtained from 10 g dry matter calcinations at 550 °C and left until constant weight. The sample</w:t>
      </w:r>
      <w:r>
        <w:rPr>
          <w:spacing w:val="-6"/>
        </w:rPr>
        <w:t> </w:t>
      </w:r>
      <w:r>
        <w:rPr/>
        <w:t>(0.5</w:t>
      </w:r>
      <w:r>
        <w:rPr>
          <w:spacing w:val="-2"/>
        </w:rPr>
        <w:t> </w:t>
      </w:r>
      <w:r>
        <w:rPr/>
        <w:t>g)</w:t>
      </w:r>
      <w:r>
        <w:rPr>
          <w:spacing w:val="-3"/>
        </w:rPr>
        <w:t> </w:t>
      </w:r>
      <w:r>
        <w:rPr/>
        <w:t>was</w:t>
      </w:r>
      <w:r>
        <w:rPr>
          <w:spacing w:val="-5"/>
        </w:rPr>
        <w:t> </w:t>
      </w:r>
      <w:r>
        <w:rPr/>
        <w:t>placed</w:t>
      </w:r>
      <w:r>
        <w:rPr>
          <w:spacing w:val="-5"/>
        </w:rPr>
        <w:t> </w:t>
      </w:r>
      <w:r>
        <w:rPr/>
        <w:t>into</w:t>
      </w:r>
      <w:r>
        <w:rPr>
          <w:spacing w:val="-5"/>
        </w:rPr>
        <w:t> </w:t>
      </w:r>
      <w:r>
        <w:rPr/>
        <w:t>beaker</w:t>
      </w:r>
      <w:r>
        <w:rPr>
          <w:spacing w:val="-6"/>
        </w:rPr>
        <w:t> </w:t>
      </w:r>
      <w:r>
        <w:rPr/>
        <w:t>containing</w:t>
      </w:r>
      <w:r>
        <w:rPr>
          <w:spacing w:val="-5"/>
        </w:rPr>
        <w:t> </w:t>
      </w:r>
      <w:r>
        <w:rPr/>
        <w:t>10</w:t>
      </w:r>
      <w:r>
        <w:rPr>
          <w:spacing w:val="-5"/>
        </w:rPr>
        <w:t> </w:t>
      </w:r>
      <w:r>
        <w:rPr/>
        <w:t>mL</w:t>
      </w:r>
      <w:r>
        <w:rPr>
          <w:spacing w:val="-10"/>
        </w:rPr>
        <w:t> </w:t>
      </w:r>
      <w:r>
        <w:rPr/>
        <w:t>of</w:t>
      </w:r>
      <w:r>
        <w:rPr>
          <w:spacing w:val="-6"/>
        </w:rPr>
        <w:t> </w:t>
      </w:r>
      <w:r>
        <w:rPr/>
        <w:t>hydrochloric</w:t>
      </w:r>
      <w:r>
        <w:rPr>
          <w:spacing w:val="-6"/>
        </w:rPr>
        <w:t> </w:t>
      </w:r>
      <w:r>
        <w:rPr/>
        <w:t>acid</w:t>
      </w:r>
      <w:r>
        <w:rPr>
          <w:spacing w:val="-5"/>
        </w:rPr>
        <w:t> </w:t>
      </w:r>
      <w:r>
        <w:rPr/>
        <w:t>and</w:t>
      </w:r>
      <w:r>
        <w:rPr>
          <w:spacing w:val="-5"/>
        </w:rPr>
        <w:t> </w:t>
      </w:r>
      <w:r>
        <w:rPr/>
        <w:t>filtered.</w:t>
      </w:r>
      <w:r>
        <w:rPr>
          <w:spacing w:val="-3"/>
        </w:rPr>
        <w:t> </w:t>
      </w:r>
      <w:r>
        <w:rPr/>
        <w:t>The filtrate was adjusted to 50 ml with 1 % hydrochloric acid. After recovering the minerals solution, the phosphorus (P) content was evaluated by colorimetric with the vanadomolybdic reagent.</w:t>
      </w:r>
      <w:r>
        <w:rPr>
          <w:spacing w:val="-13"/>
        </w:rPr>
        <w:t> </w:t>
      </w:r>
      <w:r>
        <w:rPr/>
        <w:t>Aluminum</w:t>
      </w:r>
      <w:r>
        <w:rPr>
          <w:spacing w:val="-13"/>
        </w:rPr>
        <w:t> </w:t>
      </w:r>
      <w:r>
        <w:rPr/>
        <w:t>(Al),</w:t>
      </w:r>
      <w:r>
        <w:rPr>
          <w:spacing w:val="-11"/>
        </w:rPr>
        <w:t> </w:t>
      </w:r>
      <w:r>
        <w:rPr/>
        <w:t>Calcium</w:t>
      </w:r>
      <w:r>
        <w:rPr>
          <w:spacing w:val="-13"/>
        </w:rPr>
        <w:t> </w:t>
      </w:r>
      <w:r>
        <w:rPr/>
        <w:t>(Ca),</w:t>
      </w:r>
      <w:r>
        <w:rPr>
          <w:spacing w:val="-13"/>
        </w:rPr>
        <w:t> </w:t>
      </w:r>
      <w:r>
        <w:rPr/>
        <w:t>plumb</w:t>
      </w:r>
      <w:r>
        <w:rPr>
          <w:spacing w:val="-13"/>
        </w:rPr>
        <w:t> </w:t>
      </w:r>
      <w:r>
        <w:rPr/>
        <w:t>(Pb),</w:t>
      </w:r>
      <w:r>
        <w:rPr>
          <w:spacing w:val="-13"/>
        </w:rPr>
        <w:t> </w:t>
      </w:r>
      <w:r>
        <w:rPr/>
        <w:t>potassium</w:t>
      </w:r>
      <w:r>
        <w:rPr>
          <w:spacing w:val="-13"/>
        </w:rPr>
        <w:t> </w:t>
      </w:r>
      <w:r>
        <w:rPr/>
        <w:t>(K),</w:t>
      </w:r>
      <w:r>
        <w:rPr>
          <w:spacing w:val="-13"/>
        </w:rPr>
        <w:t> </w:t>
      </w:r>
      <w:r>
        <w:rPr/>
        <w:t>Sodium</w:t>
      </w:r>
      <w:r>
        <w:rPr>
          <w:spacing w:val="-15"/>
        </w:rPr>
        <w:t> </w:t>
      </w:r>
      <w:r>
        <w:rPr/>
        <w:t>(Na)</w:t>
      </w:r>
      <w:r>
        <w:rPr>
          <w:spacing w:val="-14"/>
        </w:rPr>
        <w:t> </w:t>
      </w:r>
      <w:r>
        <w:rPr/>
        <w:t>and</w:t>
      </w:r>
      <w:r>
        <w:rPr>
          <w:spacing w:val="-13"/>
        </w:rPr>
        <w:t> </w:t>
      </w:r>
      <w:r>
        <w:rPr/>
        <w:t>zinc</w:t>
      </w:r>
      <w:r>
        <w:rPr>
          <w:spacing w:val="-14"/>
        </w:rPr>
        <w:t> </w:t>
      </w:r>
      <w:r>
        <w:rPr/>
        <w:t>(Zn) were determined using flame atomic absorption spectrophotometer (Jenway PFP7) with standard range of each element.</w:t>
      </w:r>
    </w:p>
    <w:p>
      <w:pPr>
        <w:pStyle w:val="Heading1"/>
        <w:numPr>
          <w:ilvl w:val="1"/>
          <w:numId w:val="16"/>
        </w:numPr>
        <w:tabs>
          <w:tab w:pos="699" w:val="left" w:leader="none"/>
        </w:tabs>
        <w:spacing w:line="240" w:lineRule="auto" w:before="5" w:after="0"/>
        <w:ind w:left="699" w:right="0" w:hanging="359"/>
        <w:jc w:val="both"/>
      </w:pPr>
      <w:r>
        <w:rPr/>
        <w:t>Microbial</w:t>
      </w:r>
      <w:r>
        <w:rPr>
          <w:spacing w:val="-2"/>
        </w:rPr>
        <w:t> </w:t>
      </w:r>
      <w:r>
        <w:rPr/>
        <w:t>Load</w:t>
      </w:r>
      <w:r>
        <w:rPr>
          <w:spacing w:val="-1"/>
        </w:rPr>
        <w:t> </w:t>
      </w:r>
      <w:r>
        <w:rPr>
          <w:spacing w:val="-2"/>
        </w:rPr>
        <w:t>Analysis</w:t>
      </w:r>
    </w:p>
    <w:p>
      <w:pPr>
        <w:pStyle w:val="BodyText"/>
        <w:spacing w:line="480" w:lineRule="auto" w:before="272"/>
        <w:ind w:left="340" w:right="1448"/>
        <w:jc w:val="both"/>
      </w:pPr>
      <w:r>
        <w:rPr/>
        <w:t>This analysis was carried out at the department of pharmacology, Faculty of Pharmacy, Nnamdi Azikiwe University, Awka.</w:t>
      </w:r>
    </w:p>
    <w:p>
      <w:pPr>
        <w:pStyle w:val="BodyText"/>
      </w:pPr>
    </w:p>
    <w:p>
      <w:pPr>
        <w:spacing w:before="0"/>
        <w:ind w:left="340" w:right="0" w:firstLine="0"/>
        <w:jc w:val="both"/>
        <w:rPr>
          <w:i/>
          <w:sz w:val="24"/>
        </w:rPr>
      </w:pPr>
      <w:r>
        <w:rPr>
          <w:i/>
          <w:sz w:val="24"/>
        </w:rPr>
        <w:t>Stock</w:t>
      </w:r>
      <w:r>
        <w:rPr>
          <w:i/>
          <w:spacing w:val="-2"/>
          <w:sz w:val="24"/>
        </w:rPr>
        <w:t> </w:t>
      </w:r>
      <w:r>
        <w:rPr>
          <w:i/>
          <w:sz w:val="24"/>
        </w:rPr>
        <w:t>solution</w:t>
      </w:r>
      <w:r>
        <w:rPr>
          <w:i/>
          <w:spacing w:val="-1"/>
          <w:sz w:val="24"/>
        </w:rPr>
        <w:t> </w:t>
      </w:r>
      <w:r>
        <w:rPr>
          <w:i/>
          <w:sz w:val="24"/>
        </w:rPr>
        <w:t>and dilution</w:t>
      </w:r>
      <w:r>
        <w:rPr>
          <w:i/>
          <w:spacing w:val="-1"/>
          <w:sz w:val="24"/>
        </w:rPr>
        <w:t> </w:t>
      </w:r>
      <w:r>
        <w:rPr>
          <w:i/>
          <w:sz w:val="24"/>
        </w:rPr>
        <w:t>of</w:t>
      </w:r>
      <w:r>
        <w:rPr>
          <w:i/>
          <w:spacing w:val="-1"/>
          <w:sz w:val="24"/>
        </w:rPr>
        <w:t> </w:t>
      </w:r>
      <w:r>
        <w:rPr>
          <w:i/>
          <w:sz w:val="24"/>
        </w:rPr>
        <w:t>test </w:t>
      </w:r>
      <w:r>
        <w:rPr>
          <w:i/>
          <w:spacing w:val="-2"/>
          <w:sz w:val="24"/>
        </w:rPr>
        <w:t>samples</w:t>
      </w:r>
    </w:p>
    <w:p>
      <w:pPr>
        <w:pStyle w:val="BodyText"/>
        <w:rPr>
          <w:i/>
        </w:rPr>
      </w:pPr>
    </w:p>
    <w:p>
      <w:pPr>
        <w:pStyle w:val="ListParagraph"/>
        <w:numPr>
          <w:ilvl w:val="1"/>
          <w:numId w:val="17"/>
        </w:numPr>
        <w:tabs>
          <w:tab w:pos="640" w:val="left" w:leader="none"/>
        </w:tabs>
        <w:spacing w:line="480" w:lineRule="auto" w:before="0" w:after="0"/>
        <w:ind w:left="340" w:right="1433" w:firstLine="0"/>
        <w:jc w:val="both"/>
        <w:rPr>
          <w:sz w:val="24"/>
        </w:rPr>
      </w:pPr>
      <w:r>
        <w:rPr>
          <w:sz w:val="24"/>
        </w:rPr>
        <w:t>g each of the fibre samples were cut into smaller sizes and weighted into the sterile 50ml conical</w:t>
      </w:r>
      <w:r>
        <w:rPr>
          <w:spacing w:val="-9"/>
          <w:sz w:val="24"/>
        </w:rPr>
        <w:t> </w:t>
      </w:r>
      <w:r>
        <w:rPr>
          <w:sz w:val="24"/>
        </w:rPr>
        <w:t>flask</w:t>
      </w:r>
      <w:r>
        <w:rPr>
          <w:spacing w:val="-8"/>
          <w:sz w:val="24"/>
        </w:rPr>
        <w:t> </w:t>
      </w:r>
      <w:r>
        <w:rPr>
          <w:sz w:val="24"/>
        </w:rPr>
        <w:t>aseptically</w:t>
      </w:r>
      <w:r>
        <w:rPr>
          <w:spacing w:val="-12"/>
          <w:sz w:val="24"/>
        </w:rPr>
        <w:t> </w:t>
      </w:r>
      <w:r>
        <w:rPr>
          <w:sz w:val="24"/>
        </w:rPr>
        <w:t>and</w:t>
      </w:r>
      <w:r>
        <w:rPr>
          <w:spacing w:val="-10"/>
          <w:sz w:val="24"/>
        </w:rPr>
        <w:t> </w:t>
      </w:r>
      <w:r>
        <w:rPr>
          <w:sz w:val="24"/>
        </w:rPr>
        <w:t>labeled</w:t>
      </w:r>
      <w:r>
        <w:rPr>
          <w:spacing w:val="-8"/>
          <w:sz w:val="24"/>
        </w:rPr>
        <w:t> </w:t>
      </w:r>
      <w:r>
        <w:rPr>
          <w:sz w:val="24"/>
        </w:rPr>
        <w:t>accordingly.</w:t>
      </w:r>
      <w:r>
        <w:rPr>
          <w:spacing w:val="-10"/>
          <w:sz w:val="24"/>
        </w:rPr>
        <w:t> </w:t>
      </w:r>
      <w:r>
        <w:rPr>
          <w:sz w:val="24"/>
        </w:rPr>
        <w:t>The</w:t>
      </w:r>
      <w:r>
        <w:rPr>
          <w:spacing w:val="-11"/>
          <w:sz w:val="24"/>
        </w:rPr>
        <w:t> </w:t>
      </w:r>
      <w:r>
        <w:rPr>
          <w:sz w:val="24"/>
        </w:rPr>
        <w:t>sample</w:t>
      </w:r>
      <w:r>
        <w:rPr>
          <w:spacing w:val="-11"/>
          <w:sz w:val="24"/>
        </w:rPr>
        <w:t> </w:t>
      </w:r>
      <w:r>
        <w:rPr>
          <w:sz w:val="24"/>
        </w:rPr>
        <w:t>were</w:t>
      </w:r>
      <w:r>
        <w:rPr>
          <w:spacing w:val="-8"/>
          <w:sz w:val="24"/>
        </w:rPr>
        <w:t> </w:t>
      </w:r>
      <w:r>
        <w:rPr>
          <w:sz w:val="24"/>
        </w:rPr>
        <w:t>soaked</w:t>
      </w:r>
      <w:r>
        <w:rPr>
          <w:spacing w:val="-8"/>
          <w:sz w:val="24"/>
        </w:rPr>
        <w:t> </w:t>
      </w:r>
      <w:r>
        <w:rPr>
          <w:sz w:val="24"/>
        </w:rPr>
        <w:t>with</w:t>
      </w:r>
      <w:r>
        <w:rPr>
          <w:spacing w:val="-10"/>
          <w:sz w:val="24"/>
        </w:rPr>
        <w:t> </w:t>
      </w:r>
      <w:r>
        <w:rPr>
          <w:sz w:val="24"/>
        </w:rPr>
        <w:t>sterile</w:t>
      </w:r>
      <w:r>
        <w:rPr>
          <w:spacing w:val="-11"/>
          <w:sz w:val="24"/>
        </w:rPr>
        <w:t> </w:t>
      </w:r>
      <w:r>
        <w:rPr>
          <w:sz w:val="24"/>
        </w:rPr>
        <w:t>distilled water for 20 min. The sample stock solutions were diluted using ten-fold dilution with sterile distilled water to ensure countable colonies.</w:t>
      </w:r>
    </w:p>
    <w:p>
      <w:pPr>
        <w:spacing w:before="0"/>
        <w:ind w:left="340" w:right="0" w:firstLine="0"/>
        <w:jc w:val="both"/>
        <w:rPr>
          <w:i/>
          <w:sz w:val="24"/>
        </w:rPr>
      </w:pPr>
      <w:r>
        <w:rPr>
          <w:i/>
          <w:sz w:val="24"/>
        </w:rPr>
        <w:t>Preparation</w:t>
      </w:r>
      <w:r>
        <w:rPr>
          <w:i/>
          <w:spacing w:val="-2"/>
          <w:sz w:val="24"/>
        </w:rPr>
        <w:t> </w:t>
      </w:r>
      <w:r>
        <w:rPr>
          <w:i/>
          <w:sz w:val="24"/>
        </w:rPr>
        <w:t>and</w:t>
      </w:r>
      <w:r>
        <w:rPr>
          <w:i/>
          <w:spacing w:val="-1"/>
          <w:sz w:val="24"/>
        </w:rPr>
        <w:t> </w:t>
      </w:r>
      <w:r>
        <w:rPr>
          <w:i/>
          <w:sz w:val="24"/>
        </w:rPr>
        <w:t>sterilization</w:t>
      </w:r>
      <w:r>
        <w:rPr>
          <w:i/>
          <w:spacing w:val="-1"/>
          <w:sz w:val="24"/>
        </w:rPr>
        <w:t> </w:t>
      </w:r>
      <w:r>
        <w:rPr>
          <w:i/>
          <w:sz w:val="24"/>
        </w:rPr>
        <w:t>of</w:t>
      </w:r>
      <w:r>
        <w:rPr>
          <w:i/>
          <w:spacing w:val="-2"/>
          <w:sz w:val="24"/>
        </w:rPr>
        <w:t> </w:t>
      </w:r>
      <w:r>
        <w:rPr>
          <w:i/>
          <w:sz w:val="24"/>
        </w:rPr>
        <w:t>media</w:t>
      </w:r>
      <w:r>
        <w:rPr>
          <w:i/>
          <w:spacing w:val="-1"/>
          <w:sz w:val="24"/>
        </w:rPr>
        <w:t> </w:t>
      </w:r>
      <w:r>
        <w:rPr>
          <w:i/>
          <w:sz w:val="24"/>
        </w:rPr>
        <w:t>and</w:t>
      </w:r>
      <w:r>
        <w:rPr>
          <w:i/>
          <w:spacing w:val="-1"/>
          <w:sz w:val="24"/>
        </w:rPr>
        <w:t> </w:t>
      </w:r>
      <w:r>
        <w:rPr>
          <w:i/>
          <w:spacing w:val="-2"/>
          <w:sz w:val="24"/>
        </w:rPr>
        <w:t>samples</w:t>
      </w:r>
    </w:p>
    <w:p>
      <w:pPr>
        <w:pStyle w:val="BodyText"/>
        <w:rPr>
          <w:i/>
        </w:rPr>
      </w:pPr>
    </w:p>
    <w:p>
      <w:pPr>
        <w:pStyle w:val="BodyText"/>
        <w:spacing w:line="480" w:lineRule="auto"/>
        <w:ind w:left="340" w:right="1434"/>
        <w:jc w:val="both"/>
      </w:pPr>
      <w:r>
        <w:rPr/>
        <w:t>The</w:t>
      </w:r>
      <w:r>
        <w:rPr>
          <w:spacing w:val="-6"/>
        </w:rPr>
        <w:t> </w:t>
      </w:r>
      <w:r>
        <w:rPr/>
        <w:t>media</w:t>
      </w:r>
      <w:r>
        <w:rPr>
          <w:spacing w:val="-6"/>
        </w:rPr>
        <w:t> </w:t>
      </w:r>
      <w:r>
        <w:rPr/>
        <w:t>used</w:t>
      </w:r>
      <w:r>
        <w:rPr>
          <w:spacing w:val="-5"/>
        </w:rPr>
        <w:t> </w:t>
      </w:r>
      <w:r>
        <w:rPr/>
        <w:t>were</w:t>
      </w:r>
      <w:r>
        <w:rPr>
          <w:spacing w:val="-6"/>
        </w:rPr>
        <w:t> </w:t>
      </w:r>
      <w:r>
        <w:rPr/>
        <w:t>nutrient</w:t>
      </w:r>
      <w:r>
        <w:rPr>
          <w:spacing w:val="-5"/>
        </w:rPr>
        <w:t> </w:t>
      </w:r>
      <w:r>
        <w:rPr/>
        <w:t>agar</w:t>
      </w:r>
      <w:r>
        <w:rPr>
          <w:spacing w:val="-3"/>
        </w:rPr>
        <w:t> </w:t>
      </w:r>
      <w:r>
        <w:rPr/>
        <w:t>(NA)</w:t>
      </w:r>
      <w:r>
        <w:rPr>
          <w:spacing w:val="-3"/>
        </w:rPr>
        <w:t> </w:t>
      </w:r>
      <w:r>
        <w:rPr/>
        <w:t>and</w:t>
      </w:r>
      <w:r>
        <w:rPr>
          <w:spacing w:val="-5"/>
        </w:rPr>
        <w:t> </w:t>
      </w:r>
      <w:r>
        <w:rPr/>
        <w:t>Sabouraud</w:t>
      </w:r>
      <w:r>
        <w:rPr>
          <w:spacing w:val="-5"/>
        </w:rPr>
        <w:t> </w:t>
      </w:r>
      <w:r>
        <w:rPr/>
        <w:t>agar</w:t>
      </w:r>
      <w:r>
        <w:rPr>
          <w:spacing w:val="-6"/>
        </w:rPr>
        <w:t> </w:t>
      </w:r>
      <w:r>
        <w:rPr/>
        <w:t>(SA)</w:t>
      </w:r>
      <w:r>
        <w:rPr>
          <w:spacing w:val="-3"/>
        </w:rPr>
        <w:t> </w:t>
      </w:r>
      <w:r>
        <w:rPr/>
        <w:t>for</w:t>
      </w:r>
      <w:r>
        <w:rPr>
          <w:spacing w:val="-6"/>
        </w:rPr>
        <w:t> </w:t>
      </w:r>
      <w:r>
        <w:rPr/>
        <w:t>enumeration</w:t>
      </w:r>
      <w:r>
        <w:rPr>
          <w:spacing w:val="-5"/>
        </w:rPr>
        <w:t> </w:t>
      </w:r>
      <w:r>
        <w:rPr/>
        <w:t>of</w:t>
      </w:r>
      <w:r>
        <w:rPr>
          <w:spacing w:val="-6"/>
        </w:rPr>
        <w:t> </w:t>
      </w:r>
      <w:r>
        <w:rPr/>
        <w:t>bacteria and fungi, respectively. The nutrient agar (28 g/l) and sabouraud dextrose agar (SDA, 65g/l) used</w:t>
      </w:r>
      <w:r>
        <w:rPr>
          <w:spacing w:val="-12"/>
        </w:rPr>
        <w:t> </w:t>
      </w:r>
      <w:r>
        <w:rPr/>
        <w:t>were</w:t>
      </w:r>
      <w:r>
        <w:rPr>
          <w:spacing w:val="-13"/>
        </w:rPr>
        <w:t> </w:t>
      </w:r>
      <w:r>
        <w:rPr/>
        <w:t>prepared</w:t>
      </w:r>
      <w:r>
        <w:rPr>
          <w:spacing w:val="-10"/>
        </w:rPr>
        <w:t> </w:t>
      </w:r>
      <w:r>
        <w:rPr/>
        <w:t>following</w:t>
      </w:r>
      <w:r>
        <w:rPr>
          <w:spacing w:val="-14"/>
        </w:rPr>
        <w:t> </w:t>
      </w:r>
      <w:r>
        <w:rPr/>
        <w:t>manufacturer's</w:t>
      </w:r>
      <w:r>
        <w:rPr>
          <w:spacing w:val="-10"/>
        </w:rPr>
        <w:t> </w:t>
      </w:r>
      <w:r>
        <w:rPr/>
        <w:t>specification</w:t>
      </w:r>
      <w:r>
        <w:rPr>
          <w:spacing w:val="-12"/>
        </w:rPr>
        <w:t> </w:t>
      </w:r>
      <w:r>
        <w:rPr/>
        <w:t>and</w:t>
      </w:r>
      <w:r>
        <w:rPr>
          <w:spacing w:val="-12"/>
        </w:rPr>
        <w:t> </w:t>
      </w:r>
      <w:r>
        <w:rPr/>
        <w:t>sterilized</w:t>
      </w:r>
      <w:r>
        <w:rPr>
          <w:spacing w:val="-12"/>
        </w:rPr>
        <w:t> </w:t>
      </w:r>
      <w:r>
        <w:rPr/>
        <w:t>in</w:t>
      </w:r>
      <w:r>
        <w:rPr>
          <w:spacing w:val="-10"/>
        </w:rPr>
        <w:t> </w:t>
      </w:r>
      <w:r>
        <w:rPr/>
        <w:t>an</w:t>
      </w:r>
      <w:r>
        <w:rPr>
          <w:spacing w:val="-12"/>
        </w:rPr>
        <w:t> </w:t>
      </w:r>
      <w:r>
        <w:rPr/>
        <w:t>autoclave</w:t>
      </w:r>
      <w:r>
        <w:rPr>
          <w:spacing w:val="-11"/>
        </w:rPr>
        <w:t> </w:t>
      </w:r>
      <w:r>
        <w:rPr/>
        <w:t>at</w:t>
      </w:r>
      <w:r>
        <w:rPr>
          <w:spacing w:val="-12"/>
        </w:rPr>
        <w:t> </w:t>
      </w:r>
      <w:r>
        <w:rPr/>
        <w:t>121 </w:t>
      </w:r>
      <w:r>
        <w:rPr>
          <w:vertAlign w:val="superscript"/>
        </w:rPr>
        <w:t>0</w:t>
      </w:r>
      <w:r>
        <w:rPr>
          <w:vertAlign w:val="baseline"/>
        </w:rPr>
        <w:t>C</w:t>
      </w:r>
      <w:r>
        <w:rPr>
          <w:spacing w:val="-9"/>
          <w:vertAlign w:val="baseline"/>
        </w:rPr>
        <w:t> </w:t>
      </w:r>
      <w:r>
        <w:rPr>
          <w:vertAlign w:val="baseline"/>
        </w:rPr>
        <w:t>for</w:t>
      </w:r>
      <w:r>
        <w:rPr>
          <w:spacing w:val="-10"/>
          <w:vertAlign w:val="baseline"/>
        </w:rPr>
        <w:t> </w:t>
      </w:r>
      <w:r>
        <w:rPr>
          <w:vertAlign w:val="baseline"/>
        </w:rPr>
        <w:t>15</w:t>
      </w:r>
      <w:r>
        <w:rPr>
          <w:spacing w:val="-10"/>
          <w:vertAlign w:val="baseline"/>
        </w:rPr>
        <w:t> </w:t>
      </w:r>
      <w:r>
        <w:rPr>
          <w:vertAlign w:val="baseline"/>
        </w:rPr>
        <w:t>min.</w:t>
      </w:r>
      <w:r>
        <w:rPr>
          <w:spacing w:val="-10"/>
          <w:vertAlign w:val="baseline"/>
        </w:rPr>
        <w:t> </w:t>
      </w:r>
      <w:r>
        <w:rPr>
          <w:vertAlign w:val="baseline"/>
        </w:rPr>
        <w:t>The</w:t>
      </w:r>
      <w:r>
        <w:rPr>
          <w:spacing w:val="-11"/>
          <w:vertAlign w:val="baseline"/>
        </w:rPr>
        <w:t> </w:t>
      </w:r>
      <w:r>
        <w:rPr>
          <w:vertAlign w:val="baseline"/>
        </w:rPr>
        <w:t>dried</w:t>
      </w:r>
      <w:r>
        <w:rPr>
          <w:spacing w:val="-7"/>
          <w:vertAlign w:val="baseline"/>
        </w:rPr>
        <w:t> </w:t>
      </w:r>
      <w:r>
        <w:rPr>
          <w:vertAlign w:val="baseline"/>
        </w:rPr>
        <w:t>plant</w:t>
      </w:r>
      <w:r>
        <w:rPr>
          <w:spacing w:val="-9"/>
          <w:vertAlign w:val="baseline"/>
        </w:rPr>
        <w:t> </w:t>
      </w:r>
      <w:r>
        <w:rPr>
          <w:vertAlign w:val="baseline"/>
        </w:rPr>
        <w:t>samples</w:t>
      </w:r>
      <w:r>
        <w:rPr>
          <w:spacing w:val="-10"/>
          <w:vertAlign w:val="baseline"/>
        </w:rPr>
        <w:t> </w:t>
      </w:r>
      <w:r>
        <w:rPr>
          <w:vertAlign w:val="baseline"/>
        </w:rPr>
        <w:t>were</w:t>
      </w:r>
      <w:r>
        <w:rPr>
          <w:spacing w:val="-8"/>
          <w:vertAlign w:val="baseline"/>
        </w:rPr>
        <w:t> </w:t>
      </w:r>
      <w:r>
        <w:rPr>
          <w:vertAlign w:val="baseline"/>
        </w:rPr>
        <w:t>ground</w:t>
      </w:r>
      <w:r>
        <w:rPr>
          <w:spacing w:val="-10"/>
          <w:vertAlign w:val="baseline"/>
        </w:rPr>
        <w:t> </w:t>
      </w:r>
      <w:r>
        <w:rPr>
          <w:vertAlign w:val="baseline"/>
        </w:rPr>
        <w:t>into</w:t>
      </w:r>
      <w:r>
        <w:rPr>
          <w:spacing w:val="-10"/>
          <w:vertAlign w:val="baseline"/>
        </w:rPr>
        <w:t> </w:t>
      </w:r>
      <w:r>
        <w:rPr>
          <w:vertAlign w:val="baseline"/>
        </w:rPr>
        <w:t>fine</w:t>
      </w:r>
      <w:r>
        <w:rPr>
          <w:spacing w:val="-11"/>
          <w:vertAlign w:val="baseline"/>
        </w:rPr>
        <w:t> </w:t>
      </w:r>
      <w:r>
        <w:rPr>
          <w:vertAlign w:val="baseline"/>
        </w:rPr>
        <w:t>particles</w:t>
      </w:r>
      <w:r>
        <w:rPr>
          <w:spacing w:val="-10"/>
          <w:vertAlign w:val="baseline"/>
        </w:rPr>
        <w:t> </w:t>
      </w:r>
      <w:r>
        <w:rPr>
          <w:vertAlign w:val="baseline"/>
        </w:rPr>
        <w:t>under</w:t>
      </w:r>
      <w:r>
        <w:rPr>
          <w:spacing w:val="-8"/>
          <w:vertAlign w:val="baseline"/>
        </w:rPr>
        <w:t> </w:t>
      </w:r>
      <w:r>
        <w:rPr>
          <w:vertAlign w:val="baseline"/>
        </w:rPr>
        <w:t>aseptic</w:t>
      </w:r>
      <w:r>
        <w:rPr>
          <w:spacing w:val="-11"/>
          <w:vertAlign w:val="baseline"/>
        </w:rPr>
        <w:t> </w:t>
      </w:r>
      <w:r>
        <w:rPr>
          <w:vertAlign w:val="baseline"/>
        </w:rPr>
        <w:t>conditions in</w:t>
      </w:r>
      <w:r>
        <w:rPr>
          <w:spacing w:val="-10"/>
          <w:vertAlign w:val="baseline"/>
        </w:rPr>
        <w:t> </w:t>
      </w:r>
      <w:r>
        <w:rPr>
          <w:vertAlign w:val="baseline"/>
        </w:rPr>
        <w:t>a</w:t>
      </w:r>
      <w:r>
        <w:rPr>
          <w:spacing w:val="-11"/>
          <w:vertAlign w:val="baseline"/>
        </w:rPr>
        <w:t> </w:t>
      </w:r>
      <w:r>
        <w:rPr>
          <w:vertAlign w:val="baseline"/>
        </w:rPr>
        <w:t>surface</w:t>
      </w:r>
      <w:r>
        <w:rPr>
          <w:spacing w:val="-8"/>
          <w:vertAlign w:val="baseline"/>
        </w:rPr>
        <w:t> </w:t>
      </w:r>
      <w:r>
        <w:rPr>
          <w:vertAlign w:val="baseline"/>
        </w:rPr>
        <w:t>sterilized</w:t>
      </w:r>
      <w:r>
        <w:rPr>
          <w:spacing w:val="-10"/>
          <w:vertAlign w:val="baseline"/>
        </w:rPr>
        <w:t> </w:t>
      </w:r>
      <w:r>
        <w:rPr>
          <w:vertAlign w:val="baseline"/>
        </w:rPr>
        <w:t>laboratory</w:t>
      </w:r>
      <w:r>
        <w:rPr>
          <w:spacing w:val="-14"/>
          <w:vertAlign w:val="baseline"/>
        </w:rPr>
        <w:t> </w:t>
      </w:r>
      <w:r>
        <w:rPr>
          <w:vertAlign w:val="baseline"/>
        </w:rPr>
        <w:t>bench.</w:t>
      </w:r>
      <w:r>
        <w:rPr>
          <w:spacing w:val="-10"/>
          <w:vertAlign w:val="baseline"/>
        </w:rPr>
        <w:t> </w:t>
      </w:r>
      <w:r>
        <w:rPr>
          <w:vertAlign w:val="baseline"/>
        </w:rPr>
        <w:t>The</w:t>
      </w:r>
      <w:r>
        <w:rPr>
          <w:spacing w:val="-6"/>
          <w:vertAlign w:val="baseline"/>
        </w:rPr>
        <w:t> </w:t>
      </w:r>
      <w:r>
        <w:rPr>
          <w:vertAlign w:val="baseline"/>
        </w:rPr>
        <w:t>grater</w:t>
      </w:r>
      <w:r>
        <w:rPr>
          <w:spacing w:val="-8"/>
          <w:vertAlign w:val="baseline"/>
        </w:rPr>
        <w:t> </w:t>
      </w:r>
      <w:r>
        <w:rPr>
          <w:vertAlign w:val="baseline"/>
        </w:rPr>
        <w:t>was</w:t>
      </w:r>
      <w:r>
        <w:rPr>
          <w:spacing w:val="-10"/>
          <w:vertAlign w:val="baseline"/>
        </w:rPr>
        <w:t> </w:t>
      </w:r>
      <w:r>
        <w:rPr>
          <w:vertAlign w:val="baseline"/>
        </w:rPr>
        <w:t>washed,</w:t>
      </w:r>
      <w:r>
        <w:rPr>
          <w:spacing w:val="-10"/>
          <w:vertAlign w:val="baseline"/>
        </w:rPr>
        <w:t> </w:t>
      </w:r>
      <w:r>
        <w:rPr>
          <w:vertAlign w:val="baseline"/>
        </w:rPr>
        <w:t>dried</w:t>
      </w:r>
      <w:r>
        <w:rPr>
          <w:spacing w:val="-10"/>
          <w:vertAlign w:val="baseline"/>
        </w:rPr>
        <w:t> </w:t>
      </w:r>
      <w:r>
        <w:rPr>
          <w:vertAlign w:val="baseline"/>
        </w:rPr>
        <w:t>and</w:t>
      </w:r>
      <w:r>
        <w:rPr>
          <w:spacing w:val="-10"/>
          <w:vertAlign w:val="baseline"/>
        </w:rPr>
        <w:t> </w:t>
      </w:r>
      <w:r>
        <w:rPr>
          <w:vertAlign w:val="baseline"/>
        </w:rPr>
        <w:t>sterilized</w:t>
      </w:r>
      <w:r>
        <w:rPr>
          <w:spacing w:val="-10"/>
          <w:vertAlign w:val="baseline"/>
        </w:rPr>
        <w:t> </w:t>
      </w:r>
      <w:r>
        <w:rPr>
          <w:vertAlign w:val="baseline"/>
        </w:rPr>
        <w:t>before</w:t>
      </w:r>
      <w:r>
        <w:rPr>
          <w:spacing w:val="-8"/>
          <w:vertAlign w:val="baseline"/>
        </w:rPr>
        <w:t> </w:t>
      </w:r>
      <w:r>
        <w:rPr>
          <w:vertAlign w:val="baseline"/>
        </w:rPr>
        <w:t>use. After grinding, the samples were placed in different sterile McCartney bottles and labeled </w:t>
      </w:r>
      <w:r>
        <w:rPr>
          <w:spacing w:val="-2"/>
          <w:vertAlign w:val="baseline"/>
        </w:rPr>
        <w:t>accordingly.</w:t>
      </w:r>
    </w:p>
    <w:p>
      <w:pPr>
        <w:spacing w:after="0" w:line="480" w:lineRule="auto"/>
        <w:jc w:val="both"/>
        <w:sectPr>
          <w:pgSz w:w="11910" w:h="16840"/>
          <w:pgMar w:header="0" w:footer="970" w:top="1340" w:bottom="1160" w:left="1100" w:right="0"/>
        </w:sectPr>
      </w:pPr>
    </w:p>
    <w:p>
      <w:pPr>
        <w:spacing w:before="73"/>
        <w:ind w:left="340" w:right="0" w:firstLine="0"/>
        <w:jc w:val="left"/>
        <w:rPr>
          <w:i/>
          <w:sz w:val="24"/>
        </w:rPr>
      </w:pPr>
      <w:r>
        <w:rPr>
          <w:i/>
          <w:sz w:val="24"/>
        </w:rPr>
        <w:t>In</w:t>
      </w:r>
      <w:r>
        <w:rPr>
          <w:i/>
          <w:spacing w:val="-1"/>
          <w:sz w:val="24"/>
        </w:rPr>
        <w:t> </w:t>
      </w:r>
      <w:r>
        <w:rPr>
          <w:i/>
          <w:sz w:val="24"/>
        </w:rPr>
        <w:t>vitro</w:t>
      </w:r>
      <w:r>
        <w:rPr>
          <w:i/>
          <w:spacing w:val="-1"/>
          <w:sz w:val="24"/>
        </w:rPr>
        <w:t> </w:t>
      </w:r>
      <w:r>
        <w:rPr>
          <w:i/>
          <w:sz w:val="24"/>
        </w:rPr>
        <w:t>estimation</w:t>
      </w:r>
      <w:r>
        <w:rPr>
          <w:i/>
          <w:spacing w:val="-1"/>
          <w:sz w:val="24"/>
        </w:rPr>
        <w:t> </w:t>
      </w:r>
      <w:r>
        <w:rPr>
          <w:i/>
          <w:sz w:val="24"/>
        </w:rPr>
        <w:t>of</w:t>
      </w:r>
      <w:r>
        <w:rPr>
          <w:i/>
          <w:spacing w:val="-1"/>
          <w:sz w:val="24"/>
        </w:rPr>
        <w:t> </w:t>
      </w:r>
      <w:r>
        <w:rPr>
          <w:i/>
          <w:sz w:val="24"/>
        </w:rPr>
        <w:t>bacteria</w:t>
      </w:r>
      <w:r>
        <w:rPr>
          <w:i/>
          <w:spacing w:val="-1"/>
          <w:sz w:val="24"/>
        </w:rPr>
        <w:t> </w:t>
      </w:r>
      <w:r>
        <w:rPr>
          <w:i/>
          <w:sz w:val="24"/>
        </w:rPr>
        <w:t>and</w:t>
      </w:r>
      <w:r>
        <w:rPr>
          <w:i/>
          <w:spacing w:val="-2"/>
          <w:sz w:val="24"/>
        </w:rPr>
        <w:t> </w:t>
      </w:r>
      <w:r>
        <w:rPr>
          <w:i/>
          <w:sz w:val="24"/>
        </w:rPr>
        <w:t>fungi</w:t>
      </w:r>
      <w:r>
        <w:rPr>
          <w:i/>
          <w:spacing w:val="-1"/>
          <w:sz w:val="24"/>
        </w:rPr>
        <w:t> </w:t>
      </w:r>
      <w:r>
        <w:rPr>
          <w:i/>
          <w:sz w:val="24"/>
        </w:rPr>
        <w:t>viable</w:t>
      </w:r>
      <w:r>
        <w:rPr>
          <w:i/>
          <w:spacing w:val="-1"/>
          <w:sz w:val="24"/>
        </w:rPr>
        <w:t> </w:t>
      </w:r>
      <w:r>
        <w:rPr>
          <w:i/>
          <w:sz w:val="24"/>
        </w:rPr>
        <w:t>cell</w:t>
      </w:r>
      <w:r>
        <w:rPr>
          <w:i/>
          <w:spacing w:val="-1"/>
          <w:sz w:val="24"/>
        </w:rPr>
        <w:t> </w:t>
      </w:r>
      <w:r>
        <w:rPr>
          <w:i/>
          <w:spacing w:val="-2"/>
          <w:sz w:val="24"/>
        </w:rPr>
        <w:t>count</w:t>
      </w:r>
    </w:p>
    <w:p>
      <w:pPr>
        <w:pStyle w:val="BodyText"/>
        <w:rPr>
          <w:i/>
        </w:rPr>
      </w:pPr>
    </w:p>
    <w:p>
      <w:pPr>
        <w:pStyle w:val="BodyText"/>
        <w:spacing w:line="480" w:lineRule="auto"/>
        <w:ind w:left="340" w:right="1284"/>
      </w:pPr>
      <w:r>
        <w:rPr/>
        <w:t>The</w:t>
      </w:r>
      <w:r>
        <w:rPr>
          <w:spacing w:val="-1"/>
        </w:rPr>
        <w:t> </w:t>
      </w:r>
      <w:r>
        <w:rPr/>
        <w:t>pour plate</w:t>
      </w:r>
      <w:r>
        <w:rPr>
          <w:spacing w:val="-1"/>
        </w:rPr>
        <w:t> </w:t>
      </w:r>
      <w:r>
        <w:rPr/>
        <w:t>method was used to cultivate</w:t>
      </w:r>
      <w:r>
        <w:rPr>
          <w:spacing w:val="-1"/>
        </w:rPr>
        <w:t> </w:t>
      </w:r>
      <w:r>
        <w:rPr/>
        <w:t>serially</w:t>
      </w:r>
      <w:r>
        <w:rPr>
          <w:spacing w:val="-2"/>
        </w:rPr>
        <w:t> </w:t>
      </w:r>
      <w:r>
        <w:rPr/>
        <w:t>diluted portions of the</w:t>
      </w:r>
      <w:r>
        <w:rPr>
          <w:spacing w:val="-1"/>
        </w:rPr>
        <w:t> </w:t>
      </w:r>
      <w:r>
        <w:rPr/>
        <w:t>fibre</w:t>
      </w:r>
      <w:r>
        <w:rPr>
          <w:spacing w:val="-1"/>
        </w:rPr>
        <w:t> </w:t>
      </w:r>
      <w:r>
        <w:rPr/>
        <w:t>samples under investigation.</w:t>
      </w:r>
      <w:r>
        <w:rPr>
          <w:spacing w:val="80"/>
        </w:rPr>
        <w:t> </w:t>
      </w:r>
      <w:r>
        <w:rPr/>
        <w:t>Enumeration</w:t>
      </w:r>
      <w:r>
        <w:rPr>
          <w:spacing w:val="80"/>
        </w:rPr>
        <w:t> </w:t>
      </w:r>
      <w:r>
        <w:rPr/>
        <w:t>was</w:t>
      </w:r>
      <w:r>
        <w:rPr>
          <w:spacing w:val="80"/>
        </w:rPr>
        <w:t> </w:t>
      </w:r>
      <w:r>
        <w:rPr/>
        <w:t>carried</w:t>
      </w:r>
      <w:r>
        <w:rPr>
          <w:spacing w:val="80"/>
        </w:rPr>
        <w:t> </w:t>
      </w:r>
      <w:r>
        <w:rPr/>
        <w:t>out</w:t>
      </w:r>
      <w:r>
        <w:rPr>
          <w:spacing w:val="80"/>
        </w:rPr>
        <w:t> </w:t>
      </w:r>
      <w:r>
        <w:rPr/>
        <w:t>on</w:t>
      </w:r>
      <w:r>
        <w:rPr>
          <w:spacing w:val="80"/>
        </w:rPr>
        <w:t> </w:t>
      </w:r>
      <w:r>
        <w:rPr/>
        <w:t>nutrient</w:t>
      </w:r>
      <w:r>
        <w:rPr>
          <w:spacing w:val="80"/>
        </w:rPr>
        <w:t> </w:t>
      </w:r>
      <w:r>
        <w:rPr/>
        <w:t>agar</w:t>
      </w:r>
      <w:r>
        <w:rPr>
          <w:spacing w:val="80"/>
        </w:rPr>
        <w:t> </w:t>
      </w:r>
      <w:r>
        <w:rPr/>
        <w:t>(NA)</w:t>
      </w:r>
      <w:r>
        <w:rPr>
          <w:spacing w:val="80"/>
        </w:rPr>
        <w:t> </w:t>
      </w:r>
      <w:r>
        <w:rPr/>
        <w:t>for</w:t>
      </w:r>
      <w:r>
        <w:rPr>
          <w:spacing w:val="80"/>
        </w:rPr>
        <w:t> </w:t>
      </w:r>
      <w:r>
        <w:rPr/>
        <w:t>bacteria</w:t>
      </w:r>
      <w:r>
        <w:rPr>
          <w:spacing w:val="80"/>
        </w:rPr>
        <w:t> </w:t>
      </w:r>
      <w:r>
        <w:rPr/>
        <w:t>and</w:t>
      </w:r>
      <w:r>
        <w:rPr>
          <w:spacing w:val="80"/>
        </w:rPr>
        <w:t> </w:t>
      </w:r>
      <w:r>
        <w:rPr/>
        <w:t>on Sabouraud agar (SA) for fungi. Triplicate plates of appropriate dilutions were prepared. The NA plates were incubated at 37 </w:t>
      </w:r>
      <w:r>
        <w:rPr>
          <w:vertAlign w:val="superscript"/>
        </w:rPr>
        <w:t>0</w:t>
      </w:r>
      <w:r>
        <w:rPr>
          <w:vertAlign w:val="baseline"/>
        </w:rPr>
        <w:t>C for 24 - 48 hours for bacterial growth while SA plates were incubated at room temperature (28 ± 2 </w:t>
      </w:r>
      <w:r>
        <w:rPr>
          <w:vertAlign w:val="superscript"/>
        </w:rPr>
        <w:t>0</w:t>
      </w:r>
      <w:r>
        <w:rPr>
          <w:vertAlign w:val="baseline"/>
        </w:rPr>
        <w:t>C) for 48</w:t>
      </w:r>
      <w:r>
        <w:rPr>
          <w:spacing w:val="40"/>
          <w:vertAlign w:val="baseline"/>
        </w:rPr>
        <w:t>  </w:t>
      </w:r>
      <w:r>
        <w:rPr>
          <w:vertAlign w:val="baseline"/>
        </w:rPr>
        <w:t>72 hours for fungal growth. The developed microbial colonies were counted and computed as colony forming units per gram (cfu/g) of</w:t>
      </w:r>
      <w:r>
        <w:rPr>
          <w:spacing w:val="40"/>
          <w:vertAlign w:val="baseline"/>
        </w:rPr>
        <w:t> </w:t>
      </w:r>
      <w:r>
        <w:rPr>
          <w:vertAlign w:val="baseline"/>
        </w:rPr>
        <w:t>plant</w:t>
      </w:r>
      <w:r>
        <w:rPr>
          <w:spacing w:val="80"/>
          <w:vertAlign w:val="baseline"/>
        </w:rPr>
        <w:t> </w:t>
      </w:r>
      <w:r>
        <w:rPr>
          <w:vertAlign w:val="baseline"/>
        </w:rPr>
        <w:t>material.</w:t>
      </w:r>
      <w:r>
        <w:rPr>
          <w:spacing w:val="80"/>
          <w:vertAlign w:val="baseline"/>
        </w:rPr>
        <w:t> </w:t>
      </w:r>
      <w:r>
        <w:rPr>
          <w:vertAlign w:val="baseline"/>
        </w:rPr>
        <w:t>The</w:t>
      </w:r>
      <w:r>
        <w:rPr>
          <w:spacing w:val="80"/>
          <w:vertAlign w:val="baseline"/>
        </w:rPr>
        <w:t> </w:t>
      </w:r>
      <w:r>
        <w:rPr>
          <w:vertAlign w:val="baseline"/>
        </w:rPr>
        <w:t>colonies</w:t>
      </w:r>
      <w:r>
        <w:rPr>
          <w:spacing w:val="80"/>
          <w:vertAlign w:val="baseline"/>
        </w:rPr>
        <w:t> </w:t>
      </w:r>
      <w:r>
        <w:rPr>
          <w:vertAlign w:val="baseline"/>
        </w:rPr>
        <w:t>were</w:t>
      </w:r>
      <w:r>
        <w:rPr>
          <w:spacing w:val="80"/>
          <w:vertAlign w:val="baseline"/>
        </w:rPr>
        <w:t> </w:t>
      </w:r>
      <w:r>
        <w:rPr>
          <w:vertAlign w:val="baseline"/>
        </w:rPr>
        <w:t>purified,</w:t>
      </w:r>
      <w:r>
        <w:rPr>
          <w:spacing w:val="80"/>
          <w:vertAlign w:val="baseline"/>
        </w:rPr>
        <w:t> </w:t>
      </w:r>
      <w:r>
        <w:rPr>
          <w:vertAlign w:val="baseline"/>
        </w:rPr>
        <w:t>isolated</w:t>
      </w:r>
      <w:r>
        <w:rPr>
          <w:spacing w:val="80"/>
          <w:vertAlign w:val="baseline"/>
        </w:rPr>
        <w:t> </w:t>
      </w:r>
      <w:r>
        <w:rPr>
          <w:vertAlign w:val="baseline"/>
        </w:rPr>
        <w:t>and</w:t>
      </w:r>
      <w:r>
        <w:rPr>
          <w:spacing w:val="80"/>
          <w:vertAlign w:val="baseline"/>
        </w:rPr>
        <w:t> </w:t>
      </w:r>
      <w:r>
        <w:rPr>
          <w:vertAlign w:val="baseline"/>
        </w:rPr>
        <w:t>stored</w:t>
      </w:r>
      <w:r>
        <w:rPr>
          <w:spacing w:val="80"/>
          <w:vertAlign w:val="baseline"/>
        </w:rPr>
        <w:t> </w:t>
      </w:r>
      <w:r>
        <w:rPr>
          <w:vertAlign w:val="baseline"/>
        </w:rPr>
        <w:t>for</w:t>
      </w:r>
      <w:r>
        <w:rPr>
          <w:spacing w:val="80"/>
          <w:vertAlign w:val="baseline"/>
        </w:rPr>
        <w:t> </w:t>
      </w:r>
      <w:r>
        <w:rPr>
          <w:vertAlign w:val="baseline"/>
        </w:rPr>
        <w:t>morphological</w:t>
      </w:r>
      <w:r>
        <w:rPr>
          <w:spacing w:val="80"/>
          <w:vertAlign w:val="baseline"/>
        </w:rPr>
        <w:t> </w:t>
      </w:r>
      <w:r>
        <w:rPr>
          <w:vertAlign w:val="baseline"/>
        </w:rPr>
        <w:t>and biochemical</w:t>
      </w:r>
      <w:r>
        <w:rPr>
          <w:spacing w:val="-8"/>
          <w:vertAlign w:val="baseline"/>
        </w:rPr>
        <w:t> </w:t>
      </w:r>
      <w:r>
        <w:rPr>
          <w:vertAlign w:val="baseline"/>
        </w:rPr>
        <w:t>characterization.</w:t>
      </w:r>
      <w:r>
        <w:rPr>
          <w:spacing w:val="-8"/>
          <w:vertAlign w:val="baseline"/>
        </w:rPr>
        <w:t> </w:t>
      </w:r>
      <w:r>
        <w:rPr>
          <w:vertAlign w:val="baseline"/>
        </w:rPr>
        <w:t>These</w:t>
      </w:r>
      <w:r>
        <w:rPr>
          <w:spacing w:val="-9"/>
          <w:vertAlign w:val="baseline"/>
        </w:rPr>
        <w:t> </w:t>
      </w:r>
      <w:r>
        <w:rPr>
          <w:vertAlign w:val="baseline"/>
        </w:rPr>
        <w:t>were</w:t>
      </w:r>
      <w:r>
        <w:rPr>
          <w:spacing w:val="-9"/>
          <w:vertAlign w:val="baseline"/>
        </w:rPr>
        <w:t> </w:t>
      </w:r>
      <w:r>
        <w:rPr>
          <w:vertAlign w:val="baseline"/>
        </w:rPr>
        <w:t>further</w:t>
      </w:r>
      <w:r>
        <w:rPr>
          <w:spacing w:val="-9"/>
          <w:vertAlign w:val="baseline"/>
        </w:rPr>
        <w:t> </w:t>
      </w:r>
      <w:r>
        <w:rPr>
          <w:vertAlign w:val="baseline"/>
        </w:rPr>
        <w:t>identified</w:t>
      </w:r>
      <w:r>
        <w:rPr>
          <w:spacing w:val="-8"/>
          <w:vertAlign w:val="baseline"/>
        </w:rPr>
        <w:t> </w:t>
      </w:r>
      <w:r>
        <w:rPr>
          <w:vertAlign w:val="baseline"/>
        </w:rPr>
        <w:t>with</w:t>
      </w:r>
      <w:r>
        <w:rPr>
          <w:spacing w:val="-8"/>
          <w:vertAlign w:val="baseline"/>
        </w:rPr>
        <w:t> </w:t>
      </w:r>
      <w:r>
        <w:rPr>
          <w:vertAlign w:val="baseline"/>
        </w:rPr>
        <w:t>to</w:t>
      </w:r>
      <w:r>
        <w:rPr>
          <w:spacing w:val="-8"/>
          <w:vertAlign w:val="baseline"/>
        </w:rPr>
        <w:t> </w:t>
      </w:r>
      <w:r>
        <w:rPr>
          <w:vertAlign w:val="baseline"/>
        </w:rPr>
        <w:t>the</w:t>
      </w:r>
      <w:r>
        <w:rPr>
          <w:spacing w:val="-9"/>
          <w:vertAlign w:val="baseline"/>
        </w:rPr>
        <w:t> </w:t>
      </w:r>
      <w:r>
        <w:rPr>
          <w:vertAlign w:val="baseline"/>
        </w:rPr>
        <w:t>aid</w:t>
      </w:r>
      <w:r>
        <w:rPr>
          <w:spacing w:val="-8"/>
          <w:vertAlign w:val="baseline"/>
        </w:rPr>
        <w:t> </w:t>
      </w:r>
      <w:r>
        <w:rPr>
          <w:vertAlign w:val="baseline"/>
        </w:rPr>
        <w:t>of</w:t>
      </w:r>
      <w:r>
        <w:rPr>
          <w:spacing w:val="-9"/>
          <w:vertAlign w:val="baseline"/>
        </w:rPr>
        <w:t> </w:t>
      </w:r>
      <w:r>
        <w:rPr>
          <w:vertAlign w:val="baseline"/>
        </w:rPr>
        <w:t>Bergey</w:t>
      </w:r>
      <w:r>
        <w:rPr>
          <w:spacing w:val="40"/>
          <w:vertAlign w:val="baseline"/>
        </w:rPr>
        <w:t>  </w:t>
      </w:r>
      <w:r>
        <w:rPr>
          <w:vertAlign w:val="baseline"/>
        </w:rPr>
        <w:t>s</w:t>
      </w:r>
      <w:r>
        <w:rPr>
          <w:spacing w:val="-8"/>
          <w:vertAlign w:val="baseline"/>
        </w:rPr>
        <w:t> </w:t>
      </w:r>
      <w:r>
        <w:rPr>
          <w:vertAlign w:val="baseline"/>
        </w:rPr>
        <w:t>Manual of Determinative Bacteriology</w:t>
      </w:r>
      <w:r>
        <w:rPr>
          <w:spacing w:val="-3"/>
          <w:vertAlign w:val="baseline"/>
        </w:rPr>
        <w:t> </w:t>
      </w:r>
      <w:r>
        <w:rPr>
          <w:vertAlign w:val="baseline"/>
        </w:rPr>
        <w:t>for bacteria and Illustrated Genera of Imperfect Fungi for fungi. The</w:t>
      </w:r>
      <w:r>
        <w:rPr>
          <w:spacing w:val="30"/>
          <w:vertAlign w:val="baseline"/>
        </w:rPr>
        <w:t> </w:t>
      </w:r>
      <w:r>
        <w:rPr>
          <w:vertAlign w:val="baseline"/>
        </w:rPr>
        <w:t>experiment</w:t>
      </w:r>
      <w:r>
        <w:rPr>
          <w:spacing w:val="33"/>
          <w:vertAlign w:val="baseline"/>
        </w:rPr>
        <w:t> </w:t>
      </w:r>
      <w:r>
        <w:rPr>
          <w:vertAlign w:val="baseline"/>
        </w:rPr>
        <w:t>was</w:t>
      </w:r>
      <w:r>
        <w:rPr>
          <w:spacing w:val="35"/>
          <w:vertAlign w:val="baseline"/>
        </w:rPr>
        <w:t> </w:t>
      </w:r>
      <w:r>
        <w:rPr>
          <w:vertAlign w:val="baseline"/>
        </w:rPr>
        <w:t>carried</w:t>
      </w:r>
      <w:r>
        <w:rPr>
          <w:spacing w:val="31"/>
          <w:vertAlign w:val="baseline"/>
        </w:rPr>
        <w:t> </w:t>
      </w:r>
      <w:r>
        <w:rPr>
          <w:vertAlign w:val="baseline"/>
        </w:rPr>
        <w:t>out</w:t>
      </w:r>
      <w:r>
        <w:rPr>
          <w:spacing w:val="33"/>
          <w:vertAlign w:val="baseline"/>
        </w:rPr>
        <w:t> </w:t>
      </w:r>
      <w:r>
        <w:rPr>
          <w:vertAlign w:val="baseline"/>
        </w:rPr>
        <w:t>over</w:t>
      </w:r>
      <w:r>
        <w:rPr>
          <w:spacing w:val="34"/>
          <w:vertAlign w:val="baseline"/>
        </w:rPr>
        <w:t> </w:t>
      </w:r>
      <w:r>
        <w:rPr>
          <w:vertAlign w:val="baseline"/>
        </w:rPr>
        <w:t>a</w:t>
      </w:r>
      <w:r>
        <w:rPr>
          <w:spacing w:val="30"/>
          <w:vertAlign w:val="baseline"/>
        </w:rPr>
        <w:t> </w:t>
      </w:r>
      <w:r>
        <w:rPr>
          <w:vertAlign w:val="baseline"/>
        </w:rPr>
        <w:t>period</w:t>
      </w:r>
      <w:r>
        <w:rPr>
          <w:spacing w:val="31"/>
          <w:vertAlign w:val="baseline"/>
        </w:rPr>
        <w:t> </w:t>
      </w:r>
      <w:r>
        <w:rPr>
          <w:vertAlign w:val="baseline"/>
        </w:rPr>
        <w:t>of</w:t>
      </w:r>
      <w:r>
        <w:rPr>
          <w:spacing w:val="34"/>
          <w:vertAlign w:val="baseline"/>
        </w:rPr>
        <w:t> </w:t>
      </w:r>
      <w:r>
        <w:rPr>
          <w:vertAlign w:val="baseline"/>
        </w:rPr>
        <w:t>12</w:t>
      </w:r>
      <w:r>
        <w:rPr>
          <w:spacing w:val="31"/>
          <w:vertAlign w:val="baseline"/>
        </w:rPr>
        <w:t> </w:t>
      </w:r>
      <w:r>
        <w:rPr>
          <w:vertAlign w:val="baseline"/>
        </w:rPr>
        <w:t>months;</w:t>
      </w:r>
      <w:r>
        <w:rPr>
          <w:spacing w:val="33"/>
          <w:vertAlign w:val="baseline"/>
        </w:rPr>
        <w:t> </w:t>
      </w:r>
      <w:r>
        <w:rPr>
          <w:vertAlign w:val="baseline"/>
        </w:rPr>
        <w:t>the</w:t>
      </w:r>
      <w:r>
        <w:rPr>
          <w:spacing w:val="30"/>
          <w:vertAlign w:val="baseline"/>
        </w:rPr>
        <w:t> </w:t>
      </w:r>
      <w:r>
        <w:rPr>
          <w:vertAlign w:val="baseline"/>
        </w:rPr>
        <w:t>results</w:t>
      </w:r>
      <w:r>
        <w:rPr>
          <w:spacing w:val="31"/>
          <w:vertAlign w:val="baseline"/>
        </w:rPr>
        <w:t> </w:t>
      </w:r>
      <w:r>
        <w:rPr>
          <w:vertAlign w:val="baseline"/>
        </w:rPr>
        <w:t>are</w:t>
      </w:r>
      <w:r>
        <w:rPr>
          <w:spacing w:val="30"/>
          <w:vertAlign w:val="baseline"/>
        </w:rPr>
        <w:t> </w:t>
      </w:r>
      <w:r>
        <w:rPr>
          <w:vertAlign w:val="baseline"/>
        </w:rPr>
        <w:t>as</w:t>
      </w:r>
      <w:r>
        <w:rPr>
          <w:spacing w:val="31"/>
          <w:vertAlign w:val="baseline"/>
        </w:rPr>
        <w:t> </w:t>
      </w:r>
      <w:r>
        <w:rPr>
          <w:vertAlign w:val="baseline"/>
        </w:rPr>
        <w:t>presented</w:t>
      </w:r>
      <w:r>
        <w:rPr>
          <w:spacing w:val="31"/>
          <w:vertAlign w:val="baseline"/>
        </w:rPr>
        <w:t> </w:t>
      </w:r>
      <w:r>
        <w:rPr>
          <w:vertAlign w:val="baseline"/>
        </w:rPr>
        <w:t>in Chapter 4 of this research work.</w:t>
      </w:r>
    </w:p>
    <w:p>
      <w:pPr>
        <w:spacing w:before="1"/>
        <w:ind w:left="340" w:right="0" w:firstLine="0"/>
        <w:jc w:val="left"/>
        <w:rPr>
          <w:i/>
          <w:sz w:val="24"/>
        </w:rPr>
      </w:pPr>
      <w:r>
        <w:rPr>
          <w:i/>
          <w:sz w:val="24"/>
        </w:rPr>
        <w:t>Number</w:t>
      </w:r>
      <w:r>
        <w:rPr>
          <w:i/>
          <w:spacing w:val="-1"/>
          <w:sz w:val="24"/>
        </w:rPr>
        <w:t> </w:t>
      </w:r>
      <w:r>
        <w:rPr>
          <w:i/>
          <w:sz w:val="24"/>
        </w:rPr>
        <w:t>of</w:t>
      </w:r>
      <w:r>
        <w:rPr>
          <w:i/>
          <w:spacing w:val="-1"/>
          <w:sz w:val="24"/>
        </w:rPr>
        <w:t> </w:t>
      </w:r>
      <w:r>
        <w:rPr>
          <w:i/>
          <w:sz w:val="24"/>
        </w:rPr>
        <w:t>Viable</w:t>
      </w:r>
      <w:r>
        <w:rPr>
          <w:i/>
          <w:spacing w:val="-2"/>
          <w:sz w:val="24"/>
        </w:rPr>
        <w:t> </w:t>
      </w:r>
      <w:r>
        <w:rPr>
          <w:i/>
          <w:sz w:val="24"/>
        </w:rPr>
        <w:t>Cell</w:t>
      </w:r>
      <w:r>
        <w:rPr>
          <w:i/>
          <w:spacing w:val="-1"/>
          <w:sz w:val="24"/>
        </w:rPr>
        <w:t> </w:t>
      </w:r>
      <w:r>
        <w:rPr>
          <w:i/>
          <w:spacing w:val="-2"/>
          <w:sz w:val="24"/>
        </w:rPr>
        <w:t>Count</w:t>
      </w:r>
    </w:p>
    <w:p>
      <w:pPr>
        <w:pStyle w:val="BodyText"/>
        <w:tabs>
          <w:tab w:pos="4712" w:val="left" w:leader="none"/>
          <w:tab w:pos="8199" w:val="right" w:leader="none"/>
        </w:tabs>
        <w:spacing w:line="550" w:lineRule="atLeast" w:before="2"/>
        <w:ind w:left="340" w:right="1638"/>
      </w:pPr>
      <w:r>
        <w:rPr/>
        <w:t>The</w:t>
      </w:r>
      <w:r>
        <w:rPr>
          <w:spacing w:val="-4"/>
        </w:rPr>
        <w:t> </w:t>
      </w:r>
      <w:r>
        <w:rPr/>
        <w:t>number</w:t>
      </w:r>
      <w:r>
        <w:rPr>
          <w:spacing w:val="-4"/>
        </w:rPr>
        <w:t> </w:t>
      </w:r>
      <w:r>
        <w:rPr/>
        <w:t>of</w:t>
      </w:r>
      <w:r>
        <w:rPr>
          <w:spacing w:val="-4"/>
        </w:rPr>
        <w:t> </w:t>
      </w:r>
      <w:r>
        <w:rPr/>
        <w:t>the</w:t>
      </w:r>
      <w:r>
        <w:rPr>
          <w:spacing w:val="-4"/>
        </w:rPr>
        <w:t> </w:t>
      </w:r>
      <w:r>
        <w:rPr/>
        <w:t>viable</w:t>
      </w:r>
      <w:r>
        <w:rPr>
          <w:spacing w:val="-2"/>
        </w:rPr>
        <w:t> </w:t>
      </w:r>
      <w:r>
        <w:rPr/>
        <w:t>count</w:t>
      </w:r>
      <w:r>
        <w:rPr>
          <w:spacing w:val="-3"/>
        </w:rPr>
        <w:t> </w:t>
      </w:r>
      <w:r>
        <w:rPr/>
        <w:t>on</w:t>
      </w:r>
      <w:r>
        <w:rPr>
          <w:spacing w:val="-3"/>
        </w:rPr>
        <w:t> </w:t>
      </w:r>
      <w:r>
        <w:rPr/>
        <w:t>the</w:t>
      </w:r>
      <w:r>
        <w:rPr>
          <w:spacing w:val="-4"/>
        </w:rPr>
        <w:t> </w:t>
      </w:r>
      <w:r>
        <w:rPr/>
        <w:t>agar</w:t>
      </w:r>
      <w:r>
        <w:rPr>
          <w:spacing w:val="-4"/>
        </w:rPr>
        <w:t> </w:t>
      </w:r>
      <w:r>
        <w:rPr/>
        <w:t>surface</w:t>
      </w:r>
      <w:r>
        <w:rPr>
          <w:spacing w:val="-4"/>
        </w:rPr>
        <w:t> </w:t>
      </w:r>
      <w:r>
        <w:rPr/>
        <w:t>were</w:t>
      </w:r>
      <w:r>
        <w:rPr>
          <w:spacing w:val="-4"/>
        </w:rPr>
        <w:t> </w:t>
      </w:r>
      <w:r>
        <w:rPr/>
        <w:t>counted</w:t>
      </w:r>
      <w:r>
        <w:rPr>
          <w:spacing w:val="-1"/>
        </w:rPr>
        <w:t> </w:t>
      </w:r>
      <w:r>
        <w:rPr/>
        <w:t>and</w:t>
      </w:r>
      <w:r>
        <w:rPr>
          <w:spacing w:val="-3"/>
        </w:rPr>
        <w:t> </w:t>
      </w:r>
      <w:r>
        <w:rPr/>
        <w:t>determined</w:t>
      </w:r>
      <w:r>
        <w:rPr>
          <w:spacing w:val="-3"/>
        </w:rPr>
        <w:t> </w:t>
      </w:r>
      <w:r>
        <w:rPr/>
        <w:t>as</w:t>
      </w:r>
      <w:r>
        <w:rPr>
          <w:spacing w:val="-3"/>
        </w:rPr>
        <w:t> </w:t>
      </w:r>
      <w:r>
        <w:rPr/>
        <w:t>follows Colony forming unit = </w:t>
      </w:r>
      <w:r>
        <w:rPr>
          <w:u w:val="single"/>
        </w:rPr>
        <w:t>Number of colony</w:t>
      </w:r>
      <w:r>
        <w:rPr>
          <w:spacing w:val="40"/>
          <w:u w:val="single"/>
        </w:rPr>
        <w:t> </w:t>
      </w:r>
      <w:r>
        <w:rPr/>
        <w:tab/>
        <w:t>X dilution factor (CFU/ml)</w:t>
        <w:tab/>
      </w:r>
      <w:r>
        <w:rPr>
          <w:spacing w:val="-4"/>
        </w:rPr>
        <w:t>3.1</w:t>
      </w:r>
    </w:p>
    <w:p>
      <w:pPr>
        <w:pStyle w:val="BodyText"/>
        <w:spacing w:before="2"/>
        <w:ind w:left="2332"/>
      </w:pPr>
      <w:r>
        <w:rPr/>
        <w:t>Volume</w:t>
      </w:r>
      <w:r>
        <w:rPr>
          <w:spacing w:val="-3"/>
        </w:rPr>
        <w:t> </w:t>
      </w:r>
      <w:r>
        <w:rPr/>
        <w:t>per</w:t>
      </w:r>
      <w:r>
        <w:rPr>
          <w:spacing w:val="1"/>
        </w:rPr>
        <w:t> </w:t>
      </w:r>
      <w:r>
        <w:rPr>
          <w:spacing w:val="-4"/>
        </w:rPr>
        <w:t>drop</w:t>
      </w:r>
    </w:p>
    <w:p>
      <w:pPr>
        <w:pStyle w:val="ListParagraph"/>
        <w:numPr>
          <w:ilvl w:val="2"/>
          <w:numId w:val="16"/>
        </w:numPr>
        <w:tabs>
          <w:tab w:pos="881" w:val="left" w:leader="none"/>
        </w:tabs>
        <w:spacing w:line="480" w:lineRule="auto" w:before="552" w:after="0"/>
        <w:ind w:left="340" w:right="2323" w:firstLine="0"/>
        <w:jc w:val="both"/>
        <w:rPr>
          <w:sz w:val="24"/>
        </w:rPr>
      </w:pPr>
      <w:r>
        <w:rPr>
          <w:sz w:val="24"/>
        </w:rPr>
        <w:t>Identification</w:t>
      </w:r>
      <w:r>
        <w:rPr>
          <w:spacing w:val="-5"/>
          <w:sz w:val="24"/>
        </w:rPr>
        <w:t> </w:t>
      </w:r>
      <w:r>
        <w:rPr>
          <w:sz w:val="24"/>
        </w:rPr>
        <w:t>of</w:t>
      </w:r>
      <w:r>
        <w:rPr>
          <w:spacing w:val="-4"/>
          <w:sz w:val="24"/>
        </w:rPr>
        <w:t> </w:t>
      </w:r>
      <w:r>
        <w:rPr>
          <w:sz w:val="24"/>
        </w:rPr>
        <w:t>Bacterium</w:t>
      </w:r>
      <w:r>
        <w:rPr>
          <w:spacing w:val="-5"/>
          <w:sz w:val="24"/>
        </w:rPr>
        <w:t> </w:t>
      </w:r>
      <w:r>
        <w:rPr>
          <w:sz w:val="24"/>
        </w:rPr>
        <w:t>Genera</w:t>
      </w:r>
      <w:r>
        <w:rPr>
          <w:spacing w:val="-6"/>
          <w:sz w:val="24"/>
        </w:rPr>
        <w:t> </w:t>
      </w:r>
      <w:r>
        <w:rPr>
          <w:sz w:val="24"/>
        </w:rPr>
        <w:t>Present</w:t>
      </w:r>
      <w:r>
        <w:rPr>
          <w:spacing w:val="-5"/>
          <w:sz w:val="24"/>
        </w:rPr>
        <w:t> </w:t>
      </w:r>
      <w:r>
        <w:rPr>
          <w:sz w:val="24"/>
        </w:rPr>
        <w:t>in</w:t>
      </w:r>
      <w:r>
        <w:rPr>
          <w:spacing w:val="-5"/>
          <w:sz w:val="24"/>
        </w:rPr>
        <w:t> </w:t>
      </w:r>
      <w:r>
        <w:rPr>
          <w:sz w:val="24"/>
        </w:rPr>
        <w:t>the</w:t>
      </w:r>
      <w:r>
        <w:rPr>
          <w:spacing w:val="-6"/>
          <w:sz w:val="24"/>
        </w:rPr>
        <w:t> </w:t>
      </w:r>
      <w:r>
        <w:rPr>
          <w:sz w:val="24"/>
        </w:rPr>
        <w:t>Pineapple</w:t>
      </w:r>
      <w:r>
        <w:rPr>
          <w:spacing w:val="-4"/>
          <w:sz w:val="24"/>
        </w:rPr>
        <w:t> </w:t>
      </w:r>
      <w:r>
        <w:rPr>
          <w:sz w:val="24"/>
        </w:rPr>
        <w:t>Leaf</w:t>
      </w:r>
      <w:r>
        <w:rPr>
          <w:spacing w:val="-6"/>
          <w:sz w:val="24"/>
        </w:rPr>
        <w:t> </w:t>
      </w:r>
      <w:r>
        <w:rPr>
          <w:sz w:val="24"/>
        </w:rPr>
        <w:t>Fibre</w:t>
      </w:r>
      <w:r>
        <w:rPr>
          <w:spacing w:val="-6"/>
          <w:sz w:val="24"/>
        </w:rPr>
        <w:t> </w:t>
      </w:r>
      <w:r>
        <w:rPr>
          <w:sz w:val="24"/>
        </w:rPr>
        <w:t>(PALF) Colony Characterization of the Test Organisms</w:t>
      </w:r>
    </w:p>
    <w:p>
      <w:pPr>
        <w:pStyle w:val="BodyText"/>
        <w:spacing w:line="480" w:lineRule="auto"/>
        <w:ind w:left="340" w:right="1434"/>
        <w:jc w:val="both"/>
      </w:pPr>
      <w:r>
        <w:rPr/>
        <w:t>The</w:t>
      </w:r>
      <w:r>
        <w:rPr>
          <w:spacing w:val="-5"/>
        </w:rPr>
        <w:t> </w:t>
      </w:r>
      <w:r>
        <w:rPr/>
        <w:t>24-hour</w:t>
      </w:r>
      <w:r>
        <w:rPr>
          <w:spacing w:val="-2"/>
        </w:rPr>
        <w:t> </w:t>
      </w:r>
      <w:r>
        <w:rPr/>
        <w:t>culture</w:t>
      </w:r>
      <w:r>
        <w:rPr>
          <w:spacing w:val="-5"/>
        </w:rPr>
        <w:t> </w:t>
      </w:r>
      <w:r>
        <w:rPr/>
        <w:t>of</w:t>
      </w:r>
      <w:r>
        <w:rPr>
          <w:spacing w:val="-2"/>
        </w:rPr>
        <w:t> </w:t>
      </w:r>
      <w:r>
        <w:rPr/>
        <w:t>the</w:t>
      </w:r>
      <w:r>
        <w:rPr>
          <w:spacing w:val="-5"/>
        </w:rPr>
        <w:t> </w:t>
      </w:r>
      <w:r>
        <w:rPr/>
        <w:t>test</w:t>
      </w:r>
      <w:r>
        <w:rPr>
          <w:spacing w:val="-4"/>
        </w:rPr>
        <w:t> </w:t>
      </w:r>
      <w:r>
        <w:rPr/>
        <w:t>organisms</w:t>
      </w:r>
      <w:r>
        <w:rPr>
          <w:spacing w:val="-4"/>
        </w:rPr>
        <w:t> </w:t>
      </w:r>
      <w:r>
        <w:rPr/>
        <w:t>were</w:t>
      </w:r>
      <w:r>
        <w:rPr>
          <w:spacing w:val="-2"/>
        </w:rPr>
        <w:t> </w:t>
      </w:r>
      <w:r>
        <w:rPr/>
        <w:t>characterized</w:t>
      </w:r>
      <w:r>
        <w:rPr>
          <w:spacing w:val="-4"/>
        </w:rPr>
        <w:t> </w:t>
      </w:r>
      <w:r>
        <w:rPr/>
        <w:t>by</w:t>
      </w:r>
      <w:r>
        <w:rPr>
          <w:spacing w:val="-9"/>
        </w:rPr>
        <w:t> </w:t>
      </w:r>
      <w:r>
        <w:rPr/>
        <w:t>direct</w:t>
      </w:r>
      <w:r>
        <w:rPr>
          <w:spacing w:val="-4"/>
        </w:rPr>
        <w:t> </w:t>
      </w:r>
      <w:r>
        <w:rPr/>
        <w:t>observation</w:t>
      </w:r>
      <w:r>
        <w:rPr>
          <w:spacing w:val="-4"/>
        </w:rPr>
        <w:t> </w:t>
      </w:r>
      <w:r>
        <w:rPr/>
        <w:t>on</w:t>
      </w:r>
      <w:r>
        <w:rPr>
          <w:spacing w:val="-4"/>
        </w:rPr>
        <w:t> </w:t>
      </w:r>
      <w:r>
        <w:rPr/>
        <w:t>the</w:t>
      </w:r>
      <w:r>
        <w:rPr>
          <w:spacing w:val="-3"/>
        </w:rPr>
        <w:t> </w:t>
      </w:r>
      <w:r>
        <w:rPr/>
        <w:t>agar plate where conclusion was drawn based on the following characters on the general-purpose media (Nutrient agar); shape, entire, chromogenesis, size, opacity, elevation, consistency, surface</w:t>
      </w:r>
      <w:r>
        <w:rPr>
          <w:spacing w:val="-9"/>
        </w:rPr>
        <w:t> </w:t>
      </w:r>
      <w:r>
        <w:rPr/>
        <w:t>etc.</w:t>
      </w:r>
      <w:r>
        <w:rPr>
          <w:spacing w:val="-8"/>
        </w:rPr>
        <w:t> </w:t>
      </w:r>
      <w:r>
        <w:rPr/>
        <w:t>All</w:t>
      </w:r>
      <w:r>
        <w:rPr>
          <w:spacing w:val="-8"/>
        </w:rPr>
        <w:t> </w:t>
      </w:r>
      <w:r>
        <w:rPr/>
        <w:t>this</w:t>
      </w:r>
      <w:r>
        <w:rPr>
          <w:spacing w:val="-8"/>
        </w:rPr>
        <w:t> </w:t>
      </w:r>
      <w:r>
        <w:rPr/>
        <w:t>were</w:t>
      </w:r>
      <w:r>
        <w:rPr>
          <w:spacing w:val="-9"/>
        </w:rPr>
        <w:t> </w:t>
      </w:r>
      <w:r>
        <w:rPr/>
        <w:t>characterized</w:t>
      </w:r>
      <w:r>
        <w:rPr>
          <w:spacing w:val="-8"/>
        </w:rPr>
        <w:t> </w:t>
      </w:r>
      <w:r>
        <w:rPr/>
        <w:t>in</w:t>
      </w:r>
      <w:r>
        <w:rPr>
          <w:spacing w:val="-8"/>
        </w:rPr>
        <w:t> </w:t>
      </w:r>
      <w:r>
        <w:rPr/>
        <w:t>order</w:t>
      </w:r>
      <w:r>
        <w:rPr>
          <w:spacing w:val="-9"/>
        </w:rPr>
        <w:t> </w:t>
      </w:r>
      <w:r>
        <w:rPr/>
        <w:t>to</w:t>
      </w:r>
      <w:r>
        <w:rPr>
          <w:spacing w:val="-8"/>
        </w:rPr>
        <w:t> </w:t>
      </w:r>
      <w:r>
        <w:rPr/>
        <w:t>facilitate</w:t>
      </w:r>
      <w:r>
        <w:rPr>
          <w:spacing w:val="-9"/>
        </w:rPr>
        <w:t> </w:t>
      </w:r>
      <w:r>
        <w:rPr/>
        <w:t>and</w:t>
      </w:r>
      <w:r>
        <w:rPr>
          <w:spacing w:val="-8"/>
        </w:rPr>
        <w:t> </w:t>
      </w:r>
      <w:r>
        <w:rPr/>
        <w:t>authenticate</w:t>
      </w:r>
      <w:r>
        <w:rPr>
          <w:spacing w:val="-7"/>
        </w:rPr>
        <w:t> </w:t>
      </w:r>
      <w:r>
        <w:rPr/>
        <w:t>the</w:t>
      </w:r>
      <w:r>
        <w:rPr>
          <w:spacing w:val="-9"/>
        </w:rPr>
        <w:t> </w:t>
      </w:r>
      <w:r>
        <w:rPr/>
        <w:t>test</w:t>
      </w:r>
      <w:r>
        <w:rPr>
          <w:spacing w:val="-8"/>
        </w:rPr>
        <w:t> </w:t>
      </w:r>
      <w:r>
        <w:rPr/>
        <w:t>organisms through the staining character and possible confirmatory (biochemical) test, of all these characteristic studies, the observations were recorded as result of colony characterization.</w:t>
      </w:r>
    </w:p>
    <w:p>
      <w:pPr>
        <w:spacing w:after="0" w:line="480" w:lineRule="auto"/>
        <w:jc w:val="both"/>
        <w:sectPr>
          <w:pgSz w:w="11910" w:h="16840"/>
          <w:pgMar w:header="0" w:footer="970" w:top="1340" w:bottom="1160" w:left="1100" w:right="0"/>
        </w:sectPr>
      </w:pPr>
    </w:p>
    <w:p>
      <w:pPr>
        <w:spacing w:before="73"/>
        <w:ind w:left="340" w:right="0" w:firstLine="0"/>
        <w:jc w:val="both"/>
        <w:rPr>
          <w:i/>
          <w:sz w:val="24"/>
        </w:rPr>
      </w:pPr>
      <w:r>
        <w:rPr>
          <w:i/>
          <w:sz w:val="24"/>
        </w:rPr>
        <w:t>Staining</w:t>
      </w:r>
      <w:r>
        <w:rPr>
          <w:i/>
          <w:spacing w:val="-1"/>
          <w:sz w:val="24"/>
        </w:rPr>
        <w:t> </w:t>
      </w:r>
      <w:r>
        <w:rPr>
          <w:i/>
          <w:sz w:val="24"/>
        </w:rPr>
        <w:t>and</w:t>
      </w:r>
      <w:r>
        <w:rPr>
          <w:i/>
          <w:spacing w:val="-1"/>
          <w:sz w:val="24"/>
        </w:rPr>
        <w:t> </w:t>
      </w:r>
      <w:r>
        <w:rPr>
          <w:i/>
          <w:sz w:val="24"/>
        </w:rPr>
        <w:t>Gramm</w:t>
      </w:r>
      <w:r>
        <w:rPr>
          <w:i/>
          <w:spacing w:val="-2"/>
          <w:sz w:val="24"/>
        </w:rPr>
        <w:t> </w:t>
      </w:r>
      <w:r>
        <w:rPr>
          <w:i/>
          <w:sz w:val="24"/>
        </w:rPr>
        <w:t>Reaction</w:t>
      </w:r>
      <w:r>
        <w:rPr>
          <w:i/>
          <w:spacing w:val="-1"/>
          <w:sz w:val="24"/>
        </w:rPr>
        <w:t> </w:t>
      </w:r>
      <w:r>
        <w:rPr>
          <w:i/>
          <w:sz w:val="24"/>
        </w:rPr>
        <w:t>of</w:t>
      </w:r>
      <w:r>
        <w:rPr>
          <w:i/>
          <w:spacing w:val="-1"/>
          <w:sz w:val="24"/>
        </w:rPr>
        <w:t> </w:t>
      </w:r>
      <w:r>
        <w:rPr>
          <w:i/>
          <w:sz w:val="24"/>
        </w:rPr>
        <w:t>the</w:t>
      </w:r>
      <w:r>
        <w:rPr>
          <w:i/>
          <w:spacing w:val="-2"/>
          <w:sz w:val="24"/>
        </w:rPr>
        <w:t> </w:t>
      </w:r>
      <w:r>
        <w:rPr>
          <w:i/>
          <w:sz w:val="24"/>
        </w:rPr>
        <w:t>Test </w:t>
      </w:r>
      <w:r>
        <w:rPr>
          <w:i/>
          <w:spacing w:val="-2"/>
          <w:sz w:val="24"/>
        </w:rPr>
        <w:t>Organisms</w:t>
      </w:r>
    </w:p>
    <w:p>
      <w:pPr>
        <w:pStyle w:val="BodyText"/>
        <w:rPr>
          <w:i/>
        </w:rPr>
      </w:pPr>
    </w:p>
    <w:p>
      <w:pPr>
        <w:pStyle w:val="BodyText"/>
        <w:spacing w:line="480" w:lineRule="auto"/>
        <w:ind w:left="340" w:right="1440"/>
        <w:jc w:val="both"/>
      </w:pPr>
      <w:r>
        <w:rPr/>
        <w:t>The</w:t>
      </w:r>
      <w:r>
        <w:rPr>
          <w:spacing w:val="-3"/>
        </w:rPr>
        <w:t> </w:t>
      </w:r>
      <w:r>
        <w:rPr/>
        <w:t>simple</w:t>
      </w:r>
      <w:r>
        <w:rPr>
          <w:spacing w:val="-3"/>
        </w:rPr>
        <w:t> </w:t>
      </w:r>
      <w:r>
        <w:rPr/>
        <w:t>and</w:t>
      </w:r>
      <w:r>
        <w:rPr>
          <w:spacing w:val="-2"/>
        </w:rPr>
        <w:t> </w:t>
      </w:r>
      <w:r>
        <w:rPr/>
        <w:t>Gramm</w:t>
      </w:r>
      <w:r>
        <w:rPr>
          <w:spacing w:val="-2"/>
        </w:rPr>
        <w:t> </w:t>
      </w:r>
      <w:r>
        <w:rPr/>
        <w:t>staining</w:t>
      </w:r>
      <w:r>
        <w:rPr>
          <w:spacing w:val="-5"/>
        </w:rPr>
        <w:t> </w:t>
      </w:r>
      <w:r>
        <w:rPr/>
        <w:t>were</w:t>
      </w:r>
      <w:r>
        <w:rPr>
          <w:spacing w:val="-3"/>
        </w:rPr>
        <w:t> </w:t>
      </w:r>
      <w:r>
        <w:rPr/>
        <w:t>carried</w:t>
      </w:r>
      <w:r>
        <w:rPr>
          <w:spacing w:val="-2"/>
        </w:rPr>
        <w:t> </w:t>
      </w:r>
      <w:r>
        <w:rPr/>
        <w:t>out</w:t>
      </w:r>
      <w:r>
        <w:rPr>
          <w:spacing w:val="-2"/>
        </w:rPr>
        <w:t> </w:t>
      </w:r>
      <w:r>
        <w:rPr/>
        <w:t>to</w:t>
      </w:r>
      <w:r>
        <w:rPr>
          <w:spacing w:val="-2"/>
        </w:rPr>
        <w:t> </w:t>
      </w:r>
      <w:r>
        <w:rPr/>
        <w:t>review</w:t>
      </w:r>
      <w:r>
        <w:rPr>
          <w:spacing w:val="-3"/>
        </w:rPr>
        <w:t> </w:t>
      </w:r>
      <w:r>
        <w:rPr/>
        <w:t>the</w:t>
      </w:r>
      <w:r>
        <w:rPr>
          <w:spacing w:val="-3"/>
        </w:rPr>
        <w:t> </w:t>
      </w:r>
      <w:r>
        <w:rPr/>
        <w:t>shape</w:t>
      </w:r>
      <w:r>
        <w:rPr>
          <w:spacing w:val="-3"/>
        </w:rPr>
        <w:t> </w:t>
      </w:r>
      <w:r>
        <w:rPr/>
        <w:t>and</w:t>
      </w:r>
      <w:r>
        <w:rPr>
          <w:spacing w:val="-2"/>
        </w:rPr>
        <w:t> </w:t>
      </w:r>
      <w:r>
        <w:rPr/>
        <w:t>morphology</w:t>
      </w:r>
      <w:r>
        <w:rPr>
          <w:spacing w:val="-7"/>
        </w:rPr>
        <w:t> </w:t>
      </w:r>
      <w:r>
        <w:rPr/>
        <w:t>of</w:t>
      </w:r>
      <w:r>
        <w:rPr>
          <w:spacing w:val="-1"/>
        </w:rPr>
        <w:t> </w:t>
      </w:r>
      <w:r>
        <w:rPr/>
        <w:t>each organism used before further confirmation. The simple staining was carried out by preparing smear</w:t>
      </w:r>
      <w:r>
        <w:rPr>
          <w:spacing w:val="-15"/>
        </w:rPr>
        <w:t> </w:t>
      </w:r>
      <w:r>
        <w:rPr/>
        <w:t>of</w:t>
      </w:r>
      <w:r>
        <w:rPr>
          <w:spacing w:val="-15"/>
        </w:rPr>
        <w:t> </w:t>
      </w:r>
      <w:r>
        <w:rPr/>
        <w:t>the</w:t>
      </w:r>
      <w:r>
        <w:rPr>
          <w:spacing w:val="-15"/>
        </w:rPr>
        <w:t> </w:t>
      </w:r>
      <w:r>
        <w:rPr/>
        <w:t>organism</w:t>
      </w:r>
      <w:r>
        <w:rPr>
          <w:spacing w:val="-14"/>
        </w:rPr>
        <w:t> </w:t>
      </w:r>
      <w:r>
        <w:rPr/>
        <w:t>on</w:t>
      </w:r>
      <w:r>
        <w:rPr>
          <w:spacing w:val="-12"/>
        </w:rPr>
        <w:t> </w:t>
      </w:r>
      <w:r>
        <w:rPr/>
        <w:t>glass</w:t>
      </w:r>
      <w:r>
        <w:rPr>
          <w:spacing w:val="-14"/>
        </w:rPr>
        <w:t> </w:t>
      </w:r>
      <w:r>
        <w:rPr/>
        <w:t>slide,</w:t>
      </w:r>
      <w:r>
        <w:rPr>
          <w:spacing w:val="-12"/>
        </w:rPr>
        <w:t> </w:t>
      </w:r>
      <w:r>
        <w:rPr/>
        <w:t>allowed</w:t>
      </w:r>
      <w:r>
        <w:rPr>
          <w:spacing w:val="-12"/>
        </w:rPr>
        <w:t> </w:t>
      </w:r>
      <w:r>
        <w:rPr/>
        <w:t>to</w:t>
      </w:r>
      <w:r>
        <w:rPr>
          <w:spacing w:val="-14"/>
        </w:rPr>
        <w:t> </w:t>
      </w:r>
      <w:r>
        <w:rPr/>
        <w:t>air</w:t>
      </w:r>
      <w:r>
        <w:rPr>
          <w:spacing w:val="-11"/>
        </w:rPr>
        <w:t> </w:t>
      </w:r>
      <w:r>
        <w:rPr/>
        <w:t>dry</w:t>
      </w:r>
      <w:r>
        <w:rPr>
          <w:spacing w:val="-15"/>
        </w:rPr>
        <w:t> </w:t>
      </w:r>
      <w:r>
        <w:rPr/>
        <w:t>and</w:t>
      </w:r>
      <w:r>
        <w:rPr>
          <w:spacing w:val="-14"/>
        </w:rPr>
        <w:t> </w:t>
      </w:r>
      <w:r>
        <w:rPr/>
        <w:t>heat</w:t>
      </w:r>
      <w:r>
        <w:rPr>
          <w:spacing w:val="-12"/>
        </w:rPr>
        <w:t> </w:t>
      </w:r>
      <w:r>
        <w:rPr/>
        <w:t>fixed,</w:t>
      </w:r>
      <w:r>
        <w:rPr>
          <w:spacing w:val="-14"/>
        </w:rPr>
        <w:t> </w:t>
      </w:r>
      <w:r>
        <w:rPr/>
        <w:t>the</w:t>
      </w:r>
      <w:r>
        <w:rPr>
          <w:spacing w:val="-15"/>
        </w:rPr>
        <w:t> </w:t>
      </w:r>
      <w:r>
        <w:rPr/>
        <w:t>primary</w:t>
      </w:r>
      <w:r>
        <w:rPr>
          <w:spacing w:val="-15"/>
        </w:rPr>
        <w:t> </w:t>
      </w:r>
      <w:r>
        <w:rPr/>
        <w:t>dye</w:t>
      </w:r>
      <w:r>
        <w:rPr>
          <w:spacing w:val="-13"/>
        </w:rPr>
        <w:t> </w:t>
      </w:r>
      <w:r>
        <w:rPr/>
        <w:t>(gentian violet)</w:t>
      </w:r>
      <w:r>
        <w:rPr>
          <w:spacing w:val="40"/>
        </w:rPr>
        <w:t> </w:t>
      </w:r>
      <w:r>
        <w:rPr/>
        <w:t>was added for 60 seconds and then rinsed of with sufficient tap water, drained and thereafter, the preparation were added with oil immersion and then viewed under 100 X objective lens.</w:t>
      </w:r>
    </w:p>
    <w:p>
      <w:pPr>
        <w:pStyle w:val="BodyText"/>
        <w:spacing w:line="480" w:lineRule="auto" w:before="1"/>
        <w:ind w:left="340" w:right="1437"/>
        <w:jc w:val="both"/>
      </w:pPr>
      <w:r>
        <w:rPr/>
        <w:t>In</w:t>
      </w:r>
      <w:r>
        <w:rPr>
          <w:spacing w:val="-11"/>
        </w:rPr>
        <w:t> </w:t>
      </w:r>
      <w:r>
        <w:rPr/>
        <w:t>this</w:t>
      </w:r>
      <w:r>
        <w:rPr>
          <w:spacing w:val="-12"/>
        </w:rPr>
        <w:t> </w:t>
      </w:r>
      <w:r>
        <w:rPr/>
        <w:t>case,</w:t>
      </w:r>
      <w:r>
        <w:rPr>
          <w:spacing w:val="-12"/>
        </w:rPr>
        <w:t> </w:t>
      </w:r>
      <w:r>
        <w:rPr/>
        <w:t>only</w:t>
      </w:r>
      <w:r>
        <w:rPr>
          <w:spacing w:val="-15"/>
        </w:rPr>
        <w:t> </w:t>
      </w:r>
      <w:r>
        <w:rPr/>
        <w:t>the</w:t>
      </w:r>
      <w:r>
        <w:rPr>
          <w:spacing w:val="-11"/>
        </w:rPr>
        <w:t> </w:t>
      </w:r>
      <w:r>
        <w:rPr/>
        <w:t>shape</w:t>
      </w:r>
      <w:r>
        <w:rPr>
          <w:spacing w:val="-13"/>
        </w:rPr>
        <w:t> </w:t>
      </w:r>
      <w:r>
        <w:rPr/>
        <w:t>and</w:t>
      </w:r>
      <w:r>
        <w:rPr>
          <w:spacing w:val="-10"/>
        </w:rPr>
        <w:t> </w:t>
      </w:r>
      <w:r>
        <w:rPr/>
        <w:t>morphology</w:t>
      </w:r>
      <w:r>
        <w:rPr>
          <w:spacing w:val="-14"/>
        </w:rPr>
        <w:t> </w:t>
      </w:r>
      <w:r>
        <w:rPr/>
        <w:t>were</w:t>
      </w:r>
      <w:r>
        <w:rPr>
          <w:spacing w:val="-13"/>
        </w:rPr>
        <w:t> </w:t>
      </w:r>
      <w:r>
        <w:rPr/>
        <w:t>determined.</w:t>
      </w:r>
      <w:r>
        <w:rPr>
          <w:spacing w:val="-12"/>
        </w:rPr>
        <w:t> </w:t>
      </w:r>
      <w:r>
        <w:rPr/>
        <w:t>Similarly,</w:t>
      </w:r>
      <w:r>
        <w:rPr>
          <w:spacing w:val="-10"/>
        </w:rPr>
        <w:t> </w:t>
      </w:r>
      <w:r>
        <w:rPr/>
        <w:t>Gramm</w:t>
      </w:r>
      <w:r>
        <w:rPr>
          <w:spacing w:val="-12"/>
        </w:rPr>
        <w:t> </w:t>
      </w:r>
      <w:r>
        <w:rPr/>
        <w:t>stain</w:t>
      </w:r>
      <w:r>
        <w:rPr>
          <w:spacing w:val="-12"/>
        </w:rPr>
        <w:t> </w:t>
      </w:r>
      <w:r>
        <w:rPr/>
        <w:t>was</w:t>
      </w:r>
      <w:r>
        <w:rPr>
          <w:spacing w:val="-12"/>
        </w:rPr>
        <w:t> </w:t>
      </w:r>
      <w:r>
        <w:rPr/>
        <w:t>also carried in a similar way with extension of additional reagents at different time interval as follows;</w:t>
      </w:r>
      <w:r>
        <w:rPr>
          <w:spacing w:val="-15"/>
        </w:rPr>
        <w:t> </w:t>
      </w:r>
      <w:r>
        <w:rPr/>
        <w:t>with</w:t>
      </w:r>
      <w:r>
        <w:rPr>
          <w:spacing w:val="-15"/>
        </w:rPr>
        <w:t> </w:t>
      </w:r>
      <w:r>
        <w:rPr/>
        <w:t>primary</w:t>
      </w:r>
      <w:r>
        <w:rPr>
          <w:spacing w:val="-15"/>
        </w:rPr>
        <w:t> </w:t>
      </w:r>
      <w:r>
        <w:rPr/>
        <w:t>stained</w:t>
      </w:r>
      <w:r>
        <w:rPr>
          <w:spacing w:val="-15"/>
        </w:rPr>
        <w:t> </w:t>
      </w:r>
      <w:r>
        <w:rPr/>
        <w:t>smear</w:t>
      </w:r>
      <w:r>
        <w:rPr>
          <w:spacing w:val="-15"/>
        </w:rPr>
        <w:t> </w:t>
      </w:r>
      <w:r>
        <w:rPr/>
        <w:t>preparation,</w:t>
      </w:r>
      <w:r>
        <w:rPr>
          <w:spacing w:val="-14"/>
        </w:rPr>
        <w:t> </w:t>
      </w:r>
      <w:r>
        <w:rPr/>
        <w:t>Lugol's</w:t>
      </w:r>
      <w:r>
        <w:rPr>
          <w:spacing w:val="-15"/>
        </w:rPr>
        <w:t> </w:t>
      </w:r>
      <w:r>
        <w:rPr/>
        <w:t>iodine</w:t>
      </w:r>
      <w:r>
        <w:rPr>
          <w:spacing w:val="-15"/>
        </w:rPr>
        <w:t> </w:t>
      </w:r>
      <w:r>
        <w:rPr/>
        <w:t>solution</w:t>
      </w:r>
      <w:r>
        <w:rPr>
          <w:spacing w:val="-14"/>
        </w:rPr>
        <w:t> </w:t>
      </w:r>
      <w:r>
        <w:rPr/>
        <w:t>was</w:t>
      </w:r>
      <w:r>
        <w:rPr>
          <w:spacing w:val="-13"/>
        </w:rPr>
        <w:t> </w:t>
      </w:r>
      <w:r>
        <w:rPr/>
        <w:t>added</w:t>
      </w:r>
      <w:r>
        <w:rPr>
          <w:spacing w:val="-14"/>
        </w:rPr>
        <w:t> </w:t>
      </w:r>
      <w:r>
        <w:rPr/>
        <w:t>for</w:t>
      </w:r>
      <w:r>
        <w:rPr>
          <w:spacing w:val="-15"/>
        </w:rPr>
        <w:t> </w:t>
      </w:r>
      <w:r>
        <w:rPr/>
        <w:t>45</w:t>
      </w:r>
      <w:r>
        <w:rPr>
          <w:spacing w:val="-15"/>
        </w:rPr>
        <w:t> </w:t>
      </w:r>
      <w:r>
        <w:rPr/>
        <w:t>to</w:t>
      </w:r>
      <w:r>
        <w:rPr>
          <w:spacing w:val="-14"/>
        </w:rPr>
        <w:t> </w:t>
      </w:r>
      <w:r>
        <w:rPr/>
        <w:t>60 seconds</w:t>
      </w:r>
      <w:r>
        <w:rPr>
          <w:spacing w:val="-11"/>
        </w:rPr>
        <w:t> </w:t>
      </w:r>
      <w:r>
        <w:rPr/>
        <w:t>and</w:t>
      </w:r>
      <w:r>
        <w:rPr>
          <w:spacing w:val="-10"/>
        </w:rPr>
        <w:t> </w:t>
      </w:r>
      <w:r>
        <w:rPr/>
        <w:t>this</w:t>
      </w:r>
      <w:r>
        <w:rPr>
          <w:spacing w:val="-11"/>
        </w:rPr>
        <w:t> </w:t>
      </w:r>
      <w:r>
        <w:rPr/>
        <w:t>was</w:t>
      </w:r>
      <w:r>
        <w:rPr>
          <w:spacing w:val="-11"/>
        </w:rPr>
        <w:t> </w:t>
      </w:r>
      <w:r>
        <w:rPr/>
        <w:t>decolorize</w:t>
      </w:r>
      <w:r>
        <w:rPr>
          <w:spacing w:val="-12"/>
        </w:rPr>
        <w:t> </w:t>
      </w:r>
      <w:r>
        <w:rPr/>
        <w:t>using</w:t>
      </w:r>
      <w:r>
        <w:rPr>
          <w:spacing w:val="-13"/>
        </w:rPr>
        <w:t> </w:t>
      </w:r>
      <w:r>
        <w:rPr/>
        <w:t>70</w:t>
      </w:r>
      <w:r>
        <w:rPr>
          <w:spacing w:val="-8"/>
        </w:rPr>
        <w:t> </w:t>
      </w:r>
      <w:r>
        <w:rPr/>
        <w:t>%</w:t>
      </w:r>
      <w:r>
        <w:rPr>
          <w:spacing w:val="-11"/>
        </w:rPr>
        <w:t> </w:t>
      </w:r>
      <w:r>
        <w:rPr/>
        <w:t>alcohol</w:t>
      </w:r>
      <w:r>
        <w:rPr>
          <w:spacing w:val="-10"/>
        </w:rPr>
        <w:t> </w:t>
      </w:r>
      <w:r>
        <w:rPr/>
        <w:t>for</w:t>
      </w:r>
      <w:r>
        <w:rPr>
          <w:spacing w:val="-11"/>
        </w:rPr>
        <w:t> </w:t>
      </w:r>
      <w:r>
        <w:rPr/>
        <w:t>20</w:t>
      </w:r>
      <w:r>
        <w:rPr>
          <w:spacing w:val="-11"/>
        </w:rPr>
        <w:t> </w:t>
      </w:r>
      <w:r>
        <w:rPr/>
        <w:t>to</w:t>
      </w:r>
      <w:r>
        <w:rPr>
          <w:spacing w:val="-11"/>
        </w:rPr>
        <w:t> </w:t>
      </w:r>
      <w:r>
        <w:rPr/>
        <w:t>30</w:t>
      </w:r>
      <w:r>
        <w:rPr>
          <w:spacing w:val="-11"/>
        </w:rPr>
        <w:t> </w:t>
      </w:r>
      <w:r>
        <w:rPr/>
        <w:t>seconds</w:t>
      </w:r>
      <w:r>
        <w:rPr>
          <w:spacing w:val="-11"/>
        </w:rPr>
        <w:t> </w:t>
      </w:r>
      <w:r>
        <w:rPr/>
        <w:t>and</w:t>
      </w:r>
      <w:r>
        <w:rPr>
          <w:spacing w:val="-11"/>
        </w:rPr>
        <w:t> </w:t>
      </w:r>
      <w:r>
        <w:rPr/>
        <w:t>rinsed</w:t>
      </w:r>
      <w:r>
        <w:rPr>
          <w:spacing w:val="-11"/>
        </w:rPr>
        <w:t> </w:t>
      </w:r>
      <w:r>
        <w:rPr/>
        <w:t>with</w:t>
      </w:r>
      <w:r>
        <w:rPr>
          <w:spacing w:val="-11"/>
        </w:rPr>
        <w:t> </w:t>
      </w:r>
      <w:r>
        <w:rPr/>
        <w:t>gentle tap</w:t>
      </w:r>
      <w:r>
        <w:rPr>
          <w:spacing w:val="-1"/>
        </w:rPr>
        <w:t> </w:t>
      </w:r>
      <w:r>
        <w:rPr/>
        <w:t>water.</w:t>
      </w:r>
      <w:r>
        <w:rPr>
          <w:spacing w:val="-1"/>
        </w:rPr>
        <w:t> </w:t>
      </w:r>
      <w:r>
        <w:rPr/>
        <w:t>Counter</w:t>
      </w:r>
      <w:r>
        <w:rPr>
          <w:spacing w:val="-2"/>
        </w:rPr>
        <w:t> </w:t>
      </w:r>
      <w:r>
        <w:rPr/>
        <w:t>stain</w:t>
      </w:r>
      <w:r>
        <w:rPr>
          <w:spacing w:val="-3"/>
        </w:rPr>
        <w:t> </w:t>
      </w:r>
      <w:r>
        <w:rPr/>
        <w:t>of</w:t>
      </w:r>
      <w:r>
        <w:rPr>
          <w:spacing w:val="-2"/>
        </w:rPr>
        <w:t> </w:t>
      </w:r>
      <w:r>
        <w:rPr/>
        <w:t>safranin</w:t>
      </w:r>
      <w:r>
        <w:rPr>
          <w:spacing w:val="-1"/>
        </w:rPr>
        <w:t> </w:t>
      </w:r>
      <w:r>
        <w:rPr/>
        <w:t>(secondary</w:t>
      </w:r>
      <w:r>
        <w:rPr>
          <w:spacing w:val="-6"/>
        </w:rPr>
        <w:t> </w:t>
      </w:r>
      <w:r>
        <w:rPr/>
        <w:t>dye)</w:t>
      </w:r>
      <w:r>
        <w:rPr>
          <w:spacing w:val="-2"/>
        </w:rPr>
        <w:t> </w:t>
      </w:r>
      <w:r>
        <w:rPr/>
        <w:t>was</w:t>
      </w:r>
      <w:r>
        <w:rPr>
          <w:spacing w:val="-1"/>
        </w:rPr>
        <w:t> </w:t>
      </w:r>
      <w:r>
        <w:rPr/>
        <w:t>added</w:t>
      </w:r>
      <w:r>
        <w:rPr>
          <w:spacing w:val="-1"/>
        </w:rPr>
        <w:t> </w:t>
      </w:r>
      <w:r>
        <w:rPr/>
        <w:t>for</w:t>
      </w:r>
      <w:r>
        <w:rPr>
          <w:spacing w:val="-2"/>
        </w:rPr>
        <w:t> </w:t>
      </w:r>
      <w:r>
        <w:rPr/>
        <w:t>60</w:t>
      </w:r>
      <w:r>
        <w:rPr>
          <w:spacing w:val="-1"/>
        </w:rPr>
        <w:t> </w:t>
      </w:r>
      <w:r>
        <w:rPr/>
        <w:t>seconds</w:t>
      </w:r>
      <w:r>
        <w:rPr>
          <w:spacing w:val="-1"/>
        </w:rPr>
        <w:t> </w:t>
      </w:r>
      <w:r>
        <w:rPr/>
        <w:t>and</w:t>
      </w:r>
      <w:r>
        <w:rPr>
          <w:spacing w:val="-1"/>
        </w:rPr>
        <w:t> </w:t>
      </w:r>
      <w:r>
        <w:rPr/>
        <w:t>also</w:t>
      </w:r>
      <w:r>
        <w:rPr>
          <w:spacing w:val="-1"/>
        </w:rPr>
        <w:t> </w:t>
      </w:r>
      <w:r>
        <w:rPr/>
        <w:t>rinsed with</w:t>
      </w:r>
      <w:r>
        <w:rPr>
          <w:spacing w:val="-12"/>
        </w:rPr>
        <w:t> </w:t>
      </w:r>
      <w:r>
        <w:rPr/>
        <w:t>gentle</w:t>
      </w:r>
      <w:r>
        <w:rPr>
          <w:spacing w:val="-13"/>
        </w:rPr>
        <w:t> </w:t>
      </w:r>
      <w:r>
        <w:rPr/>
        <w:t>tap</w:t>
      </w:r>
      <w:r>
        <w:rPr>
          <w:spacing w:val="-11"/>
        </w:rPr>
        <w:t> </w:t>
      </w:r>
      <w:r>
        <w:rPr/>
        <w:t>water,</w:t>
      </w:r>
      <w:r>
        <w:rPr>
          <w:spacing w:val="-12"/>
        </w:rPr>
        <w:t> </w:t>
      </w:r>
      <w:r>
        <w:rPr/>
        <w:t>drained</w:t>
      </w:r>
      <w:r>
        <w:rPr>
          <w:spacing w:val="-12"/>
        </w:rPr>
        <w:t> </w:t>
      </w:r>
      <w:r>
        <w:rPr/>
        <w:t>with</w:t>
      </w:r>
      <w:r>
        <w:rPr>
          <w:spacing w:val="-12"/>
        </w:rPr>
        <w:t> </w:t>
      </w:r>
      <w:r>
        <w:rPr/>
        <w:t>addition</w:t>
      </w:r>
      <w:r>
        <w:rPr>
          <w:spacing w:val="-12"/>
        </w:rPr>
        <w:t> </w:t>
      </w:r>
      <w:r>
        <w:rPr/>
        <w:t>of</w:t>
      </w:r>
      <w:r>
        <w:rPr>
          <w:spacing w:val="-12"/>
        </w:rPr>
        <w:t> </w:t>
      </w:r>
      <w:r>
        <w:rPr/>
        <w:t>oil</w:t>
      </w:r>
      <w:r>
        <w:rPr>
          <w:spacing w:val="-12"/>
        </w:rPr>
        <w:t> </w:t>
      </w:r>
      <w:r>
        <w:rPr/>
        <w:t>immersion</w:t>
      </w:r>
      <w:r>
        <w:rPr>
          <w:spacing w:val="-12"/>
        </w:rPr>
        <w:t> </w:t>
      </w:r>
      <w:r>
        <w:rPr/>
        <w:t>and</w:t>
      </w:r>
      <w:r>
        <w:rPr>
          <w:spacing w:val="-12"/>
        </w:rPr>
        <w:t> </w:t>
      </w:r>
      <w:r>
        <w:rPr/>
        <w:t>viewed</w:t>
      </w:r>
      <w:r>
        <w:rPr>
          <w:spacing w:val="-12"/>
        </w:rPr>
        <w:t> </w:t>
      </w:r>
      <w:r>
        <w:rPr/>
        <w:t>under</w:t>
      </w:r>
      <w:r>
        <w:rPr>
          <w:spacing w:val="-7"/>
        </w:rPr>
        <w:t> </w:t>
      </w:r>
      <w:r>
        <w:rPr/>
        <w:t>100X</w:t>
      </w:r>
      <w:r>
        <w:rPr>
          <w:spacing w:val="-11"/>
        </w:rPr>
        <w:t> </w:t>
      </w:r>
      <w:r>
        <w:rPr/>
        <w:t>objective lens as well. Here, both shape/morphology, arrangement and Gramm character were determined and recorded</w:t>
      </w:r>
    </w:p>
    <w:p>
      <w:pPr>
        <w:pStyle w:val="BodyText"/>
      </w:pPr>
    </w:p>
    <w:p>
      <w:pPr>
        <w:spacing w:before="0"/>
        <w:ind w:left="340" w:right="0" w:firstLine="0"/>
        <w:jc w:val="both"/>
        <w:rPr>
          <w:i/>
          <w:sz w:val="24"/>
        </w:rPr>
      </w:pPr>
      <w:r>
        <w:rPr>
          <w:i/>
          <w:sz w:val="24"/>
        </w:rPr>
        <w:t>Biochemical</w:t>
      </w:r>
      <w:r>
        <w:rPr>
          <w:i/>
          <w:spacing w:val="-7"/>
          <w:sz w:val="24"/>
        </w:rPr>
        <w:t> </w:t>
      </w:r>
      <w:r>
        <w:rPr>
          <w:i/>
          <w:spacing w:val="-4"/>
          <w:sz w:val="24"/>
        </w:rPr>
        <w:t>Test</w:t>
      </w:r>
    </w:p>
    <w:p>
      <w:pPr>
        <w:pStyle w:val="BodyText"/>
        <w:rPr>
          <w:i/>
        </w:rPr>
      </w:pPr>
    </w:p>
    <w:p>
      <w:pPr>
        <w:pStyle w:val="BodyText"/>
        <w:spacing w:line="480" w:lineRule="auto"/>
        <w:ind w:left="340" w:right="1435"/>
        <w:jc w:val="both"/>
      </w:pPr>
      <w:r>
        <w:rPr/>
        <w:t>Starch</w:t>
      </w:r>
      <w:r>
        <w:rPr>
          <w:spacing w:val="-6"/>
        </w:rPr>
        <w:t> </w:t>
      </w:r>
      <w:r>
        <w:rPr/>
        <w:t>hydrolysis</w:t>
      </w:r>
      <w:r>
        <w:rPr>
          <w:spacing w:val="-6"/>
        </w:rPr>
        <w:t> </w:t>
      </w:r>
      <w:r>
        <w:rPr/>
        <w:t>is</w:t>
      </w:r>
      <w:r>
        <w:rPr>
          <w:spacing w:val="-6"/>
        </w:rPr>
        <w:t> </w:t>
      </w:r>
      <w:r>
        <w:rPr/>
        <w:t>a</w:t>
      </w:r>
      <w:r>
        <w:rPr>
          <w:spacing w:val="-7"/>
        </w:rPr>
        <w:t> </w:t>
      </w:r>
      <w:r>
        <w:rPr/>
        <w:t>qualitative</w:t>
      </w:r>
      <w:r>
        <w:rPr>
          <w:spacing w:val="-7"/>
        </w:rPr>
        <w:t> </w:t>
      </w:r>
      <w:r>
        <w:rPr/>
        <w:t>test</w:t>
      </w:r>
      <w:r>
        <w:rPr>
          <w:spacing w:val="-6"/>
        </w:rPr>
        <w:t> </w:t>
      </w:r>
      <w:r>
        <w:rPr/>
        <w:t>for</w:t>
      </w:r>
      <w:r>
        <w:rPr>
          <w:spacing w:val="-7"/>
        </w:rPr>
        <w:t> </w:t>
      </w:r>
      <w:r>
        <w:rPr/>
        <w:t>identification</w:t>
      </w:r>
      <w:r>
        <w:rPr>
          <w:spacing w:val="-6"/>
        </w:rPr>
        <w:t> </w:t>
      </w:r>
      <w:r>
        <w:rPr/>
        <w:t>of</w:t>
      </w:r>
      <w:r>
        <w:rPr>
          <w:spacing w:val="-7"/>
        </w:rPr>
        <w:t> </w:t>
      </w:r>
      <w:r>
        <w:rPr/>
        <w:t>some</w:t>
      </w:r>
      <w:r>
        <w:rPr>
          <w:spacing w:val="-7"/>
        </w:rPr>
        <w:t> </w:t>
      </w:r>
      <w:r>
        <w:rPr/>
        <w:t>spore</w:t>
      </w:r>
      <w:r>
        <w:rPr>
          <w:spacing w:val="-7"/>
        </w:rPr>
        <w:t> </w:t>
      </w:r>
      <w:r>
        <w:rPr/>
        <w:t>formers</w:t>
      </w:r>
      <w:r>
        <w:rPr>
          <w:spacing w:val="-6"/>
        </w:rPr>
        <w:t> </w:t>
      </w:r>
      <w:r>
        <w:rPr/>
        <w:t>of</w:t>
      </w:r>
      <w:r>
        <w:rPr>
          <w:spacing w:val="-7"/>
        </w:rPr>
        <w:t> </w:t>
      </w:r>
      <w:r>
        <w:rPr/>
        <w:t>gram-positive bacteria rod, this is a complex polysaccharide which appear dark blue color upon the addition of</w:t>
      </w:r>
      <w:r>
        <w:rPr>
          <w:spacing w:val="-5"/>
        </w:rPr>
        <w:t> </w:t>
      </w:r>
      <w:r>
        <w:rPr/>
        <w:t>a</w:t>
      </w:r>
      <w:r>
        <w:rPr>
          <w:spacing w:val="-3"/>
        </w:rPr>
        <w:t> </w:t>
      </w:r>
      <w:r>
        <w:rPr/>
        <w:t>solution</w:t>
      </w:r>
      <w:r>
        <w:rPr>
          <w:spacing w:val="-4"/>
        </w:rPr>
        <w:t> </w:t>
      </w:r>
      <w:r>
        <w:rPr/>
        <w:t>of</w:t>
      </w:r>
      <w:r>
        <w:rPr>
          <w:spacing w:val="-5"/>
        </w:rPr>
        <w:t> </w:t>
      </w:r>
      <w:r>
        <w:rPr/>
        <w:t>iodine.</w:t>
      </w:r>
      <w:r>
        <w:rPr>
          <w:spacing w:val="-4"/>
        </w:rPr>
        <w:t> </w:t>
      </w:r>
      <w:r>
        <w:rPr/>
        <w:t>Some</w:t>
      </w:r>
      <w:r>
        <w:rPr>
          <w:spacing w:val="-5"/>
        </w:rPr>
        <w:t> </w:t>
      </w:r>
      <w:r>
        <w:rPr/>
        <w:t>bacteria</w:t>
      </w:r>
      <w:r>
        <w:rPr>
          <w:spacing w:val="-2"/>
        </w:rPr>
        <w:t> </w:t>
      </w:r>
      <w:r>
        <w:rPr/>
        <w:t>have</w:t>
      </w:r>
      <w:r>
        <w:rPr>
          <w:spacing w:val="-3"/>
        </w:rPr>
        <w:t> </w:t>
      </w:r>
      <w:r>
        <w:rPr/>
        <w:t>the</w:t>
      </w:r>
      <w:r>
        <w:rPr>
          <w:spacing w:val="-2"/>
        </w:rPr>
        <w:t> </w:t>
      </w:r>
      <w:r>
        <w:rPr/>
        <w:t>gene</w:t>
      </w:r>
      <w:r>
        <w:rPr>
          <w:spacing w:val="-5"/>
        </w:rPr>
        <w:t> </w:t>
      </w:r>
      <w:r>
        <w:rPr/>
        <w:t>for</w:t>
      </w:r>
      <w:r>
        <w:rPr>
          <w:spacing w:val="-2"/>
        </w:rPr>
        <w:t> </w:t>
      </w:r>
      <w:r>
        <w:rPr/>
        <w:t>making</w:t>
      </w:r>
      <w:r>
        <w:rPr>
          <w:spacing w:val="-6"/>
        </w:rPr>
        <w:t> </w:t>
      </w:r>
      <w:r>
        <w:rPr/>
        <w:t>the</w:t>
      </w:r>
      <w:r>
        <w:rPr>
          <w:spacing w:val="-3"/>
        </w:rPr>
        <w:t> </w:t>
      </w:r>
      <w:r>
        <w:rPr/>
        <w:t>enzyme</w:t>
      </w:r>
      <w:r>
        <w:rPr>
          <w:spacing w:val="-5"/>
        </w:rPr>
        <w:t> </w:t>
      </w:r>
      <w:r>
        <w:rPr/>
        <w:t>amylase.</w:t>
      </w:r>
      <w:r>
        <w:rPr>
          <w:spacing w:val="-2"/>
        </w:rPr>
        <w:t> </w:t>
      </w:r>
      <w:r>
        <w:rPr/>
        <w:t>This</w:t>
      </w:r>
      <w:r>
        <w:rPr>
          <w:spacing w:val="-4"/>
        </w:rPr>
        <w:t> </w:t>
      </w:r>
      <w:r>
        <w:rPr/>
        <w:t>test is used to identify bacteria that can hydrolyze starch (amylose and amylopectin) using the enzymes a-amylase and oligo-1, 6-glucosidase. This test is often used to differentiate species from the Bacillus and other anaerobic bacteria like Clostridium.</w:t>
      </w:r>
    </w:p>
    <w:p>
      <w:pPr>
        <w:pStyle w:val="BodyText"/>
        <w:spacing w:line="480" w:lineRule="auto"/>
        <w:ind w:left="340" w:right="1436"/>
        <w:jc w:val="both"/>
      </w:pPr>
      <w:r>
        <w:rPr/>
        <w:t>The</w:t>
      </w:r>
      <w:r>
        <w:rPr>
          <w:spacing w:val="40"/>
        </w:rPr>
        <w:t> </w:t>
      </w:r>
      <w:r>
        <w:rPr/>
        <w:t>starch</w:t>
      </w:r>
      <w:r>
        <w:rPr>
          <w:spacing w:val="40"/>
        </w:rPr>
        <w:t> </w:t>
      </w:r>
      <w:r>
        <w:rPr/>
        <w:t>is</w:t>
      </w:r>
      <w:r>
        <w:rPr>
          <w:spacing w:val="40"/>
        </w:rPr>
        <w:t> </w:t>
      </w:r>
      <w:r>
        <w:rPr/>
        <w:t>used</w:t>
      </w:r>
      <w:r>
        <w:rPr>
          <w:spacing w:val="40"/>
        </w:rPr>
        <w:t> </w:t>
      </w:r>
      <w:r>
        <w:rPr/>
        <w:t>as</w:t>
      </w:r>
      <w:r>
        <w:rPr>
          <w:spacing w:val="40"/>
        </w:rPr>
        <w:t> </w:t>
      </w:r>
      <w:r>
        <w:rPr/>
        <w:t>a</w:t>
      </w:r>
      <w:r>
        <w:rPr>
          <w:spacing w:val="40"/>
        </w:rPr>
        <w:t> </w:t>
      </w:r>
      <w:r>
        <w:rPr/>
        <w:t>carbon</w:t>
      </w:r>
      <w:r>
        <w:rPr>
          <w:spacing w:val="40"/>
        </w:rPr>
        <w:t> </w:t>
      </w:r>
      <w:r>
        <w:rPr/>
        <w:t>source</w:t>
      </w:r>
      <w:r>
        <w:rPr>
          <w:spacing w:val="40"/>
        </w:rPr>
        <w:t> </w:t>
      </w:r>
      <w:r>
        <w:rPr/>
        <w:t>by</w:t>
      </w:r>
      <w:r>
        <w:rPr>
          <w:spacing w:val="40"/>
        </w:rPr>
        <w:t> </w:t>
      </w:r>
      <w:r>
        <w:rPr/>
        <w:t>the</w:t>
      </w:r>
      <w:r>
        <w:rPr>
          <w:spacing w:val="40"/>
        </w:rPr>
        <w:t> </w:t>
      </w:r>
      <w:r>
        <w:rPr/>
        <w:t>bacteria</w:t>
      </w:r>
      <w:r>
        <w:rPr>
          <w:spacing w:val="40"/>
        </w:rPr>
        <w:t> </w:t>
      </w:r>
      <w:r>
        <w:rPr/>
        <w:t>which</w:t>
      </w:r>
      <w:r>
        <w:rPr>
          <w:spacing w:val="40"/>
        </w:rPr>
        <w:t> </w:t>
      </w:r>
      <w:r>
        <w:rPr/>
        <w:t>secrete</w:t>
      </w:r>
      <w:r>
        <w:rPr>
          <w:spacing w:val="40"/>
        </w:rPr>
        <w:t> </w:t>
      </w:r>
      <w:r>
        <w:rPr/>
        <w:t>a-amylase</w:t>
      </w:r>
      <w:r>
        <w:rPr>
          <w:spacing w:val="40"/>
        </w:rPr>
        <w:t> </w:t>
      </w:r>
      <w:r>
        <w:rPr/>
        <w:t>and</w:t>
      </w:r>
      <w:r>
        <w:rPr>
          <w:spacing w:val="80"/>
        </w:rPr>
        <w:t> </w:t>
      </w:r>
      <w:r>
        <w:rPr/>
        <w:t>oligo-1,6-glucosidase into the extracellular space. These enzymes break the starch molecules into</w:t>
      </w:r>
      <w:r>
        <w:rPr>
          <w:spacing w:val="27"/>
        </w:rPr>
        <w:t> </w:t>
      </w:r>
      <w:r>
        <w:rPr/>
        <w:t>smaller</w:t>
      </w:r>
      <w:r>
        <w:rPr>
          <w:spacing w:val="26"/>
        </w:rPr>
        <w:t> </w:t>
      </w:r>
      <w:r>
        <w:rPr/>
        <w:t>glucose</w:t>
      </w:r>
      <w:r>
        <w:rPr>
          <w:spacing w:val="27"/>
        </w:rPr>
        <w:t> </w:t>
      </w:r>
      <w:r>
        <w:rPr/>
        <w:t>sub-units</w:t>
      </w:r>
      <w:r>
        <w:rPr>
          <w:spacing w:val="27"/>
        </w:rPr>
        <w:t> </w:t>
      </w:r>
      <w:r>
        <w:rPr/>
        <w:t>which</w:t>
      </w:r>
      <w:r>
        <w:rPr>
          <w:spacing w:val="28"/>
        </w:rPr>
        <w:t> </w:t>
      </w:r>
      <w:r>
        <w:rPr/>
        <w:t>can</w:t>
      </w:r>
      <w:r>
        <w:rPr>
          <w:spacing w:val="27"/>
        </w:rPr>
        <w:t> </w:t>
      </w:r>
      <w:r>
        <w:rPr/>
        <w:t>then</w:t>
      </w:r>
      <w:r>
        <w:rPr>
          <w:spacing w:val="28"/>
        </w:rPr>
        <w:t> </w:t>
      </w:r>
      <w:r>
        <w:rPr/>
        <w:t>enter</w:t>
      </w:r>
      <w:r>
        <w:rPr>
          <w:spacing w:val="26"/>
        </w:rPr>
        <w:t> </w:t>
      </w:r>
      <w:r>
        <w:rPr/>
        <w:t>directly</w:t>
      </w:r>
      <w:r>
        <w:rPr>
          <w:spacing w:val="23"/>
        </w:rPr>
        <w:t> </w:t>
      </w:r>
      <w:r>
        <w:rPr/>
        <w:t>into</w:t>
      </w:r>
      <w:r>
        <w:rPr>
          <w:spacing w:val="27"/>
        </w:rPr>
        <w:t> </w:t>
      </w:r>
      <w:r>
        <w:rPr/>
        <w:t>the</w:t>
      </w:r>
      <w:r>
        <w:rPr>
          <w:spacing w:val="27"/>
        </w:rPr>
        <w:t> </w:t>
      </w:r>
      <w:r>
        <w:rPr/>
        <w:t>glycolytic</w:t>
      </w:r>
      <w:r>
        <w:rPr>
          <w:spacing w:val="26"/>
        </w:rPr>
        <w:t> </w:t>
      </w:r>
      <w:r>
        <w:rPr/>
        <w:t>pathway</w:t>
      </w:r>
      <w:r>
        <w:rPr>
          <w:spacing w:val="23"/>
        </w:rPr>
        <w:t> </w:t>
      </w:r>
      <w:r>
        <w:rPr>
          <w:spacing w:val="-5"/>
        </w:rPr>
        <w:t>of</w:t>
      </w:r>
    </w:p>
    <w:p>
      <w:pPr>
        <w:spacing w:after="0" w:line="480" w:lineRule="auto"/>
        <w:jc w:val="both"/>
        <w:sectPr>
          <w:pgSz w:w="11910" w:h="16840"/>
          <w:pgMar w:header="0" w:footer="970" w:top="1340" w:bottom="1160" w:left="1100" w:right="0"/>
        </w:sectPr>
      </w:pPr>
    </w:p>
    <w:p>
      <w:pPr>
        <w:pStyle w:val="BodyText"/>
        <w:spacing w:line="480" w:lineRule="auto" w:before="73"/>
        <w:ind w:left="340" w:right="1436"/>
        <w:jc w:val="both"/>
      </w:pPr>
      <w:r>
        <w:rPr/>
        <w:t>bacterial metabolism. Starch agar is a simple nutritive medium with starch added. Since no color</w:t>
      </w:r>
      <w:r>
        <w:rPr>
          <w:spacing w:val="-4"/>
        </w:rPr>
        <w:t> </w:t>
      </w:r>
      <w:r>
        <w:rPr/>
        <w:t>change</w:t>
      </w:r>
      <w:r>
        <w:rPr>
          <w:spacing w:val="-4"/>
        </w:rPr>
        <w:t> </w:t>
      </w:r>
      <w:r>
        <w:rPr/>
        <w:t>occurs</w:t>
      </w:r>
      <w:r>
        <w:rPr>
          <w:spacing w:val="-3"/>
        </w:rPr>
        <w:t> </w:t>
      </w:r>
      <w:r>
        <w:rPr/>
        <w:t>in</w:t>
      </w:r>
      <w:r>
        <w:rPr>
          <w:spacing w:val="-3"/>
        </w:rPr>
        <w:t> </w:t>
      </w:r>
      <w:r>
        <w:rPr/>
        <w:t>the</w:t>
      </w:r>
      <w:r>
        <w:rPr>
          <w:spacing w:val="-4"/>
        </w:rPr>
        <w:t> </w:t>
      </w:r>
      <w:r>
        <w:rPr/>
        <w:t>medium</w:t>
      </w:r>
      <w:r>
        <w:rPr>
          <w:spacing w:val="-3"/>
        </w:rPr>
        <w:t> </w:t>
      </w:r>
      <w:r>
        <w:rPr/>
        <w:t>when</w:t>
      </w:r>
      <w:r>
        <w:rPr>
          <w:spacing w:val="-3"/>
        </w:rPr>
        <w:t> </w:t>
      </w:r>
      <w:r>
        <w:rPr/>
        <w:t>organisms</w:t>
      </w:r>
      <w:r>
        <w:rPr>
          <w:spacing w:val="-3"/>
        </w:rPr>
        <w:t> </w:t>
      </w:r>
      <w:r>
        <w:rPr/>
        <w:t>hydrolyze</w:t>
      </w:r>
      <w:r>
        <w:rPr>
          <w:spacing w:val="-4"/>
        </w:rPr>
        <w:t> </w:t>
      </w:r>
      <w:r>
        <w:rPr/>
        <w:t>starch,</w:t>
      </w:r>
      <w:r>
        <w:rPr>
          <w:spacing w:val="-3"/>
        </w:rPr>
        <w:t> </w:t>
      </w:r>
      <w:r>
        <w:rPr/>
        <w:t>iodine</w:t>
      </w:r>
      <w:r>
        <w:rPr>
          <w:spacing w:val="-4"/>
        </w:rPr>
        <w:t> </w:t>
      </w:r>
      <w:r>
        <w:rPr/>
        <w:t>was</w:t>
      </w:r>
      <w:r>
        <w:rPr>
          <w:spacing w:val="-3"/>
        </w:rPr>
        <w:t> </w:t>
      </w:r>
      <w:r>
        <w:rPr/>
        <w:t>added</w:t>
      </w:r>
      <w:r>
        <w:rPr>
          <w:spacing w:val="-3"/>
        </w:rPr>
        <w:t> </w:t>
      </w:r>
      <w:r>
        <w:rPr/>
        <w:t>to</w:t>
      </w:r>
      <w:r>
        <w:rPr>
          <w:spacing w:val="-3"/>
        </w:rPr>
        <w:t> </w:t>
      </w:r>
      <w:r>
        <w:rPr/>
        <w:t>the plate after incubation. Iodine turns blue- black (depending on the concentration of iodine) in the</w:t>
      </w:r>
      <w:r>
        <w:rPr>
          <w:spacing w:val="-7"/>
        </w:rPr>
        <w:t> </w:t>
      </w:r>
      <w:r>
        <w:rPr/>
        <w:t>presence</w:t>
      </w:r>
      <w:r>
        <w:rPr>
          <w:spacing w:val="-7"/>
        </w:rPr>
        <w:t> </w:t>
      </w:r>
      <w:r>
        <w:rPr/>
        <w:t>of</w:t>
      </w:r>
      <w:r>
        <w:rPr>
          <w:spacing w:val="-7"/>
        </w:rPr>
        <w:t> </w:t>
      </w:r>
      <w:r>
        <w:rPr/>
        <w:t>starch.</w:t>
      </w:r>
      <w:r>
        <w:rPr>
          <w:spacing w:val="-6"/>
        </w:rPr>
        <w:t> </w:t>
      </w:r>
      <w:r>
        <w:rPr/>
        <w:t>A</w:t>
      </w:r>
      <w:r>
        <w:rPr>
          <w:spacing w:val="-4"/>
        </w:rPr>
        <w:t> </w:t>
      </w:r>
      <w:r>
        <w:rPr/>
        <w:t>clearing</w:t>
      </w:r>
      <w:r>
        <w:rPr>
          <w:spacing w:val="-8"/>
        </w:rPr>
        <w:t> </w:t>
      </w:r>
      <w:r>
        <w:rPr/>
        <w:t>zone</w:t>
      </w:r>
      <w:r>
        <w:rPr>
          <w:spacing w:val="-7"/>
        </w:rPr>
        <w:t> </w:t>
      </w:r>
      <w:r>
        <w:rPr/>
        <w:t>around</w:t>
      </w:r>
      <w:r>
        <w:rPr>
          <w:spacing w:val="-6"/>
        </w:rPr>
        <w:t> </w:t>
      </w:r>
      <w:r>
        <w:rPr/>
        <w:t>the</w:t>
      </w:r>
      <w:r>
        <w:rPr>
          <w:spacing w:val="-4"/>
        </w:rPr>
        <w:t> </w:t>
      </w:r>
      <w:r>
        <w:rPr/>
        <w:t>bacterial growth</w:t>
      </w:r>
      <w:r>
        <w:rPr>
          <w:spacing w:val="-6"/>
        </w:rPr>
        <w:t> </w:t>
      </w:r>
      <w:r>
        <w:rPr/>
        <w:t>indicates</w:t>
      </w:r>
      <w:r>
        <w:rPr>
          <w:spacing w:val="-6"/>
        </w:rPr>
        <w:t> </w:t>
      </w:r>
      <w:r>
        <w:rPr/>
        <w:t>that</w:t>
      </w:r>
      <w:r>
        <w:rPr>
          <w:spacing w:val="-6"/>
        </w:rPr>
        <w:t> </w:t>
      </w:r>
      <w:r>
        <w:rPr/>
        <w:t>the</w:t>
      </w:r>
      <w:r>
        <w:rPr>
          <w:spacing w:val="-7"/>
        </w:rPr>
        <w:t> </w:t>
      </w:r>
      <w:r>
        <w:rPr/>
        <w:t>organism has hydrolyzed starch.</w:t>
      </w:r>
    </w:p>
    <w:p>
      <w:pPr>
        <w:pStyle w:val="BodyText"/>
      </w:pPr>
    </w:p>
    <w:p>
      <w:pPr>
        <w:pStyle w:val="BodyText"/>
        <w:spacing w:line="480" w:lineRule="auto"/>
        <w:ind w:left="340" w:right="1445"/>
        <w:jc w:val="both"/>
      </w:pPr>
      <w:r>
        <w:rPr/>
        <w:t>The</w:t>
      </w:r>
      <w:r>
        <w:rPr>
          <w:spacing w:val="-10"/>
        </w:rPr>
        <w:t> </w:t>
      </w:r>
      <w:r>
        <w:rPr/>
        <w:t>isolate</w:t>
      </w:r>
      <w:r>
        <w:rPr>
          <w:spacing w:val="-10"/>
        </w:rPr>
        <w:t> </w:t>
      </w:r>
      <w:r>
        <w:rPr/>
        <w:t>was</w:t>
      </w:r>
      <w:r>
        <w:rPr>
          <w:spacing w:val="-9"/>
        </w:rPr>
        <w:t> </w:t>
      </w:r>
      <w:r>
        <w:rPr/>
        <w:t>streaked</w:t>
      </w:r>
      <w:r>
        <w:rPr>
          <w:spacing w:val="-4"/>
        </w:rPr>
        <w:t> </w:t>
      </w:r>
      <w:r>
        <w:rPr/>
        <w:t>on</w:t>
      </w:r>
      <w:r>
        <w:rPr>
          <w:spacing w:val="-9"/>
        </w:rPr>
        <w:t> </w:t>
      </w:r>
      <w:r>
        <w:rPr/>
        <w:t>the</w:t>
      </w:r>
      <w:r>
        <w:rPr>
          <w:spacing w:val="-10"/>
        </w:rPr>
        <w:t> </w:t>
      </w:r>
      <w:r>
        <w:rPr/>
        <w:t>agar</w:t>
      </w:r>
      <w:r>
        <w:rPr>
          <w:spacing w:val="-9"/>
        </w:rPr>
        <w:t> </w:t>
      </w:r>
      <w:r>
        <w:rPr/>
        <w:t>plate</w:t>
      </w:r>
      <w:r>
        <w:rPr>
          <w:spacing w:val="-10"/>
        </w:rPr>
        <w:t> </w:t>
      </w:r>
      <w:r>
        <w:rPr/>
        <w:t>by</w:t>
      </w:r>
      <w:r>
        <w:rPr>
          <w:spacing w:val="-13"/>
        </w:rPr>
        <w:t> </w:t>
      </w:r>
      <w:r>
        <w:rPr/>
        <w:t>surface</w:t>
      </w:r>
      <w:r>
        <w:rPr>
          <w:spacing w:val="-10"/>
        </w:rPr>
        <w:t> </w:t>
      </w:r>
      <w:r>
        <w:rPr/>
        <w:t>streak</w:t>
      </w:r>
      <w:r>
        <w:rPr>
          <w:spacing w:val="-9"/>
        </w:rPr>
        <w:t> </w:t>
      </w:r>
      <w:r>
        <w:rPr/>
        <w:t>method</w:t>
      </w:r>
      <w:r>
        <w:rPr>
          <w:spacing w:val="-7"/>
        </w:rPr>
        <w:t> </w:t>
      </w:r>
      <w:r>
        <w:rPr/>
        <w:t>on</w:t>
      </w:r>
      <w:r>
        <w:rPr>
          <w:spacing w:val="-9"/>
        </w:rPr>
        <w:t> </w:t>
      </w:r>
      <w:r>
        <w:rPr/>
        <w:t>the</w:t>
      </w:r>
      <w:r>
        <w:rPr>
          <w:spacing w:val="-7"/>
        </w:rPr>
        <w:t> </w:t>
      </w:r>
      <w:r>
        <w:rPr/>
        <w:t>line</w:t>
      </w:r>
      <w:r>
        <w:rPr>
          <w:spacing w:val="-10"/>
        </w:rPr>
        <w:t> </w:t>
      </w:r>
      <w:r>
        <w:rPr/>
        <w:t>down</w:t>
      </w:r>
      <w:r>
        <w:rPr>
          <w:spacing w:val="-9"/>
        </w:rPr>
        <w:t> </w:t>
      </w:r>
      <w:r>
        <w:rPr/>
        <w:t>the</w:t>
      </w:r>
      <w:r>
        <w:rPr>
          <w:spacing w:val="-10"/>
        </w:rPr>
        <w:t> </w:t>
      </w:r>
      <w:r>
        <w:rPr/>
        <w:t>center of the agar surface. The resultant product was incubated upside down at</w:t>
      </w:r>
    </w:p>
    <w:p>
      <w:pPr>
        <w:pStyle w:val="BodyText"/>
        <w:spacing w:line="480" w:lineRule="auto" w:before="1"/>
        <w:ind w:left="340" w:right="1439"/>
        <w:jc w:val="both"/>
      </w:pPr>
      <w:r>
        <w:rPr/>
        <w:t>37 </w:t>
      </w:r>
      <w:r>
        <w:rPr>
          <w:vertAlign w:val="superscript"/>
        </w:rPr>
        <w:t>0</w:t>
      </w:r>
      <w:r>
        <w:rPr>
          <w:vertAlign w:val="baseline"/>
        </w:rPr>
        <w:t>C for 48 hours. After incubation, the starch hydrolysis test was done by covering the surface of the agar plate with iodine and observe the colour change reaction after 10-20 </w:t>
      </w:r>
      <w:r>
        <w:rPr>
          <w:spacing w:val="-2"/>
          <w:vertAlign w:val="baseline"/>
        </w:rPr>
        <w:t>seconds.</w:t>
      </w:r>
    </w:p>
    <w:p>
      <w:pPr>
        <w:pStyle w:val="BodyText"/>
        <w:spacing w:before="240"/>
        <w:ind w:left="340"/>
        <w:jc w:val="both"/>
      </w:pPr>
      <w:r>
        <w:rPr/>
        <w:t>3.7.2</w:t>
      </w:r>
      <w:r>
        <w:rPr>
          <w:spacing w:val="-2"/>
        </w:rPr>
        <w:t> </w:t>
      </w:r>
      <w:r>
        <w:rPr/>
        <w:t>Fungi</w:t>
      </w:r>
      <w:r>
        <w:rPr>
          <w:spacing w:val="-2"/>
        </w:rPr>
        <w:t> </w:t>
      </w:r>
      <w:r>
        <w:rPr/>
        <w:t>Characterization</w:t>
      </w:r>
      <w:r>
        <w:rPr>
          <w:spacing w:val="-2"/>
        </w:rPr>
        <w:t> </w:t>
      </w:r>
      <w:r>
        <w:rPr/>
        <w:t>and</w:t>
      </w:r>
      <w:r>
        <w:rPr>
          <w:spacing w:val="-2"/>
        </w:rPr>
        <w:t> </w:t>
      </w:r>
      <w:r>
        <w:rPr/>
        <w:t>Possible </w:t>
      </w:r>
      <w:r>
        <w:rPr>
          <w:spacing w:val="-2"/>
        </w:rPr>
        <w:t>Identification</w:t>
      </w:r>
    </w:p>
    <w:p>
      <w:pPr>
        <w:pStyle w:val="BodyText"/>
      </w:pPr>
    </w:p>
    <w:p>
      <w:pPr>
        <w:pStyle w:val="BodyText"/>
        <w:spacing w:line="480" w:lineRule="auto"/>
        <w:ind w:left="340" w:right="1437"/>
        <w:jc w:val="both"/>
      </w:pPr>
      <w:r>
        <w:rPr/>
        <w:t>Aspergillus</w:t>
      </w:r>
      <w:r>
        <w:rPr>
          <w:spacing w:val="-1"/>
        </w:rPr>
        <w:t> </w:t>
      </w:r>
      <w:r>
        <w:rPr/>
        <w:t>was also identified macroscopically, by identifying the white felt like colony turning black with conidia formation. Microscopically, the identity was confirmed by the presence of black, glucose conidia with very dark to black spores.</w:t>
      </w:r>
    </w:p>
    <w:p>
      <w:pPr>
        <w:pStyle w:val="Heading1"/>
        <w:numPr>
          <w:ilvl w:val="1"/>
          <w:numId w:val="16"/>
        </w:numPr>
        <w:tabs>
          <w:tab w:pos="699" w:val="left" w:leader="none"/>
        </w:tabs>
        <w:spacing w:line="240" w:lineRule="auto" w:before="245" w:after="0"/>
        <w:ind w:left="699" w:right="0" w:hanging="359"/>
        <w:jc w:val="both"/>
      </w:pPr>
      <w:r>
        <w:rPr/>
        <w:t>Fourier</w:t>
      </w:r>
      <w:r>
        <w:rPr>
          <w:spacing w:val="-5"/>
        </w:rPr>
        <w:t> </w:t>
      </w:r>
      <w:r>
        <w:rPr/>
        <w:t>Transform</w:t>
      </w:r>
      <w:r>
        <w:rPr>
          <w:spacing w:val="-3"/>
        </w:rPr>
        <w:t> </w:t>
      </w:r>
      <w:r>
        <w:rPr/>
        <w:t>Infrared</w:t>
      </w:r>
      <w:r>
        <w:rPr>
          <w:spacing w:val="-2"/>
        </w:rPr>
        <w:t> </w:t>
      </w:r>
      <w:r>
        <w:rPr/>
        <w:t>Spectroscopy</w:t>
      </w:r>
      <w:r>
        <w:rPr>
          <w:spacing w:val="-2"/>
        </w:rPr>
        <w:t> </w:t>
      </w:r>
      <w:r>
        <w:rPr/>
        <w:t>of</w:t>
      </w:r>
      <w:r>
        <w:rPr>
          <w:spacing w:val="-1"/>
        </w:rPr>
        <w:t> </w:t>
      </w:r>
      <w:r>
        <w:rPr/>
        <w:t>the</w:t>
      </w:r>
      <w:r>
        <w:rPr>
          <w:spacing w:val="-3"/>
        </w:rPr>
        <w:t> </w:t>
      </w:r>
      <w:r>
        <w:rPr/>
        <w:t>Pineapple</w:t>
      </w:r>
      <w:r>
        <w:rPr>
          <w:spacing w:val="-3"/>
        </w:rPr>
        <w:t> </w:t>
      </w:r>
      <w:r>
        <w:rPr/>
        <w:t>Leaf</w:t>
      </w:r>
      <w:r>
        <w:rPr>
          <w:spacing w:val="-1"/>
        </w:rPr>
        <w:t> </w:t>
      </w:r>
      <w:r>
        <w:rPr/>
        <w:t>Fibre</w:t>
      </w:r>
      <w:r>
        <w:rPr>
          <w:spacing w:val="-1"/>
        </w:rPr>
        <w:t> </w:t>
      </w:r>
      <w:r>
        <w:rPr>
          <w:spacing w:val="-2"/>
        </w:rPr>
        <w:t>(PALF)</w:t>
      </w:r>
    </w:p>
    <w:p>
      <w:pPr>
        <w:pStyle w:val="BodyText"/>
        <w:spacing w:line="480" w:lineRule="auto" w:before="271"/>
        <w:ind w:left="340" w:right="1433"/>
        <w:jc w:val="both"/>
      </w:pPr>
      <w:r>
        <w:rPr/>
        <w:t>Buck</w:t>
      </w:r>
      <w:r>
        <w:rPr>
          <w:spacing w:val="-12"/>
        </w:rPr>
        <w:t> </w:t>
      </w:r>
      <w:r>
        <w:rPr/>
        <w:t>scientific</w:t>
      </w:r>
      <w:r>
        <w:rPr>
          <w:spacing w:val="-13"/>
        </w:rPr>
        <w:t> </w:t>
      </w:r>
      <w:r>
        <w:rPr/>
        <w:t>M530</w:t>
      </w:r>
      <w:r>
        <w:rPr>
          <w:spacing w:val="-11"/>
        </w:rPr>
        <w:t> </w:t>
      </w:r>
      <w:r>
        <w:rPr/>
        <w:t>USA</w:t>
      </w:r>
      <w:r>
        <w:rPr>
          <w:spacing w:val="-13"/>
        </w:rPr>
        <w:t> </w:t>
      </w:r>
      <w:r>
        <w:rPr/>
        <w:t>FTIR</w:t>
      </w:r>
      <w:r>
        <w:rPr>
          <w:spacing w:val="-10"/>
        </w:rPr>
        <w:t> </w:t>
      </w:r>
      <w:r>
        <w:rPr/>
        <w:t>was</w:t>
      </w:r>
      <w:r>
        <w:rPr>
          <w:spacing w:val="-12"/>
        </w:rPr>
        <w:t> </w:t>
      </w:r>
      <w:r>
        <w:rPr/>
        <w:t>used</w:t>
      </w:r>
      <w:r>
        <w:rPr>
          <w:spacing w:val="-12"/>
        </w:rPr>
        <w:t> </w:t>
      </w:r>
      <w:r>
        <w:rPr/>
        <w:t>for</w:t>
      </w:r>
      <w:r>
        <w:rPr>
          <w:spacing w:val="-13"/>
        </w:rPr>
        <w:t> </w:t>
      </w:r>
      <w:r>
        <w:rPr/>
        <w:t>the</w:t>
      </w:r>
      <w:r>
        <w:rPr>
          <w:spacing w:val="-9"/>
        </w:rPr>
        <w:t> </w:t>
      </w:r>
      <w:r>
        <w:rPr/>
        <w:t>analysis.</w:t>
      </w:r>
      <w:r>
        <w:rPr>
          <w:spacing w:val="-11"/>
        </w:rPr>
        <w:t> </w:t>
      </w:r>
      <w:r>
        <w:rPr/>
        <w:t>This</w:t>
      </w:r>
      <w:r>
        <w:rPr>
          <w:spacing w:val="-12"/>
        </w:rPr>
        <w:t> </w:t>
      </w:r>
      <w:r>
        <w:rPr/>
        <w:t>instrument</w:t>
      </w:r>
      <w:r>
        <w:rPr>
          <w:spacing w:val="-10"/>
        </w:rPr>
        <w:t> </w:t>
      </w:r>
      <w:r>
        <w:rPr/>
        <w:t>was</w:t>
      </w:r>
      <w:r>
        <w:rPr>
          <w:spacing w:val="-12"/>
        </w:rPr>
        <w:t> </w:t>
      </w:r>
      <w:r>
        <w:rPr/>
        <w:t>equipped</w:t>
      </w:r>
      <w:r>
        <w:rPr>
          <w:spacing w:val="-11"/>
        </w:rPr>
        <w:t> </w:t>
      </w:r>
      <w:r>
        <w:rPr/>
        <w:t>with a detector of deuterated triglycine sulphate and beam splitter of potassium bromide. The software of the Gram A1 was used to obtain the spectra and to manipulate them. An approximately</w:t>
      </w:r>
      <w:r>
        <w:rPr>
          <w:spacing w:val="-15"/>
        </w:rPr>
        <w:t> </w:t>
      </w:r>
      <w:r>
        <w:rPr/>
        <w:t>1.0g</w:t>
      </w:r>
      <w:r>
        <w:rPr>
          <w:spacing w:val="-14"/>
        </w:rPr>
        <w:t> </w:t>
      </w:r>
      <w:r>
        <w:rPr/>
        <w:t>weight</w:t>
      </w:r>
      <w:r>
        <w:rPr>
          <w:spacing w:val="-9"/>
        </w:rPr>
        <w:t> </w:t>
      </w:r>
      <w:r>
        <w:rPr/>
        <w:t>of</w:t>
      </w:r>
      <w:r>
        <w:rPr>
          <w:spacing w:val="-10"/>
        </w:rPr>
        <w:t> </w:t>
      </w:r>
      <w:r>
        <w:rPr/>
        <w:t>samples</w:t>
      </w:r>
      <w:r>
        <w:rPr>
          <w:spacing w:val="-10"/>
        </w:rPr>
        <w:t> </w:t>
      </w:r>
      <w:r>
        <w:rPr/>
        <w:t>respectively</w:t>
      </w:r>
      <w:r>
        <w:rPr>
          <w:spacing w:val="-12"/>
        </w:rPr>
        <w:t> </w:t>
      </w:r>
      <w:r>
        <w:rPr/>
        <w:t>was</w:t>
      </w:r>
      <w:r>
        <w:rPr>
          <w:spacing w:val="-10"/>
        </w:rPr>
        <w:t> </w:t>
      </w:r>
      <w:r>
        <w:rPr/>
        <w:t>properly</w:t>
      </w:r>
      <w:r>
        <w:rPr>
          <w:spacing w:val="-14"/>
        </w:rPr>
        <w:t> </w:t>
      </w:r>
      <w:r>
        <w:rPr/>
        <w:t>placed</w:t>
      </w:r>
      <w:r>
        <w:rPr>
          <w:spacing w:val="-10"/>
        </w:rPr>
        <w:t> </w:t>
      </w:r>
      <w:r>
        <w:rPr/>
        <w:t>on</w:t>
      </w:r>
      <w:r>
        <w:rPr>
          <w:spacing w:val="-10"/>
        </w:rPr>
        <w:t> </w:t>
      </w:r>
      <w:r>
        <w:rPr/>
        <w:t>a</w:t>
      </w:r>
      <w:r>
        <w:rPr>
          <w:spacing w:val="-11"/>
        </w:rPr>
        <w:t> </w:t>
      </w:r>
      <w:r>
        <w:rPr/>
        <w:t>salt</w:t>
      </w:r>
      <w:r>
        <w:rPr>
          <w:spacing w:val="-9"/>
        </w:rPr>
        <w:t> </w:t>
      </w:r>
      <w:r>
        <w:rPr/>
        <w:t>pellet.</w:t>
      </w:r>
      <w:r>
        <w:rPr>
          <w:spacing w:val="-10"/>
        </w:rPr>
        <w:t> </w:t>
      </w:r>
      <w:r>
        <w:rPr/>
        <w:t>During measurement,</w:t>
      </w:r>
      <w:r>
        <w:rPr>
          <w:spacing w:val="40"/>
        </w:rPr>
        <w:t> </w:t>
      </w:r>
      <w:r>
        <w:rPr/>
        <w:t>FTIR</w:t>
      </w:r>
      <w:r>
        <w:rPr>
          <w:spacing w:val="40"/>
        </w:rPr>
        <w:t> </w:t>
      </w:r>
      <w:r>
        <w:rPr/>
        <w:t>spectra</w:t>
      </w:r>
      <w:r>
        <w:rPr>
          <w:spacing w:val="40"/>
        </w:rPr>
        <w:t> </w:t>
      </w:r>
      <w:r>
        <w:rPr/>
        <w:t>was</w:t>
      </w:r>
      <w:r>
        <w:rPr>
          <w:spacing w:val="40"/>
        </w:rPr>
        <w:t> </w:t>
      </w:r>
      <w:r>
        <w:rPr/>
        <w:t>obtained</w:t>
      </w:r>
      <w:r>
        <w:rPr>
          <w:spacing w:val="40"/>
        </w:rPr>
        <w:t> </w:t>
      </w:r>
      <w:r>
        <w:rPr/>
        <w:t>at</w:t>
      </w:r>
      <w:r>
        <w:rPr>
          <w:spacing w:val="40"/>
        </w:rPr>
        <w:t> </w:t>
      </w:r>
      <w:r>
        <w:rPr/>
        <w:t>frequency</w:t>
      </w:r>
      <w:r>
        <w:rPr>
          <w:spacing w:val="40"/>
        </w:rPr>
        <w:t> </w:t>
      </w:r>
      <w:r>
        <w:rPr/>
        <w:t>regions</w:t>
      </w:r>
      <w:r>
        <w:rPr>
          <w:spacing w:val="40"/>
        </w:rPr>
        <w:t> </w:t>
      </w:r>
      <w:r>
        <w:rPr/>
        <w:t>of</w:t>
      </w:r>
      <w:r>
        <w:rPr>
          <w:spacing w:val="40"/>
        </w:rPr>
        <w:t> </w:t>
      </w:r>
      <w:r>
        <w:rPr/>
        <w:t>4,000</w:t>
      </w:r>
      <w:r>
        <w:rPr>
          <w:spacing w:val="80"/>
        </w:rPr>
        <w:t>  </w:t>
      </w:r>
      <w:r>
        <w:rPr/>
        <w:t>600cm</w:t>
      </w:r>
      <w:r>
        <w:rPr>
          <w:vertAlign w:val="superscript"/>
        </w:rPr>
        <w:t>-1</w:t>
      </w:r>
      <w:r>
        <w:rPr>
          <w:spacing w:val="40"/>
          <w:vertAlign w:val="baseline"/>
        </w:rPr>
        <w:t> </w:t>
      </w:r>
      <w:r>
        <w:rPr>
          <w:vertAlign w:val="baseline"/>
        </w:rPr>
        <w:t>and co-added at 32 scans and at 4cm</w:t>
      </w:r>
      <w:r>
        <w:rPr>
          <w:vertAlign w:val="superscript"/>
        </w:rPr>
        <w:t>-1</w:t>
      </w:r>
      <w:r>
        <w:rPr>
          <w:vertAlign w:val="baseline"/>
        </w:rPr>
        <w:t> resolution. FTIR spectra were displayed as transmitter </w:t>
      </w:r>
      <w:r>
        <w:rPr>
          <w:spacing w:val="-2"/>
          <w:vertAlign w:val="baseline"/>
        </w:rPr>
        <w:t>values.</w:t>
      </w:r>
    </w:p>
    <w:p>
      <w:pPr>
        <w:spacing w:after="0" w:line="480" w:lineRule="auto"/>
        <w:jc w:val="both"/>
        <w:sectPr>
          <w:pgSz w:w="11910" w:h="16840"/>
          <w:pgMar w:header="0" w:footer="970" w:top="1340" w:bottom="1160" w:left="1100" w:right="0"/>
        </w:sectPr>
      </w:pPr>
    </w:p>
    <w:p>
      <w:pPr>
        <w:pStyle w:val="Heading1"/>
        <w:numPr>
          <w:ilvl w:val="1"/>
          <w:numId w:val="16"/>
        </w:numPr>
        <w:tabs>
          <w:tab w:pos="730" w:val="left" w:leader="none"/>
          <w:tab w:pos="791" w:val="left" w:leader="none"/>
        </w:tabs>
        <w:spacing w:line="240" w:lineRule="auto" w:before="78" w:after="0"/>
        <w:ind w:left="791" w:right="2397" w:hanging="420"/>
        <w:jc w:val="both"/>
      </w:pPr>
      <w:r>
        <w:rPr/>
        <w:t>Fabrication</w:t>
      </w:r>
      <w:r>
        <w:rPr>
          <w:spacing w:val="-3"/>
        </w:rPr>
        <w:t> </w:t>
      </w:r>
      <w:r>
        <w:rPr/>
        <w:t>of</w:t>
      </w:r>
      <w:r>
        <w:rPr>
          <w:spacing w:val="-2"/>
        </w:rPr>
        <w:t> </w:t>
      </w:r>
      <w:r>
        <w:rPr/>
        <w:t>Mold</w:t>
      </w:r>
      <w:r>
        <w:rPr>
          <w:spacing w:val="-5"/>
        </w:rPr>
        <w:t> </w:t>
      </w:r>
      <w:r>
        <w:rPr/>
        <w:t>for</w:t>
      </w:r>
      <w:r>
        <w:rPr>
          <w:spacing w:val="-4"/>
        </w:rPr>
        <w:t> </w:t>
      </w:r>
      <w:r>
        <w:rPr/>
        <w:t>the</w:t>
      </w:r>
      <w:r>
        <w:rPr>
          <w:spacing w:val="-4"/>
        </w:rPr>
        <w:t> </w:t>
      </w:r>
      <w:r>
        <w:rPr/>
        <w:t>Mechanical</w:t>
      </w:r>
      <w:r>
        <w:rPr>
          <w:spacing w:val="-3"/>
        </w:rPr>
        <w:t> </w:t>
      </w:r>
      <w:r>
        <w:rPr/>
        <w:t>and</w:t>
      </w:r>
      <w:r>
        <w:rPr>
          <w:spacing w:val="-3"/>
        </w:rPr>
        <w:t> </w:t>
      </w:r>
      <w:r>
        <w:rPr/>
        <w:t>Thermal</w:t>
      </w:r>
      <w:r>
        <w:rPr>
          <w:spacing w:val="-1"/>
        </w:rPr>
        <w:t> </w:t>
      </w:r>
      <w:r>
        <w:rPr/>
        <w:t>Property</w:t>
      </w:r>
      <w:r>
        <w:rPr>
          <w:spacing w:val="-3"/>
        </w:rPr>
        <w:t> </w:t>
      </w:r>
      <w:r>
        <w:rPr/>
        <w:t>Tests</w:t>
      </w:r>
      <w:r>
        <w:rPr>
          <w:spacing w:val="-3"/>
        </w:rPr>
        <w:t> </w:t>
      </w:r>
      <w:r>
        <w:rPr/>
        <w:t>of</w:t>
      </w:r>
      <w:r>
        <w:rPr>
          <w:spacing w:val="-2"/>
        </w:rPr>
        <w:t> </w:t>
      </w:r>
      <w:r>
        <w:rPr/>
        <w:t>the </w:t>
      </w:r>
      <w:r>
        <w:rPr>
          <w:spacing w:val="-2"/>
        </w:rPr>
        <w:t>Composites</w:t>
      </w:r>
    </w:p>
    <w:p>
      <w:pPr>
        <w:pStyle w:val="BodyText"/>
        <w:spacing w:line="480" w:lineRule="auto"/>
        <w:ind w:left="340" w:right="1436"/>
        <w:jc w:val="both"/>
      </w:pPr>
      <w:r>
        <w:rPr/>
        <w:t>To achieve high level of production of composite samples, it is imperative at this level to eliminate</w:t>
      </w:r>
      <w:r>
        <w:rPr>
          <w:spacing w:val="-1"/>
        </w:rPr>
        <w:t> </w:t>
      </w:r>
      <w:r>
        <w:rPr/>
        <w:t>the</w:t>
      </w:r>
      <w:r>
        <w:rPr>
          <w:spacing w:val="-1"/>
        </w:rPr>
        <w:t> </w:t>
      </w:r>
      <w:r>
        <w:rPr/>
        <w:t>conventional methods of</w:t>
      </w:r>
      <w:r>
        <w:rPr>
          <w:spacing w:val="-1"/>
        </w:rPr>
        <w:t> </w:t>
      </w:r>
      <w:r>
        <w:rPr/>
        <w:t>making</w:t>
      </w:r>
      <w:r>
        <w:rPr>
          <w:spacing w:val="-3"/>
        </w:rPr>
        <w:t> </w:t>
      </w:r>
      <w:r>
        <w:rPr/>
        <w:t>sample</w:t>
      </w:r>
      <w:r>
        <w:rPr>
          <w:spacing w:val="-1"/>
        </w:rPr>
        <w:t> </w:t>
      </w:r>
      <w:r>
        <w:rPr/>
        <w:t>in box mold where</w:t>
      </w:r>
      <w:r>
        <w:rPr>
          <w:spacing w:val="-1"/>
        </w:rPr>
        <w:t> </w:t>
      </w:r>
      <w:r>
        <w:rPr/>
        <w:t>by</w:t>
      </w:r>
      <w:r>
        <w:rPr>
          <w:spacing w:val="-5"/>
        </w:rPr>
        <w:t> </w:t>
      </w:r>
      <w:r>
        <w:rPr/>
        <w:t>each test sample will</w:t>
      </w:r>
      <w:r>
        <w:rPr>
          <w:spacing w:val="-12"/>
        </w:rPr>
        <w:t> </w:t>
      </w:r>
      <w:r>
        <w:rPr/>
        <w:t>be</w:t>
      </w:r>
      <w:r>
        <w:rPr>
          <w:spacing w:val="-13"/>
        </w:rPr>
        <w:t> </w:t>
      </w:r>
      <w:r>
        <w:rPr/>
        <w:t>later</w:t>
      </w:r>
      <w:r>
        <w:rPr>
          <w:spacing w:val="-13"/>
        </w:rPr>
        <w:t> </w:t>
      </w:r>
      <w:r>
        <w:rPr/>
        <w:t>cut</w:t>
      </w:r>
      <w:r>
        <w:rPr>
          <w:spacing w:val="-12"/>
        </w:rPr>
        <w:t> </w:t>
      </w:r>
      <w:r>
        <w:rPr/>
        <w:t>to</w:t>
      </w:r>
      <w:r>
        <w:rPr>
          <w:spacing w:val="-12"/>
        </w:rPr>
        <w:t> </w:t>
      </w:r>
      <w:r>
        <w:rPr/>
        <w:t>standard</w:t>
      </w:r>
      <w:r>
        <w:rPr>
          <w:spacing w:val="-12"/>
        </w:rPr>
        <w:t> </w:t>
      </w:r>
      <w:r>
        <w:rPr/>
        <w:t>test</w:t>
      </w:r>
      <w:r>
        <w:rPr>
          <w:spacing w:val="-12"/>
        </w:rPr>
        <w:t> </w:t>
      </w:r>
      <w:r>
        <w:rPr/>
        <w:t>sizes</w:t>
      </w:r>
      <w:r>
        <w:rPr>
          <w:spacing w:val="-12"/>
        </w:rPr>
        <w:t> </w:t>
      </w:r>
      <w:r>
        <w:rPr/>
        <w:t>and</w:t>
      </w:r>
      <w:r>
        <w:rPr>
          <w:spacing w:val="-12"/>
        </w:rPr>
        <w:t> </w:t>
      </w:r>
      <w:r>
        <w:rPr/>
        <w:t>shapes.</w:t>
      </w:r>
      <w:r>
        <w:rPr>
          <w:spacing w:val="-12"/>
        </w:rPr>
        <w:t> </w:t>
      </w:r>
      <w:r>
        <w:rPr/>
        <w:t>The</w:t>
      </w:r>
      <w:r>
        <w:rPr>
          <w:spacing w:val="-13"/>
        </w:rPr>
        <w:t> </w:t>
      </w:r>
      <w:r>
        <w:rPr/>
        <w:t>set-back</w:t>
      </w:r>
      <w:r>
        <w:rPr>
          <w:spacing w:val="-12"/>
        </w:rPr>
        <w:t> </w:t>
      </w:r>
      <w:r>
        <w:rPr/>
        <w:t>on</w:t>
      </w:r>
      <w:r>
        <w:rPr>
          <w:spacing w:val="-12"/>
        </w:rPr>
        <w:t> </w:t>
      </w:r>
      <w:r>
        <w:rPr/>
        <w:t>the</w:t>
      </w:r>
      <w:r>
        <w:rPr>
          <w:spacing w:val="-13"/>
        </w:rPr>
        <w:t> </w:t>
      </w:r>
      <w:r>
        <w:rPr/>
        <w:t>normal</w:t>
      </w:r>
      <w:r>
        <w:rPr>
          <w:spacing w:val="-9"/>
        </w:rPr>
        <w:t> </w:t>
      </w:r>
      <w:r>
        <w:rPr/>
        <w:t>practice</w:t>
      </w:r>
      <w:r>
        <w:rPr>
          <w:spacing w:val="-13"/>
        </w:rPr>
        <w:t> </w:t>
      </w:r>
      <w:r>
        <w:rPr/>
        <w:t>is</w:t>
      </w:r>
      <w:r>
        <w:rPr>
          <w:spacing w:val="-12"/>
        </w:rPr>
        <w:t> </w:t>
      </w:r>
      <w:r>
        <w:rPr/>
        <w:t>the</w:t>
      </w:r>
      <w:r>
        <w:rPr>
          <w:spacing w:val="-13"/>
        </w:rPr>
        <w:t> </w:t>
      </w:r>
      <w:r>
        <w:rPr/>
        <w:t>fact on the process of cutting into the standard shapes and sizes; the grain arrangement of the composite gets affected as a result of the applied pressure on the process of cutting. To take care of this obvious set-back, the idea of fabricating individual molds for each property test samples be produced, such that the that issue of cutting the composite will be completely </w:t>
      </w:r>
      <w:r>
        <w:rPr>
          <w:spacing w:val="-2"/>
        </w:rPr>
        <w:t>eliminated.</w:t>
      </w:r>
    </w:p>
    <w:p>
      <w:pPr>
        <w:pStyle w:val="BodyText"/>
        <w:spacing w:line="480" w:lineRule="auto"/>
        <w:ind w:left="340" w:right="1441"/>
        <w:jc w:val="both"/>
      </w:pPr>
      <w:r>
        <w:rPr/>
        <w:t>The molds were designed and fabricated at the Scientific Equipment Development Institute, Enugu, Nigeria, based on ASTM standards for each property</w:t>
      </w:r>
      <w:r>
        <w:rPr>
          <w:spacing w:val="-1"/>
        </w:rPr>
        <w:t> </w:t>
      </w:r>
      <w:r>
        <w:rPr/>
        <w:t>to be tested on the composite to be produced. To achieve high level of precision, a Computer Numerically Controlled (CNC) Machine, called vertical Milling Centre (VMC), model 750, manufactured by BAO JI, Laber Precise Industries Co. Ltd was used.</w:t>
      </w:r>
    </w:p>
    <w:p>
      <w:pPr>
        <w:pStyle w:val="BodyText"/>
        <w:spacing w:line="480" w:lineRule="auto" w:before="272"/>
        <w:ind w:left="340" w:right="1435"/>
        <w:jc w:val="both"/>
      </w:pPr>
      <w:r>
        <w:rPr/>
        <w:t>Programs</w:t>
      </w:r>
      <w:r>
        <w:rPr>
          <w:spacing w:val="-11"/>
        </w:rPr>
        <w:t> </w:t>
      </w:r>
      <w:r>
        <w:rPr/>
        <w:t>were</w:t>
      </w:r>
      <w:r>
        <w:rPr>
          <w:spacing w:val="-12"/>
        </w:rPr>
        <w:t> </w:t>
      </w:r>
      <w:r>
        <w:rPr/>
        <w:t>written,</w:t>
      </w:r>
      <w:r>
        <w:rPr>
          <w:spacing w:val="-11"/>
        </w:rPr>
        <w:t> </w:t>
      </w:r>
      <w:r>
        <w:rPr/>
        <w:t>using</w:t>
      </w:r>
      <w:r>
        <w:rPr>
          <w:spacing w:val="-13"/>
        </w:rPr>
        <w:t> </w:t>
      </w:r>
      <w:r>
        <w:rPr/>
        <w:t>the</w:t>
      </w:r>
      <w:r>
        <w:rPr>
          <w:spacing w:val="-12"/>
        </w:rPr>
        <w:t> </w:t>
      </w:r>
      <w:r>
        <w:rPr/>
        <w:t>CNC</w:t>
      </w:r>
      <w:r>
        <w:rPr>
          <w:spacing w:val="-10"/>
        </w:rPr>
        <w:t> </w:t>
      </w:r>
      <w:r>
        <w:rPr/>
        <w:t>programming</w:t>
      </w:r>
      <w:r>
        <w:rPr>
          <w:spacing w:val="-13"/>
        </w:rPr>
        <w:t> </w:t>
      </w:r>
      <w:r>
        <w:rPr/>
        <w:t>languages,</w:t>
      </w:r>
      <w:r>
        <w:rPr>
          <w:spacing w:val="-11"/>
        </w:rPr>
        <w:t> </w:t>
      </w:r>
      <w:r>
        <w:rPr/>
        <w:t>which</w:t>
      </w:r>
      <w:r>
        <w:rPr>
          <w:spacing w:val="-11"/>
        </w:rPr>
        <w:t> </w:t>
      </w:r>
      <w:r>
        <w:rPr/>
        <w:t>is</w:t>
      </w:r>
      <w:r>
        <w:rPr>
          <w:spacing w:val="-11"/>
        </w:rPr>
        <w:t> </w:t>
      </w:r>
      <w:r>
        <w:rPr/>
        <w:t>basically</w:t>
      </w:r>
      <w:r>
        <w:rPr>
          <w:spacing w:val="-15"/>
        </w:rPr>
        <w:t> </w:t>
      </w:r>
      <w:r>
        <w:rPr/>
        <w:t>G-CODES, the programs were fed into the CNC machine which served as the series of instructions with which the CNC functioned by taking each code in sequential format till parts of each mold were fabricated to the optimal level of precision.</w:t>
      </w:r>
    </w:p>
    <w:p>
      <w:pPr>
        <w:pStyle w:val="Heading1"/>
        <w:numPr>
          <w:ilvl w:val="1"/>
          <w:numId w:val="16"/>
        </w:numPr>
        <w:tabs>
          <w:tab w:pos="819" w:val="left" w:leader="none"/>
        </w:tabs>
        <w:spacing w:line="240" w:lineRule="auto" w:before="245" w:after="0"/>
        <w:ind w:left="819" w:right="0" w:hanging="479"/>
        <w:jc w:val="both"/>
      </w:pPr>
      <w:r>
        <w:rPr/>
        <w:t>Production</w:t>
      </w:r>
      <w:r>
        <w:rPr>
          <w:spacing w:val="-2"/>
        </w:rPr>
        <w:t> </w:t>
      </w:r>
      <w:r>
        <w:rPr/>
        <w:t>/Isolation</w:t>
      </w:r>
      <w:r>
        <w:rPr>
          <w:spacing w:val="-2"/>
        </w:rPr>
        <w:t> </w:t>
      </w:r>
      <w:r>
        <w:rPr/>
        <w:t>of</w:t>
      </w:r>
      <w:r>
        <w:rPr>
          <w:spacing w:val="-1"/>
        </w:rPr>
        <w:t> </w:t>
      </w:r>
      <w:r>
        <w:rPr/>
        <w:t>Micro</w:t>
      </w:r>
      <w:r>
        <w:rPr>
          <w:spacing w:val="-1"/>
        </w:rPr>
        <w:t> </w:t>
      </w:r>
      <w:r>
        <w:rPr/>
        <w:t>and</w:t>
      </w:r>
      <w:r>
        <w:rPr>
          <w:spacing w:val="-2"/>
        </w:rPr>
        <w:t> </w:t>
      </w:r>
      <w:r>
        <w:rPr/>
        <w:t>Nano</w:t>
      </w:r>
      <w:r>
        <w:rPr>
          <w:spacing w:val="-5"/>
        </w:rPr>
        <w:t> </w:t>
      </w:r>
      <w:r>
        <w:rPr/>
        <w:t>Particles</w:t>
      </w:r>
      <w:r>
        <w:rPr>
          <w:spacing w:val="-1"/>
        </w:rPr>
        <w:t> </w:t>
      </w:r>
      <w:r>
        <w:rPr/>
        <w:t>from</w:t>
      </w:r>
      <w:r>
        <w:rPr>
          <w:spacing w:val="-6"/>
        </w:rPr>
        <w:t> </w:t>
      </w:r>
      <w:r>
        <w:rPr/>
        <w:t>the </w:t>
      </w:r>
      <w:r>
        <w:rPr>
          <w:spacing w:val="-4"/>
        </w:rPr>
        <w:t>PALF</w:t>
      </w:r>
    </w:p>
    <w:p>
      <w:pPr>
        <w:pStyle w:val="BodyText"/>
        <w:spacing w:line="480" w:lineRule="auto" w:before="271"/>
        <w:ind w:left="340" w:right="1435"/>
        <w:jc w:val="both"/>
      </w:pPr>
      <w:r>
        <w:rPr/>
        <w:t>The production/ isolation of micro and nano particles was carried out at the Department of Pharmacy Technology and Industrial Pharmacy, University of Nigeria, Nsukka.</w:t>
      </w:r>
    </w:p>
    <w:p>
      <w:pPr>
        <w:pStyle w:val="BodyText"/>
        <w:spacing w:line="480" w:lineRule="auto"/>
        <w:ind w:left="340" w:right="1441"/>
        <w:jc w:val="both"/>
      </w:pPr>
      <w:r>
        <w:rPr/>
        <w:t>About</w:t>
      </w:r>
      <w:r>
        <w:rPr>
          <w:spacing w:val="-13"/>
        </w:rPr>
        <w:t> </w:t>
      </w:r>
      <w:r>
        <w:rPr/>
        <w:t>100</w:t>
      </w:r>
      <w:r>
        <w:rPr>
          <w:spacing w:val="-10"/>
        </w:rPr>
        <w:t> </w:t>
      </w:r>
      <w:r>
        <w:rPr/>
        <w:t>g</w:t>
      </w:r>
      <w:r>
        <w:rPr>
          <w:spacing w:val="-14"/>
        </w:rPr>
        <w:t> </w:t>
      </w:r>
      <w:r>
        <w:rPr/>
        <w:t>quantity</w:t>
      </w:r>
      <w:r>
        <w:rPr>
          <w:spacing w:val="-15"/>
        </w:rPr>
        <w:t> </w:t>
      </w:r>
      <w:r>
        <w:rPr/>
        <w:t>of</w:t>
      </w:r>
      <w:r>
        <w:rPr>
          <w:spacing w:val="-13"/>
        </w:rPr>
        <w:t> </w:t>
      </w:r>
      <w:r>
        <w:rPr/>
        <w:t>PALF</w:t>
      </w:r>
      <w:r>
        <w:rPr>
          <w:spacing w:val="-14"/>
        </w:rPr>
        <w:t> </w:t>
      </w:r>
      <w:r>
        <w:rPr/>
        <w:t>with</w:t>
      </w:r>
      <w:r>
        <w:rPr>
          <w:spacing w:val="-12"/>
        </w:rPr>
        <w:t> </w:t>
      </w:r>
      <w:r>
        <w:rPr/>
        <w:t>different</w:t>
      </w:r>
      <w:r>
        <w:rPr>
          <w:spacing w:val="-12"/>
        </w:rPr>
        <w:t> </w:t>
      </w:r>
      <w:r>
        <w:rPr/>
        <w:t>treatment</w:t>
      </w:r>
      <w:r>
        <w:rPr>
          <w:spacing w:val="-12"/>
        </w:rPr>
        <w:t> </w:t>
      </w:r>
      <w:r>
        <w:rPr/>
        <w:t>was</w:t>
      </w:r>
      <w:r>
        <w:rPr>
          <w:spacing w:val="-12"/>
        </w:rPr>
        <w:t> </w:t>
      </w:r>
      <w:r>
        <w:rPr/>
        <w:t>added</w:t>
      </w:r>
      <w:r>
        <w:rPr>
          <w:spacing w:val="-12"/>
        </w:rPr>
        <w:t> </w:t>
      </w:r>
      <w:r>
        <w:rPr/>
        <w:t>into</w:t>
      </w:r>
      <w:r>
        <w:rPr>
          <w:spacing w:val="-12"/>
        </w:rPr>
        <w:t> </w:t>
      </w:r>
      <w:r>
        <w:rPr/>
        <w:t>2</w:t>
      </w:r>
      <w:r>
        <w:rPr>
          <w:spacing w:val="-10"/>
        </w:rPr>
        <w:t> </w:t>
      </w:r>
      <w:r>
        <w:rPr/>
        <w:t>%</w:t>
      </w:r>
      <w:r>
        <w:rPr>
          <w:spacing w:val="-10"/>
        </w:rPr>
        <w:t> </w:t>
      </w:r>
      <w:r>
        <w:rPr/>
        <w:t>w/v</w:t>
      </w:r>
      <w:r>
        <w:rPr>
          <w:spacing w:val="-12"/>
        </w:rPr>
        <w:t> </w:t>
      </w:r>
      <w:r>
        <w:rPr/>
        <w:t>NaOH</w:t>
      </w:r>
      <w:r>
        <w:rPr>
          <w:spacing w:val="-10"/>
        </w:rPr>
        <w:t> </w:t>
      </w:r>
      <w:r>
        <w:rPr/>
        <w:t>solution and digested at 80 </w:t>
      </w:r>
      <w:r>
        <w:rPr>
          <w:vertAlign w:val="superscript"/>
        </w:rPr>
        <w:t>0</w:t>
      </w:r>
      <w:r>
        <w:rPr>
          <w:vertAlign w:val="baseline"/>
        </w:rPr>
        <w:t>C for 3 hours using a thermostated hot plate. This removes lignin in the form</w:t>
      </w:r>
      <w:r>
        <w:rPr>
          <w:spacing w:val="5"/>
          <w:vertAlign w:val="baseline"/>
        </w:rPr>
        <w:t> </w:t>
      </w:r>
      <w:r>
        <w:rPr>
          <w:vertAlign w:val="baseline"/>
        </w:rPr>
        <w:t>of</w:t>
      </w:r>
      <w:r>
        <w:rPr>
          <w:spacing w:val="7"/>
          <w:vertAlign w:val="baseline"/>
        </w:rPr>
        <w:t> </w:t>
      </w:r>
      <w:r>
        <w:rPr>
          <w:vertAlign w:val="baseline"/>
        </w:rPr>
        <w:t>soluble</w:t>
      </w:r>
      <w:r>
        <w:rPr>
          <w:spacing w:val="7"/>
          <w:vertAlign w:val="baseline"/>
        </w:rPr>
        <w:t> </w:t>
      </w:r>
      <w:r>
        <w:rPr>
          <w:vertAlign w:val="baseline"/>
        </w:rPr>
        <w:t>complexes.</w:t>
      </w:r>
      <w:r>
        <w:rPr>
          <w:spacing w:val="8"/>
          <w:vertAlign w:val="baseline"/>
        </w:rPr>
        <w:t> </w:t>
      </w:r>
      <w:r>
        <w:rPr>
          <w:vertAlign w:val="baseline"/>
        </w:rPr>
        <w:t>The</w:t>
      </w:r>
      <w:r>
        <w:rPr>
          <w:spacing w:val="7"/>
          <w:vertAlign w:val="baseline"/>
        </w:rPr>
        <w:t> </w:t>
      </w:r>
      <w:r>
        <w:rPr>
          <w:vertAlign w:val="baseline"/>
        </w:rPr>
        <w:t>samples</w:t>
      </w:r>
      <w:r>
        <w:rPr>
          <w:spacing w:val="8"/>
          <w:vertAlign w:val="baseline"/>
        </w:rPr>
        <w:t> </w:t>
      </w:r>
      <w:r>
        <w:rPr>
          <w:vertAlign w:val="baseline"/>
        </w:rPr>
        <w:t>were</w:t>
      </w:r>
      <w:r>
        <w:rPr>
          <w:spacing w:val="6"/>
          <w:vertAlign w:val="baseline"/>
        </w:rPr>
        <w:t> </w:t>
      </w:r>
      <w:r>
        <w:rPr>
          <w:vertAlign w:val="baseline"/>
        </w:rPr>
        <w:t>then</w:t>
      </w:r>
      <w:r>
        <w:rPr>
          <w:spacing w:val="8"/>
          <w:vertAlign w:val="baseline"/>
        </w:rPr>
        <w:t> </w:t>
      </w:r>
      <w:r>
        <w:rPr>
          <w:vertAlign w:val="baseline"/>
        </w:rPr>
        <w:t>washed</w:t>
      </w:r>
      <w:r>
        <w:rPr>
          <w:spacing w:val="8"/>
          <w:vertAlign w:val="baseline"/>
        </w:rPr>
        <w:t> </w:t>
      </w:r>
      <w:r>
        <w:rPr>
          <w:vertAlign w:val="baseline"/>
        </w:rPr>
        <w:t>severally</w:t>
      </w:r>
      <w:r>
        <w:rPr>
          <w:spacing w:val="3"/>
          <w:vertAlign w:val="baseline"/>
        </w:rPr>
        <w:t> </w:t>
      </w:r>
      <w:r>
        <w:rPr>
          <w:vertAlign w:val="baseline"/>
        </w:rPr>
        <w:t>with</w:t>
      </w:r>
      <w:r>
        <w:rPr>
          <w:spacing w:val="8"/>
          <w:vertAlign w:val="baseline"/>
        </w:rPr>
        <w:t> </w:t>
      </w:r>
      <w:r>
        <w:rPr>
          <w:vertAlign w:val="baseline"/>
        </w:rPr>
        <w:t>distilled</w:t>
      </w:r>
      <w:r>
        <w:rPr>
          <w:spacing w:val="8"/>
          <w:vertAlign w:val="baseline"/>
        </w:rPr>
        <w:t> </w:t>
      </w:r>
      <w:r>
        <w:rPr>
          <w:vertAlign w:val="baseline"/>
        </w:rPr>
        <w:t>water</w:t>
      </w:r>
      <w:r>
        <w:rPr>
          <w:spacing w:val="7"/>
          <w:vertAlign w:val="baseline"/>
        </w:rPr>
        <w:t> </w:t>
      </w:r>
      <w:r>
        <w:rPr>
          <w:spacing w:val="-5"/>
          <w:vertAlign w:val="baseline"/>
        </w:rPr>
        <w:t>and</w:t>
      </w:r>
    </w:p>
    <w:p>
      <w:pPr>
        <w:spacing w:after="0" w:line="480" w:lineRule="auto"/>
        <w:jc w:val="both"/>
        <w:sectPr>
          <w:footerReference w:type="even" r:id="rId39"/>
          <w:footerReference w:type="default" r:id="rId40"/>
          <w:pgSz w:w="11910" w:h="16840"/>
          <w:pgMar w:header="0" w:footer="970" w:top="1340" w:bottom="1160" w:left="1100" w:right="0"/>
        </w:sectPr>
      </w:pPr>
    </w:p>
    <w:p>
      <w:pPr>
        <w:pStyle w:val="BodyText"/>
        <w:spacing w:line="480" w:lineRule="auto" w:before="73"/>
        <w:ind w:left="340" w:right="1433"/>
        <w:jc w:val="both"/>
      </w:pPr>
      <w:r>
        <w:rPr/>
        <w:t>filtered using sieve number 40 mm mesh size. The samples were bleached with 10% aqueous dilution</w:t>
      </w:r>
      <w:r>
        <w:rPr>
          <w:spacing w:val="-10"/>
        </w:rPr>
        <w:t> </w:t>
      </w:r>
      <w:r>
        <w:rPr/>
        <w:t>of</w:t>
      </w:r>
      <w:r>
        <w:rPr>
          <w:spacing w:val="-10"/>
        </w:rPr>
        <w:t> </w:t>
      </w:r>
      <w:r>
        <w:rPr/>
        <w:t>sodium</w:t>
      </w:r>
      <w:r>
        <w:rPr>
          <w:spacing w:val="-12"/>
        </w:rPr>
        <w:t> </w:t>
      </w:r>
      <w:r>
        <w:rPr/>
        <w:t>hypochlorite</w:t>
      </w:r>
      <w:r>
        <w:rPr>
          <w:spacing w:val="-11"/>
        </w:rPr>
        <w:t> </w:t>
      </w:r>
      <w:r>
        <w:rPr/>
        <w:t>for</w:t>
      </w:r>
      <w:r>
        <w:rPr>
          <w:spacing w:val="-10"/>
        </w:rPr>
        <w:t> </w:t>
      </w:r>
      <w:r>
        <w:rPr/>
        <w:t>30</w:t>
      </w:r>
      <w:r>
        <w:rPr>
          <w:spacing w:val="-10"/>
        </w:rPr>
        <w:t> </w:t>
      </w:r>
      <w:r>
        <w:rPr/>
        <w:t>minutes</w:t>
      </w:r>
      <w:r>
        <w:rPr>
          <w:spacing w:val="-10"/>
        </w:rPr>
        <w:t> </w:t>
      </w:r>
      <w:r>
        <w:rPr/>
        <w:t>at</w:t>
      </w:r>
      <w:r>
        <w:rPr>
          <w:spacing w:val="-12"/>
        </w:rPr>
        <w:t> </w:t>
      </w:r>
      <w:r>
        <w:rPr/>
        <w:t>100</w:t>
      </w:r>
      <w:r>
        <w:rPr>
          <w:spacing w:val="-5"/>
        </w:rPr>
        <w:t> </w:t>
      </w:r>
      <w:r>
        <w:rPr>
          <w:vertAlign w:val="superscript"/>
        </w:rPr>
        <w:t>0</w:t>
      </w:r>
      <w:r>
        <w:rPr>
          <w:vertAlign w:val="baseline"/>
        </w:rPr>
        <w:t>C,</w:t>
      </w:r>
      <w:r>
        <w:rPr>
          <w:spacing w:val="-10"/>
          <w:vertAlign w:val="baseline"/>
        </w:rPr>
        <w:t> </w:t>
      </w:r>
      <w:r>
        <w:rPr>
          <w:vertAlign w:val="baseline"/>
        </w:rPr>
        <w:t>washed</w:t>
      </w:r>
      <w:r>
        <w:rPr>
          <w:spacing w:val="-10"/>
          <w:vertAlign w:val="baseline"/>
        </w:rPr>
        <w:t> </w:t>
      </w:r>
      <w:r>
        <w:rPr>
          <w:vertAlign w:val="baseline"/>
        </w:rPr>
        <w:t>and</w:t>
      </w:r>
      <w:r>
        <w:rPr>
          <w:spacing w:val="-10"/>
          <w:vertAlign w:val="baseline"/>
        </w:rPr>
        <w:t> </w:t>
      </w:r>
      <w:r>
        <w:rPr>
          <w:vertAlign w:val="baseline"/>
        </w:rPr>
        <w:t>then</w:t>
      </w:r>
      <w:r>
        <w:rPr>
          <w:spacing w:val="-12"/>
          <w:vertAlign w:val="baseline"/>
        </w:rPr>
        <w:t> </w:t>
      </w:r>
      <w:r>
        <w:rPr>
          <w:vertAlign w:val="baseline"/>
        </w:rPr>
        <w:t>filtered</w:t>
      </w:r>
      <w:r>
        <w:rPr>
          <w:spacing w:val="-10"/>
          <w:vertAlign w:val="baseline"/>
        </w:rPr>
        <w:t> </w:t>
      </w:r>
      <w:r>
        <w:rPr>
          <w:vertAlign w:val="baseline"/>
        </w:rPr>
        <w:t>again.</w:t>
      </w:r>
      <w:r>
        <w:rPr>
          <w:spacing w:val="80"/>
          <w:w w:val="150"/>
          <w:vertAlign w:val="baseline"/>
        </w:rPr>
        <w:t> </w:t>
      </w:r>
      <w:r>
        <w:rPr>
          <w:vertAlign w:val="baseline"/>
        </w:rPr>
        <w:t>The samples</w:t>
      </w:r>
      <w:r>
        <w:rPr>
          <w:spacing w:val="-1"/>
          <w:vertAlign w:val="baseline"/>
        </w:rPr>
        <w:t> </w:t>
      </w:r>
      <w:r>
        <w:rPr>
          <w:vertAlign w:val="baseline"/>
        </w:rPr>
        <w:t>were</w:t>
      </w:r>
      <w:r>
        <w:rPr>
          <w:spacing w:val="-2"/>
          <w:vertAlign w:val="baseline"/>
        </w:rPr>
        <w:t> </w:t>
      </w:r>
      <w:r>
        <w:rPr>
          <w:vertAlign w:val="baseline"/>
        </w:rPr>
        <w:t>further</w:t>
      </w:r>
      <w:r>
        <w:rPr>
          <w:spacing w:val="-2"/>
          <w:vertAlign w:val="baseline"/>
        </w:rPr>
        <w:t> </w:t>
      </w:r>
      <w:r>
        <w:rPr>
          <w:vertAlign w:val="baseline"/>
        </w:rPr>
        <w:t>modified</w:t>
      </w:r>
      <w:r>
        <w:rPr>
          <w:spacing w:val="-1"/>
          <w:vertAlign w:val="baseline"/>
        </w:rPr>
        <w:t> </w:t>
      </w:r>
      <w:r>
        <w:rPr>
          <w:vertAlign w:val="baseline"/>
        </w:rPr>
        <w:t>with</w:t>
      </w:r>
      <w:r>
        <w:rPr>
          <w:spacing w:val="-1"/>
          <w:vertAlign w:val="baseline"/>
        </w:rPr>
        <w:t> </w:t>
      </w:r>
      <w:r>
        <w:rPr>
          <w:vertAlign w:val="baseline"/>
        </w:rPr>
        <w:t>17.5</w:t>
      </w:r>
      <w:r>
        <w:rPr>
          <w:spacing w:val="-1"/>
          <w:vertAlign w:val="baseline"/>
        </w:rPr>
        <w:t> </w:t>
      </w:r>
      <w:r>
        <w:rPr>
          <w:vertAlign w:val="baseline"/>
        </w:rPr>
        <w:t>%</w:t>
      </w:r>
      <w:r>
        <w:rPr>
          <w:spacing w:val="-2"/>
          <w:vertAlign w:val="baseline"/>
        </w:rPr>
        <w:t> </w:t>
      </w:r>
      <w:r>
        <w:rPr>
          <w:vertAlign w:val="baseline"/>
        </w:rPr>
        <w:t>w/v</w:t>
      </w:r>
      <w:r>
        <w:rPr>
          <w:spacing w:val="-1"/>
          <w:vertAlign w:val="baseline"/>
        </w:rPr>
        <w:t> </w:t>
      </w:r>
      <w:r>
        <w:rPr>
          <w:vertAlign w:val="baseline"/>
        </w:rPr>
        <w:t>sodium</w:t>
      </w:r>
      <w:r>
        <w:rPr>
          <w:spacing w:val="-1"/>
          <w:vertAlign w:val="baseline"/>
        </w:rPr>
        <w:t> </w:t>
      </w:r>
      <w:r>
        <w:rPr>
          <w:vertAlign w:val="baseline"/>
        </w:rPr>
        <w:t>hydroxide</w:t>
      </w:r>
      <w:r>
        <w:rPr>
          <w:spacing w:val="-2"/>
          <w:vertAlign w:val="baseline"/>
        </w:rPr>
        <w:t> </w:t>
      </w:r>
      <w:r>
        <w:rPr>
          <w:vertAlign w:val="baseline"/>
        </w:rPr>
        <w:t>at</w:t>
      </w:r>
      <w:r>
        <w:rPr>
          <w:spacing w:val="-1"/>
          <w:vertAlign w:val="baseline"/>
        </w:rPr>
        <w:t> </w:t>
      </w:r>
      <w:r>
        <w:rPr>
          <w:vertAlign w:val="baseline"/>
        </w:rPr>
        <w:t>80 </w:t>
      </w:r>
      <w:r>
        <w:rPr>
          <w:vertAlign w:val="superscript"/>
        </w:rPr>
        <w:t>0</w:t>
      </w:r>
      <w:r>
        <w:rPr>
          <w:vertAlign w:val="baseline"/>
        </w:rPr>
        <w:t>C</w:t>
      </w:r>
      <w:r>
        <w:rPr>
          <w:spacing w:val="-1"/>
          <w:vertAlign w:val="baseline"/>
        </w:rPr>
        <w:t> </w:t>
      </w:r>
      <w:r>
        <w:rPr>
          <w:vertAlign w:val="baseline"/>
        </w:rPr>
        <w:t>for</w:t>
      </w:r>
      <w:r>
        <w:rPr>
          <w:spacing w:val="-2"/>
          <w:vertAlign w:val="baseline"/>
        </w:rPr>
        <w:t> </w:t>
      </w:r>
      <w:r>
        <w:rPr>
          <w:vertAlign w:val="baseline"/>
        </w:rPr>
        <w:t>1</w:t>
      </w:r>
      <w:r>
        <w:rPr>
          <w:spacing w:val="-1"/>
          <w:vertAlign w:val="baseline"/>
        </w:rPr>
        <w:t> </w:t>
      </w:r>
      <w:r>
        <w:rPr>
          <w:vertAlign w:val="baseline"/>
        </w:rPr>
        <w:t>hour</w:t>
      </w:r>
      <w:r>
        <w:rPr>
          <w:spacing w:val="-2"/>
          <w:vertAlign w:val="baseline"/>
        </w:rPr>
        <w:t> </w:t>
      </w:r>
      <w:r>
        <w:rPr>
          <w:vertAlign w:val="baseline"/>
        </w:rPr>
        <w:t>and</w:t>
      </w:r>
      <w:r>
        <w:rPr>
          <w:spacing w:val="-1"/>
          <w:vertAlign w:val="baseline"/>
        </w:rPr>
        <w:t> </w:t>
      </w:r>
      <w:r>
        <w:rPr>
          <w:vertAlign w:val="baseline"/>
        </w:rPr>
        <w:t>the resulting</w:t>
      </w:r>
      <w:r>
        <w:rPr>
          <w:spacing w:val="-10"/>
          <w:vertAlign w:val="baseline"/>
        </w:rPr>
        <w:t> </w:t>
      </w:r>
      <w:r>
        <w:rPr>
          <w:vertAlign w:val="baseline"/>
        </w:rPr>
        <w:t>samples</w:t>
      </w:r>
      <w:r>
        <w:rPr>
          <w:spacing w:val="-7"/>
          <w:vertAlign w:val="baseline"/>
        </w:rPr>
        <w:t> </w:t>
      </w:r>
      <w:r>
        <w:rPr>
          <w:vertAlign w:val="baseline"/>
        </w:rPr>
        <w:t>were</w:t>
      </w:r>
      <w:r>
        <w:rPr>
          <w:spacing w:val="-6"/>
          <w:vertAlign w:val="baseline"/>
        </w:rPr>
        <w:t> </w:t>
      </w:r>
      <w:r>
        <w:rPr>
          <w:vertAlign w:val="baseline"/>
        </w:rPr>
        <w:t>washed</w:t>
      </w:r>
      <w:r>
        <w:rPr>
          <w:spacing w:val="-7"/>
          <w:vertAlign w:val="baseline"/>
        </w:rPr>
        <w:t> </w:t>
      </w:r>
      <w:r>
        <w:rPr>
          <w:vertAlign w:val="baseline"/>
        </w:rPr>
        <w:t>thoroughly</w:t>
      </w:r>
      <w:r>
        <w:rPr>
          <w:spacing w:val="-12"/>
          <w:vertAlign w:val="baseline"/>
        </w:rPr>
        <w:t> </w:t>
      </w:r>
      <w:r>
        <w:rPr>
          <w:vertAlign w:val="baseline"/>
        </w:rPr>
        <w:t>with</w:t>
      </w:r>
      <w:r>
        <w:rPr>
          <w:spacing w:val="-5"/>
          <w:vertAlign w:val="baseline"/>
        </w:rPr>
        <w:t> </w:t>
      </w:r>
      <w:r>
        <w:rPr>
          <w:vertAlign w:val="baseline"/>
        </w:rPr>
        <w:t>water</w:t>
      </w:r>
      <w:r>
        <w:rPr>
          <w:spacing w:val="-6"/>
          <w:vertAlign w:val="baseline"/>
        </w:rPr>
        <w:t> </w:t>
      </w:r>
      <w:r>
        <w:rPr>
          <w:vertAlign w:val="baseline"/>
        </w:rPr>
        <w:t>and</w:t>
      </w:r>
      <w:r>
        <w:rPr>
          <w:spacing w:val="-7"/>
          <w:vertAlign w:val="baseline"/>
        </w:rPr>
        <w:t> </w:t>
      </w:r>
      <w:r>
        <w:rPr>
          <w:vertAlign w:val="baseline"/>
        </w:rPr>
        <w:t>subjected</w:t>
      </w:r>
      <w:r>
        <w:rPr>
          <w:spacing w:val="-7"/>
          <w:vertAlign w:val="baseline"/>
        </w:rPr>
        <w:t> </w:t>
      </w:r>
      <w:r>
        <w:rPr>
          <w:vertAlign w:val="baseline"/>
        </w:rPr>
        <w:t>to</w:t>
      </w:r>
      <w:r>
        <w:rPr>
          <w:spacing w:val="-7"/>
          <w:vertAlign w:val="baseline"/>
        </w:rPr>
        <w:t> </w:t>
      </w:r>
      <w:r>
        <w:rPr>
          <w:vertAlign w:val="baseline"/>
        </w:rPr>
        <w:t>whitening</w:t>
      </w:r>
      <w:r>
        <w:rPr>
          <w:spacing w:val="-10"/>
          <w:vertAlign w:val="baseline"/>
        </w:rPr>
        <w:t> </w:t>
      </w:r>
      <w:r>
        <w:rPr>
          <w:vertAlign w:val="baseline"/>
        </w:rPr>
        <w:t>process</w:t>
      </w:r>
      <w:r>
        <w:rPr>
          <w:spacing w:val="-7"/>
          <w:vertAlign w:val="baseline"/>
        </w:rPr>
        <w:t> </w:t>
      </w:r>
      <w:r>
        <w:rPr>
          <w:vertAlign w:val="baseline"/>
        </w:rPr>
        <w:t>with 10</w:t>
      </w:r>
      <w:r>
        <w:rPr>
          <w:spacing w:val="-3"/>
          <w:vertAlign w:val="baseline"/>
        </w:rPr>
        <w:t> </w:t>
      </w:r>
      <w:r>
        <w:rPr>
          <w:vertAlign w:val="baseline"/>
        </w:rPr>
        <w:t>%</w:t>
      </w:r>
      <w:r>
        <w:rPr>
          <w:spacing w:val="-4"/>
          <w:vertAlign w:val="baseline"/>
        </w:rPr>
        <w:t> </w:t>
      </w:r>
      <w:r>
        <w:rPr>
          <w:vertAlign w:val="baseline"/>
        </w:rPr>
        <w:t>sodium</w:t>
      </w:r>
      <w:r>
        <w:rPr>
          <w:spacing w:val="-3"/>
          <w:vertAlign w:val="baseline"/>
        </w:rPr>
        <w:t> </w:t>
      </w:r>
      <w:r>
        <w:rPr>
          <w:vertAlign w:val="baseline"/>
        </w:rPr>
        <w:t>hypochlorite</w:t>
      </w:r>
      <w:r>
        <w:rPr>
          <w:spacing w:val="-4"/>
          <w:vertAlign w:val="baseline"/>
        </w:rPr>
        <w:t> </w:t>
      </w:r>
      <w:r>
        <w:rPr>
          <w:vertAlign w:val="baseline"/>
        </w:rPr>
        <w:t>for</w:t>
      </w:r>
      <w:r>
        <w:rPr>
          <w:spacing w:val="-4"/>
          <w:vertAlign w:val="baseline"/>
        </w:rPr>
        <w:t> </w:t>
      </w:r>
      <w:r>
        <w:rPr>
          <w:vertAlign w:val="baseline"/>
        </w:rPr>
        <w:t>15</w:t>
      </w:r>
      <w:r>
        <w:rPr>
          <w:spacing w:val="-3"/>
          <w:vertAlign w:val="baseline"/>
        </w:rPr>
        <w:t> </w:t>
      </w:r>
      <w:r>
        <w:rPr>
          <w:vertAlign w:val="baseline"/>
        </w:rPr>
        <w:t>minutes</w:t>
      </w:r>
      <w:r>
        <w:rPr>
          <w:spacing w:val="-3"/>
          <w:vertAlign w:val="baseline"/>
        </w:rPr>
        <w:t> </w:t>
      </w:r>
      <w:r>
        <w:rPr>
          <w:vertAlign w:val="baseline"/>
        </w:rPr>
        <w:t>at</w:t>
      </w:r>
      <w:r>
        <w:rPr>
          <w:spacing w:val="-3"/>
          <w:vertAlign w:val="baseline"/>
        </w:rPr>
        <w:t> </w:t>
      </w:r>
      <w:r>
        <w:rPr>
          <w:vertAlign w:val="baseline"/>
        </w:rPr>
        <w:t>80 </w:t>
      </w:r>
      <w:r>
        <w:rPr>
          <w:vertAlign w:val="superscript"/>
        </w:rPr>
        <w:t>0</w:t>
      </w:r>
      <w:r>
        <w:rPr>
          <w:vertAlign w:val="baseline"/>
        </w:rPr>
        <w:t>C,</w:t>
      </w:r>
      <w:r>
        <w:rPr>
          <w:spacing w:val="-3"/>
          <w:vertAlign w:val="baseline"/>
        </w:rPr>
        <w:t> </w:t>
      </w:r>
      <w:r>
        <w:rPr>
          <w:vertAlign w:val="baseline"/>
        </w:rPr>
        <w:t>they</w:t>
      </w:r>
      <w:r>
        <w:rPr>
          <w:spacing w:val="-7"/>
          <w:vertAlign w:val="baseline"/>
        </w:rPr>
        <w:t> </w:t>
      </w:r>
      <w:r>
        <w:rPr>
          <w:vertAlign w:val="baseline"/>
        </w:rPr>
        <w:t>were</w:t>
      </w:r>
      <w:r>
        <w:rPr>
          <w:spacing w:val="-4"/>
          <w:vertAlign w:val="baseline"/>
        </w:rPr>
        <w:t> </w:t>
      </w:r>
      <w:r>
        <w:rPr>
          <w:vertAlign w:val="baseline"/>
        </w:rPr>
        <w:t>washed</w:t>
      </w:r>
      <w:r>
        <w:rPr>
          <w:spacing w:val="-3"/>
          <w:vertAlign w:val="baseline"/>
        </w:rPr>
        <w:t> </w:t>
      </w:r>
      <w:r>
        <w:rPr>
          <w:vertAlign w:val="baseline"/>
        </w:rPr>
        <w:t>with</w:t>
      </w:r>
      <w:r>
        <w:rPr>
          <w:spacing w:val="-3"/>
          <w:vertAlign w:val="baseline"/>
        </w:rPr>
        <w:t> </w:t>
      </w:r>
      <w:r>
        <w:rPr>
          <w:vertAlign w:val="baseline"/>
        </w:rPr>
        <w:t>water</w:t>
      </w:r>
      <w:r>
        <w:rPr>
          <w:spacing w:val="-4"/>
          <w:vertAlign w:val="baseline"/>
        </w:rPr>
        <w:t> </w:t>
      </w:r>
      <w:r>
        <w:rPr>
          <w:vertAlign w:val="baseline"/>
        </w:rPr>
        <w:t>until</w:t>
      </w:r>
      <w:r>
        <w:rPr>
          <w:spacing w:val="-3"/>
          <w:vertAlign w:val="baseline"/>
        </w:rPr>
        <w:t> </w:t>
      </w:r>
      <w:r>
        <w:rPr>
          <w:vertAlign w:val="baseline"/>
        </w:rPr>
        <w:t>neutral. The</w:t>
      </w:r>
      <w:r>
        <w:rPr>
          <w:spacing w:val="-7"/>
          <w:vertAlign w:val="baseline"/>
        </w:rPr>
        <w:t> </w:t>
      </w:r>
      <w:r>
        <w:rPr>
          <w:vertAlign w:val="baseline"/>
        </w:rPr>
        <w:t>samples</w:t>
      </w:r>
      <w:r>
        <w:rPr>
          <w:spacing w:val="-6"/>
          <w:vertAlign w:val="baseline"/>
        </w:rPr>
        <w:t> </w:t>
      </w:r>
      <w:r>
        <w:rPr>
          <w:vertAlign w:val="baseline"/>
        </w:rPr>
        <w:t>were</w:t>
      </w:r>
      <w:r>
        <w:rPr>
          <w:spacing w:val="-7"/>
          <w:vertAlign w:val="baseline"/>
        </w:rPr>
        <w:t> </w:t>
      </w:r>
      <w:r>
        <w:rPr>
          <w:vertAlign w:val="baseline"/>
        </w:rPr>
        <w:t>filtered,</w:t>
      </w:r>
      <w:r>
        <w:rPr>
          <w:spacing w:val="-6"/>
          <w:vertAlign w:val="baseline"/>
        </w:rPr>
        <w:t> </w:t>
      </w:r>
      <w:r>
        <w:rPr>
          <w:vertAlign w:val="baseline"/>
        </w:rPr>
        <w:t>processed</w:t>
      </w:r>
      <w:r>
        <w:rPr>
          <w:spacing w:val="-6"/>
          <w:vertAlign w:val="baseline"/>
        </w:rPr>
        <w:t> </w:t>
      </w:r>
      <w:r>
        <w:rPr>
          <w:vertAlign w:val="baseline"/>
        </w:rPr>
        <w:t>and</w:t>
      </w:r>
      <w:r>
        <w:rPr>
          <w:spacing w:val="-3"/>
          <w:vertAlign w:val="baseline"/>
        </w:rPr>
        <w:t> </w:t>
      </w:r>
      <w:r>
        <w:rPr>
          <w:vertAlign w:val="baseline"/>
        </w:rPr>
        <w:t>reduced</w:t>
      </w:r>
      <w:r>
        <w:rPr>
          <w:spacing w:val="-4"/>
          <w:vertAlign w:val="baseline"/>
        </w:rPr>
        <w:t> </w:t>
      </w:r>
      <w:r>
        <w:rPr>
          <w:vertAlign w:val="baseline"/>
        </w:rPr>
        <w:t>to</w:t>
      </w:r>
      <w:r>
        <w:rPr>
          <w:spacing w:val="-6"/>
          <w:vertAlign w:val="baseline"/>
        </w:rPr>
        <w:t> </w:t>
      </w:r>
      <w:r>
        <w:rPr>
          <w:vertAlign w:val="baseline"/>
        </w:rPr>
        <w:t>small</w:t>
      </w:r>
      <w:r>
        <w:rPr>
          <w:spacing w:val="-6"/>
          <w:vertAlign w:val="baseline"/>
        </w:rPr>
        <w:t> </w:t>
      </w:r>
      <w:r>
        <w:rPr>
          <w:vertAlign w:val="baseline"/>
        </w:rPr>
        <w:t>pieces</w:t>
      </w:r>
      <w:r>
        <w:rPr>
          <w:spacing w:val="-6"/>
          <w:vertAlign w:val="baseline"/>
        </w:rPr>
        <w:t> </w:t>
      </w:r>
      <w:r>
        <w:rPr>
          <w:vertAlign w:val="baseline"/>
        </w:rPr>
        <w:t>and</w:t>
      </w:r>
      <w:r>
        <w:rPr>
          <w:spacing w:val="-6"/>
          <w:vertAlign w:val="baseline"/>
        </w:rPr>
        <w:t> </w:t>
      </w:r>
      <w:r>
        <w:rPr>
          <w:vertAlign w:val="baseline"/>
        </w:rPr>
        <w:t>dried</w:t>
      </w:r>
      <w:r>
        <w:rPr>
          <w:spacing w:val="-6"/>
          <w:vertAlign w:val="baseline"/>
        </w:rPr>
        <w:t> </w:t>
      </w:r>
      <w:r>
        <w:rPr>
          <w:vertAlign w:val="baseline"/>
        </w:rPr>
        <w:t>for</w:t>
      </w:r>
      <w:r>
        <w:rPr>
          <w:spacing w:val="-7"/>
          <w:vertAlign w:val="baseline"/>
        </w:rPr>
        <w:t> </w:t>
      </w:r>
      <w:r>
        <w:rPr>
          <w:vertAlign w:val="baseline"/>
        </w:rPr>
        <w:t>1</w:t>
      </w:r>
      <w:r>
        <w:rPr>
          <w:spacing w:val="-6"/>
          <w:vertAlign w:val="baseline"/>
        </w:rPr>
        <w:t> </w:t>
      </w:r>
      <w:r>
        <w:rPr>
          <w:vertAlign w:val="baseline"/>
        </w:rPr>
        <w:t>hour</w:t>
      </w:r>
      <w:r>
        <w:rPr>
          <w:spacing w:val="-7"/>
          <w:vertAlign w:val="baseline"/>
        </w:rPr>
        <w:t> </w:t>
      </w:r>
      <w:r>
        <w:rPr>
          <w:vertAlign w:val="baseline"/>
        </w:rPr>
        <w:t>at</w:t>
      </w:r>
      <w:r>
        <w:rPr>
          <w:spacing w:val="-6"/>
          <w:vertAlign w:val="baseline"/>
        </w:rPr>
        <w:t> </w:t>
      </w:r>
      <w:r>
        <w:rPr>
          <w:vertAlign w:val="baseline"/>
        </w:rPr>
        <w:t>60 </w:t>
      </w:r>
      <w:r>
        <w:rPr>
          <w:vertAlign w:val="superscript"/>
        </w:rPr>
        <w:t>0</w:t>
      </w:r>
      <w:r>
        <w:rPr>
          <w:vertAlign w:val="baseline"/>
        </w:rPr>
        <w:t>C with a hot air oven.</w:t>
      </w:r>
    </w:p>
    <w:p>
      <w:pPr>
        <w:pStyle w:val="BodyText"/>
        <w:spacing w:line="480" w:lineRule="auto" w:before="1"/>
        <w:ind w:left="340" w:right="1435"/>
        <w:jc w:val="both"/>
      </w:pPr>
      <w:r>
        <w:rPr/>
        <w:t>The</w:t>
      </w:r>
      <w:r>
        <w:rPr>
          <w:spacing w:val="-9"/>
        </w:rPr>
        <w:t> </w:t>
      </w:r>
      <w:r>
        <w:rPr/>
        <w:t>quantity</w:t>
      </w:r>
      <w:r>
        <w:rPr>
          <w:spacing w:val="-14"/>
        </w:rPr>
        <w:t> </w:t>
      </w:r>
      <w:r>
        <w:rPr/>
        <w:t>of</w:t>
      </w:r>
      <w:r>
        <w:rPr>
          <w:spacing w:val="-9"/>
        </w:rPr>
        <w:t> </w:t>
      </w:r>
      <w:r>
        <w:rPr/>
        <w:t>the</w:t>
      </w:r>
      <w:r>
        <w:rPr>
          <w:spacing w:val="-9"/>
        </w:rPr>
        <w:t> </w:t>
      </w:r>
      <w:r>
        <w:rPr/>
        <w:t>material</w:t>
      </w:r>
      <w:r>
        <w:rPr>
          <w:spacing w:val="-8"/>
        </w:rPr>
        <w:t> </w:t>
      </w:r>
      <w:r>
        <w:rPr/>
        <w:t>obtained</w:t>
      </w:r>
      <w:r>
        <w:rPr>
          <w:spacing w:val="-8"/>
        </w:rPr>
        <w:t> </w:t>
      </w:r>
      <w:r>
        <w:rPr/>
        <w:t>was</w:t>
      </w:r>
      <w:r>
        <w:rPr>
          <w:spacing w:val="-8"/>
        </w:rPr>
        <w:t> </w:t>
      </w:r>
      <w:r>
        <w:rPr/>
        <w:t>hydrolized</w:t>
      </w:r>
      <w:r>
        <w:rPr>
          <w:spacing w:val="-8"/>
        </w:rPr>
        <w:t> </w:t>
      </w:r>
      <w:r>
        <w:rPr/>
        <w:t>with</w:t>
      </w:r>
      <w:r>
        <w:rPr>
          <w:spacing w:val="-8"/>
        </w:rPr>
        <w:t> </w:t>
      </w:r>
      <w:r>
        <w:rPr/>
        <w:t>a</w:t>
      </w:r>
      <w:r>
        <w:rPr>
          <w:spacing w:val="-9"/>
        </w:rPr>
        <w:t> </w:t>
      </w:r>
      <w:r>
        <w:rPr/>
        <w:t>solution</w:t>
      </w:r>
      <w:r>
        <w:rPr>
          <w:spacing w:val="-10"/>
        </w:rPr>
        <w:t> </w:t>
      </w:r>
      <w:r>
        <w:rPr/>
        <w:t>of</w:t>
      </w:r>
      <w:r>
        <w:rPr>
          <w:spacing w:val="-9"/>
        </w:rPr>
        <w:t> </w:t>
      </w:r>
      <w:r>
        <w:rPr/>
        <w:t>2.5N</w:t>
      </w:r>
      <w:r>
        <w:rPr>
          <w:spacing w:val="-9"/>
        </w:rPr>
        <w:t> </w:t>
      </w:r>
      <w:r>
        <w:rPr/>
        <w:t>hydrochloric</w:t>
      </w:r>
      <w:r>
        <w:rPr>
          <w:spacing w:val="-9"/>
        </w:rPr>
        <w:t> </w:t>
      </w:r>
      <w:r>
        <w:rPr/>
        <w:t>acid at 100 </w:t>
      </w:r>
      <w:r>
        <w:rPr>
          <w:vertAlign w:val="superscript"/>
        </w:rPr>
        <w:t>0</w:t>
      </w:r>
      <w:r>
        <w:rPr>
          <w:vertAlign w:val="baseline"/>
        </w:rPr>
        <w:t>C for 15 minutes. The acid mixture was poured into water which was followed by vigorous</w:t>
      </w:r>
      <w:r>
        <w:rPr>
          <w:spacing w:val="-7"/>
          <w:vertAlign w:val="baseline"/>
        </w:rPr>
        <w:t> </w:t>
      </w:r>
      <w:r>
        <w:rPr>
          <w:vertAlign w:val="baseline"/>
        </w:rPr>
        <w:t>stirring</w:t>
      </w:r>
      <w:r>
        <w:rPr>
          <w:spacing w:val="-10"/>
          <w:vertAlign w:val="baseline"/>
        </w:rPr>
        <w:t> </w:t>
      </w:r>
      <w:r>
        <w:rPr>
          <w:vertAlign w:val="baseline"/>
        </w:rPr>
        <w:t>with</w:t>
      </w:r>
      <w:r>
        <w:rPr>
          <w:spacing w:val="-5"/>
          <w:vertAlign w:val="baseline"/>
        </w:rPr>
        <w:t> </w:t>
      </w:r>
      <w:r>
        <w:rPr>
          <w:vertAlign w:val="baseline"/>
        </w:rPr>
        <w:t>a</w:t>
      </w:r>
      <w:r>
        <w:rPr>
          <w:spacing w:val="-6"/>
          <w:vertAlign w:val="baseline"/>
        </w:rPr>
        <w:t> </w:t>
      </w:r>
      <w:r>
        <w:rPr>
          <w:vertAlign w:val="baseline"/>
        </w:rPr>
        <w:t>glass</w:t>
      </w:r>
      <w:r>
        <w:rPr>
          <w:spacing w:val="-7"/>
          <w:vertAlign w:val="baseline"/>
        </w:rPr>
        <w:t> </w:t>
      </w:r>
      <w:r>
        <w:rPr>
          <w:vertAlign w:val="baseline"/>
        </w:rPr>
        <w:t>rod.</w:t>
      </w:r>
      <w:r>
        <w:rPr>
          <w:spacing w:val="-7"/>
          <w:vertAlign w:val="baseline"/>
        </w:rPr>
        <w:t> </w:t>
      </w:r>
      <w:r>
        <w:rPr>
          <w:vertAlign w:val="baseline"/>
        </w:rPr>
        <w:t>The</w:t>
      </w:r>
      <w:r>
        <w:rPr>
          <w:spacing w:val="-8"/>
          <w:vertAlign w:val="baseline"/>
        </w:rPr>
        <w:t> </w:t>
      </w:r>
      <w:r>
        <w:rPr>
          <w:vertAlign w:val="baseline"/>
        </w:rPr>
        <w:t>particles</w:t>
      </w:r>
      <w:r>
        <w:rPr>
          <w:spacing w:val="-7"/>
          <w:vertAlign w:val="baseline"/>
        </w:rPr>
        <w:t> </w:t>
      </w:r>
      <w:r>
        <w:rPr>
          <w:vertAlign w:val="baseline"/>
        </w:rPr>
        <w:t>obtained</w:t>
      </w:r>
      <w:r>
        <w:rPr>
          <w:spacing w:val="-7"/>
          <w:vertAlign w:val="baseline"/>
        </w:rPr>
        <w:t> </w:t>
      </w:r>
      <w:r>
        <w:rPr>
          <w:vertAlign w:val="baseline"/>
        </w:rPr>
        <w:t>were</w:t>
      </w:r>
      <w:r>
        <w:rPr>
          <w:spacing w:val="-8"/>
          <w:vertAlign w:val="baseline"/>
        </w:rPr>
        <w:t> </w:t>
      </w:r>
      <w:r>
        <w:rPr>
          <w:vertAlign w:val="baseline"/>
        </w:rPr>
        <w:t>washed</w:t>
      </w:r>
      <w:r>
        <w:rPr>
          <w:spacing w:val="-7"/>
          <w:vertAlign w:val="baseline"/>
        </w:rPr>
        <w:t> </w:t>
      </w:r>
      <w:r>
        <w:rPr>
          <w:vertAlign w:val="baseline"/>
        </w:rPr>
        <w:t>with</w:t>
      </w:r>
      <w:r>
        <w:rPr>
          <w:spacing w:val="-5"/>
          <w:vertAlign w:val="baseline"/>
        </w:rPr>
        <w:t> </w:t>
      </w:r>
      <w:r>
        <w:rPr>
          <w:vertAlign w:val="baseline"/>
        </w:rPr>
        <w:t>water</w:t>
      </w:r>
      <w:r>
        <w:rPr>
          <w:spacing w:val="-8"/>
          <w:vertAlign w:val="baseline"/>
        </w:rPr>
        <w:t> </w:t>
      </w:r>
      <w:r>
        <w:rPr>
          <w:vertAlign w:val="baseline"/>
        </w:rPr>
        <w:t>until</w:t>
      </w:r>
      <w:r>
        <w:rPr>
          <w:spacing w:val="-7"/>
          <w:vertAlign w:val="baseline"/>
        </w:rPr>
        <w:t> </w:t>
      </w:r>
      <w:r>
        <w:rPr>
          <w:vertAlign w:val="baseline"/>
        </w:rPr>
        <w:t>neutral, sieved with sieve number 60 mm mesh size, pressed and dried at 60 </w:t>
      </w:r>
      <w:r>
        <w:rPr>
          <w:vertAlign w:val="superscript"/>
        </w:rPr>
        <w:t>0</w:t>
      </w:r>
      <w:r>
        <w:rPr>
          <w:vertAlign w:val="baseline"/>
        </w:rPr>
        <w:t>C in an oven. The dried samples obtained were milled using an end-runner mill until micro / nano particles were obtained and passed through sieve number 150 mm to get very fine powder.</w:t>
      </w:r>
    </w:p>
    <w:p>
      <w:pPr>
        <w:pStyle w:val="ListParagraph"/>
        <w:numPr>
          <w:ilvl w:val="2"/>
          <w:numId w:val="16"/>
        </w:numPr>
        <w:tabs>
          <w:tab w:pos="999" w:val="left" w:leader="none"/>
        </w:tabs>
        <w:spacing w:line="240" w:lineRule="auto" w:before="240" w:after="0"/>
        <w:ind w:left="999" w:right="0" w:hanging="659"/>
        <w:jc w:val="both"/>
        <w:rPr>
          <w:sz w:val="24"/>
        </w:rPr>
      </w:pPr>
      <w:r>
        <w:rPr>
          <w:sz w:val="24"/>
        </w:rPr>
        <w:t>Determination</w:t>
      </w:r>
      <w:r>
        <w:rPr>
          <w:spacing w:val="-4"/>
          <w:sz w:val="24"/>
        </w:rPr>
        <w:t> </w:t>
      </w:r>
      <w:r>
        <w:rPr>
          <w:sz w:val="24"/>
        </w:rPr>
        <w:t>of</w:t>
      </w:r>
      <w:r>
        <w:rPr>
          <w:spacing w:val="-1"/>
          <w:sz w:val="24"/>
        </w:rPr>
        <w:t> </w:t>
      </w:r>
      <w:r>
        <w:rPr>
          <w:sz w:val="24"/>
        </w:rPr>
        <w:t>Percentage</w:t>
      </w:r>
      <w:r>
        <w:rPr>
          <w:spacing w:val="-2"/>
          <w:sz w:val="24"/>
        </w:rPr>
        <w:t> </w:t>
      </w:r>
      <w:r>
        <w:rPr>
          <w:sz w:val="24"/>
        </w:rPr>
        <w:t>Yield</w:t>
      </w:r>
      <w:r>
        <w:rPr>
          <w:spacing w:val="-2"/>
          <w:sz w:val="24"/>
        </w:rPr>
        <w:t> </w:t>
      </w:r>
      <w:r>
        <w:rPr>
          <w:sz w:val="24"/>
        </w:rPr>
        <w:t>of</w:t>
      </w:r>
      <w:r>
        <w:rPr>
          <w:spacing w:val="-2"/>
          <w:sz w:val="24"/>
        </w:rPr>
        <w:t> </w:t>
      </w:r>
      <w:r>
        <w:rPr>
          <w:sz w:val="24"/>
        </w:rPr>
        <w:t>micro</w:t>
      </w:r>
      <w:r>
        <w:rPr>
          <w:spacing w:val="-2"/>
          <w:sz w:val="24"/>
        </w:rPr>
        <w:t> </w:t>
      </w:r>
      <w:r>
        <w:rPr>
          <w:sz w:val="24"/>
        </w:rPr>
        <w:t>and</w:t>
      </w:r>
      <w:r>
        <w:rPr>
          <w:spacing w:val="-1"/>
          <w:sz w:val="24"/>
        </w:rPr>
        <w:t> </w:t>
      </w:r>
      <w:r>
        <w:rPr>
          <w:sz w:val="24"/>
        </w:rPr>
        <w:t>nano</w:t>
      </w:r>
      <w:r>
        <w:rPr>
          <w:spacing w:val="-2"/>
          <w:sz w:val="24"/>
        </w:rPr>
        <w:t> </w:t>
      </w:r>
      <w:r>
        <w:rPr>
          <w:sz w:val="24"/>
        </w:rPr>
        <w:t>PALF</w:t>
      </w:r>
      <w:r>
        <w:rPr>
          <w:spacing w:val="-1"/>
          <w:sz w:val="24"/>
        </w:rPr>
        <w:t> </w:t>
      </w:r>
      <w:r>
        <w:rPr>
          <w:spacing w:val="-2"/>
          <w:sz w:val="24"/>
        </w:rPr>
        <w:t>fibrils</w:t>
      </w:r>
    </w:p>
    <w:p>
      <w:pPr>
        <w:pStyle w:val="BodyText"/>
      </w:pPr>
    </w:p>
    <w:p>
      <w:pPr>
        <w:pStyle w:val="BodyText"/>
        <w:spacing w:line="480" w:lineRule="auto"/>
        <w:ind w:left="340" w:right="1443"/>
        <w:jc w:val="both"/>
      </w:pPr>
      <w:r>
        <w:rPr/>
        <mc:AlternateContent>
          <mc:Choice Requires="wps">
            <w:drawing>
              <wp:anchor distT="0" distB="0" distL="0" distR="0" allowOverlap="1" layoutInCell="1" locked="0" behindDoc="0" simplePos="0" relativeHeight="15736832">
                <wp:simplePos x="0" y="0"/>
                <wp:positionH relativeFrom="page">
                  <wp:posOffset>2110739</wp:posOffset>
                </wp:positionH>
                <wp:positionV relativeFrom="paragraph">
                  <wp:posOffset>322234</wp:posOffset>
                </wp:positionV>
                <wp:extent cx="810895" cy="77597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810895" cy="775970"/>
                          <a:chExt cx="810895" cy="775970"/>
                        </a:xfrm>
                      </wpg:grpSpPr>
                      <pic:pic>
                        <pic:nvPicPr>
                          <pic:cNvPr id="53" name="Image 53"/>
                          <pic:cNvPicPr/>
                        </pic:nvPicPr>
                        <pic:blipFill>
                          <a:blip r:embed="rId41" cstate="print"/>
                          <a:stretch>
                            <a:fillRect/>
                          </a:stretch>
                        </pic:blipFill>
                        <pic:spPr>
                          <a:xfrm>
                            <a:off x="0" y="0"/>
                            <a:ext cx="76200" cy="609600"/>
                          </a:xfrm>
                          <a:prstGeom prst="rect">
                            <a:avLst/>
                          </a:prstGeom>
                        </pic:spPr>
                      </pic:pic>
                      <pic:pic>
                        <pic:nvPicPr>
                          <pic:cNvPr id="54" name="Image 54"/>
                          <pic:cNvPicPr/>
                        </pic:nvPicPr>
                        <pic:blipFill>
                          <a:blip r:embed="rId42" cstate="print"/>
                          <a:stretch>
                            <a:fillRect/>
                          </a:stretch>
                        </pic:blipFill>
                        <pic:spPr>
                          <a:xfrm>
                            <a:off x="94488" y="109728"/>
                            <a:ext cx="178307" cy="495300"/>
                          </a:xfrm>
                          <a:prstGeom prst="rect">
                            <a:avLst/>
                          </a:prstGeom>
                        </pic:spPr>
                      </pic:pic>
                      <pic:pic>
                        <pic:nvPicPr>
                          <pic:cNvPr id="55" name="Image 55"/>
                          <pic:cNvPicPr/>
                        </pic:nvPicPr>
                        <pic:blipFill>
                          <a:blip r:embed="rId43" cstate="print"/>
                          <a:stretch>
                            <a:fillRect/>
                          </a:stretch>
                        </pic:blipFill>
                        <pic:spPr>
                          <a:xfrm>
                            <a:off x="0" y="166115"/>
                            <a:ext cx="76200" cy="609600"/>
                          </a:xfrm>
                          <a:prstGeom prst="rect">
                            <a:avLst/>
                          </a:prstGeom>
                        </pic:spPr>
                      </pic:pic>
                      <pic:pic>
                        <pic:nvPicPr>
                          <pic:cNvPr id="56" name="Image 56"/>
                          <pic:cNvPicPr/>
                        </pic:nvPicPr>
                        <pic:blipFill>
                          <a:blip r:embed="rId44" cstate="print"/>
                          <a:stretch>
                            <a:fillRect/>
                          </a:stretch>
                        </pic:blipFill>
                        <pic:spPr>
                          <a:xfrm>
                            <a:off x="94488" y="275843"/>
                            <a:ext cx="266700" cy="495300"/>
                          </a:xfrm>
                          <a:prstGeom prst="rect">
                            <a:avLst/>
                          </a:prstGeom>
                        </pic:spPr>
                      </pic:pic>
                      <pic:pic>
                        <pic:nvPicPr>
                          <pic:cNvPr id="57" name="Image 57"/>
                          <pic:cNvPicPr/>
                        </pic:nvPicPr>
                        <pic:blipFill>
                          <a:blip r:embed="rId45" cstate="print"/>
                          <a:stretch>
                            <a:fillRect/>
                          </a:stretch>
                        </pic:blipFill>
                        <pic:spPr>
                          <a:xfrm>
                            <a:off x="327659" y="0"/>
                            <a:ext cx="483107" cy="609600"/>
                          </a:xfrm>
                          <a:prstGeom prst="rect">
                            <a:avLst/>
                          </a:prstGeom>
                        </pic:spPr>
                      </pic:pic>
                      <pic:pic>
                        <pic:nvPicPr>
                          <pic:cNvPr id="58" name="Image 58"/>
                          <pic:cNvPicPr/>
                        </pic:nvPicPr>
                        <pic:blipFill>
                          <a:blip r:embed="rId46" cstate="print"/>
                          <a:stretch>
                            <a:fillRect/>
                          </a:stretch>
                        </pic:blipFill>
                        <pic:spPr>
                          <a:xfrm>
                            <a:off x="390143" y="166115"/>
                            <a:ext cx="178307" cy="609600"/>
                          </a:xfrm>
                          <a:prstGeom prst="rect">
                            <a:avLst/>
                          </a:prstGeom>
                        </pic:spPr>
                      </pic:pic>
                    </wpg:wgp>
                  </a:graphicData>
                </a:graphic>
              </wp:anchor>
            </w:drawing>
          </mc:Choice>
          <mc:Fallback>
            <w:pict>
              <v:group style="position:absolute;margin-left:166.199997pt;margin-top:25.372812pt;width:63.85pt;height:61.1pt;mso-position-horizontal-relative:page;mso-position-vertical-relative:paragraph;z-index:15736832" id="docshapegroup45" coordorigin="3324,507" coordsize="1277,1222">
                <v:shape style="position:absolute;left:3324;top:507;width:120;height:960" type="#_x0000_t75" id="docshape46" stroked="false">
                  <v:imagedata r:id="rId41" o:title=""/>
                </v:shape>
                <v:shape style="position:absolute;left:3472;top:680;width:281;height:780" type="#_x0000_t75" id="docshape47" stroked="false">
                  <v:imagedata r:id="rId42" o:title=""/>
                </v:shape>
                <v:shape style="position:absolute;left:3324;top:769;width:120;height:960" type="#_x0000_t75" id="docshape48" stroked="false">
                  <v:imagedata r:id="rId43" o:title=""/>
                </v:shape>
                <v:shape style="position:absolute;left:3472;top:941;width:420;height:780" type="#_x0000_t75" id="docshape49" stroked="false">
                  <v:imagedata r:id="rId44" o:title=""/>
                </v:shape>
                <v:shape style="position:absolute;left:3840;top:507;width:761;height:960" type="#_x0000_t75" id="docshape50" stroked="false">
                  <v:imagedata r:id="rId45" o:title=""/>
                </v:shape>
                <v:shape style="position:absolute;left:3938;top:769;width:281;height:960" type="#_x0000_t75" id="docshape51" stroked="false">
                  <v:imagedata r:id="rId46" o:title=""/>
                </v:shape>
                <w10:wrap type="none"/>
              </v:group>
            </w:pict>
          </mc:Fallback>
        </mc:AlternateContent>
      </w:r>
      <w:r>
        <w:rPr/>
        <w:t>The percentage yield of the micro/nano particles obtained from plant materials of different treatment was determined by the formula below:</w:t>
      </w:r>
    </w:p>
    <w:p>
      <w:pPr>
        <w:pStyle w:val="BodyText"/>
        <w:tabs>
          <w:tab w:pos="6519" w:val="right" w:leader="none"/>
        </w:tabs>
        <w:spacing w:before="63"/>
        <w:ind w:left="340"/>
        <w:jc w:val="both"/>
      </w:pPr>
      <w:r>
        <w:rPr/>
        <mc:AlternateContent>
          <mc:Choice Requires="wps">
            <w:drawing>
              <wp:anchor distT="0" distB="0" distL="0" distR="0" allowOverlap="1" layoutInCell="1" locked="0" behindDoc="1" simplePos="0" relativeHeight="484229120">
                <wp:simplePos x="0" y="0"/>
                <wp:positionH relativeFrom="page">
                  <wp:posOffset>2110739</wp:posOffset>
                </wp:positionH>
                <wp:positionV relativeFrom="paragraph">
                  <wp:posOffset>136366</wp:posOffset>
                </wp:positionV>
                <wp:extent cx="149860" cy="95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49860" cy="9525"/>
                        </a:xfrm>
                        <a:custGeom>
                          <a:avLst/>
                          <a:gdLst/>
                          <a:ahLst/>
                          <a:cxnLst/>
                          <a:rect l="l" t="t" r="r" b="b"/>
                          <a:pathLst>
                            <a:path w="149860" h="9525">
                              <a:moveTo>
                                <a:pt x="149351" y="0"/>
                              </a:moveTo>
                              <a:lnTo>
                                <a:pt x="0" y="0"/>
                              </a:lnTo>
                              <a:lnTo>
                                <a:pt x="0" y="9144"/>
                              </a:lnTo>
                              <a:lnTo>
                                <a:pt x="149351" y="9144"/>
                              </a:lnTo>
                              <a:lnTo>
                                <a:pt x="149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6.199997pt;margin-top:10.7375pt;width:11.76pt;height:.72pt;mso-position-horizontal-relative:page;mso-position-vertical-relative:paragraph;z-index:-19087360" id="docshape5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4229632">
                <wp:simplePos x="0" y="0"/>
                <wp:positionH relativeFrom="page">
                  <wp:posOffset>2438400</wp:posOffset>
                </wp:positionH>
                <wp:positionV relativeFrom="paragraph">
                  <wp:posOffset>136366</wp:posOffset>
                </wp:positionV>
                <wp:extent cx="186055" cy="95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86055" cy="9525"/>
                        </a:xfrm>
                        <a:custGeom>
                          <a:avLst/>
                          <a:gdLst/>
                          <a:ahLst/>
                          <a:cxnLst/>
                          <a:rect l="l" t="t" r="r" b="b"/>
                          <a:pathLst>
                            <a:path w="186055" h="9525">
                              <a:moveTo>
                                <a:pt x="185927" y="0"/>
                              </a:moveTo>
                              <a:lnTo>
                                <a:pt x="0" y="0"/>
                              </a:lnTo>
                              <a:lnTo>
                                <a:pt x="0" y="9144"/>
                              </a:lnTo>
                              <a:lnTo>
                                <a:pt x="185927" y="9144"/>
                              </a:lnTo>
                              <a:lnTo>
                                <a:pt x="185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2pt;margin-top:10.7375pt;width:14.64pt;height:.72pt;mso-position-horizontal-relative:page;mso-position-vertical-relative:paragraph;z-index:-19086848" id="docshape53" filled="true" fillcolor="#000000" stroked="false">
                <v:fill type="solid"/>
                <w10:wrap type="none"/>
              </v:rect>
            </w:pict>
          </mc:Fallback>
        </mc:AlternateContent>
      </w:r>
      <w:r>
        <w:rPr/>
        <w:t>Percentage</w:t>
      </w:r>
      <w:r>
        <w:rPr>
          <w:spacing w:val="-1"/>
        </w:rPr>
        <w:t> </w:t>
      </w:r>
      <w:r>
        <w:rPr/>
        <w:t>yield</w:t>
      </w:r>
      <w:r>
        <w:rPr>
          <w:spacing w:val="-1"/>
        </w:rPr>
        <w:t> </w:t>
      </w:r>
      <w:r>
        <w:rPr/>
        <w:t>=</w:t>
      </w:r>
      <w:r>
        <w:rPr>
          <w:spacing w:val="68"/>
        </w:rPr>
        <w:t>   </w:t>
      </w:r>
      <w:r>
        <w:rPr>
          <w:rFonts w:ascii="Cambria Math" w:hAnsi="Cambria Math"/>
          <w:spacing w:val="-10"/>
        </w:rPr>
        <w:t>×</w:t>
      </w:r>
      <w:r>
        <w:rPr/>
        <w:tab/>
      </w:r>
      <w:r>
        <w:rPr>
          <w:spacing w:val="-5"/>
        </w:rPr>
        <w:t>3.2</w:t>
      </w:r>
    </w:p>
    <w:p>
      <w:pPr>
        <w:pStyle w:val="BodyText"/>
        <w:spacing w:line="477" w:lineRule="auto" w:before="375" w:after="14"/>
        <w:ind w:left="340" w:right="1393"/>
      </w:pPr>
      <w:r>
        <w:rPr>
          <w:position w:val="2"/>
        </w:rPr>
        <w:t>Where;</w:t>
      </w:r>
      <w:r>
        <w:rPr>
          <w:spacing w:val="-3"/>
          <w:position w:val="2"/>
        </w:rPr>
        <w:t> </w:t>
      </w:r>
      <w:r>
        <w:rPr>
          <w:position w:val="2"/>
        </w:rPr>
        <w:t>W</w:t>
      </w:r>
      <w:r>
        <w:rPr>
          <w:sz w:val="16"/>
        </w:rPr>
        <w:t>1</w:t>
      </w:r>
      <w:r>
        <w:rPr>
          <w:spacing w:val="18"/>
          <w:sz w:val="16"/>
        </w:rPr>
        <w:t> </w:t>
      </w:r>
      <w:r>
        <w:rPr>
          <w:position w:val="2"/>
        </w:rPr>
        <w:t>=</w:t>
      </w:r>
      <w:r>
        <w:rPr>
          <w:spacing w:val="-4"/>
          <w:position w:val="2"/>
        </w:rPr>
        <w:t> </w:t>
      </w:r>
      <w:r>
        <w:rPr>
          <w:position w:val="2"/>
        </w:rPr>
        <w:t>initial</w:t>
      </w:r>
      <w:r>
        <w:rPr>
          <w:spacing w:val="-3"/>
          <w:position w:val="2"/>
        </w:rPr>
        <w:t> </w:t>
      </w:r>
      <w:r>
        <w:rPr>
          <w:position w:val="2"/>
        </w:rPr>
        <w:t>weight</w:t>
      </w:r>
      <w:r>
        <w:rPr>
          <w:spacing w:val="-3"/>
          <w:position w:val="2"/>
        </w:rPr>
        <w:t> </w:t>
      </w:r>
      <w:r>
        <w:rPr>
          <w:position w:val="2"/>
        </w:rPr>
        <w:t>of</w:t>
      </w:r>
      <w:r>
        <w:rPr>
          <w:spacing w:val="-4"/>
          <w:position w:val="2"/>
        </w:rPr>
        <w:t> </w:t>
      </w:r>
      <w:r>
        <w:rPr>
          <w:position w:val="2"/>
        </w:rPr>
        <w:t>dried</w:t>
      </w:r>
      <w:r>
        <w:rPr>
          <w:spacing w:val="-3"/>
          <w:position w:val="2"/>
        </w:rPr>
        <w:t> </w:t>
      </w:r>
      <w:r>
        <w:rPr>
          <w:position w:val="2"/>
        </w:rPr>
        <w:t>sample,</w:t>
      </w:r>
      <w:r>
        <w:rPr>
          <w:spacing w:val="-3"/>
          <w:position w:val="2"/>
        </w:rPr>
        <w:t> </w:t>
      </w:r>
      <w:r>
        <w:rPr>
          <w:position w:val="2"/>
        </w:rPr>
        <w:t>W</w:t>
      </w:r>
      <w:r>
        <w:rPr>
          <w:sz w:val="16"/>
        </w:rPr>
        <w:t>2</w:t>
      </w:r>
      <w:r>
        <w:rPr>
          <w:spacing w:val="18"/>
          <w:sz w:val="16"/>
        </w:rPr>
        <w:t> </w:t>
      </w:r>
      <w:r>
        <w:rPr>
          <w:position w:val="2"/>
        </w:rPr>
        <w:t>=</w:t>
      </w:r>
      <w:r>
        <w:rPr>
          <w:spacing w:val="-4"/>
          <w:position w:val="2"/>
        </w:rPr>
        <w:t> </w:t>
      </w:r>
      <w:r>
        <w:rPr>
          <w:position w:val="2"/>
        </w:rPr>
        <w:t>weight</w:t>
      </w:r>
      <w:r>
        <w:rPr>
          <w:spacing w:val="-3"/>
          <w:position w:val="2"/>
        </w:rPr>
        <w:t> </w:t>
      </w:r>
      <w:r>
        <w:rPr>
          <w:position w:val="2"/>
        </w:rPr>
        <w:t>of</w:t>
      </w:r>
      <w:r>
        <w:rPr>
          <w:spacing w:val="-2"/>
          <w:position w:val="2"/>
        </w:rPr>
        <w:t> </w:t>
      </w:r>
      <w:r>
        <w:rPr>
          <w:position w:val="2"/>
        </w:rPr>
        <w:t>micro/nano</w:t>
      </w:r>
      <w:r>
        <w:rPr>
          <w:spacing w:val="-3"/>
          <w:position w:val="2"/>
        </w:rPr>
        <w:t> </w:t>
      </w:r>
      <w:r>
        <w:rPr>
          <w:position w:val="2"/>
        </w:rPr>
        <w:t>particles</w:t>
      </w:r>
      <w:r>
        <w:rPr>
          <w:spacing w:val="-3"/>
          <w:position w:val="2"/>
        </w:rPr>
        <w:t> </w:t>
      </w:r>
      <w:r>
        <w:rPr>
          <w:position w:val="2"/>
        </w:rPr>
        <w:t>obtained </w:t>
      </w:r>
      <w:r>
        <w:rPr/>
        <w:t>Initial weights of the samples are as follows:</w:t>
      </w: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7"/>
        <w:gridCol w:w="561"/>
        <w:gridCol w:w="733"/>
      </w:tblGrid>
      <w:tr>
        <w:trPr>
          <w:trHeight w:val="408" w:hRule="atLeast"/>
        </w:trPr>
        <w:tc>
          <w:tcPr>
            <w:tcW w:w="3967" w:type="dxa"/>
          </w:tcPr>
          <w:p>
            <w:pPr>
              <w:pStyle w:val="TableParagraph"/>
              <w:spacing w:line="266" w:lineRule="exact"/>
              <w:ind w:left="50"/>
              <w:jc w:val="left"/>
              <w:rPr>
                <w:sz w:val="24"/>
              </w:rPr>
            </w:pPr>
            <w:r>
              <w:rPr>
                <w:sz w:val="24"/>
              </w:rPr>
              <w:t>PALF</w:t>
            </w:r>
            <w:r>
              <w:rPr>
                <w:spacing w:val="-6"/>
                <w:sz w:val="24"/>
              </w:rPr>
              <w:t> </w:t>
            </w:r>
            <w:r>
              <w:rPr>
                <w:sz w:val="24"/>
              </w:rPr>
              <w:t>modified</w:t>
            </w:r>
            <w:r>
              <w:rPr>
                <w:spacing w:val="-2"/>
                <w:sz w:val="24"/>
              </w:rPr>
              <w:t> </w:t>
            </w:r>
            <w:r>
              <w:rPr>
                <w:spacing w:val="-4"/>
                <w:sz w:val="24"/>
              </w:rPr>
              <w:t>NaOH</w:t>
            </w:r>
          </w:p>
        </w:tc>
        <w:tc>
          <w:tcPr>
            <w:tcW w:w="561" w:type="dxa"/>
          </w:tcPr>
          <w:p>
            <w:pPr>
              <w:pStyle w:val="TableParagraph"/>
              <w:spacing w:line="266" w:lineRule="exact"/>
              <w:ind w:right="140"/>
              <w:jc w:val="right"/>
              <w:rPr>
                <w:sz w:val="24"/>
              </w:rPr>
            </w:pPr>
            <w:r>
              <w:rPr>
                <w:spacing w:val="-10"/>
                <w:sz w:val="24"/>
              </w:rPr>
              <w:t>=</w:t>
            </w:r>
          </w:p>
        </w:tc>
        <w:tc>
          <w:tcPr>
            <w:tcW w:w="733" w:type="dxa"/>
          </w:tcPr>
          <w:p>
            <w:pPr>
              <w:pStyle w:val="TableParagraph"/>
              <w:spacing w:line="266" w:lineRule="exact"/>
              <w:ind w:right="48"/>
              <w:jc w:val="right"/>
              <w:rPr>
                <w:sz w:val="24"/>
              </w:rPr>
            </w:pPr>
            <w:r>
              <w:rPr>
                <w:spacing w:val="-2"/>
                <w:sz w:val="24"/>
              </w:rPr>
              <w:t>44.0g</w:t>
            </w:r>
          </w:p>
        </w:tc>
      </w:tr>
      <w:tr>
        <w:trPr>
          <w:trHeight w:val="551" w:hRule="atLeast"/>
        </w:trPr>
        <w:tc>
          <w:tcPr>
            <w:tcW w:w="3967" w:type="dxa"/>
          </w:tcPr>
          <w:p>
            <w:pPr>
              <w:pStyle w:val="TableParagraph"/>
              <w:spacing w:line="240" w:lineRule="auto" w:before="133"/>
              <w:ind w:left="50"/>
              <w:jc w:val="left"/>
              <w:rPr>
                <w:sz w:val="24"/>
              </w:rPr>
            </w:pPr>
            <w:r>
              <w:rPr>
                <w:sz w:val="24"/>
              </w:rPr>
              <w:t>PALF</w:t>
            </w:r>
            <w:r>
              <w:rPr>
                <w:spacing w:val="-4"/>
                <w:sz w:val="24"/>
              </w:rPr>
              <w:t> </w:t>
            </w:r>
            <w:r>
              <w:rPr>
                <w:sz w:val="24"/>
              </w:rPr>
              <w:t>modified</w:t>
            </w:r>
            <w:r>
              <w:rPr>
                <w:spacing w:val="-1"/>
                <w:sz w:val="24"/>
              </w:rPr>
              <w:t> </w:t>
            </w:r>
            <w:r>
              <w:rPr>
                <w:sz w:val="24"/>
              </w:rPr>
              <w:t>with</w:t>
            </w:r>
            <w:r>
              <w:rPr>
                <w:spacing w:val="-2"/>
                <w:sz w:val="24"/>
              </w:rPr>
              <w:t> </w:t>
            </w:r>
            <w:r>
              <w:rPr>
                <w:sz w:val="24"/>
              </w:rPr>
              <w:t>acetic</w:t>
            </w:r>
            <w:r>
              <w:rPr>
                <w:spacing w:val="-2"/>
                <w:sz w:val="24"/>
              </w:rPr>
              <w:t> anhydride</w:t>
            </w:r>
          </w:p>
        </w:tc>
        <w:tc>
          <w:tcPr>
            <w:tcW w:w="561" w:type="dxa"/>
          </w:tcPr>
          <w:p>
            <w:pPr>
              <w:pStyle w:val="TableParagraph"/>
              <w:spacing w:line="240" w:lineRule="auto" w:before="133"/>
              <w:ind w:right="140"/>
              <w:jc w:val="right"/>
              <w:rPr>
                <w:sz w:val="24"/>
              </w:rPr>
            </w:pPr>
            <w:r>
              <w:rPr>
                <w:spacing w:val="-10"/>
                <w:sz w:val="24"/>
              </w:rPr>
              <w:t>=</w:t>
            </w:r>
          </w:p>
        </w:tc>
        <w:tc>
          <w:tcPr>
            <w:tcW w:w="733" w:type="dxa"/>
          </w:tcPr>
          <w:p>
            <w:pPr>
              <w:pStyle w:val="TableParagraph"/>
              <w:spacing w:line="240" w:lineRule="auto" w:before="133"/>
              <w:ind w:right="48"/>
              <w:jc w:val="right"/>
              <w:rPr>
                <w:sz w:val="24"/>
              </w:rPr>
            </w:pPr>
            <w:r>
              <w:rPr>
                <w:spacing w:val="-2"/>
                <w:sz w:val="24"/>
              </w:rPr>
              <w:t>54.9g</w:t>
            </w:r>
          </w:p>
        </w:tc>
      </w:tr>
      <w:tr>
        <w:trPr>
          <w:trHeight w:val="552" w:hRule="atLeast"/>
        </w:trPr>
        <w:tc>
          <w:tcPr>
            <w:tcW w:w="3967" w:type="dxa"/>
          </w:tcPr>
          <w:p>
            <w:pPr>
              <w:pStyle w:val="TableParagraph"/>
              <w:spacing w:line="240" w:lineRule="auto" w:before="133"/>
              <w:ind w:left="50"/>
              <w:jc w:val="left"/>
              <w:rPr>
                <w:sz w:val="24"/>
              </w:rPr>
            </w:pPr>
            <w:r>
              <w:rPr>
                <w:sz w:val="24"/>
              </w:rPr>
              <w:t>PALF</w:t>
            </w:r>
            <w:r>
              <w:rPr>
                <w:spacing w:val="-4"/>
                <w:sz w:val="24"/>
              </w:rPr>
              <w:t> </w:t>
            </w:r>
            <w:r>
              <w:rPr>
                <w:sz w:val="24"/>
              </w:rPr>
              <w:t>modified</w:t>
            </w:r>
            <w:r>
              <w:rPr>
                <w:spacing w:val="-1"/>
                <w:sz w:val="24"/>
              </w:rPr>
              <w:t> </w:t>
            </w:r>
            <w:r>
              <w:rPr>
                <w:sz w:val="24"/>
              </w:rPr>
              <w:t>with</w:t>
            </w:r>
            <w:r>
              <w:rPr>
                <w:spacing w:val="-1"/>
                <w:sz w:val="24"/>
              </w:rPr>
              <w:t> </w:t>
            </w:r>
            <w:r>
              <w:rPr>
                <w:sz w:val="24"/>
              </w:rPr>
              <w:t>Nitric</w:t>
            </w:r>
            <w:r>
              <w:rPr>
                <w:spacing w:val="-2"/>
                <w:sz w:val="24"/>
              </w:rPr>
              <w:t> </w:t>
            </w:r>
            <w:r>
              <w:rPr>
                <w:spacing w:val="-4"/>
                <w:sz w:val="24"/>
              </w:rPr>
              <w:t>acid</w:t>
            </w:r>
          </w:p>
        </w:tc>
        <w:tc>
          <w:tcPr>
            <w:tcW w:w="561" w:type="dxa"/>
          </w:tcPr>
          <w:p>
            <w:pPr>
              <w:pStyle w:val="TableParagraph"/>
              <w:spacing w:line="240" w:lineRule="auto" w:before="133"/>
              <w:ind w:right="140"/>
              <w:jc w:val="right"/>
              <w:rPr>
                <w:sz w:val="24"/>
              </w:rPr>
            </w:pPr>
            <w:r>
              <w:rPr>
                <w:spacing w:val="-10"/>
                <w:sz w:val="24"/>
              </w:rPr>
              <w:t>=</w:t>
            </w:r>
          </w:p>
        </w:tc>
        <w:tc>
          <w:tcPr>
            <w:tcW w:w="733" w:type="dxa"/>
          </w:tcPr>
          <w:p>
            <w:pPr>
              <w:pStyle w:val="TableParagraph"/>
              <w:spacing w:line="240" w:lineRule="auto" w:before="133"/>
              <w:ind w:right="48"/>
              <w:jc w:val="right"/>
              <w:rPr>
                <w:sz w:val="24"/>
              </w:rPr>
            </w:pPr>
            <w:r>
              <w:rPr>
                <w:spacing w:val="-2"/>
                <w:sz w:val="24"/>
              </w:rPr>
              <w:t>59.5g</w:t>
            </w:r>
          </w:p>
        </w:tc>
      </w:tr>
      <w:tr>
        <w:trPr>
          <w:trHeight w:val="408" w:hRule="atLeast"/>
        </w:trPr>
        <w:tc>
          <w:tcPr>
            <w:tcW w:w="3967" w:type="dxa"/>
          </w:tcPr>
          <w:p>
            <w:pPr>
              <w:pStyle w:val="TableParagraph"/>
              <w:spacing w:before="133"/>
              <w:ind w:left="50"/>
              <w:jc w:val="left"/>
              <w:rPr>
                <w:sz w:val="24"/>
              </w:rPr>
            </w:pPr>
            <w:r>
              <w:rPr>
                <w:sz w:val="24"/>
              </w:rPr>
              <w:t>PALF</w:t>
            </w:r>
            <w:r>
              <w:rPr>
                <w:spacing w:val="-6"/>
                <w:sz w:val="24"/>
              </w:rPr>
              <w:t> </w:t>
            </w:r>
            <w:r>
              <w:rPr>
                <w:sz w:val="24"/>
              </w:rPr>
              <w:t>modified</w:t>
            </w:r>
            <w:r>
              <w:rPr>
                <w:spacing w:val="-2"/>
                <w:sz w:val="24"/>
              </w:rPr>
              <w:t> </w:t>
            </w:r>
            <w:r>
              <w:rPr>
                <w:sz w:val="24"/>
              </w:rPr>
              <w:t>with</w:t>
            </w:r>
            <w:r>
              <w:rPr>
                <w:spacing w:val="1"/>
                <w:sz w:val="24"/>
              </w:rPr>
              <w:t> </w:t>
            </w:r>
            <w:r>
              <w:rPr>
                <w:spacing w:val="-4"/>
                <w:sz w:val="24"/>
              </w:rPr>
              <w:t>Zncl</w:t>
            </w:r>
          </w:p>
        </w:tc>
        <w:tc>
          <w:tcPr>
            <w:tcW w:w="561" w:type="dxa"/>
          </w:tcPr>
          <w:p>
            <w:pPr>
              <w:pStyle w:val="TableParagraph"/>
              <w:spacing w:before="133"/>
              <w:ind w:right="140"/>
              <w:jc w:val="right"/>
              <w:rPr>
                <w:sz w:val="24"/>
              </w:rPr>
            </w:pPr>
            <w:r>
              <w:rPr>
                <w:spacing w:val="-10"/>
                <w:sz w:val="24"/>
              </w:rPr>
              <w:t>=</w:t>
            </w:r>
          </w:p>
        </w:tc>
        <w:tc>
          <w:tcPr>
            <w:tcW w:w="733" w:type="dxa"/>
          </w:tcPr>
          <w:p>
            <w:pPr>
              <w:pStyle w:val="TableParagraph"/>
              <w:spacing w:before="133"/>
              <w:ind w:right="48"/>
              <w:jc w:val="right"/>
              <w:rPr>
                <w:sz w:val="24"/>
              </w:rPr>
            </w:pPr>
            <w:r>
              <w:rPr>
                <w:spacing w:val="-2"/>
                <w:sz w:val="24"/>
              </w:rPr>
              <w:t>49.0g</w:t>
            </w:r>
          </w:p>
        </w:tc>
      </w:tr>
    </w:tbl>
    <w:p>
      <w:pPr>
        <w:spacing w:after="0"/>
        <w:jc w:val="right"/>
        <w:rPr>
          <w:sz w:val="24"/>
        </w:rPr>
        <w:sectPr>
          <w:pgSz w:w="11910" w:h="16840"/>
          <w:pgMar w:header="0" w:footer="970" w:top="1340" w:bottom="1160" w:left="1100" w:right="0"/>
        </w:sectPr>
      </w:pPr>
    </w:p>
    <w:p>
      <w:pPr>
        <w:pStyle w:val="Heading1"/>
        <w:numPr>
          <w:ilvl w:val="1"/>
          <w:numId w:val="16"/>
        </w:numPr>
        <w:tabs>
          <w:tab w:pos="819" w:val="left" w:leader="none"/>
        </w:tabs>
        <w:spacing w:line="240" w:lineRule="auto" w:before="78" w:after="0"/>
        <w:ind w:left="819" w:right="0" w:hanging="479"/>
        <w:jc w:val="both"/>
      </w:pPr>
      <w:r>
        <w:rPr/>
        <w:t>Characterization</w:t>
      </w:r>
      <w:r>
        <w:rPr>
          <w:spacing w:val="-4"/>
        </w:rPr>
        <w:t> </w:t>
      </w:r>
      <w:r>
        <w:rPr/>
        <w:t>of</w:t>
      </w:r>
      <w:r>
        <w:rPr>
          <w:spacing w:val="-1"/>
        </w:rPr>
        <w:t> </w:t>
      </w:r>
      <w:r>
        <w:rPr/>
        <w:t>the</w:t>
      </w:r>
      <w:r>
        <w:rPr>
          <w:spacing w:val="-2"/>
        </w:rPr>
        <w:t> </w:t>
      </w:r>
      <w:r>
        <w:rPr/>
        <w:t>PALF</w:t>
      </w:r>
      <w:r>
        <w:rPr>
          <w:spacing w:val="-5"/>
        </w:rPr>
        <w:t> </w:t>
      </w:r>
      <w:r>
        <w:rPr/>
        <w:t>Micro</w:t>
      </w:r>
      <w:r>
        <w:rPr>
          <w:spacing w:val="1"/>
        </w:rPr>
        <w:t> </w:t>
      </w:r>
      <w:r>
        <w:rPr>
          <w:spacing w:val="-2"/>
        </w:rPr>
        <w:t>Fibrils</w:t>
      </w:r>
    </w:p>
    <w:p>
      <w:pPr>
        <w:pStyle w:val="BodyText"/>
        <w:spacing w:line="480" w:lineRule="auto" w:before="271"/>
        <w:ind w:left="340" w:right="1445"/>
        <w:jc w:val="both"/>
      </w:pPr>
      <w:r>
        <w:rPr/>
        <w:t>The characterization was carried out at the National Center for Nanostructured Materials (NCNSM), Council for Scientific and Industrial Research (CSIR), Pretoria, South Africa.</w:t>
      </w:r>
    </w:p>
    <w:p>
      <w:pPr>
        <w:pStyle w:val="BodyText"/>
        <w:spacing w:line="480" w:lineRule="auto"/>
        <w:ind w:left="340" w:right="1433"/>
        <w:jc w:val="both"/>
      </w:pPr>
      <w:r>
        <w:rPr/>
        <w:t>A</w:t>
      </w:r>
      <w:r>
        <w:rPr>
          <w:spacing w:val="-10"/>
        </w:rPr>
        <w:t> </w:t>
      </w:r>
      <w:r>
        <w:rPr/>
        <w:t>pinch</w:t>
      </w:r>
      <w:r>
        <w:rPr>
          <w:spacing w:val="-10"/>
        </w:rPr>
        <w:t> </w:t>
      </w:r>
      <w:r>
        <w:rPr/>
        <w:t>of</w:t>
      </w:r>
      <w:r>
        <w:rPr>
          <w:spacing w:val="-10"/>
        </w:rPr>
        <w:t> </w:t>
      </w:r>
      <w:r>
        <w:rPr/>
        <w:t>each</w:t>
      </w:r>
      <w:r>
        <w:rPr>
          <w:spacing w:val="-10"/>
        </w:rPr>
        <w:t> </w:t>
      </w:r>
      <w:r>
        <w:rPr/>
        <w:t>of</w:t>
      </w:r>
      <w:r>
        <w:rPr>
          <w:spacing w:val="-10"/>
        </w:rPr>
        <w:t> </w:t>
      </w:r>
      <w:r>
        <w:rPr/>
        <w:t>the</w:t>
      </w:r>
      <w:r>
        <w:rPr>
          <w:spacing w:val="-11"/>
        </w:rPr>
        <w:t> </w:t>
      </w:r>
      <w:r>
        <w:rPr/>
        <w:t>PALF</w:t>
      </w:r>
      <w:r>
        <w:rPr>
          <w:spacing w:val="-11"/>
        </w:rPr>
        <w:t> </w:t>
      </w:r>
      <w:r>
        <w:rPr/>
        <w:t>powder</w:t>
      </w:r>
      <w:r>
        <w:rPr>
          <w:spacing w:val="-10"/>
        </w:rPr>
        <w:t> </w:t>
      </w:r>
      <w:r>
        <w:rPr/>
        <w:t>samples</w:t>
      </w:r>
      <w:r>
        <w:rPr>
          <w:spacing w:val="-10"/>
        </w:rPr>
        <w:t> </w:t>
      </w:r>
      <w:r>
        <w:rPr/>
        <w:t>were</w:t>
      </w:r>
      <w:r>
        <w:rPr>
          <w:spacing w:val="-11"/>
        </w:rPr>
        <w:t> </w:t>
      </w:r>
      <w:r>
        <w:rPr/>
        <w:t>collected</w:t>
      </w:r>
      <w:r>
        <w:rPr>
          <w:spacing w:val="-10"/>
        </w:rPr>
        <w:t> </w:t>
      </w:r>
      <w:r>
        <w:rPr/>
        <w:t>and</w:t>
      </w:r>
      <w:r>
        <w:rPr>
          <w:spacing w:val="-10"/>
        </w:rPr>
        <w:t> </w:t>
      </w:r>
      <w:r>
        <w:rPr/>
        <w:t>placed</w:t>
      </w:r>
      <w:r>
        <w:rPr>
          <w:spacing w:val="-10"/>
        </w:rPr>
        <w:t> </w:t>
      </w:r>
      <w:r>
        <w:rPr/>
        <w:t>on</w:t>
      </w:r>
      <w:r>
        <w:rPr>
          <w:spacing w:val="-10"/>
        </w:rPr>
        <w:t> </w:t>
      </w:r>
      <w:r>
        <w:rPr/>
        <w:t>the</w:t>
      </w:r>
      <w:r>
        <w:rPr>
          <w:spacing w:val="-11"/>
        </w:rPr>
        <w:t> </w:t>
      </w:r>
      <w:r>
        <w:rPr/>
        <w:t>already</w:t>
      </w:r>
      <w:r>
        <w:rPr>
          <w:spacing w:val="-14"/>
        </w:rPr>
        <w:t> </w:t>
      </w:r>
      <w:r>
        <w:rPr/>
        <w:t>cleaned sample(s) holders that were coated with carbon. Each of the sample(s) holder was placed into the Emitech K950X turbo carbon evaporator to remove excess carbon particles on the test samples to produce relatively fine coatings on the samples. This fine coating is to prevent the test</w:t>
      </w:r>
      <w:r>
        <w:rPr>
          <w:spacing w:val="-5"/>
        </w:rPr>
        <w:t> </w:t>
      </w:r>
      <w:r>
        <w:rPr/>
        <w:t>samples</w:t>
      </w:r>
      <w:r>
        <w:rPr>
          <w:spacing w:val="-5"/>
        </w:rPr>
        <w:t> </w:t>
      </w:r>
      <w:r>
        <w:rPr/>
        <w:t>from</w:t>
      </w:r>
      <w:r>
        <w:rPr>
          <w:spacing w:val="-5"/>
        </w:rPr>
        <w:t> </w:t>
      </w:r>
      <w:r>
        <w:rPr/>
        <w:t>emitting</w:t>
      </w:r>
      <w:r>
        <w:rPr>
          <w:spacing w:val="-7"/>
        </w:rPr>
        <w:t> </w:t>
      </w:r>
      <w:r>
        <w:rPr/>
        <w:t>current</w:t>
      </w:r>
      <w:r>
        <w:rPr>
          <w:spacing w:val="-5"/>
        </w:rPr>
        <w:t> </w:t>
      </w:r>
      <w:r>
        <w:rPr/>
        <w:t>(charges)</w:t>
      </w:r>
      <w:r>
        <w:rPr>
          <w:spacing w:val="-6"/>
        </w:rPr>
        <w:t> </w:t>
      </w:r>
      <w:r>
        <w:rPr/>
        <w:t>should</w:t>
      </w:r>
      <w:r>
        <w:rPr>
          <w:spacing w:val="-5"/>
        </w:rPr>
        <w:t> </w:t>
      </w:r>
      <w:r>
        <w:rPr/>
        <w:t>in</w:t>
      </w:r>
      <w:r>
        <w:rPr>
          <w:spacing w:val="-5"/>
        </w:rPr>
        <w:t> </w:t>
      </w:r>
      <w:r>
        <w:rPr/>
        <w:t>case</w:t>
      </w:r>
      <w:r>
        <w:rPr>
          <w:spacing w:val="-6"/>
        </w:rPr>
        <w:t> </w:t>
      </w:r>
      <w:r>
        <w:rPr/>
        <w:t>when</w:t>
      </w:r>
      <w:r>
        <w:rPr>
          <w:spacing w:val="-5"/>
        </w:rPr>
        <w:t> </w:t>
      </w:r>
      <w:r>
        <w:rPr/>
        <w:t>the</w:t>
      </w:r>
      <w:r>
        <w:rPr>
          <w:spacing w:val="-6"/>
        </w:rPr>
        <w:t> </w:t>
      </w:r>
      <w:r>
        <w:rPr/>
        <w:t>samples</w:t>
      </w:r>
      <w:r>
        <w:rPr>
          <w:spacing w:val="-5"/>
        </w:rPr>
        <w:t> </w:t>
      </w:r>
      <w:r>
        <w:rPr/>
        <w:t>will</w:t>
      </w:r>
      <w:r>
        <w:rPr>
          <w:spacing w:val="-5"/>
        </w:rPr>
        <w:t> </w:t>
      </w:r>
      <w:r>
        <w:rPr/>
        <w:t>be</w:t>
      </w:r>
      <w:r>
        <w:rPr>
          <w:spacing w:val="-6"/>
        </w:rPr>
        <w:t> </w:t>
      </w:r>
      <w:r>
        <w:rPr/>
        <w:t>analyzed in the SEM. After a 10 minutes spin in the equipment, the samples were finely coated and removed.</w:t>
      </w:r>
      <w:r>
        <w:rPr>
          <w:spacing w:val="-14"/>
        </w:rPr>
        <w:t> </w:t>
      </w:r>
      <w:r>
        <w:rPr/>
        <w:t>The</w:t>
      </w:r>
      <w:r>
        <w:rPr>
          <w:spacing w:val="-13"/>
        </w:rPr>
        <w:t> </w:t>
      </w:r>
      <w:r>
        <w:rPr/>
        <w:t>now</w:t>
      </w:r>
      <w:r>
        <w:rPr>
          <w:spacing w:val="-13"/>
        </w:rPr>
        <w:t> </w:t>
      </w:r>
      <w:r>
        <w:rPr/>
        <w:t>coated</w:t>
      </w:r>
      <w:r>
        <w:rPr>
          <w:spacing w:val="-12"/>
        </w:rPr>
        <w:t> </w:t>
      </w:r>
      <w:r>
        <w:rPr/>
        <w:t>samples</w:t>
      </w:r>
      <w:r>
        <w:rPr>
          <w:spacing w:val="-12"/>
        </w:rPr>
        <w:t> </w:t>
      </w:r>
      <w:r>
        <w:rPr/>
        <w:t>were</w:t>
      </w:r>
      <w:r>
        <w:rPr>
          <w:spacing w:val="-13"/>
        </w:rPr>
        <w:t> </w:t>
      </w:r>
      <w:r>
        <w:rPr/>
        <w:t>subsequently</w:t>
      </w:r>
      <w:r>
        <w:rPr>
          <w:spacing w:val="-15"/>
        </w:rPr>
        <w:t> </w:t>
      </w:r>
      <w:r>
        <w:rPr/>
        <w:t>removed</w:t>
      </w:r>
      <w:r>
        <w:rPr>
          <w:spacing w:val="-12"/>
        </w:rPr>
        <w:t> </w:t>
      </w:r>
      <w:r>
        <w:rPr/>
        <w:t>from</w:t>
      </w:r>
      <w:r>
        <w:rPr>
          <w:spacing w:val="-12"/>
        </w:rPr>
        <w:t> </w:t>
      </w:r>
      <w:r>
        <w:rPr/>
        <w:t>the</w:t>
      </w:r>
      <w:r>
        <w:rPr>
          <w:spacing w:val="-13"/>
        </w:rPr>
        <w:t> </w:t>
      </w:r>
      <w:r>
        <w:rPr/>
        <w:t>carbon</w:t>
      </w:r>
      <w:r>
        <w:rPr>
          <w:spacing w:val="-12"/>
        </w:rPr>
        <w:t> </w:t>
      </w:r>
      <w:r>
        <w:rPr/>
        <w:t>evaporator</w:t>
      </w:r>
      <w:r>
        <w:rPr>
          <w:spacing w:val="-13"/>
        </w:rPr>
        <w:t> </w:t>
      </w:r>
      <w:r>
        <w:rPr/>
        <w:t>and placed onto the SEM sample(s). All screws were tightened on the sample holder to ensure nothing</w:t>
      </w:r>
      <w:r>
        <w:rPr>
          <w:spacing w:val="-6"/>
        </w:rPr>
        <w:t> </w:t>
      </w:r>
      <w:r>
        <w:rPr/>
        <w:t>falls</w:t>
      </w:r>
      <w:r>
        <w:rPr>
          <w:spacing w:val="-3"/>
        </w:rPr>
        <w:t> </w:t>
      </w:r>
      <w:r>
        <w:rPr/>
        <w:t>out.</w:t>
      </w:r>
      <w:r>
        <w:rPr>
          <w:spacing w:val="-3"/>
        </w:rPr>
        <w:t> </w:t>
      </w:r>
      <w:r>
        <w:rPr/>
        <w:t>The</w:t>
      </w:r>
      <w:r>
        <w:rPr>
          <w:spacing w:val="-4"/>
        </w:rPr>
        <w:t> </w:t>
      </w:r>
      <w:r>
        <w:rPr/>
        <w:t>sample</w:t>
      </w:r>
      <w:r>
        <w:rPr>
          <w:spacing w:val="-4"/>
        </w:rPr>
        <w:t> </w:t>
      </w:r>
      <w:r>
        <w:rPr/>
        <w:t>holder</w:t>
      </w:r>
      <w:r>
        <w:rPr>
          <w:spacing w:val="-4"/>
        </w:rPr>
        <w:t> </w:t>
      </w:r>
      <w:r>
        <w:rPr/>
        <w:t>was</w:t>
      </w:r>
      <w:r>
        <w:rPr>
          <w:spacing w:val="-3"/>
        </w:rPr>
        <w:t> </w:t>
      </w:r>
      <w:r>
        <w:rPr/>
        <w:t>then</w:t>
      </w:r>
      <w:r>
        <w:rPr>
          <w:spacing w:val="-3"/>
        </w:rPr>
        <w:t> </w:t>
      </w:r>
      <w:r>
        <w:rPr/>
        <w:t>transferred</w:t>
      </w:r>
      <w:r>
        <w:rPr>
          <w:spacing w:val="-3"/>
        </w:rPr>
        <w:t> </w:t>
      </w:r>
      <w:r>
        <w:rPr/>
        <w:t>into</w:t>
      </w:r>
      <w:r>
        <w:rPr>
          <w:spacing w:val="-3"/>
        </w:rPr>
        <w:t> </w:t>
      </w:r>
      <w:r>
        <w:rPr/>
        <w:t>the</w:t>
      </w:r>
      <w:r>
        <w:rPr>
          <w:spacing w:val="-4"/>
        </w:rPr>
        <w:t> </w:t>
      </w:r>
      <w:r>
        <w:rPr/>
        <w:t>main</w:t>
      </w:r>
      <w:r>
        <w:rPr>
          <w:spacing w:val="-3"/>
        </w:rPr>
        <w:t> </w:t>
      </w:r>
      <w:r>
        <w:rPr/>
        <w:t>chamber,</w:t>
      </w:r>
      <w:r>
        <w:rPr>
          <w:spacing w:val="-3"/>
        </w:rPr>
        <w:t> </w:t>
      </w:r>
      <w:r>
        <w:rPr/>
        <w:t>after</w:t>
      </w:r>
      <w:r>
        <w:rPr>
          <w:spacing w:val="-4"/>
        </w:rPr>
        <w:t> </w:t>
      </w:r>
      <w:r>
        <w:rPr/>
        <w:t>waiting for</w:t>
      </w:r>
      <w:r>
        <w:rPr>
          <w:spacing w:val="-6"/>
        </w:rPr>
        <w:t> </w:t>
      </w:r>
      <w:r>
        <w:rPr/>
        <w:t>vacuum</w:t>
      </w:r>
      <w:r>
        <w:rPr>
          <w:spacing w:val="-5"/>
        </w:rPr>
        <w:t> </w:t>
      </w:r>
      <w:r>
        <w:rPr/>
        <w:t>inside</w:t>
      </w:r>
      <w:r>
        <w:rPr>
          <w:spacing w:val="-6"/>
        </w:rPr>
        <w:t> </w:t>
      </w:r>
      <w:r>
        <w:rPr/>
        <w:t>the</w:t>
      </w:r>
      <w:r>
        <w:rPr>
          <w:spacing w:val="-4"/>
        </w:rPr>
        <w:t> </w:t>
      </w:r>
      <w:r>
        <w:rPr/>
        <w:t>chamber</w:t>
      </w:r>
      <w:r>
        <w:rPr>
          <w:spacing w:val="-6"/>
        </w:rPr>
        <w:t> </w:t>
      </w:r>
      <w:r>
        <w:rPr/>
        <w:t>to</w:t>
      </w:r>
      <w:r>
        <w:rPr>
          <w:spacing w:val="-5"/>
        </w:rPr>
        <w:t> </w:t>
      </w:r>
      <w:r>
        <w:rPr/>
        <w:t>stabilize</w:t>
      </w:r>
      <w:r>
        <w:rPr>
          <w:spacing w:val="-6"/>
        </w:rPr>
        <w:t> </w:t>
      </w:r>
      <w:r>
        <w:rPr/>
        <w:t>at</w:t>
      </w:r>
      <w:r>
        <w:rPr>
          <w:spacing w:val="-5"/>
        </w:rPr>
        <w:t> </w:t>
      </w:r>
      <w:r>
        <w:rPr/>
        <w:t>9.6</w:t>
      </w:r>
      <w:r>
        <w:rPr>
          <w:spacing w:val="-2"/>
        </w:rPr>
        <w:t> </w:t>
      </w:r>
      <w:r>
        <w:rPr/>
        <w:t>X</w:t>
      </w:r>
      <w:r>
        <w:rPr>
          <w:spacing w:val="-5"/>
        </w:rPr>
        <w:t> </w:t>
      </w:r>
      <w:r>
        <w:rPr/>
        <w:t>10E-5.</w:t>
      </w:r>
      <w:r>
        <w:rPr>
          <w:spacing w:val="-5"/>
        </w:rPr>
        <w:t> </w:t>
      </w:r>
      <w:r>
        <w:rPr/>
        <w:t>Each</w:t>
      </w:r>
      <w:r>
        <w:rPr>
          <w:spacing w:val="-5"/>
        </w:rPr>
        <w:t> </w:t>
      </w:r>
      <w:r>
        <w:rPr/>
        <w:t>sample</w:t>
      </w:r>
      <w:r>
        <w:rPr>
          <w:spacing w:val="-6"/>
        </w:rPr>
        <w:t> </w:t>
      </w:r>
      <w:r>
        <w:rPr/>
        <w:t>was</w:t>
      </w:r>
      <w:r>
        <w:rPr>
          <w:spacing w:val="-5"/>
        </w:rPr>
        <w:t> </w:t>
      </w:r>
      <w:r>
        <w:rPr/>
        <w:t>selected</w:t>
      </w:r>
      <w:r>
        <w:rPr>
          <w:spacing w:val="-3"/>
        </w:rPr>
        <w:t> </w:t>
      </w:r>
      <w:r>
        <w:rPr/>
        <w:t>one</w:t>
      </w:r>
      <w:r>
        <w:rPr>
          <w:spacing w:val="-6"/>
        </w:rPr>
        <w:t> </w:t>
      </w:r>
      <w:r>
        <w:rPr/>
        <w:t>after the other and analyzed. The right sample holder was selected on the top of the screen. The number</w:t>
      </w:r>
      <w:r>
        <w:rPr>
          <w:spacing w:val="-6"/>
        </w:rPr>
        <w:t> </w:t>
      </w:r>
      <w:r>
        <w:rPr/>
        <w:t>of</w:t>
      </w:r>
      <w:r>
        <w:rPr>
          <w:spacing w:val="-6"/>
        </w:rPr>
        <w:t> </w:t>
      </w:r>
      <w:r>
        <w:rPr/>
        <w:t>the</w:t>
      </w:r>
      <w:r>
        <w:rPr>
          <w:spacing w:val="-6"/>
        </w:rPr>
        <w:t> </w:t>
      </w:r>
      <w:r>
        <w:rPr/>
        <w:t>sample</w:t>
      </w:r>
      <w:r>
        <w:rPr>
          <w:spacing w:val="-6"/>
        </w:rPr>
        <w:t> </w:t>
      </w:r>
      <w:r>
        <w:rPr/>
        <w:t>to</w:t>
      </w:r>
      <w:r>
        <w:rPr>
          <w:spacing w:val="-7"/>
        </w:rPr>
        <w:t> </w:t>
      </w:r>
      <w:r>
        <w:rPr/>
        <w:t>be</w:t>
      </w:r>
      <w:r>
        <w:rPr>
          <w:spacing w:val="-6"/>
        </w:rPr>
        <w:t> </w:t>
      </w:r>
      <w:r>
        <w:rPr/>
        <w:t>viewed</w:t>
      </w:r>
      <w:r>
        <w:rPr>
          <w:spacing w:val="-5"/>
        </w:rPr>
        <w:t> </w:t>
      </w:r>
      <w:r>
        <w:rPr/>
        <w:t>was</w:t>
      </w:r>
      <w:r>
        <w:rPr>
          <w:spacing w:val="-5"/>
        </w:rPr>
        <w:t> </w:t>
      </w:r>
      <w:r>
        <w:rPr/>
        <w:t>then</w:t>
      </w:r>
      <w:r>
        <w:rPr>
          <w:spacing w:val="-5"/>
        </w:rPr>
        <w:t> </w:t>
      </w:r>
      <w:r>
        <w:rPr/>
        <w:t>clicked</w:t>
      </w:r>
      <w:r>
        <w:rPr>
          <w:spacing w:val="-5"/>
        </w:rPr>
        <w:t> </w:t>
      </w:r>
      <w:r>
        <w:rPr/>
        <w:t>and</w:t>
      </w:r>
      <w:r>
        <w:rPr>
          <w:spacing w:val="-5"/>
        </w:rPr>
        <w:t> </w:t>
      </w:r>
      <w:r>
        <w:rPr/>
        <w:t>moved</w:t>
      </w:r>
      <w:r>
        <w:rPr>
          <w:spacing w:val="-5"/>
        </w:rPr>
        <w:t> </w:t>
      </w:r>
      <w:r>
        <w:rPr/>
        <w:t>(the</w:t>
      </w:r>
      <w:r>
        <w:rPr>
          <w:spacing w:val="-6"/>
        </w:rPr>
        <w:t> </w:t>
      </w:r>
      <w:r>
        <w:rPr/>
        <w:t>stage</w:t>
      </w:r>
      <w:r>
        <w:rPr>
          <w:spacing w:val="-6"/>
        </w:rPr>
        <w:t> </w:t>
      </w:r>
      <w:r>
        <w:rPr/>
        <w:t>should</w:t>
      </w:r>
      <w:r>
        <w:rPr>
          <w:spacing w:val="-5"/>
        </w:rPr>
        <w:t> </w:t>
      </w:r>
      <w:r>
        <w:rPr/>
        <w:t>be</w:t>
      </w:r>
      <w:r>
        <w:rPr>
          <w:spacing w:val="-6"/>
        </w:rPr>
        <w:t> </w:t>
      </w:r>
      <w:r>
        <w:rPr/>
        <w:t>moved</w:t>
      </w:r>
      <w:r>
        <w:rPr>
          <w:spacing w:val="-5"/>
        </w:rPr>
        <w:t> </w:t>
      </w:r>
      <w:r>
        <w:rPr/>
        <w:t>to Z=</w:t>
      </w:r>
      <w:r>
        <w:rPr>
          <w:spacing w:val="-9"/>
        </w:rPr>
        <w:t> </w:t>
      </w:r>
      <w:r>
        <w:rPr/>
        <w:t>8mm).</w:t>
      </w:r>
      <w:r>
        <w:rPr>
          <w:spacing w:val="-8"/>
        </w:rPr>
        <w:t> </w:t>
      </w:r>
      <w:r>
        <w:rPr/>
        <w:t>The</w:t>
      </w:r>
      <w:r>
        <w:rPr>
          <w:spacing w:val="-9"/>
        </w:rPr>
        <w:t> </w:t>
      </w:r>
      <w:r>
        <w:rPr/>
        <w:t>RIBE</w:t>
      </w:r>
      <w:r>
        <w:rPr>
          <w:spacing w:val="-9"/>
        </w:rPr>
        <w:t> </w:t>
      </w:r>
      <w:r>
        <w:rPr/>
        <w:t>(reactive</w:t>
      </w:r>
      <w:r>
        <w:rPr>
          <w:spacing w:val="-9"/>
        </w:rPr>
        <w:t> </w:t>
      </w:r>
      <w:r>
        <w:rPr/>
        <w:t>ion</w:t>
      </w:r>
      <w:r>
        <w:rPr>
          <w:spacing w:val="-8"/>
        </w:rPr>
        <w:t> </w:t>
      </w:r>
      <w:r>
        <w:rPr/>
        <w:t>beam</w:t>
      </w:r>
      <w:r>
        <w:rPr>
          <w:spacing w:val="-8"/>
        </w:rPr>
        <w:t> </w:t>
      </w:r>
      <w:r>
        <w:rPr/>
        <w:t>etching)</w:t>
      </w:r>
      <w:r>
        <w:rPr>
          <w:spacing w:val="-7"/>
        </w:rPr>
        <w:t> </w:t>
      </w:r>
      <w:r>
        <w:rPr/>
        <w:t>was</w:t>
      </w:r>
      <w:r>
        <w:rPr>
          <w:spacing w:val="-8"/>
        </w:rPr>
        <w:t> </w:t>
      </w:r>
      <w:r>
        <w:rPr/>
        <w:t>inserted,</w:t>
      </w:r>
      <w:r>
        <w:rPr>
          <w:spacing w:val="-8"/>
        </w:rPr>
        <w:t> </w:t>
      </w:r>
      <w:r>
        <w:rPr/>
        <w:t>should</w:t>
      </w:r>
      <w:r>
        <w:rPr>
          <w:spacing w:val="-8"/>
        </w:rPr>
        <w:t> </w:t>
      </w:r>
      <w:r>
        <w:rPr/>
        <w:t>in</w:t>
      </w:r>
      <w:r>
        <w:rPr>
          <w:spacing w:val="-8"/>
        </w:rPr>
        <w:t> </w:t>
      </w:r>
      <w:r>
        <w:rPr/>
        <w:t>case</w:t>
      </w:r>
      <w:r>
        <w:rPr>
          <w:spacing w:val="-9"/>
        </w:rPr>
        <w:t> </w:t>
      </w:r>
      <w:r>
        <w:rPr/>
        <w:t>the</w:t>
      </w:r>
      <w:r>
        <w:rPr>
          <w:spacing w:val="-9"/>
        </w:rPr>
        <w:t> </w:t>
      </w:r>
      <w:r>
        <w:rPr/>
        <w:t>samples</w:t>
      </w:r>
      <w:r>
        <w:rPr>
          <w:spacing w:val="-8"/>
        </w:rPr>
        <w:t> </w:t>
      </w:r>
      <w:r>
        <w:rPr/>
        <w:t>emit charges. The beam was switched to the required voltage in a step wise manner, in this case, it was</w:t>
      </w:r>
      <w:r>
        <w:rPr>
          <w:spacing w:val="-8"/>
        </w:rPr>
        <w:t> </w:t>
      </w:r>
      <w:r>
        <w:rPr/>
        <w:t>set</w:t>
      </w:r>
      <w:r>
        <w:rPr>
          <w:spacing w:val="-8"/>
        </w:rPr>
        <w:t> </w:t>
      </w:r>
      <w:r>
        <w:rPr/>
        <w:t>at</w:t>
      </w:r>
      <w:r>
        <w:rPr>
          <w:spacing w:val="-8"/>
        </w:rPr>
        <w:t> </w:t>
      </w:r>
      <w:r>
        <w:rPr/>
        <w:t>3.0KV,</w:t>
      </w:r>
      <w:r>
        <w:rPr>
          <w:spacing w:val="-8"/>
        </w:rPr>
        <w:t> </w:t>
      </w:r>
      <w:r>
        <w:rPr/>
        <w:t>with</w:t>
      </w:r>
      <w:r>
        <w:rPr>
          <w:spacing w:val="-8"/>
        </w:rPr>
        <w:t> </w:t>
      </w:r>
      <w:r>
        <w:rPr/>
        <w:t>a</w:t>
      </w:r>
      <w:r>
        <w:rPr>
          <w:spacing w:val="-12"/>
        </w:rPr>
        <w:t> </w:t>
      </w:r>
      <w:r>
        <w:rPr/>
        <w:t>varied</w:t>
      </w:r>
      <w:r>
        <w:rPr>
          <w:spacing w:val="-8"/>
        </w:rPr>
        <w:t> </w:t>
      </w:r>
      <w:r>
        <w:rPr/>
        <w:t>range</w:t>
      </w:r>
      <w:r>
        <w:rPr>
          <w:spacing w:val="-9"/>
        </w:rPr>
        <w:t> </w:t>
      </w:r>
      <w:r>
        <w:rPr/>
        <w:t>of</w:t>
      </w:r>
      <w:r>
        <w:rPr>
          <w:spacing w:val="-9"/>
        </w:rPr>
        <w:t> </w:t>
      </w:r>
      <w:r>
        <w:rPr/>
        <w:t>magnifications</w:t>
      </w:r>
      <w:r>
        <w:rPr>
          <w:spacing w:val="-8"/>
        </w:rPr>
        <w:t> </w:t>
      </w:r>
      <w:r>
        <w:rPr/>
        <w:t>set</w:t>
      </w:r>
      <w:r>
        <w:rPr>
          <w:spacing w:val="-8"/>
        </w:rPr>
        <w:t> </w:t>
      </w:r>
      <w:r>
        <w:rPr/>
        <w:t>at</w:t>
      </w:r>
      <w:r>
        <w:rPr>
          <w:spacing w:val="-10"/>
        </w:rPr>
        <w:t> </w:t>
      </w:r>
      <w:r>
        <w:rPr/>
        <w:t>X10,000,</w:t>
      </w:r>
      <w:r>
        <w:rPr>
          <w:spacing w:val="-4"/>
        </w:rPr>
        <w:t> </w:t>
      </w:r>
      <w:r>
        <w:rPr/>
        <w:t>X25,000,</w:t>
      </w:r>
      <w:r>
        <w:rPr>
          <w:spacing w:val="-8"/>
        </w:rPr>
        <w:t> </w:t>
      </w:r>
      <w:r>
        <w:rPr/>
        <w:t>X50,000</w:t>
      </w:r>
      <w:r>
        <w:rPr>
          <w:spacing w:val="-8"/>
        </w:rPr>
        <w:t> </w:t>
      </w:r>
      <w:r>
        <w:rPr/>
        <w:t>and </w:t>
      </w:r>
      <w:r>
        <w:rPr>
          <w:spacing w:val="-2"/>
        </w:rPr>
        <w:t>X100,000.</w:t>
      </w:r>
    </w:p>
    <w:p>
      <w:pPr>
        <w:pStyle w:val="Heading1"/>
        <w:numPr>
          <w:ilvl w:val="1"/>
          <w:numId w:val="16"/>
        </w:numPr>
        <w:tabs>
          <w:tab w:pos="819" w:val="left" w:leader="none"/>
        </w:tabs>
        <w:spacing w:line="240" w:lineRule="auto" w:before="246" w:after="0"/>
        <w:ind w:left="819" w:right="0" w:hanging="479"/>
        <w:jc w:val="both"/>
      </w:pPr>
      <w:r>
        <w:rPr/>
        <w:t>Characterization</w:t>
      </w:r>
      <w:r>
        <w:rPr>
          <w:spacing w:val="-2"/>
        </w:rPr>
        <w:t> </w:t>
      </w:r>
      <w:r>
        <w:rPr/>
        <w:t>of</w:t>
      </w:r>
      <w:r>
        <w:rPr>
          <w:spacing w:val="-1"/>
        </w:rPr>
        <w:t> </w:t>
      </w:r>
      <w:r>
        <w:rPr/>
        <w:t>the</w:t>
      </w:r>
      <w:r>
        <w:rPr>
          <w:spacing w:val="-2"/>
        </w:rPr>
        <w:t> </w:t>
      </w:r>
      <w:r>
        <w:rPr/>
        <w:t>Nano</w:t>
      </w:r>
      <w:r>
        <w:rPr>
          <w:spacing w:val="-2"/>
        </w:rPr>
        <w:t> </w:t>
      </w:r>
      <w:r>
        <w:rPr/>
        <w:t>Cellulose</w:t>
      </w:r>
      <w:r>
        <w:rPr>
          <w:spacing w:val="-2"/>
        </w:rPr>
        <w:t> </w:t>
      </w:r>
      <w:r>
        <w:rPr>
          <w:spacing w:val="-4"/>
        </w:rPr>
        <w:t>PALF</w:t>
      </w:r>
    </w:p>
    <w:p>
      <w:pPr>
        <w:pStyle w:val="BodyText"/>
        <w:spacing w:line="480" w:lineRule="auto" w:before="271"/>
        <w:ind w:left="340" w:right="1445"/>
        <w:jc w:val="both"/>
      </w:pPr>
      <w:r>
        <w:rPr/>
        <w:t>The characterization was carried out at the National Center for Nanostructured Materials (NCNSM), Council for Scientific and Industrial Research (CSIR), Pretoria, South Africa.</w:t>
      </w:r>
    </w:p>
    <w:p>
      <w:pPr>
        <w:pStyle w:val="BodyText"/>
        <w:spacing w:line="480" w:lineRule="auto"/>
        <w:ind w:left="340" w:right="1440"/>
        <w:jc w:val="both"/>
      </w:pPr>
      <w:r>
        <w:rPr/>
        <w:t>Small portions of the samples were collected on the spatula tip and dispersed into plastic cuvettes</w:t>
      </w:r>
      <w:r>
        <w:rPr>
          <w:spacing w:val="-2"/>
        </w:rPr>
        <w:t> </w:t>
      </w:r>
      <w:r>
        <w:rPr/>
        <w:t>containing</w:t>
      </w:r>
      <w:r>
        <w:rPr>
          <w:spacing w:val="-5"/>
        </w:rPr>
        <w:t> </w:t>
      </w:r>
      <w:r>
        <w:rPr/>
        <w:t>ethanol,</w:t>
      </w:r>
      <w:r>
        <w:rPr>
          <w:spacing w:val="-2"/>
        </w:rPr>
        <w:t> </w:t>
      </w:r>
      <w:r>
        <w:rPr/>
        <w:t>this</w:t>
      </w:r>
      <w:r>
        <w:rPr>
          <w:spacing w:val="-2"/>
        </w:rPr>
        <w:t> </w:t>
      </w:r>
      <w:r>
        <w:rPr/>
        <w:t>is</w:t>
      </w:r>
      <w:r>
        <w:rPr>
          <w:spacing w:val="-2"/>
        </w:rPr>
        <w:t> </w:t>
      </w:r>
      <w:r>
        <w:rPr/>
        <w:t>to</w:t>
      </w:r>
      <w:r>
        <w:rPr>
          <w:spacing w:val="-2"/>
        </w:rPr>
        <w:t> </w:t>
      </w:r>
      <w:r>
        <w:rPr/>
        <w:t>create</w:t>
      </w:r>
      <w:r>
        <w:rPr>
          <w:spacing w:val="-3"/>
        </w:rPr>
        <w:t> </w:t>
      </w:r>
      <w:r>
        <w:rPr/>
        <w:t>very</w:t>
      </w:r>
      <w:r>
        <w:rPr>
          <w:spacing w:val="-7"/>
        </w:rPr>
        <w:t> </w:t>
      </w:r>
      <w:r>
        <w:rPr/>
        <w:t>lightly</w:t>
      </w:r>
      <w:r>
        <w:rPr>
          <w:spacing w:val="-7"/>
        </w:rPr>
        <w:t> </w:t>
      </w:r>
      <w:r>
        <w:rPr/>
        <w:t>dispersed solutions</w:t>
      </w:r>
      <w:r>
        <w:rPr>
          <w:spacing w:val="-2"/>
        </w:rPr>
        <w:t> </w:t>
      </w:r>
      <w:r>
        <w:rPr/>
        <w:t>of</w:t>
      </w:r>
      <w:r>
        <w:rPr>
          <w:spacing w:val="-3"/>
        </w:rPr>
        <w:t> </w:t>
      </w:r>
      <w:r>
        <w:rPr/>
        <w:t>each</w:t>
      </w:r>
      <w:r>
        <w:rPr>
          <w:spacing w:val="-2"/>
        </w:rPr>
        <w:t> </w:t>
      </w:r>
      <w:r>
        <w:rPr/>
        <w:t>of</w:t>
      </w:r>
      <w:r>
        <w:rPr>
          <w:spacing w:val="-3"/>
        </w:rPr>
        <w:t> </w:t>
      </w:r>
      <w:r>
        <w:rPr/>
        <w:t>the</w:t>
      </w:r>
      <w:r>
        <w:rPr>
          <w:spacing w:val="-3"/>
        </w:rPr>
        <w:t> </w:t>
      </w:r>
      <w:r>
        <w:rPr/>
        <w:t>test samples</w:t>
      </w:r>
      <w:r>
        <w:rPr>
          <w:spacing w:val="15"/>
        </w:rPr>
        <w:t> </w:t>
      </w:r>
      <w:r>
        <w:rPr/>
        <w:t>accordingly.</w:t>
      </w:r>
      <w:r>
        <w:rPr>
          <w:spacing w:val="17"/>
        </w:rPr>
        <w:t> </w:t>
      </w:r>
      <w:r>
        <w:rPr/>
        <w:t>The</w:t>
      </w:r>
      <w:r>
        <w:rPr>
          <w:spacing w:val="17"/>
        </w:rPr>
        <w:t> </w:t>
      </w:r>
      <w:r>
        <w:rPr/>
        <w:t>labeled</w:t>
      </w:r>
      <w:r>
        <w:rPr>
          <w:spacing w:val="17"/>
        </w:rPr>
        <w:t> </w:t>
      </w:r>
      <w:r>
        <w:rPr/>
        <w:t>cuvettes</w:t>
      </w:r>
      <w:r>
        <w:rPr>
          <w:spacing w:val="17"/>
        </w:rPr>
        <w:t> </w:t>
      </w:r>
      <w:r>
        <w:rPr/>
        <w:t>were</w:t>
      </w:r>
      <w:r>
        <w:rPr>
          <w:spacing w:val="17"/>
        </w:rPr>
        <w:t> </w:t>
      </w:r>
      <w:r>
        <w:rPr/>
        <w:t>then</w:t>
      </w:r>
      <w:r>
        <w:rPr>
          <w:spacing w:val="17"/>
        </w:rPr>
        <w:t> </w:t>
      </w:r>
      <w:r>
        <w:rPr/>
        <w:t>placed</w:t>
      </w:r>
      <w:r>
        <w:rPr>
          <w:spacing w:val="17"/>
        </w:rPr>
        <w:t> </w:t>
      </w:r>
      <w:r>
        <w:rPr/>
        <w:t>into</w:t>
      </w:r>
      <w:r>
        <w:rPr>
          <w:spacing w:val="17"/>
        </w:rPr>
        <w:t> </w:t>
      </w:r>
      <w:r>
        <w:rPr/>
        <w:t>the</w:t>
      </w:r>
      <w:r>
        <w:rPr>
          <w:spacing w:val="17"/>
        </w:rPr>
        <w:t> </w:t>
      </w:r>
      <w:r>
        <w:rPr/>
        <w:t>Emitech</w:t>
      </w:r>
      <w:r>
        <w:rPr>
          <w:spacing w:val="17"/>
        </w:rPr>
        <w:t> </w:t>
      </w:r>
      <w:r>
        <w:rPr/>
        <w:t>X950K</w:t>
      </w:r>
      <w:r>
        <w:rPr>
          <w:spacing w:val="17"/>
        </w:rPr>
        <w:t> </w:t>
      </w:r>
      <w:r>
        <w:rPr>
          <w:spacing w:val="-2"/>
        </w:rPr>
        <w:t>Turbo</w:t>
      </w:r>
    </w:p>
    <w:p>
      <w:pPr>
        <w:spacing w:after="0" w:line="480" w:lineRule="auto"/>
        <w:jc w:val="both"/>
        <w:sectPr>
          <w:pgSz w:w="11910" w:h="16840"/>
          <w:pgMar w:header="0" w:footer="970" w:top="1340" w:bottom="1160" w:left="1100" w:right="0"/>
        </w:sectPr>
      </w:pPr>
    </w:p>
    <w:p>
      <w:pPr>
        <w:pStyle w:val="BodyText"/>
        <w:spacing w:line="480" w:lineRule="auto" w:before="73"/>
        <w:ind w:left="340" w:right="1438"/>
        <w:jc w:val="both"/>
      </w:pPr>
      <w:r>
        <w:rPr/>
        <w:t>Ultrasonicator at room temperature. A carbon coated Cu grid is then dipped into the solution and left to dry for 3 days (this is depended on the solvent used and the nature of the sample). After</w:t>
      </w:r>
      <w:r>
        <w:rPr>
          <w:spacing w:val="-15"/>
        </w:rPr>
        <w:t> </w:t>
      </w:r>
      <w:r>
        <w:rPr/>
        <w:t>the</w:t>
      </w:r>
      <w:r>
        <w:rPr>
          <w:spacing w:val="-15"/>
        </w:rPr>
        <w:t> </w:t>
      </w:r>
      <w:r>
        <w:rPr/>
        <w:t>samples</w:t>
      </w:r>
      <w:r>
        <w:rPr>
          <w:spacing w:val="-12"/>
        </w:rPr>
        <w:t> </w:t>
      </w:r>
      <w:r>
        <w:rPr/>
        <w:t>were</w:t>
      </w:r>
      <w:r>
        <w:rPr>
          <w:spacing w:val="-13"/>
        </w:rPr>
        <w:t> </w:t>
      </w:r>
      <w:r>
        <w:rPr/>
        <w:t>fully</w:t>
      </w:r>
      <w:r>
        <w:rPr>
          <w:spacing w:val="-15"/>
        </w:rPr>
        <w:t> </w:t>
      </w:r>
      <w:r>
        <w:rPr/>
        <w:t>dried,</w:t>
      </w:r>
      <w:r>
        <w:rPr>
          <w:spacing w:val="-12"/>
        </w:rPr>
        <w:t> </w:t>
      </w:r>
      <w:r>
        <w:rPr/>
        <w:t>they</w:t>
      </w:r>
      <w:r>
        <w:rPr>
          <w:spacing w:val="-14"/>
        </w:rPr>
        <w:t> </w:t>
      </w:r>
      <w:r>
        <w:rPr/>
        <w:t>were</w:t>
      </w:r>
      <w:r>
        <w:rPr>
          <w:spacing w:val="-13"/>
        </w:rPr>
        <w:t> </w:t>
      </w:r>
      <w:r>
        <w:rPr/>
        <w:t>loaded</w:t>
      </w:r>
      <w:r>
        <w:rPr>
          <w:spacing w:val="-12"/>
        </w:rPr>
        <w:t> </w:t>
      </w:r>
      <w:r>
        <w:rPr/>
        <w:t>onto</w:t>
      </w:r>
      <w:r>
        <w:rPr>
          <w:spacing w:val="-12"/>
        </w:rPr>
        <w:t> </w:t>
      </w:r>
      <w:r>
        <w:rPr/>
        <w:t>the</w:t>
      </w:r>
      <w:r>
        <w:rPr>
          <w:spacing w:val="-15"/>
        </w:rPr>
        <w:t> </w:t>
      </w:r>
      <w:r>
        <w:rPr/>
        <w:t>sample</w:t>
      </w:r>
      <w:r>
        <w:rPr>
          <w:spacing w:val="-13"/>
        </w:rPr>
        <w:t> </w:t>
      </w:r>
      <w:r>
        <w:rPr/>
        <w:t>holder.</w:t>
      </w:r>
      <w:r>
        <w:rPr>
          <w:spacing w:val="-14"/>
        </w:rPr>
        <w:t> </w:t>
      </w:r>
      <w:r>
        <w:rPr/>
        <w:t>Efforts</w:t>
      </w:r>
      <w:r>
        <w:rPr>
          <w:spacing w:val="-12"/>
        </w:rPr>
        <w:t> </w:t>
      </w:r>
      <w:r>
        <w:rPr/>
        <w:t>were</w:t>
      </w:r>
      <w:r>
        <w:rPr>
          <w:spacing w:val="-13"/>
        </w:rPr>
        <w:t> </w:t>
      </w:r>
      <w:r>
        <w:rPr/>
        <w:t>made to</w:t>
      </w:r>
      <w:r>
        <w:rPr>
          <w:spacing w:val="-7"/>
        </w:rPr>
        <w:t> </w:t>
      </w:r>
      <w:r>
        <w:rPr/>
        <w:t>ensure</w:t>
      </w:r>
      <w:r>
        <w:rPr>
          <w:spacing w:val="-8"/>
        </w:rPr>
        <w:t> </w:t>
      </w:r>
      <w:r>
        <w:rPr/>
        <w:t>firm</w:t>
      </w:r>
      <w:r>
        <w:rPr>
          <w:spacing w:val="-7"/>
        </w:rPr>
        <w:t> </w:t>
      </w:r>
      <w:r>
        <w:rPr/>
        <w:t>and</w:t>
      </w:r>
      <w:r>
        <w:rPr>
          <w:spacing w:val="-7"/>
        </w:rPr>
        <w:t> </w:t>
      </w:r>
      <w:r>
        <w:rPr/>
        <w:t>secured</w:t>
      </w:r>
      <w:r>
        <w:rPr>
          <w:spacing w:val="-7"/>
        </w:rPr>
        <w:t> </w:t>
      </w:r>
      <w:r>
        <w:rPr/>
        <w:t>grip.</w:t>
      </w:r>
      <w:r>
        <w:rPr>
          <w:spacing w:val="-5"/>
        </w:rPr>
        <w:t> </w:t>
      </w:r>
      <w:r>
        <w:rPr/>
        <w:t>The</w:t>
      </w:r>
      <w:r>
        <w:rPr>
          <w:spacing w:val="-8"/>
        </w:rPr>
        <w:t> </w:t>
      </w:r>
      <w:r>
        <w:rPr/>
        <w:t>sample(s)</w:t>
      </w:r>
      <w:r>
        <w:rPr>
          <w:spacing w:val="-8"/>
        </w:rPr>
        <w:t> </w:t>
      </w:r>
      <w:r>
        <w:rPr/>
        <w:t>holder</w:t>
      </w:r>
      <w:r>
        <w:rPr>
          <w:spacing w:val="-8"/>
        </w:rPr>
        <w:t> </w:t>
      </w:r>
      <w:r>
        <w:rPr/>
        <w:t>was</w:t>
      </w:r>
      <w:r>
        <w:rPr>
          <w:spacing w:val="-5"/>
        </w:rPr>
        <w:t> </w:t>
      </w:r>
      <w:r>
        <w:rPr/>
        <w:t>inserted</w:t>
      </w:r>
      <w:r>
        <w:rPr>
          <w:spacing w:val="-5"/>
        </w:rPr>
        <w:t> </w:t>
      </w:r>
      <w:r>
        <w:rPr/>
        <w:t>with</w:t>
      </w:r>
      <w:r>
        <w:rPr>
          <w:spacing w:val="-7"/>
        </w:rPr>
        <w:t> </w:t>
      </w:r>
      <w:r>
        <w:rPr/>
        <w:t>the</w:t>
      </w:r>
      <w:r>
        <w:rPr>
          <w:spacing w:val="-6"/>
        </w:rPr>
        <w:t> </w:t>
      </w:r>
      <w:r>
        <w:rPr/>
        <w:t>help</w:t>
      </w:r>
      <w:r>
        <w:rPr>
          <w:spacing w:val="-7"/>
        </w:rPr>
        <w:t> </w:t>
      </w:r>
      <w:r>
        <w:rPr/>
        <w:t>of</w:t>
      </w:r>
      <w:r>
        <w:rPr>
          <w:spacing w:val="-8"/>
        </w:rPr>
        <w:t> </w:t>
      </w:r>
      <w:r>
        <w:rPr/>
        <w:t>a</w:t>
      </w:r>
      <w:r>
        <w:rPr>
          <w:spacing w:val="-6"/>
        </w:rPr>
        <w:t> </w:t>
      </w:r>
      <w:r>
        <w:rPr/>
        <w:t>guide</w:t>
      </w:r>
      <w:r>
        <w:rPr>
          <w:spacing w:val="-8"/>
        </w:rPr>
        <w:t> </w:t>
      </w:r>
      <w:r>
        <w:rPr/>
        <w:t>pin into position inside the column, until it came to a stop. A `click` sound was heard indicating that vacuum can be pumped into the column. A green light appeared indicating that the appropriate</w:t>
      </w:r>
      <w:r>
        <w:rPr>
          <w:spacing w:val="-15"/>
        </w:rPr>
        <w:t> </w:t>
      </w:r>
      <w:r>
        <w:rPr/>
        <w:t>pressure</w:t>
      </w:r>
      <w:r>
        <w:rPr>
          <w:spacing w:val="-15"/>
        </w:rPr>
        <w:t> </w:t>
      </w:r>
      <w:r>
        <w:rPr/>
        <w:t>was</w:t>
      </w:r>
      <w:r>
        <w:rPr>
          <w:spacing w:val="-15"/>
        </w:rPr>
        <w:t> </w:t>
      </w:r>
      <w:r>
        <w:rPr/>
        <w:t>reached.</w:t>
      </w:r>
      <w:r>
        <w:rPr>
          <w:spacing w:val="-15"/>
        </w:rPr>
        <w:t> </w:t>
      </w:r>
      <w:r>
        <w:rPr/>
        <w:t>Adjustments</w:t>
      </w:r>
      <w:r>
        <w:rPr>
          <w:spacing w:val="-15"/>
        </w:rPr>
        <w:t> </w:t>
      </w:r>
      <w:r>
        <w:rPr/>
        <w:t>were</w:t>
      </w:r>
      <w:r>
        <w:rPr>
          <w:spacing w:val="-15"/>
        </w:rPr>
        <w:t> </w:t>
      </w:r>
      <w:r>
        <w:rPr/>
        <w:t>made</w:t>
      </w:r>
      <w:r>
        <w:rPr>
          <w:spacing w:val="-15"/>
        </w:rPr>
        <w:t> </w:t>
      </w:r>
      <w:r>
        <w:rPr/>
        <w:t>to</w:t>
      </w:r>
      <w:r>
        <w:rPr>
          <w:spacing w:val="-14"/>
        </w:rPr>
        <w:t> </w:t>
      </w:r>
      <w:r>
        <w:rPr/>
        <w:t>ensure</w:t>
      </w:r>
      <w:r>
        <w:rPr>
          <w:spacing w:val="-15"/>
        </w:rPr>
        <w:t> </w:t>
      </w:r>
      <w:r>
        <w:rPr/>
        <w:t>that</w:t>
      </w:r>
      <w:r>
        <w:rPr>
          <w:spacing w:val="-14"/>
        </w:rPr>
        <w:t> </w:t>
      </w:r>
      <w:r>
        <w:rPr/>
        <w:t>the</w:t>
      </w:r>
      <w:r>
        <w:rPr>
          <w:spacing w:val="-14"/>
        </w:rPr>
        <w:t> </w:t>
      </w:r>
      <w:r>
        <w:rPr/>
        <w:t>sample</w:t>
      </w:r>
      <w:r>
        <w:rPr>
          <w:spacing w:val="-15"/>
        </w:rPr>
        <w:t> </w:t>
      </w:r>
      <w:r>
        <w:rPr/>
        <w:t>holder</w:t>
      </w:r>
      <w:r>
        <w:rPr>
          <w:spacing w:val="-15"/>
        </w:rPr>
        <w:t> </w:t>
      </w:r>
      <w:r>
        <w:rPr/>
        <w:t>was in</w:t>
      </w:r>
      <w:r>
        <w:rPr>
          <w:spacing w:val="-5"/>
        </w:rPr>
        <w:t> </w:t>
      </w:r>
      <w:r>
        <w:rPr/>
        <w:t>the</w:t>
      </w:r>
      <w:r>
        <w:rPr>
          <w:spacing w:val="-6"/>
        </w:rPr>
        <w:t> </w:t>
      </w:r>
      <w:r>
        <w:rPr/>
        <w:t>appropriate</w:t>
      </w:r>
      <w:r>
        <w:rPr>
          <w:spacing w:val="-4"/>
        </w:rPr>
        <w:t> </w:t>
      </w:r>
      <w:r>
        <w:rPr/>
        <w:t>position,</w:t>
      </w:r>
      <w:r>
        <w:rPr>
          <w:spacing w:val="-5"/>
        </w:rPr>
        <w:t> </w:t>
      </w:r>
      <w:r>
        <w:rPr/>
        <w:t>this</w:t>
      </w:r>
      <w:r>
        <w:rPr>
          <w:spacing w:val="-5"/>
        </w:rPr>
        <w:t> </w:t>
      </w:r>
      <w:r>
        <w:rPr/>
        <w:t>is</w:t>
      </w:r>
      <w:r>
        <w:rPr>
          <w:spacing w:val="-5"/>
        </w:rPr>
        <w:t> </w:t>
      </w:r>
      <w:r>
        <w:rPr/>
        <w:t>ascertained</w:t>
      </w:r>
      <w:r>
        <w:rPr>
          <w:spacing w:val="-3"/>
        </w:rPr>
        <w:t> </w:t>
      </w:r>
      <w:r>
        <w:rPr/>
        <w:t>by</w:t>
      </w:r>
      <w:r>
        <w:rPr>
          <w:spacing w:val="-9"/>
        </w:rPr>
        <w:t> </w:t>
      </w:r>
      <w:r>
        <w:rPr/>
        <w:t>a</w:t>
      </w:r>
      <w:r>
        <w:rPr>
          <w:spacing w:val="-4"/>
        </w:rPr>
        <w:t> </w:t>
      </w:r>
      <w:r>
        <w:rPr/>
        <w:t>steady</w:t>
      </w:r>
      <w:r>
        <w:rPr>
          <w:spacing w:val="-7"/>
        </w:rPr>
        <w:t> </w:t>
      </w:r>
      <w:r>
        <w:rPr/>
        <w:t>appearance</w:t>
      </w:r>
      <w:r>
        <w:rPr>
          <w:spacing w:val="-6"/>
        </w:rPr>
        <w:t> </w:t>
      </w:r>
      <w:r>
        <w:rPr/>
        <w:t>of</w:t>
      </w:r>
      <w:r>
        <w:rPr>
          <w:spacing w:val="-3"/>
        </w:rPr>
        <w:t> </w:t>
      </w:r>
      <w:r>
        <w:rPr/>
        <w:t>green</w:t>
      </w:r>
      <w:r>
        <w:rPr>
          <w:spacing w:val="-5"/>
        </w:rPr>
        <w:t> </w:t>
      </w:r>
      <w:r>
        <w:rPr/>
        <w:t>light</w:t>
      </w:r>
      <w:r>
        <w:rPr>
          <w:spacing w:val="-2"/>
        </w:rPr>
        <w:t> </w:t>
      </w:r>
      <w:r>
        <w:rPr/>
        <w:t>and</w:t>
      </w:r>
      <w:r>
        <w:rPr>
          <w:spacing w:val="-2"/>
        </w:rPr>
        <w:t> </w:t>
      </w:r>
      <w:r>
        <w:rPr/>
        <w:t>`beam status ready on the readout. The anti-contamination chamber was then filled with liquid </w:t>
      </w:r>
      <w:r>
        <w:rPr>
          <w:spacing w:val="-2"/>
        </w:rPr>
        <w:t>nitrogen.</w:t>
      </w:r>
    </w:p>
    <w:p>
      <w:pPr>
        <w:pStyle w:val="Heading1"/>
        <w:numPr>
          <w:ilvl w:val="1"/>
          <w:numId w:val="16"/>
        </w:numPr>
        <w:tabs>
          <w:tab w:pos="819" w:val="left" w:leader="none"/>
        </w:tabs>
        <w:spacing w:line="240" w:lineRule="auto" w:before="246" w:after="0"/>
        <w:ind w:left="819" w:right="0" w:hanging="479"/>
        <w:jc w:val="both"/>
      </w:pPr>
      <w:r>
        <w:rPr/>
        <w:t>EDX</w:t>
      </w:r>
      <w:r>
        <w:rPr>
          <w:spacing w:val="-5"/>
        </w:rPr>
        <w:t> </w:t>
      </w:r>
      <w:r>
        <w:rPr/>
        <w:t>-SEM</w:t>
      </w:r>
      <w:r>
        <w:rPr>
          <w:spacing w:val="-2"/>
        </w:rPr>
        <w:t> </w:t>
      </w:r>
      <w:r>
        <w:rPr/>
        <w:t>on</w:t>
      </w:r>
      <w:r>
        <w:rPr>
          <w:spacing w:val="-1"/>
        </w:rPr>
        <w:t> </w:t>
      </w:r>
      <w:r>
        <w:rPr/>
        <w:t>PALF</w:t>
      </w:r>
      <w:r>
        <w:rPr>
          <w:spacing w:val="-4"/>
        </w:rPr>
        <w:t> </w:t>
      </w:r>
      <w:r>
        <w:rPr/>
        <w:t>at</w:t>
      </w:r>
      <w:r>
        <w:rPr>
          <w:spacing w:val="-2"/>
        </w:rPr>
        <w:t> </w:t>
      </w:r>
      <w:r>
        <w:rPr/>
        <w:t>the Micro</w:t>
      </w:r>
      <w:r>
        <w:rPr>
          <w:spacing w:val="-1"/>
        </w:rPr>
        <w:t> </w:t>
      </w:r>
      <w:r>
        <w:rPr/>
        <w:t>and</w:t>
      </w:r>
      <w:r>
        <w:rPr>
          <w:spacing w:val="-1"/>
        </w:rPr>
        <w:t> </w:t>
      </w:r>
      <w:r>
        <w:rPr/>
        <w:t>Nano</w:t>
      </w:r>
      <w:r>
        <w:rPr>
          <w:spacing w:val="-1"/>
        </w:rPr>
        <w:t> </w:t>
      </w:r>
      <w:r>
        <w:rPr/>
        <w:t>Fibrils</w:t>
      </w:r>
      <w:r>
        <w:rPr>
          <w:spacing w:val="-1"/>
        </w:rPr>
        <w:t> </w:t>
      </w:r>
      <w:r>
        <w:rPr>
          <w:spacing w:val="-2"/>
        </w:rPr>
        <w:t>Dimensions</w:t>
      </w:r>
    </w:p>
    <w:p>
      <w:pPr>
        <w:pStyle w:val="BodyText"/>
        <w:spacing w:line="480" w:lineRule="auto" w:before="271"/>
        <w:ind w:left="340" w:right="1436"/>
        <w:jc w:val="both"/>
      </w:pPr>
      <w:r>
        <w:rPr/>
        <w:t>The characterization was carried out at the National Center for Nanostructured Materials (NCNSM), Council for Scientific and Industrial Research (CSIR), Pretoria, South Africa.</w:t>
      </w:r>
    </w:p>
    <w:p>
      <w:pPr>
        <w:pStyle w:val="BodyText"/>
      </w:pPr>
    </w:p>
    <w:p>
      <w:pPr>
        <w:pStyle w:val="BodyText"/>
        <w:spacing w:line="480" w:lineRule="auto"/>
        <w:ind w:left="340" w:right="1437"/>
        <w:jc w:val="both"/>
      </w:pPr>
      <w:r>
        <w:rPr/>
        <w:t>A</w:t>
      </w:r>
      <w:r>
        <w:rPr>
          <w:spacing w:val="-10"/>
        </w:rPr>
        <w:t> </w:t>
      </w:r>
      <w:r>
        <w:rPr/>
        <w:t>pinch</w:t>
      </w:r>
      <w:r>
        <w:rPr>
          <w:spacing w:val="-10"/>
        </w:rPr>
        <w:t> </w:t>
      </w:r>
      <w:r>
        <w:rPr/>
        <w:t>of</w:t>
      </w:r>
      <w:r>
        <w:rPr>
          <w:spacing w:val="-10"/>
        </w:rPr>
        <w:t> </w:t>
      </w:r>
      <w:r>
        <w:rPr/>
        <w:t>each</w:t>
      </w:r>
      <w:r>
        <w:rPr>
          <w:spacing w:val="-10"/>
        </w:rPr>
        <w:t> </w:t>
      </w:r>
      <w:r>
        <w:rPr/>
        <w:t>of</w:t>
      </w:r>
      <w:r>
        <w:rPr>
          <w:spacing w:val="-10"/>
        </w:rPr>
        <w:t> </w:t>
      </w:r>
      <w:r>
        <w:rPr/>
        <w:t>the</w:t>
      </w:r>
      <w:r>
        <w:rPr>
          <w:spacing w:val="-11"/>
        </w:rPr>
        <w:t> </w:t>
      </w:r>
      <w:r>
        <w:rPr/>
        <w:t>PALF</w:t>
      </w:r>
      <w:r>
        <w:rPr>
          <w:spacing w:val="-11"/>
        </w:rPr>
        <w:t> </w:t>
      </w:r>
      <w:r>
        <w:rPr/>
        <w:t>powder</w:t>
      </w:r>
      <w:r>
        <w:rPr>
          <w:spacing w:val="-10"/>
        </w:rPr>
        <w:t> </w:t>
      </w:r>
      <w:r>
        <w:rPr/>
        <w:t>samples</w:t>
      </w:r>
      <w:r>
        <w:rPr>
          <w:spacing w:val="-10"/>
        </w:rPr>
        <w:t> </w:t>
      </w:r>
      <w:r>
        <w:rPr/>
        <w:t>were</w:t>
      </w:r>
      <w:r>
        <w:rPr>
          <w:spacing w:val="-11"/>
        </w:rPr>
        <w:t> </w:t>
      </w:r>
      <w:r>
        <w:rPr/>
        <w:t>collected</w:t>
      </w:r>
      <w:r>
        <w:rPr>
          <w:spacing w:val="-10"/>
        </w:rPr>
        <w:t> </w:t>
      </w:r>
      <w:r>
        <w:rPr/>
        <w:t>and</w:t>
      </w:r>
      <w:r>
        <w:rPr>
          <w:spacing w:val="-10"/>
        </w:rPr>
        <w:t> </w:t>
      </w:r>
      <w:r>
        <w:rPr/>
        <w:t>placed</w:t>
      </w:r>
      <w:r>
        <w:rPr>
          <w:spacing w:val="-10"/>
        </w:rPr>
        <w:t> </w:t>
      </w:r>
      <w:r>
        <w:rPr/>
        <w:t>on</w:t>
      </w:r>
      <w:r>
        <w:rPr>
          <w:spacing w:val="-10"/>
        </w:rPr>
        <w:t> </w:t>
      </w:r>
      <w:r>
        <w:rPr/>
        <w:t>the</w:t>
      </w:r>
      <w:r>
        <w:rPr>
          <w:spacing w:val="-11"/>
        </w:rPr>
        <w:t> </w:t>
      </w:r>
      <w:r>
        <w:rPr/>
        <w:t>already</w:t>
      </w:r>
      <w:r>
        <w:rPr>
          <w:spacing w:val="-14"/>
        </w:rPr>
        <w:t> </w:t>
      </w:r>
      <w:r>
        <w:rPr/>
        <w:t>cleaned sample(s) holders that were coated with carbon. Each of the sample(s) holder was placed into the Emitech K950X turbo carbon evaporator to remove excess carbon particles on the test samples to produce relatively fine coatings on the samples. This fine coating is to prevent the test</w:t>
      </w:r>
      <w:r>
        <w:rPr>
          <w:spacing w:val="-5"/>
        </w:rPr>
        <w:t> </w:t>
      </w:r>
      <w:r>
        <w:rPr/>
        <w:t>samples</w:t>
      </w:r>
      <w:r>
        <w:rPr>
          <w:spacing w:val="-5"/>
        </w:rPr>
        <w:t> </w:t>
      </w:r>
      <w:r>
        <w:rPr/>
        <w:t>from</w:t>
      </w:r>
      <w:r>
        <w:rPr>
          <w:spacing w:val="-5"/>
        </w:rPr>
        <w:t> </w:t>
      </w:r>
      <w:r>
        <w:rPr/>
        <w:t>emitting</w:t>
      </w:r>
      <w:r>
        <w:rPr>
          <w:spacing w:val="-7"/>
        </w:rPr>
        <w:t> </w:t>
      </w:r>
      <w:r>
        <w:rPr/>
        <w:t>current</w:t>
      </w:r>
      <w:r>
        <w:rPr>
          <w:spacing w:val="-5"/>
        </w:rPr>
        <w:t> </w:t>
      </w:r>
      <w:r>
        <w:rPr/>
        <w:t>(charges)</w:t>
      </w:r>
      <w:r>
        <w:rPr>
          <w:spacing w:val="-6"/>
        </w:rPr>
        <w:t> </w:t>
      </w:r>
      <w:r>
        <w:rPr/>
        <w:t>should</w:t>
      </w:r>
      <w:r>
        <w:rPr>
          <w:spacing w:val="-5"/>
        </w:rPr>
        <w:t> </w:t>
      </w:r>
      <w:r>
        <w:rPr/>
        <w:t>in</w:t>
      </w:r>
      <w:r>
        <w:rPr>
          <w:spacing w:val="-5"/>
        </w:rPr>
        <w:t> </w:t>
      </w:r>
      <w:r>
        <w:rPr/>
        <w:t>case</w:t>
      </w:r>
      <w:r>
        <w:rPr>
          <w:spacing w:val="-6"/>
        </w:rPr>
        <w:t> </w:t>
      </w:r>
      <w:r>
        <w:rPr/>
        <w:t>when</w:t>
      </w:r>
      <w:r>
        <w:rPr>
          <w:spacing w:val="-5"/>
        </w:rPr>
        <w:t> </w:t>
      </w:r>
      <w:r>
        <w:rPr/>
        <w:t>the</w:t>
      </w:r>
      <w:r>
        <w:rPr>
          <w:spacing w:val="-6"/>
        </w:rPr>
        <w:t> </w:t>
      </w:r>
      <w:r>
        <w:rPr/>
        <w:t>samples</w:t>
      </w:r>
      <w:r>
        <w:rPr>
          <w:spacing w:val="-5"/>
        </w:rPr>
        <w:t> </w:t>
      </w:r>
      <w:r>
        <w:rPr/>
        <w:t>will</w:t>
      </w:r>
      <w:r>
        <w:rPr>
          <w:spacing w:val="-5"/>
        </w:rPr>
        <w:t> </w:t>
      </w:r>
      <w:r>
        <w:rPr/>
        <w:t>be</w:t>
      </w:r>
      <w:r>
        <w:rPr>
          <w:spacing w:val="-6"/>
        </w:rPr>
        <w:t> </w:t>
      </w:r>
      <w:r>
        <w:rPr/>
        <w:t>analyzed in the SEM. After a 10 minutes spin in the equipment, the samples were finely coated and removed.</w:t>
      </w:r>
      <w:r>
        <w:rPr>
          <w:spacing w:val="-15"/>
        </w:rPr>
        <w:t> </w:t>
      </w:r>
      <w:r>
        <w:rPr/>
        <w:t>The</w:t>
      </w:r>
      <w:r>
        <w:rPr>
          <w:spacing w:val="-13"/>
        </w:rPr>
        <w:t> </w:t>
      </w:r>
      <w:r>
        <w:rPr/>
        <w:t>now</w:t>
      </w:r>
      <w:r>
        <w:rPr>
          <w:spacing w:val="-14"/>
        </w:rPr>
        <w:t> </w:t>
      </w:r>
      <w:r>
        <w:rPr/>
        <w:t>coated</w:t>
      </w:r>
      <w:r>
        <w:rPr>
          <w:spacing w:val="-13"/>
        </w:rPr>
        <w:t> </w:t>
      </w:r>
      <w:r>
        <w:rPr/>
        <w:t>samples</w:t>
      </w:r>
      <w:r>
        <w:rPr>
          <w:spacing w:val="-13"/>
        </w:rPr>
        <w:t> </w:t>
      </w:r>
      <w:r>
        <w:rPr/>
        <w:t>were</w:t>
      </w:r>
      <w:r>
        <w:rPr>
          <w:spacing w:val="-14"/>
        </w:rPr>
        <w:t> </w:t>
      </w:r>
      <w:r>
        <w:rPr/>
        <w:t>subsequently</w:t>
      </w:r>
      <w:r>
        <w:rPr>
          <w:spacing w:val="-15"/>
        </w:rPr>
        <w:t> </w:t>
      </w:r>
      <w:r>
        <w:rPr/>
        <w:t>removed</w:t>
      </w:r>
      <w:r>
        <w:rPr>
          <w:spacing w:val="-13"/>
        </w:rPr>
        <w:t> </w:t>
      </w:r>
      <w:r>
        <w:rPr/>
        <w:t>from</w:t>
      </w:r>
      <w:r>
        <w:rPr>
          <w:spacing w:val="-13"/>
        </w:rPr>
        <w:t> </w:t>
      </w:r>
      <w:r>
        <w:rPr/>
        <w:t>the</w:t>
      </w:r>
      <w:r>
        <w:rPr>
          <w:spacing w:val="-14"/>
        </w:rPr>
        <w:t> </w:t>
      </w:r>
      <w:r>
        <w:rPr/>
        <w:t>carbon</w:t>
      </w:r>
      <w:r>
        <w:rPr>
          <w:spacing w:val="-13"/>
        </w:rPr>
        <w:t> </w:t>
      </w:r>
      <w:r>
        <w:rPr/>
        <w:t>evaporator</w:t>
      </w:r>
      <w:r>
        <w:rPr>
          <w:spacing w:val="-14"/>
        </w:rPr>
        <w:t> </w:t>
      </w:r>
      <w:r>
        <w:rPr/>
        <w:t>and placed</w:t>
      </w:r>
      <w:r>
        <w:rPr>
          <w:spacing w:val="-13"/>
        </w:rPr>
        <w:t> </w:t>
      </w:r>
      <w:r>
        <w:rPr/>
        <w:t>onto</w:t>
      </w:r>
      <w:r>
        <w:rPr>
          <w:spacing w:val="-13"/>
        </w:rPr>
        <w:t> </w:t>
      </w:r>
      <w:r>
        <w:rPr/>
        <w:t>the</w:t>
      </w:r>
      <w:r>
        <w:rPr>
          <w:spacing w:val="-14"/>
        </w:rPr>
        <w:t> </w:t>
      </w:r>
      <w:r>
        <w:rPr/>
        <w:t>SEM</w:t>
      </w:r>
      <w:r>
        <w:rPr>
          <w:spacing w:val="-13"/>
        </w:rPr>
        <w:t> </w:t>
      </w:r>
      <w:r>
        <w:rPr/>
        <w:t>sample(s)</w:t>
      </w:r>
      <w:r>
        <w:rPr>
          <w:spacing w:val="-14"/>
        </w:rPr>
        <w:t> </w:t>
      </w:r>
      <w:r>
        <w:rPr/>
        <w:t>stubs.</w:t>
      </w:r>
      <w:r>
        <w:rPr>
          <w:spacing w:val="-13"/>
        </w:rPr>
        <w:t> </w:t>
      </w:r>
      <w:r>
        <w:rPr/>
        <w:t>All</w:t>
      </w:r>
      <w:r>
        <w:rPr>
          <w:spacing w:val="-13"/>
        </w:rPr>
        <w:t> </w:t>
      </w:r>
      <w:r>
        <w:rPr/>
        <w:t>screws</w:t>
      </w:r>
      <w:r>
        <w:rPr>
          <w:spacing w:val="-13"/>
        </w:rPr>
        <w:t> </w:t>
      </w:r>
      <w:r>
        <w:rPr/>
        <w:t>were</w:t>
      </w:r>
      <w:r>
        <w:rPr>
          <w:spacing w:val="-14"/>
        </w:rPr>
        <w:t> </w:t>
      </w:r>
      <w:r>
        <w:rPr/>
        <w:t>tightened</w:t>
      </w:r>
      <w:r>
        <w:rPr>
          <w:spacing w:val="-13"/>
        </w:rPr>
        <w:t> </w:t>
      </w:r>
      <w:r>
        <w:rPr/>
        <w:t>on</w:t>
      </w:r>
      <w:r>
        <w:rPr>
          <w:spacing w:val="-13"/>
        </w:rPr>
        <w:t> </w:t>
      </w:r>
      <w:r>
        <w:rPr/>
        <w:t>the</w:t>
      </w:r>
      <w:r>
        <w:rPr>
          <w:spacing w:val="-14"/>
        </w:rPr>
        <w:t> </w:t>
      </w:r>
      <w:r>
        <w:rPr/>
        <w:t>sample</w:t>
      </w:r>
      <w:r>
        <w:rPr>
          <w:spacing w:val="-14"/>
        </w:rPr>
        <w:t> </w:t>
      </w:r>
      <w:r>
        <w:rPr/>
        <w:t>holder</w:t>
      </w:r>
      <w:r>
        <w:rPr>
          <w:spacing w:val="-14"/>
        </w:rPr>
        <w:t> </w:t>
      </w:r>
      <w:r>
        <w:rPr/>
        <w:t>to</w:t>
      </w:r>
      <w:r>
        <w:rPr>
          <w:spacing w:val="-13"/>
        </w:rPr>
        <w:t> </w:t>
      </w:r>
      <w:r>
        <w:rPr/>
        <w:t>ensure nothing</w:t>
      </w:r>
      <w:r>
        <w:rPr>
          <w:spacing w:val="-6"/>
        </w:rPr>
        <w:t> </w:t>
      </w:r>
      <w:r>
        <w:rPr/>
        <w:t>falls</w:t>
      </w:r>
      <w:r>
        <w:rPr>
          <w:spacing w:val="-3"/>
        </w:rPr>
        <w:t> </w:t>
      </w:r>
      <w:r>
        <w:rPr/>
        <w:t>out.</w:t>
      </w:r>
      <w:r>
        <w:rPr>
          <w:spacing w:val="-3"/>
        </w:rPr>
        <w:t> </w:t>
      </w:r>
      <w:r>
        <w:rPr/>
        <w:t>The</w:t>
      </w:r>
      <w:r>
        <w:rPr>
          <w:spacing w:val="-4"/>
        </w:rPr>
        <w:t> </w:t>
      </w:r>
      <w:r>
        <w:rPr/>
        <w:t>sample</w:t>
      </w:r>
      <w:r>
        <w:rPr>
          <w:spacing w:val="-4"/>
        </w:rPr>
        <w:t> </w:t>
      </w:r>
      <w:r>
        <w:rPr/>
        <w:t>holder</w:t>
      </w:r>
      <w:r>
        <w:rPr>
          <w:spacing w:val="-4"/>
        </w:rPr>
        <w:t> </w:t>
      </w:r>
      <w:r>
        <w:rPr/>
        <w:t>was</w:t>
      </w:r>
      <w:r>
        <w:rPr>
          <w:spacing w:val="-3"/>
        </w:rPr>
        <w:t> </w:t>
      </w:r>
      <w:r>
        <w:rPr/>
        <w:t>then</w:t>
      </w:r>
      <w:r>
        <w:rPr>
          <w:spacing w:val="-3"/>
        </w:rPr>
        <w:t> </w:t>
      </w:r>
      <w:r>
        <w:rPr/>
        <w:t>transferred</w:t>
      </w:r>
      <w:r>
        <w:rPr>
          <w:spacing w:val="-3"/>
        </w:rPr>
        <w:t> </w:t>
      </w:r>
      <w:r>
        <w:rPr/>
        <w:t>into</w:t>
      </w:r>
      <w:r>
        <w:rPr>
          <w:spacing w:val="-3"/>
        </w:rPr>
        <w:t> </w:t>
      </w:r>
      <w:r>
        <w:rPr/>
        <w:t>the</w:t>
      </w:r>
      <w:r>
        <w:rPr>
          <w:spacing w:val="-4"/>
        </w:rPr>
        <w:t> </w:t>
      </w:r>
      <w:r>
        <w:rPr/>
        <w:t>main</w:t>
      </w:r>
      <w:r>
        <w:rPr>
          <w:spacing w:val="-3"/>
        </w:rPr>
        <w:t> </w:t>
      </w:r>
      <w:r>
        <w:rPr/>
        <w:t>chamber,</w:t>
      </w:r>
      <w:r>
        <w:rPr>
          <w:spacing w:val="-3"/>
        </w:rPr>
        <w:t> </w:t>
      </w:r>
      <w:r>
        <w:rPr/>
        <w:t>after</w:t>
      </w:r>
      <w:r>
        <w:rPr>
          <w:spacing w:val="-4"/>
        </w:rPr>
        <w:t> </w:t>
      </w:r>
      <w:r>
        <w:rPr/>
        <w:t>waiting for</w:t>
      </w:r>
      <w:r>
        <w:rPr>
          <w:spacing w:val="-6"/>
        </w:rPr>
        <w:t> </w:t>
      </w:r>
      <w:r>
        <w:rPr/>
        <w:t>vacuum</w:t>
      </w:r>
      <w:r>
        <w:rPr>
          <w:spacing w:val="-5"/>
        </w:rPr>
        <w:t> </w:t>
      </w:r>
      <w:r>
        <w:rPr/>
        <w:t>inside</w:t>
      </w:r>
      <w:r>
        <w:rPr>
          <w:spacing w:val="-6"/>
        </w:rPr>
        <w:t> </w:t>
      </w:r>
      <w:r>
        <w:rPr/>
        <w:t>the</w:t>
      </w:r>
      <w:r>
        <w:rPr>
          <w:spacing w:val="-6"/>
        </w:rPr>
        <w:t> </w:t>
      </w:r>
      <w:r>
        <w:rPr/>
        <w:t>chamber</w:t>
      </w:r>
      <w:r>
        <w:rPr>
          <w:spacing w:val="-6"/>
        </w:rPr>
        <w:t> </w:t>
      </w:r>
      <w:r>
        <w:rPr/>
        <w:t>to</w:t>
      </w:r>
      <w:r>
        <w:rPr>
          <w:spacing w:val="-5"/>
        </w:rPr>
        <w:t> </w:t>
      </w:r>
      <w:r>
        <w:rPr/>
        <w:t>stabilize</w:t>
      </w:r>
      <w:r>
        <w:rPr>
          <w:spacing w:val="-6"/>
        </w:rPr>
        <w:t> </w:t>
      </w:r>
      <w:r>
        <w:rPr/>
        <w:t>at</w:t>
      </w:r>
      <w:r>
        <w:rPr>
          <w:spacing w:val="-5"/>
        </w:rPr>
        <w:t> </w:t>
      </w:r>
      <w:r>
        <w:rPr/>
        <w:t>9.6</w:t>
      </w:r>
      <w:r>
        <w:rPr>
          <w:spacing w:val="-2"/>
        </w:rPr>
        <w:t> </w:t>
      </w:r>
      <w:r>
        <w:rPr/>
        <w:t>X</w:t>
      </w:r>
      <w:r>
        <w:rPr>
          <w:spacing w:val="-5"/>
        </w:rPr>
        <w:t> </w:t>
      </w:r>
      <w:r>
        <w:rPr/>
        <w:t>10E-5.</w:t>
      </w:r>
      <w:r>
        <w:rPr>
          <w:spacing w:val="-5"/>
        </w:rPr>
        <w:t> </w:t>
      </w:r>
      <w:r>
        <w:rPr/>
        <w:t>Each</w:t>
      </w:r>
      <w:r>
        <w:rPr>
          <w:spacing w:val="-5"/>
        </w:rPr>
        <w:t> </w:t>
      </w:r>
      <w:r>
        <w:rPr/>
        <w:t>sample</w:t>
      </w:r>
      <w:r>
        <w:rPr>
          <w:spacing w:val="-6"/>
        </w:rPr>
        <w:t> </w:t>
      </w:r>
      <w:r>
        <w:rPr/>
        <w:t>was</w:t>
      </w:r>
      <w:r>
        <w:rPr>
          <w:spacing w:val="-5"/>
        </w:rPr>
        <w:t> </w:t>
      </w:r>
      <w:r>
        <w:rPr/>
        <w:t>selected</w:t>
      </w:r>
      <w:r>
        <w:rPr>
          <w:spacing w:val="-3"/>
        </w:rPr>
        <w:t> </w:t>
      </w:r>
      <w:r>
        <w:rPr/>
        <w:t>one</w:t>
      </w:r>
      <w:r>
        <w:rPr>
          <w:spacing w:val="-6"/>
        </w:rPr>
        <w:t> </w:t>
      </w:r>
      <w:r>
        <w:rPr/>
        <w:t>after the</w:t>
      </w:r>
      <w:r>
        <w:rPr>
          <w:spacing w:val="18"/>
        </w:rPr>
        <w:t> </w:t>
      </w:r>
      <w:r>
        <w:rPr/>
        <w:t>other</w:t>
      </w:r>
      <w:r>
        <w:rPr>
          <w:spacing w:val="22"/>
        </w:rPr>
        <w:t> </w:t>
      </w:r>
      <w:r>
        <w:rPr/>
        <w:t>and</w:t>
      </w:r>
      <w:r>
        <w:rPr>
          <w:spacing w:val="22"/>
        </w:rPr>
        <w:t> </w:t>
      </w:r>
      <w:r>
        <w:rPr/>
        <w:t>analyzed.</w:t>
      </w:r>
      <w:r>
        <w:rPr>
          <w:spacing w:val="25"/>
        </w:rPr>
        <w:t> </w:t>
      </w:r>
      <w:r>
        <w:rPr/>
        <w:t>The</w:t>
      </w:r>
      <w:r>
        <w:rPr>
          <w:spacing w:val="21"/>
        </w:rPr>
        <w:t> </w:t>
      </w:r>
      <w:r>
        <w:rPr/>
        <w:t>right</w:t>
      </w:r>
      <w:r>
        <w:rPr>
          <w:spacing w:val="23"/>
        </w:rPr>
        <w:t> </w:t>
      </w:r>
      <w:r>
        <w:rPr/>
        <w:t>sample</w:t>
      </w:r>
      <w:r>
        <w:rPr>
          <w:spacing w:val="21"/>
        </w:rPr>
        <w:t> </w:t>
      </w:r>
      <w:r>
        <w:rPr/>
        <w:t>holder</w:t>
      </w:r>
      <w:r>
        <w:rPr>
          <w:spacing w:val="24"/>
        </w:rPr>
        <w:t> </w:t>
      </w:r>
      <w:r>
        <w:rPr/>
        <w:t>was</w:t>
      </w:r>
      <w:r>
        <w:rPr>
          <w:spacing w:val="22"/>
        </w:rPr>
        <w:t> </w:t>
      </w:r>
      <w:r>
        <w:rPr/>
        <w:t>selected</w:t>
      </w:r>
      <w:r>
        <w:rPr>
          <w:spacing w:val="22"/>
        </w:rPr>
        <w:t> </w:t>
      </w:r>
      <w:r>
        <w:rPr/>
        <w:t>on</w:t>
      </w:r>
      <w:r>
        <w:rPr>
          <w:spacing w:val="22"/>
        </w:rPr>
        <w:t> </w:t>
      </w:r>
      <w:r>
        <w:rPr/>
        <w:t>the</w:t>
      </w:r>
      <w:r>
        <w:rPr>
          <w:spacing w:val="21"/>
        </w:rPr>
        <w:t> </w:t>
      </w:r>
      <w:r>
        <w:rPr/>
        <w:t>top</w:t>
      </w:r>
      <w:r>
        <w:rPr>
          <w:spacing w:val="25"/>
        </w:rPr>
        <w:t> </w:t>
      </w:r>
      <w:r>
        <w:rPr/>
        <w:t>of</w:t>
      </w:r>
      <w:r>
        <w:rPr>
          <w:spacing w:val="22"/>
        </w:rPr>
        <w:t> </w:t>
      </w:r>
      <w:r>
        <w:rPr/>
        <w:t>the</w:t>
      </w:r>
      <w:r>
        <w:rPr>
          <w:spacing w:val="21"/>
        </w:rPr>
        <w:t> </w:t>
      </w:r>
      <w:r>
        <w:rPr/>
        <w:t>screen.</w:t>
      </w:r>
      <w:r>
        <w:rPr>
          <w:spacing w:val="22"/>
        </w:rPr>
        <w:t> </w:t>
      </w:r>
      <w:r>
        <w:rPr>
          <w:spacing w:val="-5"/>
        </w:rPr>
        <w:t>The</w:t>
      </w:r>
    </w:p>
    <w:p>
      <w:pPr>
        <w:spacing w:after="0" w:line="480" w:lineRule="auto"/>
        <w:jc w:val="both"/>
        <w:sectPr>
          <w:pgSz w:w="11910" w:h="16840"/>
          <w:pgMar w:header="0" w:footer="970" w:top="1340" w:bottom="1160" w:left="1100" w:right="0"/>
        </w:sectPr>
      </w:pPr>
    </w:p>
    <w:p>
      <w:pPr>
        <w:pStyle w:val="BodyText"/>
        <w:spacing w:line="480" w:lineRule="auto" w:before="73"/>
        <w:ind w:left="340" w:right="1438"/>
        <w:jc w:val="both"/>
      </w:pPr>
      <w:r>
        <w:rPr/>
        <w:t>number</w:t>
      </w:r>
      <w:r>
        <w:rPr>
          <w:spacing w:val="-6"/>
        </w:rPr>
        <w:t> </w:t>
      </w:r>
      <w:r>
        <w:rPr/>
        <w:t>of</w:t>
      </w:r>
      <w:r>
        <w:rPr>
          <w:spacing w:val="-5"/>
        </w:rPr>
        <w:t> </w:t>
      </w:r>
      <w:r>
        <w:rPr/>
        <w:t>the</w:t>
      </w:r>
      <w:r>
        <w:rPr>
          <w:spacing w:val="-6"/>
        </w:rPr>
        <w:t> </w:t>
      </w:r>
      <w:r>
        <w:rPr/>
        <w:t>sample</w:t>
      </w:r>
      <w:r>
        <w:rPr>
          <w:spacing w:val="-6"/>
        </w:rPr>
        <w:t> </w:t>
      </w:r>
      <w:r>
        <w:rPr/>
        <w:t>to</w:t>
      </w:r>
      <w:r>
        <w:rPr>
          <w:spacing w:val="-7"/>
        </w:rPr>
        <w:t> </w:t>
      </w:r>
      <w:r>
        <w:rPr/>
        <w:t>be</w:t>
      </w:r>
      <w:r>
        <w:rPr>
          <w:spacing w:val="-6"/>
        </w:rPr>
        <w:t> </w:t>
      </w:r>
      <w:r>
        <w:rPr/>
        <w:t>viewed</w:t>
      </w:r>
      <w:r>
        <w:rPr>
          <w:spacing w:val="-5"/>
        </w:rPr>
        <w:t> </w:t>
      </w:r>
      <w:r>
        <w:rPr/>
        <w:t>was</w:t>
      </w:r>
      <w:r>
        <w:rPr>
          <w:spacing w:val="-5"/>
        </w:rPr>
        <w:t> </w:t>
      </w:r>
      <w:r>
        <w:rPr/>
        <w:t>then</w:t>
      </w:r>
      <w:r>
        <w:rPr>
          <w:spacing w:val="-5"/>
        </w:rPr>
        <w:t> </w:t>
      </w:r>
      <w:r>
        <w:rPr/>
        <w:t>clicked</w:t>
      </w:r>
      <w:r>
        <w:rPr>
          <w:spacing w:val="-5"/>
        </w:rPr>
        <w:t> </w:t>
      </w:r>
      <w:r>
        <w:rPr/>
        <w:t>and</w:t>
      </w:r>
      <w:r>
        <w:rPr>
          <w:spacing w:val="-5"/>
        </w:rPr>
        <w:t> </w:t>
      </w:r>
      <w:r>
        <w:rPr/>
        <w:t>moved</w:t>
      </w:r>
      <w:r>
        <w:rPr>
          <w:spacing w:val="-5"/>
        </w:rPr>
        <w:t> </w:t>
      </w:r>
      <w:r>
        <w:rPr/>
        <w:t>(the</w:t>
      </w:r>
      <w:r>
        <w:rPr>
          <w:spacing w:val="-6"/>
        </w:rPr>
        <w:t> </w:t>
      </w:r>
      <w:r>
        <w:rPr/>
        <w:t>stage</w:t>
      </w:r>
      <w:r>
        <w:rPr>
          <w:spacing w:val="-6"/>
        </w:rPr>
        <w:t> </w:t>
      </w:r>
      <w:r>
        <w:rPr/>
        <w:t>should</w:t>
      </w:r>
      <w:r>
        <w:rPr>
          <w:spacing w:val="-5"/>
        </w:rPr>
        <w:t> </w:t>
      </w:r>
      <w:r>
        <w:rPr/>
        <w:t>be</w:t>
      </w:r>
      <w:r>
        <w:rPr>
          <w:spacing w:val="-6"/>
        </w:rPr>
        <w:t> </w:t>
      </w:r>
      <w:r>
        <w:rPr/>
        <w:t>moved</w:t>
      </w:r>
      <w:r>
        <w:rPr>
          <w:spacing w:val="-5"/>
        </w:rPr>
        <w:t> </w:t>
      </w:r>
      <w:r>
        <w:rPr/>
        <w:t>to Z= 8mm). The RIBE (reactive ion beam etching) was removed. The beam voltage was switched on at a voltage of 15.0KV and magnification of X3000. The spectra and tabular values were displayed on the screen and recorded accordingly.</w:t>
      </w:r>
    </w:p>
    <w:p>
      <w:pPr>
        <w:pStyle w:val="Heading1"/>
        <w:numPr>
          <w:ilvl w:val="1"/>
          <w:numId w:val="16"/>
        </w:numPr>
        <w:tabs>
          <w:tab w:pos="819" w:val="left" w:leader="none"/>
        </w:tabs>
        <w:spacing w:line="240" w:lineRule="auto" w:before="245" w:after="0"/>
        <w:ind w:left="819" w:right="0" w:hanging="479"/>
        <w:jc w:val="both"/>
      </w:pPr>
      <w:r>
        <w:rPr/>
        <w:t>Compounding</w:t>
      </w:r>
      <w:r>
        <w:rPr>
          <w:spacing w:val="-4"/>
        </w:rPr>
        <w:t> </w:t>
      </w:r>
      <w:r>
        <w:rPr/>
        <w:t>of</w:t>
      </w:r>
      <w:r>
        <w:rPr>
          <w:spacing w:val="-2"/>
        </w:rPr>
        <w:t> </w:t>
      </w:r>
      <w:r>
        <w:rPr/>
        <w:t>the</w:t>
      </w:r>
      <w:r>
        <w:rPr>
          <w:spacing w:val="-4"/>
        </w:rPr>
        <w:t> </w:t>
      </w:r>
      <w:r>
        <w:rPr/>
        <w:t>PALF/PP</w:t>
      </w:r>
      <w:r>
        <w:rPr>
          <w:spacing w:val="-6"/>
        </w:rPr>
        <w:t> </w:t>
      </w:r>
      <w:r>
        <w:rPr>
          <w:spacing w:val="-2"/>
        </w:rPr>
        <w:t>Composites</w:t>
      </w:r>
    </w:p>
    <w:p>
      <w:pPr>
        <w:pStyle w:val="BodyText"/>
        <w:spacing w:line="480" w:lineRule="auto" w:before="271"/>
        <w:ind w:left="340" w:right="1443"/>
        <w:jc w:val="both"/>
      </w:pPr>
      <w:r>
        <w:rPr/>
        <w:t>The</w:t>
      </w:r>
      <w:r>
        <w:rPr>
          <w:spacing w:val="-5"/>
        </w:rPr>
        <w:t> </w:t>
      </w:r>
      <w:r>
        <w:rPr/>
        <w:t>preparation</w:t>
      </w:r>
      <w:r>
        <w:rPr>
          <w:spacing w:val="-4"/>
        </w:rPr>
        <w:t> </w:t>
      </w:r>
      <w:r>
        <w:rPr/>
        <w:t>of</w:t>
      </w:r>
      <w:r>
        <w:rPr>
          <w:spacing w:val="-5"/>
        </w:rPr>
        <w:t> </w:t>
      </w:r>
      <w:r>
        <w:rPr/>
        <w:t>sample</w:t>
      </w:r>
      <w:r>
        <w:rPr>
          <w:spacing w:val="-5"/>
        </w:rPr>
        <w:t> </w:t>
      </w:r>
      <w:r>
        <w:rPr/>
        <w:t>was</w:t>
      </w:r>
      <w:r>
        <w:rPr>
          <w:spacing w:val="-1"/>
        </w:rPr>
        <w:t> </w:t>
      </w:r>
      <w:r>
        <w:rPr/>
        <w:t>done</w:t>
      </w:r>
      <w:r>
        <w:rPr>
          <w:spacing w:val="-5"/>
        </w:rPr>
        <w:t> </w:t>
      </w:r>
      <w:r>
        <w:rPr/>
        <w:t>in</w:t>
      </w:r>
      <w:r>
        <w:rPr>
          <w:spacing w:val="-4"/>
        </w:rPr>
        <w:t> </w:t>
      </w:r>
      <w:r>
        <w:rPr/>
        <w:t>such</w:t>
      </w:r>
      <w:r>
        <w:rPr>
          <w:spacing w:val="-4"/>
        </w:rPr>
        <w:t> </w:t>
      </w:r>
      <w:r>
        <w:rPr/>
        <w:t>a</w:t>
      </w:r>
      <w:r>
        <w:rPr>
          <w:spacing w:val="-3"/>
        </w:rPr>
        <w:t> </w:t>
      </w:r>
      <w:r>
        <w:rPr/>
        <w:t>way</w:t>
      </w:r>
      <w:r>
        <w:rPr>
          <w:spacing w:val="-6"/>
        </w:rPr>
        <w:t> </w:t>
      </w:r>
      <w:r>
        <w:rPr/>
        <w:t>that</w:t>
      </w:r>
      <w:r>
        <w:rPr>
          <w:spacing w:val="-4"/>
        </w:rPr>
        <w:t> </w:t>
      </w:r>
      <w:r>
        <w:rPr/>
        <w:t>the</w:t>
      </w:r>
      <w:r>
        <w:rPr>
          <w:spacing w:val="-5"/>
        </w:rPr>
        <w:t> </w:t>
      </w:r>
      <w:r>
        <w:rPr/>
        <w:t>PALF/PP</w:t>
      </w:r>
      <w:r>
        <w:rPr>
          <w:spacing w:val="-3"/>
        </w:rPr>
        <w:t> </w:t>
      </w:r>
      <w:r>
        <w:rPr/>
        <w:t>were</w:t>
      </w:r>
      <w:r>
        <w:rPr>
          <w:spacing w:val="-2"/>
        </w:rPr>
        <w:t> </w:t>
      </w:r>
      <w:r>
        <w:rPr/>
        <w:t>firstly</w:t>
      </w:r>
      <w:r>
        <w:rPr>
          <w:spacing w:val="-9"/>
        </w:rPr>
        <w:t> </w:t>
      </w:r>
      <w:r>
        <w:rPr/>
        <w:t>dry</w:t>
      </w:r>
      <w:r>
        <w:rPr>
          <w:spacing w:val="-9"/>
        </w:rPr>
        <w:t> </w:t>
      </w:r>
      <w:r>
        <w:rPr/>
        <w:t>mixed</w:t>
      </w:r>
      <w:r>
        <w:rPr>
          <w:spacing w:val="-4"/>
        </w:rPr>
        <w:t> </w:t>
      </w:r>
      <w:r>
        <w:rPr/>
        <w:t>in a blender before been poured into the injection molding machine.</w:t>
      </w:r>
    </w:p>
    <w:p>
      <w:pPr>
        <w:pStyle w:val="BodyText"/>
        <w:spacing w:before="183"/>
      </w:pPr>
    </w:p>
    <w:p>
      <w:pPr>
        <w:pStyle w:val="BodyText"/>
        <w:spacing w:line="480" w:lineRule="auto"/>
        <w:ind w:left="340" w:right="1445"/>
        <w:jc w:val="both"/>
      </w:pPr>
      <w:r>
        <w:rPr/>
        <w:t>The injection molding machine was used in the production of the different PALE/PP composites test simples.</w:t>
      </w:r>
      <w:r>
        <w:rPr>
          <w:spacing w:val="-1"/>
        </w:rPr>
        <w:t> </w:t>
      </w:r>
      <w:r>
        <w:rPr/>
        <w:t>For each property</w:t>
      </w:r>
      <w:r>
        <w:rPr>
          <w:spacing w:val="-4"/>
        </w:rPr>
        <w:t> </w:t>
      </w:r>
      <w:r>
        <w:rPr/>
        <w:t>test, its marching</w:t>
      </w:r>
      <w:r>
        <w:rPr>
          <w:spacing w:val="-1"/>
        </w:rPr>
        <w:t> </w:t>
      </w:r>
      <w:r>
        <w:rPr/>
        <w:t>mold was placed in the injection molding machine.</w:t>
      </w:r>
    </w:p>
    <w:p>
      <w:pPr>
        <w:pStyle w:val="BodyText"/>
        <w:spacing w:line="480" w:lineRule="auto" w:before="159"/>
        <w:ind w:left="340" w:right="1436"/>
        <w:jc w:val="both"/>
      </w:pPr>
      <w:r>
        <w:rPr/>
        <w:t>The first step in this process is mounting of the mold for each test after another on the mold cavity</w:t>
      </w:r>
      <w:r>
        <w:rPr>
          <w:spacing w:val="-5"/>
        </w:rPr>
        <w:t> </w:t>
      </w:r>
      <w:r>
        <w:rPr/>
        <w:t>of</w:t>
      </w:r>
      <w:r>
        <w:rPr>
          <w:spacing w:val="-1"/>
        </w:rPr>
        <w:t> </w:t>
      </w:r>
      <w:r>
        <w:rPr/>
        <w:t>the</w:t>
      </w:r>
      <w:r>
        <w:rPr>
          <w:spacing w:val="-1"/>
        </w:rPr>
        <w:t> </w:t>
      </w:r>
      <w:r>
        <w:rPr/>
        <w:t>injection mold machine. Each</w:t>
      </w:r>
      <w:r>
        <w:rPr>
          <w:spacing w:val="-1"/>
        </w:rPr>
        <w:t> </w:t>
      </w:r>
      <w:r>
        <w:rPr/>
        <w:t>mold, male</w:t>
      </w:r>
      <w:r>
        <w:rPr>
          <w:spacing w:val="-1"/>
        </w:rPr>
        <w:t> </w:t>
      </w:r>
      <w:r>
        <w:rPr/>
        <w:t>and female</w:t>
      </w:r>
      <w:r>
        <w:rPr>
          <w:spacing w:val="-1"/>
        </w:rPr>
        <w:t> </w:t>
      </w:r>
      <w:r>
        <w:rPr/>
        <w:t>components were</w:t>
      </w:r>
      <w:r>
        <w:rPr>
          <w:spacing w:val="-1"/>
        </w:rPr>
        <w:t> </w:t>
      </w:r>
      <w:r>
        <w:rPr/>
        <w:t>properly dumped and screwed into the machine.</w:t>
      </w:r>
    </w:p>
    <w:p>
      <w:pPr>
        <w:pStyle w:val="BodyText"/>
        <w:spacing w:line="480" w:lineRule="auto" w:before="160"/>
        <w:ind w:left="340" w:right="1441"/>
        <w:jc w:val="both"/>
      </w:pPr>
      <w:r>
        <w:rPr/>
        <w:t>After</w:t>
      </w:r>
      <w:r>
        <w:rPr>
          <w:spacing w:val="-10"/>
        </w:rPr>
        <w:t> </w:t>
      </w:r>
      <w:r>
        <w:rPr/>
        <w:t>this</w:t>
      </w:r>
      <w:r>
        <w:rPr>
          <w:spacing w:val="-10"/>
        </w:rPr>
        <w:t> </w:t>
      </w:r>
      <w:r>
        <w:rPr/>
        <w:t>stage,</w:t>
      </w:r>
      <w:r>
        <w:rPr>
          <w:spacing w:val="-10"/>
        </w:rPr>
        <w:t> </w:t>
      </w:r>
      <w:r>
        <w:rPr/>
        <w:t>the</w:t>
      </w:r>
      <w:r>
        <w:rPr>
          <w:spacing w:val="-11"/>
        </w:rPr>
        <w:t> </w:t>
      </w:r>
      <w:r>
        <w:rPr/>
        <w:t>injection</w:t>
      </w:r>
      <w:r>
        <w:rPr>
          <w:spacing w:val="-10"/>
        </w:rPr>
        <w:t> </w:t>
      </w:r>
      <w:r>
        <w:rPr/>
        <w:t>molding</w:t>
      </w:r>
      <w:r>
        <w:rPr>
          <w:spacing w:val="-12"/>
        </w:rPr>
        <w:t> </w:t>
      </w:r>
      <w:r>
        <w:rPr/>
        <w:t>machine</w:t>
      </w:r>
      <w:r>
        <w:rPr>
          <w:spacing w:val="-11"/>
        </w:rPr>
        <w:t> </w:t>
      </w:r>
      <w:r>
        <w:rPr/>
        <w:t>was</w:t>
      </w:r>
      <w:r>
        <w:rPr>
          <w:spacing w:val="-8"/>
        </w:rPr>
        <w:t> </w:t>
      </w:r>
      <w:r>
        <w:rPr/>
        <w:t>power</w:t>
      </w:r>
      <w:r>
        <w:rPr>
          <w:spacing w:val="-10"/>
        </w:rPr>
        <w:t> </w:t>
      </w:r>
      <w:r>
        <w:rPr/>
        <w:t>and</w:t>
      </w:r>
      <w:r>
        <w:rPr>
          <w:spacing w:val="-10"/>
        </w:rPr>
        <w:t> </w:t>
      </w:r>
      <w:r>
        <w:rPr/>
        <w:t>allowed</w:t>
      </w:r>
      <w:r>
        <w:rPr>
          <w:spacing w:val="-10"/>
        </w:rPr>
        <w:t> </w:t>
      </w:r>
      <w:r>
        <w:rPr/>
        <w:t>to</w:t>
      </w:r>
      <w:r>
        <w:rPr>
          <w:spacing w:val="-10"/>
        </w:rPr>
        <w:t> </w:t>
      </w:r>
      <w:r>
        <w:rPr/>
        <w:t>heat</w:t>
      </w:r>
      <w:r>
        <w:rPr>
          <w:spacing w:val="-9"/>
        </w:rPr>
        <w:t> </w:t>
      </w:r>
      <w:r>
        <w:rPr/>
        <w:t>up</w:t>
      </w:r>
      <w:r>
        <w:rPr>
          <w:spacing w:val="-10"/>
        </w:rPr>
        <w:t> </w:t>
      </w:r>
      <w:r>
        <w:rPr/>
        <w:t>for</w:t>
      </w:r>
      <w:r>
        <w:rPr>
          <w:spacing w:val="-10"/>
        </w:rPr>
        <w:t> </w:t>
      </w:r>
      <w:r>
        <w:rPr/>
        <w:t>1</w:t>
      </w:r>
      <w:r>
        <w:rPr>
          <w:spacing w:val="-10"/>
        </w:rPr>
        <w:t> </w:t>
      </w:r>
      <w:r>
        <w:rPr/>
        <w:t>hour</w:t>
      </w:r>
      <w:r>
        <w:rPr>
          <w:spacing w:val="-10"/>
        </w:rPr>
        <w:t> </w:t>
      </w:r>
      <w:r>
        <w:rPr/>
        <w:t>30 minutes, the temperature was set at 180 </w:t>
      </w:r>
      <w:r>
        <w:rPr>
          <w:vertAlign w:val="superscript"/>
        </w:rPr>
        <w:t>0</w:t>
      </w:r>
      <w:r>
        <w:rPr>
          <w:vertAlign w:val="baseline"/>
        </w:rPr>
        <w:t>C and the pressure was set at 400 Kpa.</w:t>
      </w:r>
    </w:p>
    <w:p>
      <w:pPr>
        <w:pStyle w:val="BodyText"/>
        <w:spacing w:line="480" w:lineRule="auto" w:before="159"/>
        <w:ind w:left="340" w:right="1434"/>
        <w:jc w:val="both"/>
      </w:pPr>
      <w:r>
        <w:rPr/>
        <w:t>The</w:t>
      </w:r>
      <w:r>
        <w:rPr>
          <w:spacing w:val="-3"/>
        </w:rPr>
        <w:t> </w:t>
      </w:r>
      <w:r>
        <w:rPr/>
        <w:t>already</w:t>
      </w:r>
      <w:r>
        <w:rPr>
          <w:spacing w:val="-7"/>
        </w:rPr>
        <w:t> </w:t>
      </w:r>
      <w:r>
        <w:rPr/>
        <w:t>mixed</w:t>
      </w:r>
      <w:r>
        <w:rPr>
          <w:spacing w:val="-2"/>
        </w:rPr>
        <w:t> </w:t>
      </w:r>
      <w:r>
        <w:rPr/>
        <w:t>PALE/PP</w:t>
      </w:r>
      <w:r>
        <w:rPr>
          <w:spacing w:val="-2"/>
        </w:rPr>
        <w:t> </w:t>
      </w:r>
      <w:r>
        <w:rPr/>
        <w:t>were</w:t>
      </w:r>
      <w:r>
        <w:rPr>
          <w:spacing w:val="-3"/>
        </w:rPr>
        <w:t> </w:t>
      </w:r>
      <w:r>
        <w:rPr/>
        <w:t>then</w:t>
      </w:r>
      <w:r>
        <w:rPr>
          <w:spacing w:val="-2"/>
        </w:rPr>
        <w:t> </w:t>
      </w:r>
      <w:r>
        <w:rPr/>
        <w:t>place</w:t>
      </w:r>
      <w:r>
        <w:rPr>
          <w:spacing w:val="-3"/>
        </w:rPr>
        <w:t> </w:t>
      </w:r>
      <w:r>
        <w:rPr/>
        <w:t>into</w:t>
      </w:r>
      <w:r>
        <w:rPr>
          <w:spacing w:val="-2"/>
        </w:rPr>
        <w:t> </w:t>
      </w:r>
      <w:r>
        <w:rPr/>
        <w:t>the</w:t>
      </w:r>
      <w:r>
        <w:rPr>
          <w:spacing w:val="-3"/>
        </w:rPr>
        <w:t> </w:t>
      </w:r>
      <w:r>
        <w:rPr/>
        <w:t>machine</w:t>
      </w:r>
      <w:r>
        <w:rPr>
          <w:spacing w:val="-3"/>
        </w:rPr>
        <w:t> </w:t>
      </w:r>
      <w:r>
        <w:rPr/>
        <w:t>vid</w:t>
      </w:r>
      <w:r>
        <w:rPr>
          <w:spacing w:val="-2"/>
        </w:rPr>
        <w:t> </w:t>
      </w:r>
      <w:r>
        <w:rPr/>
        <w:t>the</w:t>
      </w:r>
      <w:r>
        <w:rPr>
          <w:spacing w:val="-3"/>
        </w:rPr>
        <w:t> </w:t>
      </w:r>
      <w:r>
        <w:rPr/>
        <w:t>hooper,</w:t>
      </w:r>
      <w:r>
        <w:rPr>
          <w:spacing w:val="-2"/>
        </w:rPr>
        <w:t> </w:t>
      </w:r>
      <w:r>
        <w:rPr/>
        <w:t>the</w:t>
      </w:r>
      <w:r>
        <w:rPr>
          <w:spacing w:val="-3"/>
        </w:rPr>
        <w:t> </w:t>
      </w:r>
      <w:r>
        <w:rPr/>
        <w:t>leads</w:t>
      </w:r>
      <w:r>
        <w:rPr>
          <w:spacing w:val="-2"/>
        </w:rPr>
        <w:t> </w:t>
      </w:r>
      <w:r>
        <w:rPr/>
        <w:t>to</w:t>
      </w:r>
      <w:r>
        <w:rPr>
          <w:spacing w:val="-2"/>
        </w:rPr>
        <w:t> </w:t>
      </w:r>
      <w:r>
        <w:rPr/>
        <w:t>the screw press which transported the screw aids in further missing of the PALE/PP composites and melting the PP in the process into a molten form.</w:t>
      </w:r>
    </w:p>
    <w:p>
      <w:pPr>
        <w:pStyle w:val="BodyText"/>
        <w:spacing w:line="480" w:lineRule="auto" w:before="161"/>
        <w:ind w:left="340" w:right="1444"/>
        <w:jc w:val="both"/>
      </w:pPr>
      <w:r>
        <w:rPr/>
        <w:t>The hydraulic pressure device then by the use of mechanical force and hydraulic pressure forced the molten PALE/PP into the mold cavity through the injection nozzles.</w:t>
      </w:r>
    </w:p>
    <w:p>
      <w:pPr>
        <w:pStyle w:val="BodyText"/>
        <w:spacing w:line="480" w:lineRule="auto" w:before="161"/>
        <w:ind w:left="340" w:right="1442"/>
        <w:jc w:val="both"/>
      </w:pPr>
      <w:r>
        <w:rPr/>
        <w:t>The</w:t>
      </w:r>
      <w:r>
        <w:rPr>
          <w:spacing w:val="-3"/>
        </w:rPr>
        <w:t> </w:t>
      </w:r>
      <w:r>
        <w:rPr/>
        <w:t>entire</w:t>
      </w:r>
      <w:r>
        <w:rPr>
          <w:spacing w:val="-3"/>
        </w:rPr>
        <w:t> </w:t>
      </w:r>
      <w:r>
        <w:rPr/>
        <w:t>process</w:t>
      </w:r>
      <w:r>
        <w:rPr>
          <w:spacing w:val="-2"/>
        </w:rPr>
        <w:t> </w:t>
      </w:r>
      <w:r>
        <w:rPr/>
        <w:t>take</w:t>
      </w:r>
      <w:r>
        <w:rPr>
          <w:spacing w:val="-1"/>
        </w:rPr>
        <w:t> </w:t>
      </w:r>
      <w:r>
        <w:rPr/>
        <w:t>an</w:t>
      </w:r>
      <w:r>
        <w:rPr>
          <w:spacing w:val="-2"/>
        </w:rPr>
        <w:t> </w:t>
      </w:r>
      <w:r>
        <w:rPr/>
        <w:t>average</w:t>
      </w:r>
      <w:r>
        <w:rPr>
          <w:spacing w:val="-1"/>
        </w:rPr>
        <w:t> </w:t>
      </w:r>
      <w:r>
        <w:rPr/>
        <w:t>of</w:t>
      </w:r>
      <w:r>
        <w:rPr>
          <w:spacing w:val="-1"/>
        </w:rPr>
        <w:t> </w:t>
      </w:r>
      <w:r>
        <w:rPr/>
        <w:t>3-</w:t>
      </w:r>
      <w:r>
        <w:rPr>
          <w:spacing w:val="-3"/>
        </w:rPr>
        <w:t> </w:t>
      </w:r>
      <w:r>
        <w:rPr/>
        <w:t>4 minutes.</w:t>
      </w:r>
      <w:r>
        <w:rPr>
          <w:spacing w:val="-2"/>
        </w:rPr>
        <w:t> </w:t>
      </w:r>
      <w:r>
        <w:rPr/>
        <w:t>The</w:t>
      </w:r>
      <w:r>
        <w:rPr>
          <w:spacing w:val="-3"/>
        </w:rPr>
        <w:t> </w:t>
      </w:r>
      <w:r>
        <w:rPr/>
        <w:t>machine</w:t>
      </w:r>
      <w:r>
        <w:rPr>
          <w:spacing w:val="-1"/>
        </w:rPr>
        <w:t> </w:t>
      </w:r>
      <w:r>
        <w:rPr/>
        <w:t>is</w:t>
      </w:r>
      <w:r>
        <w:rPr>
          <w:spacing w:val="-2"/>
        </w:rPr>
        <w:t> </w:t>
      </w:r>
      <w:r>
        <w:rPr/>
        <w:t>then</w:t>
      </w:r>
      <w:r>
        <w:rPr>
          <w:spacing w:val="-2"/>
        </w:rPr>
        <w:t> </w:t>
      </w:r>
      <w:r>
        <w:rPr/>
        <w:t>stopped</w:t>
      </w:r>
      <w:r>
        <w:rPr>
          <w:spacing w:val="-2"/>
        </w:rPr>
        <w:t> </w:t>
      </w:r>
      <w:r>
        <w:rPr/>
        <w:t>and the</w:t>
      </w:r>
      <w:r>
        <w:rPr>
          <w:spacing w:val="-3"/>
        </w:rPr>
        <w:t> </w:t>
      </w:r>
      <w:r>
        <w:rPr/>
        <w:t>mold cavity was opened to allow the now formed test samples cool off and be brought out of the mold cavity.</w:t>
      </w:r>
    </w:p>
    <w:p>
      <w:pPr>
        <w:spacing w:after="0" w:line="480" w:lineRule="auto"/>
        <w:jc w:val="both"/>
        <w:sectPr>
          <w:pgSz w:w="11910" w:h="16840"/>
          <w:pgMar w:header="0" w:footer="970" w:top="1340" w:bottom="1160" w:left="1100" w:right="0"/>
        </w:sectPr>
      </w:pPr>
    </w:p>
    <w:p>
      <w:pPr>
        <w:pStyle w:val="ListParagraph"/>
        <w:numPr>
          <w:ilvl w:val="2"/>
          <w:numId w:val="16"/>
        </w:numPr>
        <w:tabs>
          <w:tab w:pos="999" w:val="left" w:leader="none"/>
        </w:tabs>
        <w:spacing w:line="240" w:lineRule="auto" w:before="76" w:after="0"/>
        <w:ind w:left="999" w:right="0" w:hanging="659"/>
        <w:jc w:val="both"/>
        <w:rPr>
          <w:sz w:val="24"/>
        </w:rPr>
      </w:pPr>
      <w:r>
        <w:rPr>
          <w:sz w:val="24"/>
        </w:rPr>
        <w:t>PALF/PP</w:t>
      </w:r>
      <w:r>
        <w:rPr>
          <w:spacing w:val="-4"/>
          <w:sz w:val="24"/>
        </w:rPr>
        <w:t> </w:t>
      </w:r>
      <w:r>
        <w:rPr>
          <w:sz w:val="24"/>
        </w:rPr>
        <w:t>Composite</w:t>
      </w:r>
      <w:r>
        <w:rPr>
          <w:spacing w:val="-3"/>
          <w:sz w:val="24"/>
        </w:rPr>
        <w:t> </w:t>
      </w:r>
      <w:r>
        <w:rPr>
          <w:sz w:val="24"/>
        </w:rPr>
        <w:t>Preparation</w:t>
      </w:r>
      <w:r>
        <w:rPr>
          <w:spacing w:val="-2"/>
          <w:sz w:val="24"/>
        </w:rPr>
        <w:t> </w:t>
      </w:r>
      <w:r>
        <w:rPr>
          <w:sz w:val="24"/>
        </w:rPr>
        <w:t>at</w:t>
      </w:r>
      <w:r>
        <w:rPr>
          <w:spacing w:val="-2"/>
          <w:sz w:val="24"/>
        </w:rPr>
        <w:t> </w:t>
      </w:r>
      <w:r>
        <w:rPr>
          <w:sz w:val="24"/>
        </w:rPr>
        <w:t>the</w:t>
      </w:r>
      <w:r>
        <w:rPr>
          <w:spacing w:val="-3"/>
          <w:sz w:val="24"/>
        </w:rPr>
        <w:t> </w:t>
      </w:r>
      <w:r>
        <w:rPr>
          <w:sz w:val="24"/>
        </w:rPr>
        <w:t>Macro</w:t>
      </w:r>
      <w:r>
        <w:rPr>
          <w:spacing w:val="-2"/>
          <w:sz w:val="24"/>
        </w:rPr>
        <w:t> </w:t>
      </w:r>
      <w:r>
        <w:rPr>
          <w:sz w:val="24"/>
        </w:rPr>
        <w:t>PALF</w:t>
      </w:r>
      <w:r>
        <w:rPr>
          <w:spacing w:val="-2"/>
          <w:sz w:val="24"/>
        </w:rPr>
        <w:t> Level</w:t>
      </w:r>
    </w:p>
    <w:p>
      <w:pPr>
        <w:pStyle w:val="BodyText"/>
        <w:spacing w:line="480" w:lineRule="auto" w:before="273"/>
        <w:ind w:left="340" w:right="1436"/>
        <w:jc w:val="both"/>
      </w:pPr>
      <w:r>
        <w:rPr/>
        <w:t>The</w:t>
      </w:r>
      <w:r>
        <w:rPr>
          <w:spacing w:val="-3"/>
        </w:rPr>
        <w:t> </w:t>
      </w:r>
      <w:r>
        <w:rPr/>
        <w:t>PALF</w:t>
      </w:r>
      <w:r>
        <w:rPr>
          <w:spacing w:val="-4"/>
        </w:rPr>
        <w:t> </w:t>
      </w:r>
      <w:r>
        <w:rPr/>
        <w:t>was</w:t>
      </w:r>
      <w:r>
        <w:rPr>
          <w:spacing w:val="-2"/>
        </w:rPr>
        <w:t> </w:t>
      </w:r>
      <w:r>
        <w:rPr/>
        <w:t>sieved</w:t>
      </w:r>
      <w:r>
        <w:rPr>
          <w:spacing w:val="-1"/>
        </w:rPr>
        <w:t> </w:t>
      </w:r>
      <w:r>
        <w:rPr/>
        <w:t>to</w:t>
      </w:r>
      <w:r>
        <w:rPr>
          <w:spacing w:val="-2"/>
        </w:rPr>
        <w:t> </w:t>
      </w:r>
      <w:r>
        <w:rPr/>
        <w:t>obtained</w:t>
      </w:r>
      <w:r>
        <w:rPr>
          <w:spacing w:val="-2"/>
        </w:rPr>
        <w:t> </w:t>
      </w:r>
      <w:r>
        <w:rPr/>
        <w:t>uniform</w:t>
      </w:r>
      <w:r>
        <w:rPr>
          <w:spacing w:val="-3"/>
        </w:rPr>
        <w:t> </w:t>
      </w:r>
      <w:r>
        <w:rPr/>
        <w:t>particle</w:t>
      </w:r>
      <w:r>
        <w:rPr>
          <w:spacing w:val="-2"/>
        </w:rPr>
        <w:t> </w:t>
      </w:r>
      <w:r>
        <w:rPr/>
        <w:t>sizes</w:t>
      </w:r>
      <w:r>
        <w:rPr>
          <w:spacing w:val="-2"/>
        </w:rPr>
        <w:t> </w:t>
      </w:r>
      <w:r>
        <w:rPr/>
        <w:t>of</w:t>
      </w:r>
      <w:r>
        <w:rPr>
          <w:spacing w:val="-3"/>
        </w:rPr>
        <w:t> </w:t>
      </w:r>
      <w:r>
        <w:rPr/>
        <w:t>an</w:t>
      </w:r>
      <w:r>
        <w:rPr>
          <w:spacing w:val="-2"/>
        </w:rPr>
        <w:t> </w:t>
      </w:r>
      <w:r>
        <w:rPr/>
        <w:t>average</w:t>
      </w:r>
      <w:r>
        <w:rPr>
          <w:spacing w:val="-2"/>
        </w:rPr>
        <w:t> </w:t>
      </w:r>
      <w:r>
        <w:rPr/>
        <w:t>range</w:t>
      </w:r>
      <w:r>
        <w:rPr>
          <w:spacing w:val="-3"/>
        </w:rPr>
        <w:t> </w:t>
      </w:r>
      <w:r>
        <w:rPr/>
        <w:t>of</w:t>
      </w:r>
      <w:r>
        <w:rPr>
          <w:spacing w:val="-3"/>
        </w:rPr>
        <w:t> </w:t>
      </w:r>
      <w:r>
        <w:rPr/>
        <w:t>2 -</w:t>
      </w:r>
      <w:r>
        <w:rPr>
          <w:spacing w:val="-2"/>
        </w:rPr>
        <w:t> </w:t>
      </w:r>
      <w:r>
        <w:rPr/>
        <w:t>6mm.</w:t>
      </w:r>
      <w:r>
        <w:rPr>
          <w:spacing w:val="-2"/>
        </w:rPr>
        <w:t> </w:t>
      </w:r>
      <w:r>
        <w:rPr/>
        <w:t>This particular size appears to be the most suitable processing size for melt mixing which gives effective</w:t>
      </w:r>
      <w:r>
        <w:rPr>
          <w:spacing w:val="-4"/>
        </w:rPr>
        <w:t> </w:t>
      </w:r>
      <w:r>
        <w:rPr/>
        <w:t>reinforcement</w:t>
      </w:r>
      <w:r>
        <w:rPr>
          <w:spacing w:val="-3"/>
        </w:rPr>
        <w:t> </w:t>
      </w:r>
      <w:r>
        <w:rPr/>
        <w:t>in</w:t>
      </w:r>
      <w:r>
        <w:rPr>
          <w:spacing w:val="-3"/>
        </w:rPr>
        <w:t> </w:t>
      </w:r>
      <w:r>
        <w:rPr/>
        <w:t>Polypropylene</w:t>
      </w:r>
      <w:r>
        <w:rPr>
          <w:spacing w:val="-2"/>
        </w:rPr>
        <w:t> </w:t>
      </w:r>
      <w:r>
        <w:rPr/>
        <w:t>as</w:t>
      </w:r>
      <w:r>
        <w:rPr>
          <w:spacing w:val="-3"/>
        </w:rPr>
        <w:t> </w:t>
      </w:r>
      <w:r>
        <w:rPr/>
        <w:t>reported</w:t>
      </w:r>
      <w:r>
        <w:rPr>
          <w:spacing w:val="-3"/>
        </w:rPr>
        <w:t> </w:t>
      </w:r>
      <w:r>
        <w:rPr/>
        <w:t>by</w:t>
      </w:r>
      <w:r>
        <w:rPr>
          <w:spacing w:val="-6"/>
        </w:rPr>
        <w:t> </w:t>
      </w:r>
      <w:r>
        <w:rPr/>
        <w:t>George </w:t>
      </w:r>
      <w:r>
        <w:rPr>
          <w:i/>
        </w:rPr>
        <w:t>et</w:t>
      </w:r>
      <w:r>
        <w:rPr>
          <w:i/>
          <w:spacing w:val="-3"/>
        </w:rPr>
        <w:t> </w:t>
      </w:r>
      <w:r>
        <w:rPr>
          <w:i/>
        </w:rPr>
        <w:t>al.,</w:t>
      </w:r>
      <w:r>
        <w:rPr>
          <w:i/>
          <w:spacing w:val="-1"/>
        </w:rPr>
        <w:t> </w:t>
      </w:r>
      <w:r>
        <w:rPr/>
        <w:t>(2001)</w:t>
      </w:r>
      <w:r>
        <w:rPr>
          <w:spacing w:val="-4"/>
        </w:rPr>
        <w:t> </w:t>
      </w:r>
      <w:r>
        <w:rPr/>
        <w:t>and</w:t>
      </w:r>
      <w:r>
        <w:rPr>
          <w:spacing w:val="-3"/>
        </w:rPr>
        <w:t> </w:t>
      </w:r>
      <w:r>
        <w:rPr/>
        <w:t>Kalia</w:t>
      </w:r>
      <w:r>
        <w:rPr>
          <w:spacing w:val="-3"/>
        </w:rPr>
        <w:t> </w:t>
      </w:r>
      <w:r>
        <w:rPr>
          <w:i/>
        </w:rPr>
        <w:t>et</w:t>
      </w:r>
      <w:r>
        <w:rPr>
          <w:i/>
          <w:spacing w:val="-3"/>
        </w:rPr>
        <w:t> </w:t>
      </w:r>
      <w:r>
        <w:rPr>
          <w:i/>
        </w:rPr>
        <w:t>al., </w:t>
      </w:r>
      <w:r>
        <w:rPr>
          <w:spacing w:val="-2"/>
        </w:rPr>
        <w:t>(2011).</w:t>
      </w:r>
    </w:p>
    <w:p>
      <w:pPr>
        <w:pStyle w:val="ListParagraph"/>
        <w:numPr>
          <w:ilvl w:val="2"/>
          <w:numId w:val="16"/>
        </w:numPr>
        <w:tabs>
          <w:tab w:pos="999" w:val="left" w:leader="none"/>
        </w:tabs>
        <w:spacing w:line="240" w:lineRule="auto" w:before="240" w:after="0"/>
        <w:ind w:left="999" w:right="0" w:hanging="659"/>
        <w:jc w:val="both"/>
        <w:rPr>
          <w:sz w:val="24"/>
        </w:rPr>
      </w:pPr>
      <w:r>
        <w:rPr>
          <w:sz w:val="24"/>
        </w:rPr>
        <w:t>PALF/PP</w:t>
      </w:r>
      <w:r>
        <w:rPr>
          <w:spacing w:val="-4"/>
          <w:sz w:val="24"/>
        </w:rPr>
        <w:t> </w:t>
      </w:r>
      <w:r>
        <w:rPr>
          <w:sz w:val="24"/>
        </w:rPr>
        <w:t>Composite</w:t>
      </w:r>
      <w:r>
        <w:rPr>
          <w:spacing w:val="-3"/>
          <w:sz w:val="24"/>
        </w:rPr>
        <w:t> </w:t>
      </w:r>
      <w:r>
        <w:rPr>
          <w:sz w:val="24"/>
        </w:rPr>
        <w:t>Preparation</w:t>
      </w:r>
      <w:r>
        <w:rPr>
          <w:spacing w:val="-2"/>
          <w:sz w:val="24"/>
        </w:rPr>
        <w:t> </w:t>
      </w:r>
      <w:r>
        <w:rPr>
          <w:sz w:val="24"/>
        </w:rPr>
        <w:t>at</w:t>
      </w:r>
      <w:r>
        <w:rPr>
          <w:spacing w:val="-2"/>
          <w:sz w:val="24"/>
        </w:rPr>
        <w:t> </w:t>
      </w:r>
      <w:r>
        <w:rPr>
          <w:sz w:val="24"/>
        </w:rPr>
        <w:t>the</w:t>
      </w:r>
      <w:r>
        <w:rPr>
          <w:spacing w:val="-3"/>
          <w:sz w:val="24"/>
        </w:rPr>
        <w:t> </w:t>
      </w:r>
      <w:r>
        <w:rPr>
          <w:sz w:val="24"/>
        </w:rPr>
        <w:t>Micro</w:t>
      </w:r>
      <w:r>
        <w:rPr>
          <w:spacing w:val="-2"/>
          <w:sz w:val="24"/>
        </w:rPr>
        <w:t> </w:t>
      </w:r>
      <w:r>
        <w:rPr>
          <w:sz w:val="24"/>
        </w:rPr>
        <w:t>and</w:t>
      </w:r>
      <w:r>
        <w:rPr>
          <w:spacing w:val="-2"/>
          <w:sz w:val="24"/>
        </w:rPr>
        <w:t> </w:t>
      </w:r>
      <w:r>
        <w:rPr>
          <w:sz w:val="24"/>
        </w:rPr>
        <w:t>Nano</w:t>
      </w:r>
      <w:r>
        <w:rPr>
          <w:spacing w:val="-2"/>
          <w:sz w:val="24"/>
        </w:rPr>
        <w:t> </w:t>
      </w:r>
      <w:r>
        <w:rPr>
          <w:sz w:val="24"/>
        </w:rPr>
        <w:t>Cellulose</w:t>
      </w:r>
      <w:r>
        <w:rPr>
          <w:spacing w:val="-2"/>
          <w:sz w:val="24"/>
        </w:rPr>
        <w:t> Dimension</w:t>
      </w:r>
    </w:p>
    <w:p>
      <w:pPr>
        <w:pStyle w:val="BodyText"/>
      </w:pPr>
    </w:p>
    <w:p>
      <w:pPr>
        <w:pStyle w:val="BodyText"/>
      </w:pPr>
    </w:p>
    <w:p>
      <w:pPr>
        <w:pStyle w:val="BodyText"/>
        <w:spacing w:line="480" w:lineRule="auto" w:before="1"/>
        <w:ind w:left="340" w:right="1419"/>
        <w:jc w:val="both"/>
      </w:pPr>
      <w:r>
        <w:rPr/>
        <w:t>To achieve maximum compounding, the PP was reduced to 75µm- 290 µm, the PP was pulverized. Pictures of the pulverized PP are placed in appendix E4.</w:t>
      </w:r>
    </w:p>
    <w:p>
      <w:pPr>
        <w:pStyle w:val="BodyText"/>
        <w:spacing w:line="480" w:lineRule="auto"/>
        <w:ind w:left="340" w:right="1441"/>
        <w:jc w:val="both"/>
      </w:pPr>
      <w:r>
        <w:rPr/>
        <w:t>The</w:t>
      </w:r>
      <w:r>
        <w:rPr>
          <w:spacing w:val="-3"/>
        </w:rPr>
        <w:t> </w:t>
      </w:r>
      <w:r>
        <w:rPr/>
        <w:t>melt</w:t>
      </w:r>
      <w:r>
        <w:rPr>
          <w:spacing w:val="-2"/>
        </w:rPr>
        <w:t> </w:t>
      </w:r>
      <w:r>
        <w:rPr/>
        <w:t>mixing</w:t>
      </w:r>
      <w:r>
        <w:rPr>
          <w:spacing w:val="-5"/>
        </w:rPr>
        <w:t> </w:t>
      </w:r>
      <w:r>
        <w:rPr/>
        <w:t>method</w:t>
      </w:r>
      <w:r>
        <w:rPr>
          <w:spacing w:val="-2"/>
        </w:rPr>
        <w:t> </w:t>
      </w:r>
      <w:r>
        <w:rPr/>
        <w:t>was</w:t>
      </w:r>
      <w:r>
        <w:rPr>
          <w:spacing w:val="-2"/>
        </w:rPr>
        <w:t> </w:t>
      </w:r>
      <w:r>
        <w:rPr/>
        <w:t>used</w:t>
      </w:r>
      <w:r>
        <w:rPr>
          <w:spacing w:val="-2"/>
        </w:rPr>
        <w:t> </w:t>
      </w:r>
      <w:r>
        <w:rPr/>
        <w:t>to</w:t>
      </w:r>
      <w:r>
        <w:rPr>
          <w:spacing w:val="-2"/>
        </w:rPr>
        <w:t> </w:t>
      </w:r>
      <w:r>
        <w:rPr/>
        <w:t>mix</w:t>
      </w:r>
      <w:r>
        <w:rPr>
          <w:spacing w:val="-1"/>
        </w:rPr>
        <w:t> </w:t>
      </w:r>
      <w:r>
        <w:rPr/>
        <w:t>PALF</w:t>
      </w:r>
      <w:r>
        <w:rPr>
          <w:spacing w:val="-4"/>
        </w:rPr>
        <w:t> </w:t>
      </w:r>
      <w:r>
        <w:rPr/>
        <w:t>and</w:t>
      </w:r>
      <w:r>
        <w:rPr>
          <w:spacing w:val="-2"/>
        </w:rPr>
        <w:t> </w:t>
      </w:r>
      <w:r>
        <w:rPr/>
        <w:t>PP;</w:t>
      </w:r>
      <w:r>
        <w:rPr>
          <w:spacing w:val="-2"/>
        </w:rPr>
        <w:t> </w:t>
      </w:r>
      <w:r>
        <w:rPr/>
        <w:t>various</w:t>
      </w:r>
      <w:r>
        <w:rPr>
          <w:spacing w:val="-2"/>
        </w:rPr>
        <w:t> </w:t>
      </w:r>
      <w:r>
        <w:rPr/>
        <w:t>compositions</w:t>
      </w:r>
      <w:r>
        <w:rPr>
          <w:spacing w:val="-2"/>
        </w:rPr>
        <w:t> </w:t>
      </w:r>
      <w:r>
        <w:rPr/>
        <w:t>of</w:t>
      </w:r>
      <w:r>
        <w:rPr>
          <w:spacing w:val="-3"/>
        </w:rPr>
        <w:t> </w:t>
      </w:r>
      <w:r>
        <w:rPr/>
        <w:t>PALF</w:t>
      </w:r>
      <w:r>
        <w:rPr>
          <w:spacing w:val="-4"/>
        </w:rPr>
        <w:t> </w:t>
      </w:r>
      <w:r>
        <w:rPr/>
        <w:t>in</w:t>
      </w:r>
      <w:r>
        <w:rPr>
          <w:spacing w:val="-2"/>
        </w:rPr>
        <w:t> </w:t>
      </w:r>
      <w:r>
        <w:rPr/>
        <w:t>PP were compounded in an injection molding machine. Table 3.2 indicates different PALF loading that were compounded in the PP matrix.</w:t>
      </w:r>
    </w:p>
    <w:p>
      <w:pPr>
        <w:pStyle w:val="BodyText"/>
      </w:pPr>
    </w:p>
    <w:p>
      <w:pPr>
        <w:pStyle w:val="BodyText"/>
        <w:spacing w:after="12"/>
        <w:ind w:left="340"/>
        <w:jc w:val="both"/>
      </w:pPr>
      <w:r>
        <w:rPr/>
        <w:t>Table</w:t>
      </w:r>
      <w:r>
        <w:rPr>
          <w:spacing w:val="-6"/>
        </w:rPr>
        <w:t> </w:t>
      </w:r>
      <w:r>
        <w:rPr/>
        <w:t>3.2</w:t>
      </w:r>
      <w:r>
        <w:rPr>
          <w:spacing w:val="-2"/>
        </w:rPr>
        <w:t> </w:t>
      </w:r>
      <w:r>
        <w:rPr/>
        <w:t>PALF/PP</w:t>
      </w:r>
      <w:r>
        <w:rPr>
          <w:spacing w:val="-2"/>
        </w:rPr>
        <w:t> </w:t>
      </w:r>
      <w:r>
        <w:rPr/>
        <w:t>Composites</w:t>
      </w:r>
      <w:r>
        <w:rPr>
          <w:spacing w:val="-2"/>
        </w:rPr>
        <w:t> </w:t>
      </w:r>
      <w:r>
        <w:rPr/>
        <w:t>weight</w:t>
      </w:r>
      <w:r>
        <w:rPr>
          <w:spacing w:val="-2"/>
        </w:rPr>
        <w:t> </w:t>
      </w:r>
      <w:r>
        <w:rPr/>
        <w:t>load</w:t>
      </w:r>
      <w:r>
        <w:rPr>
          <w:spacing w:val="-2"/>
        </w:rPr>
        <w:t> </w:t>
      </w:r>
      <w:r>
        <w:rPr>
          <w:spacing w:val="-4"/>
        </w:rPr>
        <w:t>Ratio</w:t>
      </w:r>
    </w:p>
    <w:tbl>
      <w:tblPr>
        <w:tblW w:w="0" w:type="auto"/>
        <w:jc w:val="left"/>
        <w:tblInd w:w="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0"/>
        <w:gridCol w:w="3223"/>
        <w:gridCol w:w="3074"/>
      </w:tblGrid>
      <w:tr>
        <w:trPr>
          <w:trHeight w:val="275" w:hRule="atLeast"/>
        </w:trPr>
        <w:tc>
          <w:tcPr>
            <w:tcW w:w="2550" w:type="dxa"/>
            <w:tcBorders>
              <w:top w:val="single" w:sz="4" w:space="0" w:color="000000"/>
              <w:bottom w:val="single" w:sz="4" w:space="0" w:color="000000"/>
            </w:tcBorders>
          </w:tcPr>
          <w:p>
            <w:pPr>
              <w:pStyle w:val="TableParagraph"/>
              <w:ind w:left="7"/>
              <w:jc w:val="left"/>
              <w:rPr>
                <w:sz w:val="24"/>
              </w:rPr>
            </w:pPr>
            <w:r>
              <w:rPr>
                <w:sz w:val="24"/>
              </w:rPr>
              <w:t>PALF</w:t>
            </w:r>
            <w:r>
              <w:rPr>
                <w:spacing w:val="-4"/>
                <w:sz w:val="24"/>
              </w:rPr>
              <w:t> </w:t>
            </w:r>
            <w:r>
              <w:rPr>
                <w:sz w:val="24"/>
              </w:rPr>
              <w:t>weight</w:t>
            </w:r>
            <w:r>
              <w:rPr>
                <w:spacing w:val="-1"/>
                <w:sz w:val="24"/>
              </w:rPr>
              <w:t> </w:t>
            </w:r>
            <w:r>
              <w:rPr>
                <w:sz w:val="24"/>
              </w:rPr>
              <w:t>%</w:t>
            </w:r>
            <w:r>
              <w:rPr>
                <w:spacing w:val="-2"/>
                <w:sz w:val="24"/>
              </w:rPr>
              <w:t> </w:t>
            </w:r>
            <w:r>
              <w:rPr>
                <w:sz w:val="24"/>
              </w:rPr>
              <w:t>ratio</w:t>
            </w:r>
            <w:r>
              <w:rPr>
                <w:spacing w:val="-1"/>
                <w:sz w:val="24"/>
              </w:rPr>
              <w:t> </w:t>
            </w:r>
            <w:r>
              <w:rPr>
                <w:spacing w:val="-5"/>
                <w:sz w:val="24"/>
              </w:rPr>
              <w:t>(g)</w:t>
            </w:r>
          </w:p>
        </w:tc>
        <w:tc>
          <w:tcPr>
            <w:tcW w:w="3223" w:type="dxa"/>
            <w:tcBorders>
              <w:top w:val="single" w:sz="4" w:space="0" w:color="000000"/>
              <w:bottom w:val="single" w:sz="4" w:space="0" w:color="000000"/>
            </w:tcBorders>
          </w:tcPr>
          <w:p>
            <w:pPr>
              <w:pStyle w:val="TableParagraph"/>
              <w:ind w:left="145"/>
              <w:jc w:val="left"/>
              <w:rPr>
                <w:sz w:val="24"/>
              </w:rPr>
            </w:pPr>
            <w:r>
              <w:rPr>
                <w:sz w:val="24"/>
              </w:rPr>
              <w:t>Polypropylene</w:t>
            </w:r>
            <w:r>
              <w:rPr>
                <w:spacing w:val="-3"/>
                <w:sz w:val="24"/>
              </w:rPr>
              <w:t> </w:t>
            </w:r>
            <w:r>
              <w:rPr>
                <w:sz w:val="24"/>
              </w:rPr>
              <w:t>weight</w:t>
            </w:r>
            <w:r>
              <w:rPr>
                <w:spacing w:val="-3"/>
                <w:sz w:val="24"/>
              </w:rPr>
              <w:t> </w:t>
            </w:r>
            <w:r>
              <w:rPr>
                <w:sz w:val="24"/>
              </w:rPr>
              <w:t>ratio</w:t>
            </w:r>
            <w:r>
              <w:rPr>
                <w:spacing w:val="-3"/>
                <w:sz w:val="24"/>
              </w:rPr>
              <w:t> </w:t>
            </w:r>
            <w:r>
              <w:rPr>
                <w:spacing w:val="-5"/>
                <w:sz w:val="24"/>
              </w:rPr>
              <w:t>(g)</w:t>
            </w:r>
          </w:p>
        </w:tc>
        <w:tc>
          <w:tcPr>
            <w:tcW w:w="3074" w:type="dxa"/>
            <w:tcBorders>
              <w:top w:val="single" w:sz="4" w:space="0" w:color="000000"/>
              <w:bottom w:val="single" w:sz="4" w:space="0" w:color="000000"/>
            </w:tcBorders>
          </w:tcPr>
          <w:p>
            <w:pPr>
              <w:pStyle w:val="TableParagraph"/>
              <w:ind w:left="128"/>
              <w:jc w:val="left"/>
              <w:rPr>
                <w:sz w:val="24"/>
              </w:rPr>
            </w:pPr>
            <w:r>
              <w:rPr>
                <w:sz w:val="24"/>
              </w:rPr>
              <w:t>Total</w:t>
            </w:r>
            <w:r>
              <w:rPr>
                <w:spacing w:val="-2"/>
                <w:sz w:val="24"/>
              </w:rPr>
              <w:t> </w:t>
            </w:r>
            <w:r>
              <w:rPr>
                <w:sz w:val="24"/>
              </w:rPr>
              <w:t>%</w:t>
            </w:r>
            <w:r>
              <w:rPr>
                <w:spacing w:val="-3"/>
                <w:sz w:val="24"/>
              </w:rPr>
              <w:t> </w:t>
            </w:r>
            <w:r>
              <w:rPr>
                <w:sz w:val="24"/>
              </w:rPr>
              <w:t>weight</w:t>
            </w:r>
            <w:r>
              <w:rPr>
                <w:spacing w:val="-1"/>
                <w:sz w:val="24"/>
              </w:rPr>
              <w:t> </w:t>
            </w:r>
            <w:r>
              <w:rPr>
                <w:spacing w:val="-2"/>
                <w:sz w:val="24"/>
              </w:rPr>
              <w:t>composition</w:t>
            </w:r>
          </w:p>
        </w:tc>
      </w:tr>
      <w:tr>
        <w:trPr>
          <w:trHeight w:val="274" w:hRule="atLeast"/>
        </w:trPr>
        <w:tc>
          <w:tcPr>
            <w:tcW w:w="2550" w:type="dxa"/>
            <w:tcBorders>
              <w:top w:val="single" w:sz="4" w:space="0" w:color="000000"/>
            </w:tcBorders>
          </w:tcPr>
          <w:p>
            <w:pPr>
              <w:pStyle w:val="TableParagraph"/>
              <w:spacing w:line="254" w:lineRule="exact"/>
              <w:ind w:left="7"/>
              <w:jc w:val="left"/>
              <w:rPr>
                <w:sz w:val="24"/>
              </w:rPr>
            </w:pPr>
            <w:r>
              <w:rPr>
                <w:spacing w:val="-5"/>
                <w:sz w:val="24"/>
              </w:rPr>
              <w:t>40</w:t>
            </w:r>
          </w:p>
        </w:tc>
        <w:tc>
          <w:tcPr>
            <w:tcW w:w="3223" w:type="dxa"/>
            <w:tcBorders>
              <w:top w:val="single" w:sz="4" w:space="0" w:color="000000"/>
            </w:tcBorders>
          </w:tcPr>
          <w:p>
            <w:pPr>
              <w:pStyle w:val="TableParagraph"/>
              <w:spacing w:line="254" w:lineRule="exact"/>
              <w:ind w:left="145"/>
              <w:jc w:val="left"/>
              <w:rPr>
                <w:sz w:val="24"/>
              </w:rPr>
            </w:pPr>
            <w:r>
              <w:rPr>
                <w:spacing w:val="-5"/>
                <w:sz w:val="24"/>
              </w:rPr>
              <w:t>360</w:t>
            </w:r>
          </w:p>
        </w:tc>
        <w:tc>
          <w:tcPr>
            <w:tcW w:w="3074" w:type="dxa"/>
            <w:tcBorders>
              <w:top w:val="single" w:sz="4" w:space="0" w:color="000000"/>
            </w:tcBorders>
          </w:tcPr>
          <w:p>
            <w:pPr>
              <w:pStyle w:val="TableParagraph"/>
              <w:spacing w:line="254" w:lineRule="exact"/>
              <w:ind w:left="128"/>
              <w:jc w:val="left"/>
              <w:rPr>
                <w:sz w:val="24"/>
              </w:rPr>
            </w:pPr>
            <w:r>
              <w:rPr>
                <w:spacing w:val="-5"/>
                <w:sz w:val="24"/>
              </w:rPr>
              <w:t>400</w:t>
            </w:r>
          </w:p>
        </w:tc>
      </w:tr>
      <w:tr>
        <w:trPr>
          <w:trHeight w:val="276" w:hRule="atLeast"/>
        </w:trPr>
        <w:tc>
          <w:tcPr>
            <w:tcW w:w="2550" w:type="dxa"/>
          </w:tcPr>
          <w:p>
            <w:pPr>
              <w:pStyle w:val="TableParagraph"/>
              <w:ind w:left="7"/>
              <w:jc w:val="left"/>
              <w:rPr>
                <w:sz w:val="24"/>
              </w:rPr>
            </w:pPr>
            <w:r>
              <w:rPr>
                <w:spacing w:val="-5"/>
                <w:sz w:val="24"/>
              </w:rPr>
              <w:t>80</w:t>
            </w:r>
          </w:p>
        </w:tc>
        <w:tc>
          <w:tcPr>
            <w:tcW w:w="3223" w:type="dxa"/>
          </w:tcPr>
          <w:p>
            <w:pPr>
              <w:pStyle w:val="TableParagraph"/>
              <w:ind w:left="145"/>
              <w:jc w:val="left"/>
              <w:rPr>
                <w:sz w:val="24"/>
              </w:rPr>
            </w:pPr>
            <w:r>
              <w:rPr>
                <w:spacing w:val="-5"/>
                <w:sz w:val="24"/>
              </w:rPr>
              <w:t>320</w:t>
            </w:r>
          </w:p>
        </w:tc>
        <w:tc>
          <w:tcPr>
            <w:tcW w:w="3074" w:type="dxa"/>
          </w:tcPr>
          <w:p>
            <w:pPr>
              <w:pStyle w:val="TableParagraph"/>
              <w:ind w:left="128"/>
              <w:jc w:val="left"/>
              <w:rPr>
                <w:sz w:val="24"/>
              </w:rPr>
            </w:pPr>
            <w:r>
              <w:rPr>
                <w:spacing w:val="-5"/>
                <w:sz w:val="24"/>
              </w:rPr>
              <w:t>400</w:t>
            </w:r>
          </w:p>
        </w:tc>
      </w:tr>
      <w:tr>
        <w:trPr>
          <w:trHeight w:val="275" w:hRule="atLeast"/>
        </w:trPr>
        <w:tc>
          <w:tcPr>
            <w:tcW w:w="2550" w:type="dxa"/>
          </w:tcPr>
          <w:p>
            <w:pPr>
              <w:pStyle w:val="TableParagraph"/>
              <w:ind w:left="7"/>
              <w:jc w:val="left"/>
              <w:rPr>
                <w:sz w:val="24"/>
              </w:rPr>
            </w:pPr>
            <w:r>
              <w:rPr>
                <w:spacing w:val="-5"/>
                <w:sz w:val="24"/>
              </w:rPr>
              <w:t>120</w:t>
            </w:r>
          </w:p>
        </w:tc>
        <w:tc>
          <w:tcPr>
            <w:tcW w:w="3223" w:type="dxa"/>
          </w:tcPr>
          <w:p>
            <w:pPr>
              <w:pStyle w:val="TableParagraph"/>
              <w:ind w:left="145"/>
              <w:jc w:val="left"/>
              <w:rPr>
                <w:sz w:val="24"/>
              </w:rPr>
            </w:pPr>
            <w:r>
              <w:rPr>
                <w:spacing w:val="-5"/>
                <w:sz w:val="24"/>
              </w:rPr>
              <w:t>280</w:t>
            </w:r>
          </w:p>
        </w:tc>
        <w:tc>
          <w:tcPr>
            <w:tcW w:w="3074" w:type="dxa"/>
          </w:tcPr>
          <w:p>
            <w:pPr>
              <w:pStyle w:val="TableParagraph"/>
              <w:ind w:left="128"/>
              <w:jc w:val="left"/>
              <w:rPr>
                <w:sz w:val="24"/>
              </w:rPr>
            </w:pPr>
            <w:r>
              <w:rPr>
                <w:spacing w:val="-5"/>
                <w:sz w:val="24"/>
              </w:rPr>
              <w:t>400</w:t>
            </w:r>
          </w:p>
        </w:tc>
      </w:tr>
      <w:tr>
        <w:trPr>
          <w:trHeight w:val="397" w:hRule="atLeast"/>
        </w:trPr>
        <w:tc>
          <w:tcPr>
            <w:tcW w:w="2550" w:type="dxa"/>
            <w:tcBorders>
              <w:bottom w:val="single" w:sz="4" w:space="0" w:color="000000"/>
            </w:tcBorders>
          </w:tcPr>
          <w:p>
            <w:pPr>
              <w:pStyle w:val="TableParagraph"/>
              <w:spacing w:line="271" w:lineRule="exact"/>
              <w:ind w:left="7"/>
              <w:jc w:val="left"/>
              <w:rPr>
                <w:sz w:val="24"/>
              </w:rPr>
            </w:pPr>
            <w:r>
              <w:rPr>
                <w:spacing w:val="-5"/>
                <w:sz w:val="24"/>
              </w:rPr>
              <w:t>160</w:t>
            </w:r>
          </w:p>
        </w:tc>
        <w:tc>
          <w:tcPr>
            <w:tcW w:w="3223" w:type="dxa"/>
            <w:tcBorders>
              <w:bottom w:val="single" w:sz="4" w:space="0" w:color="000000"/>
            </w:tcBorders>
          </w:tcPr>
          <w:p>
            <w:pPr>
              <w:pStyle w:val="TableParagraph"/>
              <w:spacing w:line="271" w:lineRule="exact"/>
              <w:ind w:left="145"/>
              <w:jc w:val="left"/>
              <w:rPr>
                <w:sz w:val="24"/>
              </w:rPr>
            </w:pPr>
            <w:r>
              <w:rPr>
                <w:spacing w:val="-5"/>
                <w:sz w:val="24"/>
              </w:rPr>
              <w:t>240</w:t>
            </w:r>
          </w:p>
        </w:tc>
        <w:tc>
          <w:tcPr>
            <w:tcW w:w="3074" w:type="dxa"/>
            <w:tcBorders>
              <w:bottom w:val="single" w:sz="4" w:space="0" w:color="000000"/>
            </w:tcBorders>
          </w:tcPr>
          <w:p>
            <w:pPr>
              <w:pStyle w:val="TableParagraph"/>
              <w:spacing w:line="271" w:lineRule="exact"/>
              <w:ind w:left="128"/>
              <w:jc w:val="left"/>
              <w:rPr>
                <w:sz w:val="24"/>
              </w:rPr>
            </w:pPr>
            <w:r>
              <w:rPr>
                <w:spacing w:val="-5"/>
                <w:sz w:val="24"/>
              </w:rPr>
              <w:t>400</w:t>
            </w:r>
          </w:p>
        </w:tc>
      </w:tr>
    </w:tbl>
    <w:p>
      <w:pPr>
        <w:pStyle w:val="BodyText"/>
        <w:spacing w:before="237"/>
      </w:pPr>
    </w:p>
    <w:p>
      <w:pPr>
        <w:pStyle w:val="Heading1"/>
        <w:numPr>
          <w:ilvl w:val="1"/>
          <w:numId w:val="16"/>
        </w:numPr>
        <w:tabs>
          <w:tab w:pos="819" w:val="left" w:leader="none"/>
        </w:tabs>
        <w:spacing w:line="240" w:lineRule="auto" w:before="0" w:after="0"/>
        <w:ind w:left="819" w:right="0" w:hanging="479"/>
        <w:jc w:val="both"/>
      </w:pPr>
      <w:r>
        <w:rPr/>
        <w:t>Physical</w:t>
      </w:r>
      <w:r>
        <w:rPr>
          <w:spacing w:val="-3"/>
        </w:rPr>
        <w:t> </w:t>
      </w:r>
      <w:r>
        <w:rPr/>
        <w:t>Property</w:t>
      </w:r>
      <w:r>
        <w:rPr>
          <w:spacing w:val="-1"/>
        </w:rPr>
        <w:t> </w:t>
      </w:r>
      <w:r>
        <w:rPr/>
        <w:t>Test</w:t>
      </w:r>
      <w:r>
        <w:rPr>
          <w:spacing w:val="-3"/>
        </w:rPr>
        <w:t> </w:t>
      </w:r>
      <w:r>
        <w:rPr/>
        <w:t>on</w:t>
      </w:r>
      <w:r>
        <w:rPr>
          <w:spacing w:val="-3"/>
        </w:rPr>
        <w:t> </w:t>
      </w:r>
      <w:r>
        <w:rPr/>
        <w:t>the</w:t>
      </w:r>
      <w:r>
        <w:rPr>
          <w:spacing w:val="-3"/>
        </w:rPr>
        <w:t> </w:t>
      </w:r>
      <w:r>
        <w:rPr/>
        <w:t>PALF/PP</w:t>
      </w:r>
      <w:r>
        <w:rPr>
          <w:spacing w:val="-3"/>
        </w:rPr>
        <w:t> </w:t>
      </w:r>
      <w:r>
        <w:rPr>
          <w:spacing w:val="-2"/>
        </w:rPr>
        <w:t>Composites</w:t>
      </w:r>
    </w:p>
    <w:p>
      <w:pPr>
        <w:pStyle w:val="ListParagraph"/>
        <w:numPr>
          <w:ilvl w:val="2"/>
          <w:numId w:val="16"/>
        </w:numPr>
        <w:tabs>
          <w:tab w:pos="999" w:val="left" w:leader="none"/>
        </w:tabs>
        <w:spacing w:line="240" w:lineRule="auto" w:before="254" w:after="0"/>
        <w:ind w:left="999" w:right="0" w:hanging="659"/>
        <w:jc w:val="both"/>
        <w:rPr>
          <w:sz w:val="24"/>
        </w:rPr>
      </w:pPr>
      <w:r>
        <w:rPr>
          <w:sz w:val="24"/>
        </w:rPr>
        <w:t>Water</w:t>
      </w:r>
      <w:r>
        <w:rPr>
          <w:spacing w:val="-2"/>
          <w:sz w:val="24"/>
        </w:rPr>
        <w:t> Absorption</w:t>
      </w:r>
    </w:p>
    <w:p>
      <w:pPr>
        <w:pStyle w:val="BodyText"/>
      </w:pPr>
    </w:p>
    <w:p>
      <w:pPr>
        <w:pStyle w:val="BodyText"/>
        <w:spacing w:line="472" w:lineRule="auto"/>
        <w:ind w:left="340" w:right="1437"/>
        <w:jc w:val="both"/>
      </w:pPr>
      <w:r>
        <w:rPr>
          <w:position w:val="2"/>
        </w:rPr>
        <w:t>The</w:t>
      </w:r>
      <w:r>
        <w:rPr>
          <w:spacing w:val="-4"/>
          <w:position w:val="2"/>
        </w:rPr>
        <w:t> </w:t>
      </w:r>
      <w:r>
        <w:rPr>
          <w:position w:val="2"/>
        </w:rPr>
        <w:t>PALF/PP</w:t>
      </w:r>
      <w:r>
        <w:rPr>
          <w:spacing w:val="-3"/>
          <w:position w:val="2"/>
        </w:rPr>
        <w:t> </w:t>
      </w:r>
      <w:r>
        <w:rPr>
          <w:position w:val="2"/>
        </w:rPr>
        <w:t>composites</w:t>
      </w:r>
      <w:r>
        <w:rPr>
          <w:spacing w:val="-3"/>
          <w:position w:val="2"/>
        </w:rPr>
        <w:t> </w:t>
      </w:r>
      <w:r>
        <w:rPr>
          <w:position w:val="2"/>
        </w:rPr>
        <w:t>were</w:t>
      </w:r>
      <w:r>
        <w:rPr>
          <w:spacing w:val="-3"/>
          <w:position w:val="2"/>
        </w:rPr>
        <w:t> </w:t>
      </w:r>
      <w:r>
        <w:rPr>
          <w:position w:val="2"/>
        </w:rPr>
        <w:t>cut</w:t>
      </w:r>
      <w:r>
        <w:rPr>
          <w:spacing w:val="-3"/>
          <w:position w:val="2"/>
        </w:rPr>
        <w:t> </w:t>
      </w:r>
      <w:r>
        <w:rPr>
          <w:position w:val="2"/>
        </w:rPr>
        <w:t>into</w:t>
      </w:r>
      <w:r>
        <w:rPr>
          <w:spacing w:val="-3"/>
          <w:position w:val="2"/>
        </w:rPr>
        <w:t> </w:t>
      </w:r>
      <w:r>
        <w:rPr>
          <w:position w:val="2"/>
        </w:rPr>
        <w:t>pieces</w:t>
      </w:r>
      <w:r>
        <w:rPr>
          <w:spacing w:val="-3"/>
          <w:position w:val="2"/>
        </w:rPr>
        <w:t> </w:t>
      </w:r>
      <w:r>
        <w:rPr>
          <w:position w:val="2"/>
        </w:rPr>
        <w:t>of</w:t>
      </w:r>
      <w:r>
        <w:rPr>
          <w:spacing w:val="-3"/>
          <w:position w:val="2"/>
        </w:rPr>
        <w:t> </w:t>
      </w:r>
      <w:r>
        <w:rPr>
          <w:position w:val="2"/>
        </w:rPr>
        <w:t>100 mm</w:t>
      </w:r>
      <w:r>
        <w:rPr>
          <w:position w:val="2"/>
          <w:vertAlign w:val="superscript"/>
        </w:rPr>
        <w:t>2</w:t>
      </w:r>
      <w:r>
        <w:rPr>
          <w:position w:val="2"/>
          <w:vertAlign w:val="baseline"/>
        </w:rPr>
        <w:t>,</w:t>
      </w:r>
      <w:r>
        <w:rPr>
          <w:spacing w:val="-3"/>
          <w:position w:val="2"/>
          <w:vertAlign w:val="baseline"/>
        </w:rPr>
        <w:t> </w:t>
      </w:r>
      <w:r>
        <w:rPr>
          <w:position w:val="2"/>
          <w:vertAlign w:val="baseline"/>
        </w:rPr>
        <w:t>weighed</w:t>
      </w:r>
      <w:r>
        <w:rPr>
          <w:spacing w:val="-3"/>
          <w:position w:val="2"/>
          <w:vertAlign w:val="baseline"/>
        </w:rPr>
        <w:t> </w:t>
      </w:r>
      <w:r>
        <w:rPr>
          <w:position w:val="2"/>
          <w:vertAlign w:val="baseline"/>
        </w:rPr>
        <w:t>(m</w:t>
      </w:r>
      <w:r>
        <w:rPr>
          <w:sz w:val="16"/>
          <w:vertAlign w:val="baseline"/>
        </w:rPr>
        <w:t>i</w:t>
      </w:r>
      <w:r>
        <w:rPr>
          <w:position w:val="2"/>
          <w:vertAlign w:val="baseline"/>
        </w:rPr>
        <w:t>),</w:t>
      </w:r>
      <w:r>
        <w:rPr>
          <w:spacing w:val="-3"/>
          <w:position w:val="2"/>
          <w:vertAlign w:val="baseline"/>
        </w:rPr>
        <w:t> </w:t>
      </w:r>
      <w:r>
        <w:rPr>
          <w:position w:val="2"/>
          <w:vertAlign w:val="baseline"/>
        </w:rPr>
        <w:t>immersed</w:t>
      </w:r>
      <w:r>
        <w:rPr>
          <w:spacing w:val="-3"/>
          <w:position w:val="2"/>
          <w:vertAlign w:val="baseline"/>
        </w:rPr>
        <w:t> </w:t>
      </w:r>
      <w:r>
        <w:rPr>
          <w:position w:val="2"/>
          <w:vertAlign w:val="baseline"/>
        </w:rPr>
        <w:t>in</w:t>
      </w:r>
      <w:r>
        <w:rPr>
          <w:spacing w:val="-3"/>
          <w:position w:val="2"/>
          <w:vertAlign w:val="baseline"/>
        </w:rPr>
        <w:t> </w:t>
      </w:r>
      <w:r>
        <w:rPr>
          <w:position w:val="2"/>
          <w:vertAlign w:val="baseline"/>
        </w:rPr>
        <w:t>100ml </w:t>
      </w:r>
      <w:r>
        <w:rPr>
          <w:vertAlign w:val="baseline"/>
        </w:rPr>
        <w:t>beaker containing distilled water and kept at 37 </w:t>
      </w:r>
      <w:r>
        <w:rPr>
          <w:vertAlign w:val="superscript"/>
        </w:rPr>
        <w:t>0</w:t>
      </w:r>
      <w:r>
        <w:rPr>
          <w:vertAlign w:val="baseline"/>
        </w:rPr>
        <w:t>C for 168 hours. After 24 hrs intervals, the </w:t>
      </w:r>
      <w:r>
        <w:rPr>
          <w:position w:val="2"/>
          <w:vertAlign w:val="baseline"/>
        </w:rPr>
        <w:t>samples were dried and weighed (m</w:t>
      </w:r>
      <w:r>
        <w:rPr>
          <w:sz w:val="16"/>
          <w:vertAlign w:val="baseline"/>
        </w:rPr>
        <w:t>f</w:t>
      </w:r>
      <w:r>
        <w:rPr>
          <w:position w:val="2"/>
          <w:vertAlign w:val="baseline"/>
        </w:rPr>
        <w:t>). The percentage of soluble mass was determined by</w:t>
      </w:r>
      <w:r>
        <w:rPr>
          <w:spacing w:val="-3"/>
          <w:position w:val="2"/>
          <w:vertAlign w:val="baseline"/>
        </w:rPr>
        <w:t> </w:t>
      </w:r>
      <w:r>
        <w:rPr>
          <w:position w:val="2"/>
          <w:vertAlign w:val="baseline"/>
        </w:rPr>
        <w:t>the </w:t>
      </w:r>
      <w:r>
        <w:rPr>
          <w:vertAlign w:val="baseline"/>
        </w:rPr>
        <w:t>following equation.</w:t>
      </w:r>
    </w:p>
    <w:p>
      <w:pPr>
        <w:pStyle w:val="BodyText"/>
        <w:tabs>
          <w:tab w:pos="6939" w:val="right" w:leader="none"/>
        </w:tabs>
        <w:spacing w:line="277" w:lineRule="exact" w:before="250"/>
        <w:ind w:left="340"/>
        <w:jc w:val="both"/>
      </w:pPr>
      <w:r>
        <w:rPr>
          <w:position w:val="2"/>
        </w:rPr>
        <w:t>Solubility</w:t>
      </w:r>
      <w:r>
        <w:rPr>
          <w:spacing w:val="-8"/>
          <w:position w:val="2"/>
        </w:rPr>
        <w:t> </w:t>
      </w:r>
      <w:r>
        <w:rPr>
          <w:position w:val="2"/>
        </w:rPr>
        <w:t>mass %</w:t>
      </w:r>
      <w:r>
        <w:rPr>
          <w:spacing w:val="-1"/>
          <w:position w:val="2"/>
        </w:rPr>
        <w:t> </w:t>
      </w:r>
      <w:r>
        <w:rPr>
          <w:position w:val="2"/>
        </w:rPr>
        <w:t>=</w:t>
      </w:r>
      <w:r>
        <w:rPr>
          <w:spacing w:val="3"/>
          <w:position w:val="2"/>
        </w:rPr>
        <w:t> </w:t>
      </w:r>
      <w:r>
        <w:rPr>
          <w:position w:val="2"/>
          <w:u w:val="single"/>
        </w:rPr>
        <w:t>(m</w:t>
      </w:r>
      <w:r>
        <w:rPr>
          <w:sz w:val="16"/>
          <w:u w:val="single"/>
        </w:rPr>
        <w:t>i</w:t>
      </w:r>
      <w:r>
        <w:rPr>
          <w:spacing w:val="59"/>
          <w:position w:val="2"/>
          <w:u w:val="single"/>
        </w:rPr>
        <w:t>   </w:t>
      </w:r>
      <w:r>
        <w:rPr>
          <w:spacing w:val="-105"/>
          <w:position w:val="2"/>
          <w:u w:val="single"/>
        </w:rPr>
        <w:t>m</w:t>
      </w:r>
      <w:r>
        <w:rPr>
          <w:sz w:val="16"/>
          <w:u w:val="single"/>
        </w:rPr>
        <w:t>f</w:t>
      </w:r>
      <w:r>
        <w:rPr>
          <w:spacing w:val="21"/>
          <w:sz w:val="16"/>
          <w:u w:val="single"/>
        </w:rPr>
        <w:t> </w:t>
      </w:r>
      <w:r>
        <w:rPr>
          <w:position w:val="2"/>
          <w:u w:val="single"/>
        </w:rPr>
        <w:t>)</w:t>
      </w:r>
      <w:r>
        <w:rPr>
          <w:spacing w:val="-1"/>
          <w:position w:val="2"/>
        </w:rPr>
        <w:t> </w:t>
      </w:r>
      <w:r>
        <w:rPr>
          <w:position w:val="2"/>
        </w:rPr>
        <w:t>x100 Soluble</w:t>
      </w:r>
      <w:r>
        <w:rPr>
          <w:spacing w:val="-1"/>
          <w:position w:val="2"/>
        </w:rPr>
        <w:t> </w:t>
      </w:r>
      <w:r>
        <w:rPr>
          <w:position w:val="2"/>
        </w:rPr>
        <w:t>mass</w:t>
      </w:r>
      <w:r>
        <w:rPr>
          <w:spacing w:val="-2"/>
          <w:position w:val="2"/>
        </w:rPr>
        <w:t> </w:t>
      </w:r>
      <w:r>
        <w:rPr>
          <w:spacing w:val="-5"/>
          <w:position w:val="2"/>
        </w:rPr>
        <w:t>(%)</w:t>
      </w:r>
      <w:r>
        <w:rPr>
          <w:position w:val="2"/>
        </w:rPr>
        <w:tab/>
      </w:r>
      <w:r>
        <w:rPr>
          <w:spacing w:val="-5"/>
          <w:position w:val="2"/>
        </w:rPr>
        <w:t>3.3</w:t>
      </w:r>
    </w:p>
    <w:p>
      <w:pPr>
        <w:spacing w:line="276" w:lineRule="exact" w:before="0"/>
        <w:ind w:left="2744" w:right="0" w:firstLine="0"/>
        <w:jc w:val="left"/>
        <w:rPr>
          <w:sz w:val="16"/>
        </w:rPr>
      </w:pPr>
      <w:r>
        <w:rPr>
          <w:spacing w:val="-5"/>
          <w:position w:val="2"/>
          <w:sz w:val="24"/>
        </w:rPr>
        <w:t>m</w:t>
      </w:r>
      <w:r>
        <w:rPr>
          <w:spacing w:val="-5"/>
          <w:sz w:val="16"/>
        </w:rPr>
        <w:t>i</w:t>
      </w:r>
    </w:p>
    <w:p>
      <w:pPr>
        <w:pStyle w:val="BodyText"/>
        <w:spacing w:line="275" w:lineRule="exact"/>
        <w:ind w:left="340"/>
      </w:pPr>
      <w:r>
        <w:rPr/>
        <w:t>All</w:t>
      </w:r>
      <w:r>
        <w:rPr>
          <w:spacing w:val="-4"/>
        </w:rPr>
        <w:t> </w:t>
      </w:r>
      <w:r>
        <w:rPr/>
        <w:t>experiments</w:t>
      </w:r>
      <w:r>
        <w:rPr>
          <w:spacing w:val="-2"/>
        </w:rPr>
        <w:t> </w:t>
      </w:r>
      <w:r>
        <w:rPr/>
        <w:t>were</w:t>
      </w:r>
      <w:r>
        <w:rPr>
          <w:spacing w:val="-3"/>
        </w:rPr>
        <w:t> </w:t>
      </w:r>
      <w:r>
        <w:rPr/>
        <w:t>performed</w:t>
      </w:r>
      <w:r>
        <w:rPr>
          <w:spacing w:val="-1"/>
        </w:rPr>
        <w:t> </w:t>
      </w:r>
      <w:r>
        <w:rPr/>
        <w:t>in</w:t>
      </w:r>
      <w:r>
        <w:rPr>
          <w:spacing w:val="-2"/>
        </w:rPr>
        <w:t> </w:t>
      </w:r>
      <w:r>
        <w:rPr/>
        <w:t>triplicate,</w:t>
      </w:r>
      <w:r>
        <w:rPr>
          <w:spacing w:val="-2"/>
        </w:rPr>
        <w:t> </w:t>
      </w:r>
      <w:r>
        <w:rPr/>
        <w:t>and</w:t>
      </w:r>
      <w:r>
        <w:rPr>
          <w:spacing w:val="1"/>
        </w:rPr>
        <w:t> </w:t>
      </w:r>
      <w:r>
        <w:rPr/>
        <w:t>standard</w:t>
      </w:r>
      <w:r>
        <w:rPr>
          <w:spacing w:val="-2"/>
        </w:rPr>
        <w:t> </w:t>
      </w:r>
      <w:r>
        <w:rPr/>
        <w:t>deviation</w:t>
      </w:r>
      <w:r>
        <w:rPr>
          <w:spacing w:val="-2"/>
        </w:rPr>
        <w:t> </w:t>
      </w:r>
      <w:r>
        <w:rPr/>
        <w:t>was</w:t>
      </w:r>
      <w:r>
        <w:rPr>
          <w:spacing w:val="-1"/>
        </w:rPr>
        <w:t> </w:t>
      </w:r>
      <w:r>
        <w:rPr>
          <w:spacing w:val="-2"/>
        </w:rPr>
        <w:t>calculated.</w:t>
      </w:r>
    </w:p>
    <w:p>
      <w:pPr>
        <w:spacing w:after="0" w:line="275" w:lineRule="exact"/>
        <w:sectPr>
          <w:pgSz w:w="11910" w:h="16840"/>
          <w:pgMar w:header="0" w:footer="970" w:top="1340" w:bottom="1160" w:left="1100" w:right="0"/>
        </w:sectPr>
      </w:pPr>
    </w:p>
    <w:p>
      <w:pPr>
        <w:pStyle w:val="BodyText"/>
        <w:spacing w:line="480" w:lineRule="auto" w:before="73"/>
        <w:ind w:left="340" w:right="1445"/>
        <w:jc w:val="both"/>
      </w:pPr>
      <w:r>
        <w:rPr/>
        <w:t>The data collected for the water absorption at the micro cellulose PALF and nano cellulose PALF contained no significant difference in water absorption, thus, they were discarded.</w:t>
      </w:r>
    </w:p>
    <w:p>
      <w:pPr>
        <w:pStyle w:val="BodyText"/>
        <w:spacing w:before="245"/>
      </w:pPr>
    </w:p>
    <w:p>
      <w:pPr>
        <w:pStyle w:val="Heading1"/>
        <w:numPr>
          <w:ilvl w:val="1"/>
          <w:numId w:val="16"/>
        </w:numPr>
        <w:tabs>
          <w:tab w:pos="819" w:val="left" w:leader="none"/>
        </w:tabs>
        <w:spacing w:line="240" w:lineRule="auto" w:before="0" w:after="0"/>
        <w:ind w:left="819" w:right="0" w:hanging="479"/>
        <w:jc w:val="both"/>
      </w:pPr>
      <w:r>
        <w:rPr/>
        <w:t>Mechanical</w:t>
      </w:r>
      <w:r>
        <w:rPr>
          <w:spacing w:val="-5"/>
        </w:rPr>
        <w:t> </w:t>
      </w:r>
      <w:r>
        <w:rPr/>
        <w:t>Properties</w:t>
      </w:r>
      <w:r>
        <w:rPr>
          <w:spacing w:val="-3"/>
        </w:rPr>
        <w:t> </w:t>
      </w:r>
      <w:r>
        <w:rPr/>
        <w:t>Tests</w:t>
      </w:r>
      <w:r>
        <w:rPr>
          <w:spacing w:val="-2"/>
        </w:rPr>
        <w:t> </w:t>
      </w:r>
      <w:r>
        <w:rPr/>
        <w:t>of</w:t>
      </w:r>
      <w:r>
        <w:rPr>
          <w:spacing w:val="-2"/>
        </w:rPr>
        <w:t> </w:t>
      </w:r>
      <w:r>
        <w:rPr/>
        <w:t>the</w:t>
      </w:r>
      <w:r>
        <w:rPr>
          <w:spacing w:val="-3"/>
        </w:rPr>
        <w:t> </w:t>
      </w:r>
      <w:r>
        <w:rPr/>
        <w:t>PALF/PP</w:t>
      </w:r>
      <w:r>
        <w:rPr>
          <w:spacing w:val="-5"/>
        </w:rPr>
        <w:t> </w:t>
      </w:r>
      <w:r>
        <w:rPr>
          <w:spacing w:val="-2"/>
        </w:rPr>
        <w:t>Composites</w:t>
      </w:r>
    </w:p>
    <w:p>
      <w:pPr>
        <w:pStyle w:val="BodyText"/>
        <w:spacing w:line="480" w:lineRule="auto" w:before="271"/>
        <w:ind w:left="340" w:right="1439"/>
        <w:jc w:val="both"/>
      </w:pPr>
      <w:r>
        <w:rPr/>
        <w:t>This aspect of the research was carried out at the Engineering testing laboratory of the Standard Organization of Nigeria (SON), Enugu. All the mechanical testing methods used in this</w:t>
      </w:r>
      <w:r>
        <w:rPr>
          <w:spacing w:val="-1"/>
        </w:rPr>
        <w:t> </w:t>
      </w:r>
      <w:r>
        <w:rPr/>
        <w:t>research</w:t>
      </w:r>
      <w:r>
        <w:rPr>
          <w:spacing w:val="-1"/>
        </w:rPr>
        <w:t> </w:t>
      </w:r>
      <w:r>
        <w:rPr/>
        <w:t>were</w:t>
      </w:r>
      <w:r>
        <w:rPr>
          <w:spacing w:val="-2"/>
        </w:rPr>
        <w:t> </w:t>
      </w:r>
      <w:r>
        <w:rPr/>
        <w:t>based on</w:t>
      </w:r>
      <w:r>
        <w:rPr>
          <w:spacing w:val="-1"/>
        </w:rPr>
        <w:t> </w:t>
      </w:r>
      <w:r>
        <w:rPr/>
        <w:t>American</w:t>
      </w:r>
      <w:r>
        <w:rPr>
          <w:spacing w:val="-1"/>
        </w:rPr>
        <w:t> </w:t>
      </w:r>
      <w:r>
        <w:rPr/>
        <w:t>Society</w:t>
      </w:r>
      <w:r>
        <w:rPr>
          <w:spacing w:val="-6"/>
        </w:rPr>
        <w:t> </w:t>
      </w:r>
      <w:r>
        <w:rPr/>
        <w:t>for</w:t>
      </w:r>
      <w:r>
        <w:rPr>
          <w:spacing w:val="-2"/>
        </w:rPr>
        <w:t> </w:t>
      </w:r>
      <w:r>
        <w:rPr/>
        <w:t>Testing</w:t>
      </w:r>
      <w:r>
        <w:rPr>
          <w:spacing w:val="-4"/>
        </w:rPr>
        <w:t> </w:t>
      </w:r>
      <w:r>
        <w:rPr/>
        <w:t>and</w:t>
      </w:r>
      <w:r>
        <w:rPr>
          <w:spacing w:val="-1"/>
        </w:rPr>
        <w:t> </w:t>
      </w:r>
      <w:r>
        <w:rPr/>
        <w:t>Materials</w:t>
      </w:r>
      <w:r>
        <w:rPr>
          <w:spacing w:val="-1"/>
        </w:rPr>
        <w:t> </w:t>
      </w:r>
      <w:r>
        <w:rPr/>
        <w:t>(ASTM).</w:t>
      </w:r>
      <w:r>
        <w:rPr>
          <w:spacing w:val="-1"/>
        </w:rPr>
        <w:t> </w:t>
      </w:r>
      <w:r>
        <w:rPr/>
        <w:t>There</w:t>
      </w:r>
      <w:r>
        <w:rPr>
          <w:spacing w:val="-2"/>
        </w:rPr>
        <w:t> </w:t>
      </w:r>
      <w:r>
        <w:rPr/>
        <w:t>were three</w:t>
      </w:r>
      <w:r>
        <w:rPr>
          <w:spacing w:val="40"/>
        </w:rPr>
        <w:t> </w:t>
      </w:r>
      <w:r>
        <w:rPr/>
        <w:t>tests</w:t>
      </w:r>
      <w:r>
        <w:rPr>
          <w:spacing w:val="40"/>
        </w:rPr>
        <w:t> </w:t>
      </w:r>
      <w:r>
        <w:rPr/>
        <w:t>performed,</w:t>
      </w:r>
      <w:r>
        <w:rPr>
          <w:spacing w:val="40"/>
        </w:rPr>
        <w:t> </w:t>
      </w:r>
      <w:r>
        <w:rPr/>
        <w:t>namely</w:t>
      </w:r>
      <w:r>
        <w:rPr>
          <w:spacing w:val="40"/>
        </w:rPr>
        <w:t> </w:t>
      </w:r>
      <w:r>
        <w:rPr/>
        <w:t>Tensile</w:t>
      </w:r>
      <w:r>
        <w:rPr>
          <w:spacing w:val="40"/>
        </w:rPr>
        <w:t> </w:t>
      </w:r>
      <w:r>
        <w:rPr/>
        <w:t>Test</w:t>
      </w:r>
      <w:r>
        <w:rPr>
          <w:spacing w:val="40"/>
        </w:rPr>
        <w:t> </w:t>
      </w:r>
      <w:r>
        <w:rPr/>
        <w:t>(ASTM</w:t>
      </w:r>
      <w:r>
        <w:rPr>
          <w:spacing w:val="40"/>
        </w:rPr>
        <w:t> </w:t>
      </w:r>
      <w:r>
        <w:rPr/>
        <w:t>D638-11),</w:t>
      </w:r>
      <w:r>
        <w:rPr>
          <w:spacing w:val="40"/>
        </w:rPr>
        <w:t> </w:t>
      </w:r>
      <w:r>
        <w:rPr/>
        <w:t>Flexural</w:t>
      </w:r>
      <w:r>
        <w:rPr>
          <w:spacing w:val="40"/>
        </w:rPr>
        <w:t> </w:t>
      </w:r>
      <w:r>
        <w:rPr/>
        <w:t>Test</w:t>
      </w:r>
      <w:r>
        <w:rPr>
          <w:spacing w:val="40"/>
        </w:rPr>
        <w:t> </w:t>
      </w:r>
      <w:r>
        <w:rPr/>
        <w:t>(ASTM D256-11) and Impact Test (ASTM D790-17). The major mechanical properties tested in this research are as outlined below;</w:t>
      </w:r>
    </w:p>
    <w:p>
      <w:pPr>
        <w:pStyle w:val="ListParagraph"/>
        <w:numPr>
          <w:ilvl w:val="0"/>
          <w:numId w:val="18"/>
        </w:numPr>
        <w:tabs>
          <w:tab w:pos="760" w:val="left" w:leader="none"/>
        </w:tabs>
        <w:spacing w:line="240" w:lineRule="auto" w:before="1" w:after="0"/>
        <w:ind w:left="760" w:right="0" w:hanging="420"/>
        <w:jc w:val="both"/>
        <w:rPr>
          <w:sz w:val="24"/>
        </w:rPr>
      </w:pPr>
      <w:r>
        <w:rPr>
          <w:sz w:val="24"/>
        </w:rPr>
        <w:t>Tensile</w:t>
      </w:r>
      <w:r>
        <w:rPr>
          <w:spacing w:val="41"/>
          <w:sz w:val="24"/>
        </w:rPr>
        <w:t> </w:t>
      </w:r>
      <w:r>
        <w:rPr>
          <w:sz w:val="24"/>
        </w:rPr>
        <w:t>properties</w:t>
      </w:r>
      <w:r>
        <w:rPr>
          <w:spacing w:val="42"/>
          <w:sz w:val="24"/>
        </w:rPr>
        <w:t> </w:t>
      </w:r>
      <w:r>
        <w:rPr>
          <w:sz w:val="24"/>
        </w:rPr>
        <w:t>tests</w:t>
      </w:r>
      <w:r>
        <w:rPr>
          <w:spacing w:val="44"/>
          <w:sz w:val="24"/>
        </w:rPr>
        <w:t> </w:t>
      </w:r>
      <w:r>
        <w:rPr>
          <w:sz w:val="24"/>
        </w:rPr>
        <w:t>were</w:t>
      </w:r>
      <w:r>
        <w:rPr>
          <w:spacing w:val="43"/>
          <w:sz w:val="24"/>
        </w:rPr>
        <w:t> </w:t>
      </w:r>
      <w:r>
        <w:rPr>
          <w:sz w:val="24"/>
        </w:rPr>
        <w:t>performed</w:t>
      </w:r>
      <w:r>
        <w:rPr>
          <w:spacing w:val="43"/>
          <w:sz w:val="24"/>
        </w:rPr>
        <w:t> </w:t>
      </w:r>
      <w:r>
        <w:rPr>
          <w:sz w:val="24"/>
        </w:rPr>
        <w:t>to</w:t>
      </w:r>
      <w:r>
        <w:rPr>
          <w:spacing w:val="44"/>
          <w:sz w:val="24"/>
        </w:rPr>
        <w:t> </w:t>
      </w:r>
      <w:r>
        <w:rPr>
          <w:sz w:val="24"/>
        </w:rPr>
        <w:t>determine</w:t>
      </w:r>
      <w:r>
        <w:rPr>
          <w:spacing w:val="41"/>
          <w:sz w:val="24"/>
        </w:rPr>
        <w:t> </w:t>
      </w:r>
      <w:r>
        <w:rPr>
          <w:sz w:val="24"/>
        </w:rPr>
        <w:t>the</w:t>
      </w:r>
      <w:r>
        <w:rPr>
          <w:spacing w:val="41"/>
          <w:sz w:val="24"/>
        </w:rPr>
        <w:t> </w:t>
      </w:r>
      <w:r>
        <w:rPr>
          <w:sz w:val="24"/>
        </w:rPr>
        <w:t>tensile</w:t>
      </w:r>
      <w:r>
        <w:rPr>
          <w:spacing w:val="41"/>
          <w:sz w:val="24"/>
        </w:rPr>
        <w:t> </w:t>
      </w:r>
      <w:r>
        <w:rPr>
          <w:sz w:val="24"/>
        </w:rPr>
        <w:t>strength</w:t>
      </w:r>
      <w:r>
        <w:rPr>
          <w:spacing w:val="43"/>
          <w:sz w:val="24"/>
        </w:rPr>
        <w:t> </w:t>
      </w:r>
      <w:r>
        <w:rPr>
          <w:sz w:val="24"/>
        </w:rPr>
        <w:t>and</w:t>
      </w:r>
      <w:r>
        <w:rPr>
          <w:spacing w:val="42"/>
          <w:sz w:val="24"/>
        </w:rPr>
        <w:t> </w:t>
      </w:r>
      <w:r>
        <w:rPr>
          <w:sz w:val="24"/>
        </w:rPr>
        <w:t>Young</w:t>
      </w:r>
      <w:r>
        <w:rPr>
          <w:spacing w:val="71"/>
          <w:sz w:val="24"/>
        </w:rPr>
        <w:t> </w:t>
      </w:r>
      <w:r>
        <w:rPr>
          <w:spacing w:val="-10"/>
          <w:sz w:val="24"/>
        </w:rPr>
        <w:t>s</w:t>
      </w:r>
    </w:p>
    <w:p>
      <w:pPr>
        <w:pStyle w:val="BodyText"/>
      </w:pPr>
    </w:p>
    <w:p>
      <w:pPr>
        <w:pStyle w:val="BodyText"/>
        <w:ind w:left="1060"/>
      </w:pPr>
      <w:r>
        <w:rPr/>
        <w:t>modulus</w:t>
      </w:r>
      <w:r>
        <w:rPr>
          <w:spacing w:val="-1"/>
        </w:rPr>
        <w:t> </w:t>
      </w:r>
      <w:r>
        <w:rPr/>
        <w:t>of</w:t>
      </w:r>
      <w:r>
        <w:rPr>
          <w:spacing w:val="-1"/>
        </w:rPr>
        <w:t> </w:t>
      </w:r>
      <w:r>
        <w:rPr/>
        <w:t>the</w:t>
      </w:r>
      <w:r>
        <w:rPr>
          <w:spacing w:val="-1"/>
        </w:rPr>
        <w:t> </w:t>
      </w:r>
      <w:r>
        <w:rPr/>
        <w:t>composite</w:t>
      </w:r>
      <w:r>
        <w:rPr>
          <w:spacing w:val="-1"/>
        </w:rPr>
        <w:t> </w:t>
      </w:r>
      <w:r>
        <w:rPr>
          <w:spacing w:val="-2"/>
        </w:rPr>
        <w:t>samples.</w:t>
      </w:r>
    </w:p>
    <w:p>
      <w:pPr>
        <w:pStyle w:val="BodyText"/>
      </w:pPr>
    </w:p>
    <w:p>
      <w:pPr>
        <w:pStyle w:val="ListParagraph"/>
        <w:numPr>
          <w:ilvl w:val="0"/>
          <w:numId w:val="18"/>
        </w:numPr>
        <w:tabs>
          <w:tab w:pos="759" w:val="left" w:leader="none"/>
          <w:tab w:pos="1060" w:val="left" w:leader="none"/>
        </w:tabs>
        <w:spacing w:line="480" w:lineRule="auto" w:before="0" w:after="0"/>
        <w:ind w:left="1060" w:right="1449" w:hanging="720"/>
        <w:jc w:val="left"/>
        <w:rPr>
          <w:sz w:val="24"/>
        </w:rPr>
      </w:pPr>
      <w:r>
        <w:rPr>
          <w:sz w:val="24"/>
        </w:rPr>
        <w:t>Flexural properties tests were performed to determine the flexural strength and flexural modulus of the composite samples.</w:t>
      </w:r>
    </w:p>
    <w:p>
      <w:pPr>
        <w:pStyle w:val="ListParagraph"/>
        <w:numPr>
          <w:ilvl w:val="0"/>
          <w:numId w:val="18"/>
        </w:numPr>
        <w:tabs>
          <w:tab w:pos="759" w:val="left" w:leader="none"/>
          <w:tab w:pos="1060" w:val="left" w:leader="none"/>
        </w:tabs>
        <w:spacing w:line="480" w:lineRule="auto" w:before="0" w:after="0"/>
        <w:ind w:left="1060" w:right="1433" w:hanging="720"/>
        <w:jc w:val="left"/>
        <w:rPr>
          <w:sz w:val="24"/>
        </w:rPr>
      </w:pPr>
      <w:r>
        <w:rPr>
          <w:sz w:val="24"/>
        </w:rPr>
        <w:t>Impact</w:t>
      </w:r>
      <w:r>
        <w:rPr>
          <w:spacing w:val="29"/>
          <w:sz w:val="24"/>
        </w:rPr>
        <w:t> </w:t>
      </w:r>
      <w:r>
        <w:rPr>
          <w:sz w:val="24"/>
        </w:rPr>
        <w:t>strength</w:t>
      </w:r>
      <w:r>
        <w:rPr>
          <w:spacing w:val="29"/>
          <w:sz w:val="24"/>
        </w:rPr>
        <w:t> </w:t>
      </w:r>
      <w:r>
        <w:rPr>
          <w:sz w:val="24"/>
        </w:rPr>
        <w:t>test</w:t>
      </w:r>
      <w:r>
        <w:rPr>
          <w:spacing w:val="29"/>
          <w:sz w:val="24"/>
        </w:rPr>
        <w:t> </w:t>
      </w:r>
      <w:r>
        <w:rPr>
          <w:sz w:val="24"/>
        </w:rPr>
        <w:t>was</w:t>
      </w:r>
      <w:r>
        <w:rPr>
          <w:spacing w:val="31"/>
          <w:sz w:val="24"/>
        </w:rPr>
        <w:t> </w:t>
      </w:r>
      <w:r>
        <w:rPr>
          <w:sz w:val="24"/>
        </w:rPr>
        <w:t>performed</w:t>
      </w:r>
      <w:r>
        <w:rPr>
          <w:spacing w:val="29"/>
          <w:sz w:val="24"/>
        </w:rPr>
        <w:t> </w:t>
      </w:r>
      <w:r>
        <w:rPr>
          <w:sz w:val="24"/>
        </w:rPr>
        <w:t>to</w:t>
      </w:r>
      <w:r>
        <w:rPr>
          <w:spacing w:val="29"/>
          <w:sz w:val="24"/>
        </w:rPr>
        <w:t> </w:t>
      </w:r>
      <w:r>
        <w:rPr>
          <w:sz w:val="24"/>
        </w:rPr>
        <w:t>determine</w:t>
      </w:r>
      <w:r>
        <w:rPr>
          <w:spacing w:val="30"/>
          <w:sz w:val="24"/>
        </w:rPr>
        <w:t> </w:t>
      </w:r>
      <w:r>
        <w:rPr>
          <w:sz w:val="24"/>
        </w:rPr>
        <w:t>the</w:t>
      </w:r>
      <w:r>
        <w:rPr>
          <w:spacing w:val="28"/>
          <w:sz w:val="24"/>
        </w:rPr>
        <w:t> </w:t>
      </w:r>
      <w:r>
        <w:rPr>
          <w:sz w:val="24"/>
        </w:rPr>
        <w:t>impact</w:t>
      </w:r>
      <w:r>
        <w:rPr>
          <w:spacing w:val="29"/>
          <w:sz w:val="24"/>
        </w:rPr>
        <w:t> </w:t>
      </w:r>
      <w:r>
        <w:rPr>
          <w:sz w:val="24"/>
        </w:rPr>
        <w:t>strength</w:t>
      </w:r>
      <w:r>
        <w:rPr>
          <w:spacing w:val="29"/>
          <w:sz w:val="24"/>
        </w:rPr>
        <w:t> </w:t>
      </w:r>
      <w:r>
        <w:rPr>
          <w:sz w:val="24"/>
        </w:rPr>
        <w:t>of</w:t>
      </w:r>
      <w:r>
        <w:rPr>
          <w:spacing w:val="37"/>
          <w:sz w:val="24"/>
        </w:rPr>
        <w:t> </w:t>
      </w:r>
      <w:r>
        <w:rPr>
          <w:sz w:val="24"/>
        </w:rPr>
        <w:t>the</w:t>
      </w:r>
      <w:r>
        <w:rPr>
          <w:spacing w:val="28"/>
          <w:sz w:val="24"/>
        </w:rPr>
        <w:t> </w:t>
      </w:r>
      <w:r>
        <w:rPr>
          <w:sz w:val="24"/>
        </w:rPr>
        <w:t>composite </w:t>
      </w:r>
      <w:r>
        <w:rPr>
          <w:spacing w:val="-2"/>
          <w:sz w:val="24"/>
        </w:rPr>
        <w:t>samples</w:t>
      </w:r>
    </w:p>
    <w:p>
      <w:pPr>
        <w:pStyle w:val="ListParagraph"/>
        <w:numPr>
          <w:ilvl w:val="2"/>
          <w:numId w:val="16"/>
        </w:numPr>
        <w:tabs>
          <w:tab w:pos="999" w:val="left" w:leader="none"/>
        </w:tabs>
        <w:spacing w:line="240" w:lineRule="auto" w:before="240" w:after="0"/>
        <w:ind w:left="999" w:right="0" w:hanging="659"/>
        <w:jc w:val="left"/>
        <w:rPr>
          <w:sz w:val="24"/>
        </w:rPr>
      </w:pPr>
      <w:r>
        <w:rPr>
          <w:sz w:val="24"/>
        </w:rPr>
        <w:t>Tensile</w:t>
      </w:r>
      <w:r>
        <w:rPr>
          <w:spacing w:val="-6"/>
          <w:sz w:val="24"/>
        </w:rPr>
        <w:t> </w:t>
      </w:r>
      <w:r>
        <w:rPr>
          <w:sz w:val="24"/>
        </w:rPr>
        <w:t>Properties</w:t>
      </w:r>
      <w:r>
        <w:rPr>
          <w:spacing w:val="-1"/>
          <w:sz w:val="24"/>
        </w:rPr>
        <w:t> </w:t>
      </w:r>
      <w:r>
        <w:rPr>
          <w:spacing w:val="-4"/>
          <w:sz w:val="24"/>
        </w:rPr>
        <w:t>Test</w:t>
      </w:r>
    </w:p>
    <w:p>
      <w:pPr>
        <w:pStyle w:val="BodyText"/>
      </w:pPr>
    </w:p>
    <w:p>
      <w:pPr>
        <w:pStyle w:val="BodyText"/>
        <w:spacing w:line="480" w:lineRule="auto"/>
        <w:ind w:left="340" w:right="1439"/>
        <w:jc w:val="both"/>
      </w:pPr>
      <w:r>
        <w:rPr/>
        <w:t>The ASTM-D638-11 method was adopted for this research work. The dumbbell shape (Type I) specimen guide was used for reinforced PALF/PP composite testing. Detailed dimension for</w:t>
      </w:r>
      <w:r>
        <w:rPr>
          <w:spacing w:val="8"/>
        </w:rPr>
        <w:t> </w:t>
      </w:r>
      <w:r>
        <w:rPr/>
        <w:t>this</w:t>
      </w:r>
      <w:r>
        <w:rPr>
          <w:spacing w:val="10"/>
        </w:rPr>
        <w:t> </w:t>
      </w:r>
      <w:r>
        <w:rPr/>
        <w:t>is</w:t>
      </w:r>
      <w:r>
        <w:rPr>
          <w:spacing w:val="10"/>
        </w:rPr>
        <w:t> </w:t>
      </w:r>
      <w:r>
        <w:rPr/>
        <w:t>shown</w:t>
      </w:r>
      <w:r>
        <w:rPr>
          <w:spacing w:val="8"/>
        </w:rPr>
        <w:t> </w:t>
      </w:r>
      <w:r>
        <w:rPr/>
        <w:t>in</w:t>
      </w:r>
      <w:r>
        <w:rPr>
          <w:spacing w:val="10"/>
        </w:rPr>
        <w:t> </w:t>
      </w:r>
      <w:r>
        <w:rPr/>
        <w:t>Table</w:t>
      </w:r>
      <w:r>
        <w:rPr>
          <w:spacing w:val="10"/>
        </w:rPr>
        <w:t> </w:t>
      </w:r>
      <w:r>
        <w:rPr/>
        <w:t>3.3.</w:t>
      </w:r>
      <w:r>
        <w:rPr>
          <w:spacing w:val="10"/>
        </w:rPr>
        <w:t> </w:t>
      </w:r>
      <w:r>
        <w:rPr/>
        <w:t>The</w:t>
      </w:r>
      <w:r>
        <w:rPr>
          <w:spacing w:val="9"/>
        </w:rPr>
        <w:t> </w:t>
      </w:r>
      <w:r>
        <w:rPr/>
        <w:t>testing</w:t>
      </w:r>
      <w:r>
        <w:rPr>
          <w:spacing w:val="8"/>
        </w:rPr>
        <w:t> </w:t>
      </w:r>
      <w:r>
        <w:rPr/>
        <w:t>was</w:t>
      </w:r>
      <w:r>
        <w:rPr>
          <w:spacing w:val="10"/>
        </w:rPr>
        <w:t> </w:t>
      </w:r>
      <w:r>
        <w:rPr/>
        <w:t>done</w:t>
      </w:r>
      <w:r>
        <w:rPr>
          <w:spacing w:val="10"/>
        </w:rPr>
        <w:t> </w:t>
      </w:r>
      <w:r>
        <w:rPr/>
        <w:t>in</w:t>
      </w:r>
      <w:r>
        <w:rPr>
          <w:spacing w:val="10"/>
        </w:rPr>
        <w:t> </w:t>
      </w:r>
      <w:r>
        <w:rPr/>
        <w:t>standard</w:t>
      </w:r>
      <w:r>
        <w:rPr>
          <w:spacing w:val="10"/>
        </w:rPr>
        <w:t> </w:t>
      </w:r>
      <w:r>
        <w:rPr/>
        <w:t>laboratory</w:t>
      </w:r>
      <w:r>
        <w:rPr>
          <w:spacing w:val="8"/>
        </w:rPr>
        <w:t> </w:t>
      </w:r>
      <w:r>
        <w:rPr/>
        <w:t>atmosphere</w:t>
      </w:r>
      <w:r>
        <w:rPr>
          <w:spacing w:val="9"/>
        </w:rPr>
        <w:t> </w:t>
      </w:r>
      <w:r>
        <w:rPr/>
        <w:t>of</w:t>
      </w:r>
      <w:r>
        <w:rPr>
          <w:spacing w:val="11"/>
        </w:rPr>
        <w:t> </w:t>
      </w:r>
      <w:r>
        <w:rPr>
          <w:spacing w:val="-5"/>
        </w:rPr>
        <w:t>37</w:t>
      </w:r>
    </w:p>
    <w:p>
      <w:pPr>
        <w:pStyle w:val="BodyText"/>
        <w:ind w:left="340"/>
        <w:jc w:val="both"/>
      </w:pPr>
      <w:r>
        <w:rPr>
          <w:spacing w:val="58"/>
        </w:rPr>
        <w:t>  </w:t>
      </w:r>
      <w:r>
        <w:rPr/>
        <w:t>C</w:t>
      </w:r>
      <w:r>
        <w:rPr>
          <w:spacing w:val="60"/>
        </w:rPr>
        <w:t>   </w:t>
      </w:r>
      <w:r>
        <w:rPr/>
        <w:t>2</w:t>
      </w:r>
      <w:r>
        <w:rPr>
          <w:spacing w:val="58"/>
          <w:w w:val="150"/>
        </w:rPr>
        <w:t>  </w:t>
      </w:r>
      <w:r>
        <w:rPr/>
        <w:t>C.</w:t>
      </w:r>
      <w:r>
        <w:rPr>
          <w:spacing w:val="1"/>
        </w:rPr>
        <w:t> </w:t>
      </w:r>
      <w:r>
        <w:rPr/>
        <w:t>A</w:t>
      </w:r>
      <w:r>
        <w:rPr>
          <w:spacing w:val="-2"/>
        </w:rPr>
        <w:t> </w:t>
      </w:r>
      <w:r>
        <w:rPr/>
        <w:t>computerized Universal Testing</w:t>
      </w:r>
      <w:r>
        <w:rPr>
          <w:spacing w:val="-3"/>
        </w:rPr>
        <w:t> </w:t>
      </w:r>
      <w:r>
        <w:rPr>
          <w:spacing w:val="-2"/>
        </w:rPr>
        <w:t>Machine</w:t>
      </w:r>
    </w:p>
    <w:p>
      <w:pPr>
        <w:pStyle w:val="BodyText"/>
      </w:pPr>
    </w:p>
    <w:p>
      <w:pPr>
        <w:pStyle w:val="BodyText"/>
        <w:spacing w:line="480" w:lineRule="auto"/>
        <w:ind w:left="340" w:right="1441"/>
        <w:jc w:val="both"/>
      </w:pPr>
      <w:r>
        <w:rPr/>
        <w:t>(TUE-C-100), manufactured by Fine Spavy Associates and Engineers PVT Miraj, India, was used at cross-head speed of 50 mm/minute. The specimens were positioned vertically in the grips</w:t>
      </w:r>
      <w:r>
        <w:rPr>
          <w:spacing w:val="10"/>
        </w:rPr>
        <w:t> </w:t>
      </w:r>
      <w:r>
        <w:rPr/>
        <w:t>of</w:t>
      </w:r>
      <w:r>
        <w:rPr>
          <w:spacing w:val="10"/>
        </w:rPr>
        <w:t> </w:t>
      </w:r>
      <w:r>
        <w:rPr/>
        <w:t>the</w:t>
      </w:r>
      <w:r>
        <w:rPr>
          <w:spacing w:val="9"/>
        </w:rPr>
        <w:t> </w:t>
      </w:r>
      <w:r>
        <w:rPr/>
        <w:t>testing</w:t>
      </w:r>
      <w:r>
        <w:rPr>
          <w:spacing w:val="9"/>
        </w:rPr>
        <w:t> </w:t>
      </w:r>
      <w:r>
        <w:rPr/>
        <w:t>machine.</w:t>
      </w:r>
      <w:r>
        <w:rPr>
          <w:spacing w:val="10"/>
        </w:rPr>
        <w:t> </w:t>
      </w:r>
      <w:r>
        <w:rPr/>
        <w:t>The</w:t>
      </w:r>
      <w:r>
        <w:rPr>
          <w:spacing w:val="12"/>
        </w:rPr>
        <w:t> </w:t>
      </w:r>
      <w:r>
        <w:rPr/>
        <w:t>grips</w:t>
      </w:r>
      <w:r>
        <w:rPr>
          <w:spacing w:val="10"/>
        </w:rPr>
        <w:t> </w:t>
      </w:r>
      <w:r>
        <w:rPr/>
        <w:t>were</w:t>
      </w:r>
      <w:r>
        <w:rPr>
          <w:spacing w:val="10"/>
        </w:rPr>
        <w:t> </w:t>
      </w:r>
      <w:r>
        <w:rPr/>
        <w:t>then</w:t>
      </w:r>
      <w:r>
        <w:rPr>
          <w:spacing w:val="13"/>
        </w:rPr>
        <w:t> </w:t>
      </w:r>
      <w:r>
        <w:rPr/>
        <w:t>tightened</w:t>
      </w:r>
      <w:r>
        <w:rPr>
          <w:spacing w:val="10"/>
        </w:rPr>
        <w:t> </w:t>
      </w:r>
      <w:r>
        <w:rPr/>
        <w:t>evenly</w:t>
      </w:r>
      <w:r>
        <w:rPr>
          <w:spacing w:val="5"/>
        </w:rPr>
        <w:t> </w:t>
      </w:r>
      <w:r>
        <w:rPr/>
        <w:t>and</w:t>
      </w:r>
      <w:r>
        <w:rPr>
          <w:spacing w:val="11"/>
        </w:rPr>
        <w:t> </w:t>
      </w:r>
      <w:r>
        <w:rPr/>
        <w:t>firmly</w:t>
      </w:r>
      <w:r>
        <w:rPr>
          <w:spacing w:val="5"/>
        </w:rPr>
        <w:t> </w:t>
      </w:r>
      <w:r>
        <w:rPr/>
        <w:t>to</w:t>
      </w:r>
      <w:r>
        <w:rPr>
          <w:spacing w:val="10"/>
        </w:rPr>
        <w:t> </w:t>
      </w:r>
      <w:r>
        <w:rPr/>
        <w:t>prevent</w:t>
      </w:r>
      <w:r>
        <w:rPr>
          <w:spacing w:val="14"/>
        </w:rPr>
        <w:t> </w:t>
      </w:r>
      <w:r>
        <w:rPr>
          <w:spacing w:val="-5"/>
        </w:rPr>
        <w:t>any</w:t>
      </w:r>
    </w:p>
    <w:p>
      <w:pPr>
        <w:spacing w:after="0" w:line="480" w:lineRule="auto"/>
        <w:jc w:val="both"/>
        <w:sectPr>
          <w:pgSz w:w="11910" w:h="16840"/>
          <w:pgMar w:header="0" w:footer="970" w:top="1340" w:bottom="1160" w:left="1100" w:right="0"/>
        </w:sectPr>
      </w:pPr>
    </w:p>
    <w:p>
      <w:pPr>
        <w:pStyle w:val="BodyText"/>
        <w:spacing w:line="480" w:lineRule="auto" w:before="73"/>
        <w:ind w:left="340" w:right="1393"/>
      </w:pPr>
      <w:r>
        <w:rPr/>
        <w:t>slippage with gauge length kept at 50mm. An average of the 3 repetitive tests was taken and </w:t>
      </w:r>
      <w:r>
        <w:rPr>
          <w:spacing w:val="-2"/>
        </w:rPr>
        <w:t>recorded.</w:t>
      </w:r>
    </w:p>
    <w:p>
      <w:pPr>
        <w:pStyle w:val="BodyText"/>
        <w:spacing w:line="480" w:lineRule="auto"/>
        <w:ind w:left="340" w:right="1393"/>
      </w:pPr>
      <w:r>
        <w:rPr/>
        <w:t>The</w:t>
      </w:r>
      <w:r>
        <w:rPr>
          <w:spacing w:val="40"/>
        </w:rPr>
        <w:t> </w:t>
      </w:r>
      <w:r>
        <w:rPr/>
        <w:t>tensile</w:t>
      </w:r>
      <w:r>
        <w:rPr>
          <w:spacing w:val="40"/>
        </w:rPr>
        <w:t> </w:t>
      </w:r>
      <w:r>
        <w:rPr/>
        <w:t>strength</w:t>
      </w:r>
      <w:r>
        <w:rPr>
          <w:spacing w:val="40"/>
        </w:rPr>
        <w:t> </w:t>
      </w:r>
      <w:r>
        <w:rPr/>
        <w:t>was</w:t>
      </w:r>
      <w:r>
        <w:rPr>
          <w:spacing w:val="40"/>
        </w:rPr>
        <w:t> </w:t>
      </w:r>
      <w:r>
        <w:rPr/>
        <w:t>calculated</w:t>
      </w:r>
      <w:r>
        <w:rPr>
          <w:spacing w:val="40"/>
        </w:rPr>
        <w:t> </w:t>
      </w:r>
      <w:r>
        <w:rPr/>
        <w:t>from</w:t>
      </w:r>
      <w:r>
        <w:rPr>
          <w:spacing w:val="40"/>
        </w:rPr>
        <w:t> </w:t>
      </w:r>
      <w:r>
        <w:rPr/>
        <w:t>the</w:t>
      </w:r>
      <w:r>
        <w:rPr>
          <w:spacing w:val="40"/>
        </w:rPr>
        <w:t> </w:t>
      </w:r>
      <w:r>
        <w:rPr/>
        <w:t>stress-strain</w:t>
      </w:r>
      <w:r>
        <w:rPr>
          <w:spacing w:val="40"/>
        </w:rPr>
        <w:t> </w:t>
      </w:r>
      <w:r>
        <w:rPr/>
        <w:t>plots</w:t>
      </w:r>
      <w:r>
        <w:rPr>
          <w:spacing w:val="40"/>
        </w:rPr>
        <w:t> </w:t>
      </w:r>
      <w:r>
        <w:rPr/>
        <w:t>given</w:t>
      </w:r>
      <w:r>
        <w:rPr>
          <w:spacing w:val="40"/>
        </w:rPr>
        <w:t> </w:t>
      </w:r>
      <w:r>
        <w:rPr/>
        <w:t>by</w:t>
      </w:r>
      <w:r>
        <w:rPr>
          <w:spacing w:val="40"/>
        </w:rPr>
        <w:t> </w:t>
      </w:r>
      <w:r>
        <w:rPr/>
        <w:t>the</w:t>
      </w:r>
      <w:r>
        <w:rPr>
          <w:spacing w:val="40"/>
        </w:rPr>
        <w:t> </w:t>
      </w:r>
      <w:r>
        <w:rPr/>
        <w:t>UTM,</w:t>
      </w:r>
      <w:r>
        <w:rPr>
          <w:spacing w:val="40"/>
        </w:rPr>
        <w:t> </w:t>
      </w:r>
      <w:r>
        <w:rPr/>
        <w:t>the</w:t>
      </w:r>
      <w:r>
        <w:rPr>
          <w:spacing w:val="80"/>
        </w:rPr>
        <w:t> </w:t>
      </w:r>
      <w:r>
        <w:rPr/>
        <w:t>equation used is as shown in equation 3.4</w:t>
      </w:r>
    </w:p>
    <w:p>
      <w:pPr>
        <w:pStyle w:val="BodyText"/>
        <w:tabs>
          <w:tab w:pos="8867" w:val="right" w:leader="dot"/>
        </w:tabs>
        <w:ind w:left="340"/>
      </w:pPr>
      <w:r>
        <w:rPr/>
        <w:t>Tensile</w:t>
      </w:r>
      <w:r>
        <w:rPr>
          <w:spacing w:val="-6"/>
        </w:rPr>
        <w:t> </w:t>
      </w:r>
      <w:r>
        <w:rPr/>
        <w:t>strength</w:t>
      </w:r>
      <w:r>
        <w:rPr>
          <w:spacing w:val="-2"/>
        </w:rPr>
        <w:t> </w:t>
      </w:r>
      <w:r>
        <w:rPr/>
        <w:t>(MPa)</w:t>
      </w:r>
      <w:r>
        <w:rPr>
          <w:spacing w:val="-4"/>
        </w:rPr>
        <w:t> </w:t>
      </w:r>
      <w:r>
        <w:rPr/>
        <w:t>=</w:t>
      </w:r>
      <w:r>
        <w:rPr>
          <w:spacing w:val="-1"/>
        </w:rPr>
        <w:t> </w:t>
      </w:r>
      <w:r>
        <w:rPr/>
        <w:t>(Load</w:t>
      </w:r>
      <w:r>
        <w:rPr>
          <w:spacing w:val="-3"/>
        </w:rPr>
        <w:t> </w:t>
      </w:r>
      <w:r>
        <w:rPr/>
        <w:t>at</w:t>
      </w:r>
      <w:r>
        <w:rPr>
          <w:spacing w:val="-2"/>
        </w:rPr>
        <w:t> </w:t>
      </w:r>
      <w:r>
        <w:rPr/>
        <w:t>break)/(original</w:t>
      </w:r>
      <w:r>
        <w:rPr>
          <w:spacing w:val="-1"/>
        </w:rPr>
        <w:t> </w:t>
      </w:r>
      <w:r>
        <w:rPr/>
        <w:t>width)(original</w:t>
      </w:r>
      <w:r>
        <w:rPr>
          <w:spacing w:val="-2"/>
        </w:rPr>
        <w:t> thickness)</w:t>
      </w:r>
      <w:r>
        <w:rPr/>
        <w:tab/>
      </w:r>
      <w:r>
        <w:rPr>
          <w:spacing w:val="-5"/>
        </w:rPr>
        <w:t>3.4</w:t>
      </w:r>
    </w:p>
    <w:p>
      <w:pPr>
        <w:pStyle w:val="BodyText"/>
        <w:spacing w:before="276"/>
        <w:ind w:left="340"/>
      </w:pPr>
      <w:r>
        <w:rPr/>
        <mc:AlternateContent>
          <mc:Choice Requires="wps">
            <w:drawing>
              <wp:anchor distT="0" distB="0" distL="0" distR="0" allowOverlap="1" layoutInCell="1" locked="0" behindDoc="0" simplePos="0" relativeHeight="15737856">
                <wp:simplePos x="0" y="0"/>
                <wp:positionH relativeFrom="page">
                  <wp:posOffset>2171700</wp:posOffset>
                </wp:positionH>
                <wp:positionV relativeFrom="paragraph">
                  <wp:posOffset>154946</wp:posOffset>
                </wp:positionV>
                <wp:extent cx="5073650" cy="77597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5073650" cy="775970"/>
                          <a:chExt cx="5073650" cy="775970"/>
                        </a:xfrm>
                      </wpg:grpSpPr>
                      <pic:pic>
                        <pic:nvPicPr>
                          <pic:cNvPr id="62" name="Image 62"/>
                          <pic:cNvPicPr/>
                        </pic:nvPicPr>
                        <pic:blipFill>
                          <a:blip r:embed="rId47" cstate="print"/>
                          <a:stretch>
                            <a:fillRect/>
                          </a:stretch>
                        </pic:blipFill>
                        <pic:spPr>
                          <a:xfrm>
                            <a:off x="0" y="0"/>
                            <a:ext cx="3360420" cy="609600"/>
                          </a:xfrm>
                          <a:prstGeom prst="rect">
                            <a:avLst/>
                          </a:prstGeom>
                        </pic:spPr>
                      </pic:pic>
                      <pic:pic>
                        <pic:nvPicPr>
                          <pic:cNvPr id="63" name="Image 63"/>
                          <pic:cNvPicPr/>
                        </pic:nvPicPr>
                        <pic:blipFill>
                          <a:blip r:embed="rId48" cstate="print"/>
                          <a:stretch>
                            <a:fillRect/>
                          </a:stretch>
                        </pic:blipFill>
                        <pic:spPr>
                          <a:xfrm>
                            <a:off x="1280160" y="0"/>
                            <a:ext cx="2244852" cy="609600"/>
                          </a:xfrm>
                          <a:prstGeom prst="rect">
                            <a:avLst/>
                          </a:prstGeom>
                        </pic:spPr>
                      </pic:pic>
                      <pic:pic>
                        <pic:nvPicPr>
                          <pic:cNvPr id="64" name="Image 64"/>
                          <pic:cNvPicPr/>
                        </pic:nvPicPr>
                        <pic:blipFill>
                          <a:blip r:embed="rId49" cstate="print"/>
                          <a:stretch>
                            <a:fillRect/>
                          </a:stretch>
                        </pic:blipFill>
                        <pic:spPr>
                          <a:xfrm>
                            <a:off x="2081783" y="0"/>
                            <a:ext cx="2991612" cy="609600"/>
                          </a:xfrm>
                          <a:prstGeom prst="rect">
                            <a:avLst/>
                          </a:prstGeom>
                        </pic:spPr>
                      </pic:pic>
                      <pic:pic>
                        <pic:nvPicPr>
                          <pic:cNvPr id="65" name="Image 65"/>
                          <pic:cNvPicPr/>
                        </pic:nvPicPr>
                        <pic:blipFill>
                          <a:blip r:embed="rId50" cstate="print"/>
                          <a:stretch>
                            <a:fillRect/>
                          </a:stretch>
                        </pic:blipFill>
                        <pic:spPr>
                          <a:xfrm>
                            <a:off x="213359" y="166115"/>
                            <a:ext cx="4475988" cy="609600"/>
                          </a:xfrm>
                          <a:prstGeom prst="rect">
                            <a:avLst/>
                          </a:prstGeom>
                        </pic:spPr>
                      </pic:pic>
                      <pic:pic>
                        <pic:nvPicPr>
                          <pic:cNvPr id="66" name="Image 66"/>
                          <pic:cNvPicPr/>
                        </pic:nvPicPr>
                        <pic:blipFill>
                          <a:blip r:embed="rId51" cstate="print"/>
                          <a:stretch>
                            <a:fillRect/>
                          </a:stretch>
                        </pic:blipFill>
                        <pic:spPr>
                          <a:xfrm>
                            <a:off x="1824227" y="166115"/>
                            <a:ext cx="2916935" cy="609600"/>
                          </a:xfrm>
                          <a:prstGeom prst="rect">
                            <a:avLst/>
                          </a:prstGeom>
                        </pic:spPr>
                      </pic:pic>
                    </wpg:wgp>
                  </a:graphicData>
                </a:graphic>
              </wp:anchor>
            </w:drawing>
          </mc:Choice>
          <mc:Fallback>
            <w:pict>
              <v:group style="position:absolute;margin-left:171pt;margin-top:12.200547pt;width:399.5pt;height:61.1pt;mso-position-horizontal-relative:page;mso-position-vertical-relative:paragraph;z-index:15737856" id="docshapegroup54" coordorigin="3420,244" coordsize="7990,1222">
                <v:shape style="position:absolute;left:3420;top:244;width:5292;height:960" type="#_x0000_t75" id="docshape55" stroked="false">
                  <v:imagedata r:id="rId47" o:title=""/>
                </v:shape>
                <v:shape style="position:absolute;left:5436;top:244;width:3536;height:960" type="#_x0000_t75" id="docshape56" stroked="false">
                  <v:imagedata r:id="rId48" o:title=""/>
                </v:shape>
                <v:shape style="position:absolute;left:6698;top:244;width:4712;height:960" type="#_x0000_t75" id="docshape57" stroked="false">
                  <v:imagedata r:id="rId49" o:title=""/>
                </v:shape>
                <v:shape style="position:absolute;left:3756;top:505;width:7049;height:960" type="#_x0000_t75" id="docshape58" stroked="false">
                  <v:imagedata r:id="rId50" o:title=""/>
                </v:shape>
                <v:shape style="position:absolute;left:6292;top:505;width:4594;height:960" type="#_x0000_t75" id="docshape59" stroked="false">
                  <v:imagedata r:id="rId51" o:title=""/>
                </v:shape>
                <w10:wrap type="none"/>
              </v:group>
            </w:pict>
          </mc:Fallback>
        </mc:AlternateContent>
      </w:r>
      <w:r>
        <w:rPr/>
        <w:t>And</w:t>
      </w:r>
      <w:r>
        <w:rPr>
          <w:spacing w:val="-3"/>
        </w:rPr>
        <w:t> </w:t>
      </w:r>
      <w:r>
        <w:rPr/>
        <w:t>the</w:t>
      </w:r>
      <w:r>
        <w:rPr>
          <w:spacing w:val="-2"/>
        </w:rPr>
        <w:t> </w:t>
      </w:r>
      <w:r>
        <w:rPr/>
        <w:t>Young</w:t>
      </w:r>
      <w:r>
        <w:rPr>
          <w:spacing w:val="58"/>
        </w:rPr>
        <w:t>  </w:t>
      </w:r>
      <w:r>
        <w:rPr/>
        <w:t>s modulus was</w:t>
      </w:r>
      <w:r>
        <w:rPr>
          <w:spacing w:val="-1"/>
        </w:rPr>
        <w:t> </w:t>
      </w:r>
      <w:r>
        <w:rPr/>
        <w:t>calculated</w:t>
      </w:r>
      <w:r>
        <w:rPr>
          <w:spacing w:val="-1"/>
        </w:rPr>
        <w:t> </w:t>
      </w:r>
      <w:r>
        <w:rPr/>
        <w:t>using</w:t>
      </w:r>
      <w:r>
        <w:rPr>
          <w:spacing w:val="-1"/>
        </w:rPr>
        <w:t> </w:t>
      </w:r>
      <w:r>
        <w:rPr/>
        <w:t>equation</w:t>
      </w:r>
      <w:r>
        <w:rPr>
          <w:spacing w:val="-1"/>
        </w:rPr>
        <w:t> </w:t>
      </w:r>
      <w:r>
        <w:rPr/>
        <w:t>3.5 </w:t>
      </w:r>
      <w:r>
        <w:rPr>
          <w:spacing w:val="-2"/>
        </w:rPr>
        <w:t>below.</w:t>
      </w:r>
    </w:p>
    <w:p>
      <w:pPr>
        <w:spacing w:after="0"/>
        <w:sectPr>
          <w:pgSz w:w="11910" w:h="16840"/>
          <w:pgMar w:header="0" w:footer="970" w:top="1340" w:bottom="1160" w:left="1100" w:right="0"/>
        </w:sectPr>
      </w:pPr>
    </w:p>
    <w:p>
      <w:pPr>
        <w:pStyle w:val="BodyText"/>
        <w:spacing w:line="234" w:lineRule="exact" w:before="352"/>
        <w:ind w:left="340"/>
      </w:pPr>
      <w:r>
        <w:rPr/>
        <mc:AlternateContent>
          <mc:Choice Requires="wps">
            <w:drawing>
              <wp:anchor distT="0" distB="0" distL="0" distR="0" allowOverlap="1" layoutInCell="1" locked="0" behindDoc="1" simplePos="0" relativeHeight="484230656">
                <wp:simplePos x="0" y="0"/>
                <wp:positionH relativeFrom="page">
                  <wp:posOffset>2125979</wp:posOffset>
                </wp:positionH>
                <wp:positionV relativeFrom="paragraph">
                  <wp:posOffset>319553</wp:posOffset>
                </wp:positionV>
                <wp:extent cx="3072765" cy="95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3072765" cy="9525"/>
                        </a:xfrm>
                        <a:custGeom>
                          <a:avLst/>
                          <a:gdLst/>
                          <a:ahLst/>
                          <a:cxnLst/>
                          <a:rect l="l" t="t" r="r" b="b"/>
                          <a:pathLst>
                            <a:path w="3072765" h="9525">
                              <a:moveTo>
                                <a:pt x="3072384" y="0"/>
                              </a:moveTo>
                              <a:lnTo>
                                <a:pt x="0" y="0"/>
                              </a:lnTo>
                              <a:lnTo>
                                <a:pt x="0" y="9144"/>
                              </a:lnTo>
                              <a:lnTo>
                                <a:pt x="3072384" y="9144"/>
                              </a:lnTo>
                              <a:lnTo>
                                <a:pt x="3072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7.399994pt;margin-top:25.161718pt;width:241.92pt;height:.72pt;mso-position-horizontal-relative:page;mso-position-vertical-relative:paragraph;z-index:-19085824" id="docshape60" filled="true" fillcolor="#000000" stroked="false">
                <v:fill type="solid"/>
                <w10:wrap type="none"/>
              </v:rect>
            </w:pict>
          </mc:Fallback>
        </mc:AlternateContent>
      </w:r>
      <w:r>
        <w:rPr>
          <w:w w:val="114"/>
        </w:rPr>
        <w:t>Young</w:t>
      </w:r>
      <w:r>
        <w:rPr>
          <w:spacing w:val="-11"/>
          <w:w w:val="114"/>
        </w:rPr>
        <w:t> </w:t>
      </w:r>
      <w:r>
        <w:rPr>
          <w:w w:val="114"/>
        </w:rPr>
        <w:t>s</w:t>
      </w:r>
      <w:r>
        <w:rPr>
          <w:spacing w:val="-17"/>
          <w:w w:val="114"/>
        </w:rPr>
        <w:t> </w:t>
      </w:r>
      <w:r>
        <w:rPr>
          <w:w w:val="110"/>
        </w:rPr>
        <w:t>modulus</w:t>
      </w:r>
      <w:r>
        <w:rPr>
          <w:spacing w:val="-32"/>
          <w:w w:val="110"/>
        </w:rPr>
        <w:t> </w:t>
      </w:r>
      <w:r>
        <w:rPr>
          <w:rFonts w:ascii="Cambria Math"/>
          <w:spacing w:val="-157"/>
          <w:w w:val="193"/>
          <w:vertAlign w:val="superscript"/>
        </w:rPr>
        <w:t>(</w:t>
      </w:r>
      <w:r>
        <w:rPr>
          <w:spacing w:val="-11"/>
          <w:w w:val="36"/>
          <w:vertAlign w:val="baseline"/>
        </w:rPr>
        <w:t>=</w:t>
      </w:r>
    </w:p>
    <w:p>
      <w:pPr>
        <w:spacing w:line="152" w:lineRule="exact" w:before="0"/>
        <w:ind w:left="0" w:right="38" w:firstLine="0"/>
        <w:jc w:val="right"/>
        <w:rPr>
          <w:rFonts w:ascii="Cambria Math"/>
          <w:sz w:val="17"/>
        </w:rPr>
      </w:pPr>
      <w:r>
        <w:rPr>
          <w:rFonts w:ascii="Cambria Math"/>
          <w:spacing w:val="-10"/>
          <w:w w:val="240"/>
          <w:sz w:val="17"/>
        </w:rPr>
        <w:t>(</w:t>
      </w:r>
    </w:p>
    <w:p>
      <w:pPr>
        <w:spacing w:before="277"/>
        <w:ind w:left="340" w:right="0" w:firstLine="0"/>
        <w:jc w:val="left"/>
        <w:rPr>
          <w:rFonts w:ascii="Cambria Math"/>
          <w:sz w:val="17"/>
        </w:rPr>
      </w:pPr>
      <w:r>
        <w:rPr/>
        <w:br w:type="column"/>
      </w:r>
      <w:r>
        <w:rPr>
          <w:rFonts w:ascii="Cambria Math"/>
          <w:spacing w:val="-106"/>
          <w:w w:val="242"/>
          <w:sz w:val="17"/>
        </w:rPr>
        <w:t>)</w:t>
      </w:r>
      <w:r>
        <w:rPr>
          <w:rFonts w:ascii="Cambria Math"/>
          <w:spacing w:val="-92"/>
          <w:w w:val="205"/>
          <w:sz w:val="17"/>
        </w:rPr>
        <w:t>/</w:t>
      </w:r>
      <w:r>
        <w:rPr>
          <w:rFonts w:ascii="Cambria Math"/>
          <w:spacing w:val="-5"/>
          <w:w w:val="242"/>
          <w:sz w:val="17"/>
        </w:rPr>
        <w:t>(</w:t>
      </w:r>
    </w:p>
    <w:p>
      <w:pPr>
        <w:spacing w:before="277"/>
        <w:ind w:left="829" w:right="0" w:firstLine="0"/>
        <w:jc w:val="left"/>
        <w:rPr>
          <w:rFonts w:ascii="Cambria Math"/>
          <w:sz w:val="17"/>
        </w:rPr>
      </w:pPr>
      <w:r>
        <w:rPr/>
        <w:br w:type="column"/>
      </w:r>
      <w:r>
        <w:rPr>
          <w:rFonts w:ascii="Cambria Math"/>
          <w:spacing w:val="-106"/>
          <w:w w:val="240"/>
          <w:sz w:val="17"/>
        </w:rPr>
        <w:t>)</w:t>
      </w:r>
      <w:r>
        <w:rPr>
          <w:rFonts w:ascii="Cambria Math"/>
          <w:spacing w:val="-5"/>
          <w:w w:val="240"/>
          <w:sz w:val="17"/>
        </w:rPr>
        <w:t>(</w:t>
      </w:r>
    </w:p>
    <w:p>
      <w:pPr>
        <w:spacing w:before="62"/>
        <w:ind w:left="340" w:right="0" w:firstLine="0"/>
        <w:jc w:val="left"/>
        <w:rPr>
          <w:rFonts w:ascii="Cambria Math"/>
          <w:sz w:val="17"/>
        </w:rPr>
      </w:pPr>
      <w:r>
        <w:rPr>
          <w:rFonts w:ascii="Cambria Math"/>
          <w:spacing w:val="-106"/>
          <w:w w:val="242"/>
          <w:sz w:val="17"/>
        </w:rPr>
        <w:t>)</w:t>
      </w:r>
      <w:r>
        <w:rPr>
          <w:rFonts w:ascii="Cambria Math"/>
          <w:spacing w:val="-92"/>
          <w:w w:val="205"/>
          <w:sz w:val="17"/>
        </w:rPr>
        <w:t>/</w:t>
      </w:r>
      <w:r>
        <w:rPr>
          <w:rFonts w:ascii="Cambria Math"/>
          <w:spacing w:val="-5"/>
          <w:w w:val="242"/>
          <w:sz w:val="17"/>
        </w:rPr>
        <w:t>(</w:t>
      </w:r>
    </w:p>
    <w:p>
      <w:pPr>
        <w:pStyle w:val="BodyText"/>
        <w:tabs>
          <w:tab w:pos="2483" w:val="right" w:leader="dot"/>
        </w:tabs>
        <w:spacing w:line="234" w:lineRule="exact" w:before="352"/>
        <w:ind w:left="676"/>
      </w:pPr>
      <w:r>
        <w:rPr/>
        <w:br w:type="column"/>
      </w:r>
      <w:r>
        <w:rPr>
          <w:rFonts w:ascii="Cambria Math"/>
          <w:spacing w:val="-104"/>
          <w:w w:val="230"/>
          <w:vertAlign w:val="superscript"/>
        </w:rPr>
        <w:t>)</w:t>
      </w:r>
      <w:r>
        <w:rPr>
          <w:spacing w:val="76"/>
          <w:w w:val="230"/>
          <w:vertAlign w:val="baseline"/>
        </w:rPr>
        <w:t>    </w:t>
      </w:r>
      <w:r>
        <w:rPr>
          <w:spacing w:val="-5"/>
          <w:w w:val="190"/>
          <w:vertAlign w:val="baseline"/>
        </w:rPr>
        <w:t>..</w:t>
      </w:r>
      <w:r>
        <w:rPr>
          <w:vertAlign w:val="baseline"/>
        </w:rPr>
        <w:tab/>
      </w:r>
      <w:r>
        <w:rPr>
          <w:spacing w:val="-5"/>
          <w:w w:val="120"/>
          <w:vertAlign w:val="baseline"/>
        </w:rPr>
        <w:t>3.5</w:t>
      </w:r>
    </w:p>
    <w:p>
      <w:pPr>
        <w:spacing w:line="152" w:lineRule="exact" w:before="0"/>
        <w:ind w:left="340" w:right="0" w:firstLine="0"/>
        <w:jc w:val="left"/>
        <w:rPr>
          <w:rFonts w:ascii="Cambria Math"/>
          <w:sz w:val="17"/>
        </w:rPr>
      </w:pPr>
      <w:r>
        <w:rPr>
          <w:rFonts w:ascii="Cambria Math"/>
          <w:spacing w:val="-10"/>
          <w:w w:val="240"/>
          <w:sz w:val="17"/>
        </w:rPr>
        <w:t>)</w:t>
      </w:r>
    </w:p>
    <w:p>
      <w:pPr>
        <w:spacing w:after="0" w:line="152" w:lineRule="exact"/>
        <w:jc w:val="left"/>
        <w:rPr>
          <w:rFonts w:ascii="Cambria Math"/>
          <w:sz w:val="17"/>
        </w:rPr>
        <w:sectPr>
          <w:type w:val="continuous"/>
          <w:pgSz w:w="11910" w:h="16840"/>
          <w:pgMar w:header="0" w:footer="970" w:top="1360" w:bottom="280" w:left="1100" w:right="0"/>
          <w:cols w:num="4" w:equalWidth="0">
            <w:col w:w="2797" w:space="975"/>
            <w:col w:w="705" w:space="153"/>
            <w:col w:w="1110" w:space="605"/>
            <w:col w:w="4465"/>
          </w:cols>
        </w:sectPr>
      </w:pPr>
    </w:p>
    <w:p>
      <w:pPr>
        <w:pStyle w:val="BodyText"/>
        <w:spacing w:before="270"/>
        <w:rPr>
          <w:rFonts w:ascii="Cambria Math"/>
        </w:rPr>
      </w:pPr>
    </w:p>
    <w:p>
      <w:pPr>
        <w:pStyle w:val="BodyText"/>
        <w:spacing w:after="12"/>
        <w:ind w:left="580"/>
      </w:pPr>
      <w:r>
        <w:rPr/>
        <w:t>Table</w:t>
      </w:r>
      <w:r>
        <w:rPr>
          <w:spacing w:val="-2"/>
        </w:rPr>
        <w:t> </w:t>
      </w:r>
      <w:r>
        <w:rPr/>
        <w:t>3.3</w:t>
      </w:r>
      <w:r>
        <w:rPr>
          <w:spacing w:val="-1"/>
        </w:rPr>
        <w:t> </w:t>
      </w:r>
      <w:r>
        <w:rPr/>
        <w:t>Dumb</w:t>
      </w:r>
      <w:r>
        <w:rPr>
          <w:spacing w:val="-1"/>
        </w:rPr>
        <w:t> </w:t>
      </w:r>
      <w:r>
        <w:rPr/>
        <w:t>bell-shaped</w:t>
      </w:r>
      <w:r>
        <w:rPr>
          <w:spacing w:val="-1"/>
        </w:rPr>
        <w:t> </w:t>
      </w:r>
      <w:r>
        <w:rPr/>
        <w:t>specimen</w:t>
      </w:r>
      <w:r>
        <w:rPr>
          <w:spacing w:val="-1"/>
        </w:rPr>
        <w:t> </w:t>
      </w:r>
      <w:r>
        <w:rPr/>
        <w:t>dimension</w:t>
      </w:r>
      <w:r>
        <w:rPr>
          <w:spacing w:val="-1"/>
        </w:rPr>
        <w:t> </w:t>
      </w:r>
      <w:r>
        <w:rPr/>
        <w:t>for</w:t>
      </w:r>
      <w:r>
        <w:rPr>
          <w:spacing w:val="-2"/>
        </w:rPr>
        <w:t> </w:t>
      </w:r>
      <w:r>
        <w:rPr/>
        <w:t>Type I</w:t>
      </w:r>
      <w:r>
        <w:rPr>
          <w:spacing w:val="-5"/>
        </w:rPr>
        <w:t> </w:t>
      </w:r>
      <w:r>
        <w:rPr/>
        <w:t>in</w:t>
      </w:r>
      <w:r>
        <w:rPr>
          <w:spacing w:val="-1"/>
        </w:rPr>
        <w:t> </w:t>
      </w:r>
      <w:r>
        <w:rPr/>
        <w:t>ASTM</w:t>
      </w:r>
      <w:r>
        <w:rPr>
          <w:spacing w:val="2"/>
        </w:rPr>
        <w:t> </w:t>
      </w:r>
      <w:r>
        <w:rPr>
          <w:spacing w:val="-4"/>
        </w:rPr>
        <w:t>D638</w:t>
      </w:r>
    </w:p>
    <w:tbl>
      <w:tblPr>
        <w:tblW w:w="0" w:type="auto"/>
        <w:jc w:val="left"/>
        <w:tblInd w:w="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7"/>
        <w:gridCol w:w="4852"/>
      </w:tblGrid>
      <w:tr>
        <w:trPr>
          <w:trHeight w:val="467" w:hRule="atLeast"/>
        </w:trPr>
        <w:tc>
          <w:tcPr>
            <w:tcW w:w="4157" w:type="dxa"/>
            <w:tcBorders>
              <w:top w:val="single" w:sz="4" w:space="0" w:color="000000"/>
              <w:bottom w:val="single" w:sz="4" w:space="0" w:color="000000"/>
            </w:tcBorders>
          </w:tcPr>
          <w:p>
            <w:pPr>
              <w:pStyle w:val="TableParagraph"/>
              <w:spacing w:line="269" w:lineRule="exact"/>
              <w:ind w:left="7"/>
              <w:jc w:val="left"/>
              <w:rPr>
                <w:sz w:val="24"/>
              </w:rPr>
            </w:pPr>
            <w:r>
              <w:rPr>
                <w:spacing w:val="-2"/>
                <w:sz w:val="24"/>
              </w:rPr>
              <w:t>Dimension</w:t>
            </w:r>
          </w:p>
        </w:tc>
        <w:tc>
          <w:tcPr>
            <w:tcW w:w="4852" w:type="dxa"/>
            <w:tcBorders>
              <w:top w:val="single" w:sz="4" w:space="0" w:color="000000"/>
              <w:bottom w:val="single" w:sz="4" w:space="0" w:color="000000"/>
            </w:tcBorders>
          </w:tcPr>
          <w:p>
            <w:pPr>
              <w:pStyle w:val="TableParagraph"/>
              <w:spacing w:line="269" w:lineRule="exact"/>
              <w:ind w:left="374" w:right="1"/>
              <w:rPr>
                <w:sz w:val="24"/>
              </w:rPr>
            </w:pPr>
            <w:r>
              <w:rPr>
                <w:sz w:val="24"/>
              </w:rPr>
              <w:t>Unit</w:t>
            </w:r>
            <w:r>
              <w:rPr>
                <w:spacing w:val="-2"/>
                <w:sz w:val="24"/>
              </w:rPr>
              <w:t> </w:t>
            </w:r>
            <w:r>
              <w:rPr>
                <w:sz w:val="24"/>
              </w:rPr>
              <w:t>of</w:t>
            </w:r>
            <w:r>
              <w:rPr>
                <w:spacing w:val="-2"/>
                <w:sz w:val="24"/>
              </w:rPr>
              <w:t> </w:t>
            </w:r>
            <w:r>
              <w:rPr>
                <w:sz w:val="24"/>
              </w:rPr>
              <w:t>Measurement</w:t>
            </w:r>
            <w:r>
              <w:rPr>
                <w:spacing w:val="-1"/>
                <w:sz w:val="24"/>
              </w:rPr>
              <w:t> </w:t>
            </w:r>
            <w:r>
              <w:rPr>
                <w:spacing w:val="-4"/>
                <w:sz w:val="24"/>
              </w:rPr>
              <w:t>(mm)</w:t>
            </w:r>
          </w:p>
        </w:tc>
      </w:tr>
      <w:tr>
        <w:trPr>
          <w:trHeight w:val="274" w:hRule="atLeast"/>
        </w:trPr>
        <w:tc>
          <w:tcPr>
            <w:tcW w:w="4157" w:type="dxa"/>
            <w:tcBorders>
              <w:top w:val="single" w:sz="4" w:space="0" w:color="000000"/>
            </w:tcBorders>
          </w:tcPr>
          <w:p>
            <w:pPr>
              <w:pStyle w:val="TableParagraph"/>
              <w:spacing w:line="254" w:lineRule="exact"/>
              <w:ind w:left="7"/>
              <w:jc w:val="left"/>
              <w:rPr>
                <w:sz w:val="24"/>
              </w:rPr>
            </w:pPr>
            <w:r>
              <w:rPr>
                <w:sz w:val="24"/>
              </w:rPr>
              <w:t>Thickness</w:t>
            </w:r>
            <w:r>
              <w:rPr>
                <w:spacing w:val="-2"/>
                <w:sz w:val="24"/>
              </w:rPr>
              <w:t> </w:t>
            </w:r>
            <w:r>
              <w:rPr>
                <w:sz w:val="24"/>
              </w:rPr>
              <w:t>&lt;7mm,</w:t>
            </w:r>
            <w:r>
              <w:rPr>
                <w:spacing w:val="-2"/>
                <w:sz w:val="24"/>
              </w:rPr>
              <w:t> </w:t>
            </w:r>
            <w:r>
              <w:rPr>
                <w:spacing w:val="-10"/>
                <w:sz w:val="24"/>
              </w:rPr>
              <w:t>h</w:t>
            </w:r>
          </w:p>
        </w:tc>
        <w:tc>
          <w:tcPr>
            <w:tcW w:w="4852" w:type="dxa"/>
            <w:tcBorders>
              <w:top w:val="single" w:sz="4" w:space="0" w:color="000000"/>
            </w:tcBorders>
          </w:tcPr>
          <w:p>
            <w:pPr>
              <w:pStyle w:val="TableParagraph"/>
              <w:spacing w:line="254" w:lineRule="exact"/>
              <w:ind w:left="2126"/>
              <w:jc w:val="left"/>
              <w:rPr>
                <w:sz w:val="24"/>
              </w:rPr>
            </w:pPr>
            <w:r>
              <w:rPr>
                <w:sz w:val="24"/>
              </w:rPr>
              <w:t>1.00 ±</w:t>
            </w:r>
            <w:r>
              <w:rPr>
                <w:spacing w:val="-4"/>
                <w:sz w:val="24"/>
              </w:rPr>
              <w:t> </w:t>
            </w:r>
            <w:r>
              <w:rPr>
                <w:spacing w:val="-5"/>
                <w:sz w:val="24"/>
              </w:rPr>
              <w:t>0.4</w:t>
            </w:r>
          </w:p>
        </w:tc>
      </w:tr>
      <w:tr>
        <w:trPr>
          <w:trHeight w:val="277" w:hRule="atLeast"/>
        </w:trPr>
        <w:tc>
          <w:tcPr>
            <w:tcW w:w="4157" w:type="dxa"/>
          </w:tcPr>
          <w:p>
            <w:pPr>
              <w:pStyle w:val="TableParagraph"/>
              <w:spacing w:line="257" w:lineRule="exact"/>
              <w:ind w:left="7"/>
              <w:jc w:val="left"/>
              <w:rPr>
                <w:sz w:val="16"/>
              </w:rPr>
            </w:pPr>
            <w:r>
              <w:rPr>
                <w:position w:val="2"/>
                <w:sz w:val="24"/>
              </w:rPr>
              <w:t>Width</w:t>
            </w:r>
            <w:r>
              <w:rPr>
                <w:spacing w:val="-1"/>
                <w:position w:val="2"/>
                <w:sz w:val="24"/>
              </w:rPr>
              <w:t> </w:t>
            </w:r>
            <w:r>
              <w:rPr>
                <w:position w:val="2"/>
                <w:sz w:val="24"/>
              </w:rPr>
              <w:t>of</w:t>
            </w:r>
            <w:r>
              <w:rPr>
                <w:spacing w:val="-2"/>
                <w:position w:val="2"/>
                <w:sz w:val="24"/>
              </w:rPr>
              <w:t> </w:t>
            </w:r>
            <w:r>
              <w:rPr>
                <w:position w:val="2"/>
                <w:sz w:val="24"/>
              </w:rPr>
              <w:t>narrow</w:t>
            </w:r>
            <w:r>
              <w:rPr>
                <w:spacing w:val="-2"/>
                <w:position w:val="2"/>
                <w:sz w:val="24"/>
              </w:rPr>
              <w:t> </w:t>
            </w:r>
            <w:r>
              <w:rPr>
                <w:position w:val="2"/>
                <w:sz w:val="24"/>
              </w:rPr>
              <w:t>selection, </w:t>
            </w:r>
            <w:r>
              <w:rPr>
                <w:spacing w:val="-5"/>
                <w:position w:val="2"/>
                <w:sz w:val="24"/>
              </w:rPr>
              <w:t>b</w:t>
            </w:r>
            <w:r>
              <w:rPr>
                <w:spacing w:val="-5"/>
                <w:sz w:val="16"/>
              </w:rPr>
              <w:t>1</w:t>
            </w:r>
          </w:p>
        </w:tc>
        <w:tc>
          <w:tcPr>
            <w:tcW w:w="4852" w:type="dxa"/>
          </w:tcPr>
          <w:p>
            <w:pPr>
              <w:pStyle w:val="TableParagraph"/>
              <w:spacing w:line="257" w:lineRule="exact"/>
              <w:ind w:left="374"/>
              <w:rPr>
                <w:sz w:val="24"/>
              </w:rPr>
            </w:pPr>
            <w:r>
              <w:rPr>
                <w:spacing w:val="-5"/>
                <w:sz w:val="24"/>
              </w:rPr>
              <w:t>13</w:t>
            </w:r>
          </w:p>
        </w:tc>
      </w:tr>
      <w:tr>
        <w:trPr>
          <w:trHeight w:val="275" w:hRule="atLeast"/>
        </w:trPr>
        <w:tc>
          <w:tcPr>
            <w:tcW w:w="4157" w:type="dxa"/>
          </w:tcPr>
          <w:p>
            <w:pPr>
              <w:pStyle w:val="TableParagraph"/>
              <w:ind w:left="7"/>
              <w:jc w:val="left"/>
              <w:rPr>
                <w:sz w:val="16"/>
              </w:rPr>
            </w:pPr>
            <w:r>
              <w:rPr>
                <w:position w:val="2"/>
                <w:sz w:val="24"/>
              </w:rPr>
              <w:t>Length</w:t>
            </w:r>
            <w:r>
              <w:rPr>
                <w:spacing w:val="-2"/>
                <w:position w:val="2"/>
                <w:sz w:val="24"/>
              </w:rPr>
              <w:t> </w:t>
            </w:r>
            <w:r>
              <w:rPr>
                <w:position w:val="2"/>
                <w:sz w:val="24"/>
              </w:rPr>
              <w:t>of</w:t>
            </w:r>
            <w:r>
              <w:rPr>
                <w:spacing w:val="-2"/>
                <w:position w:val="2"/>
                <w:sz w:val="24"/>
              </w:rPr>
              <w:t> </w:t>
            </w:r>
            <w:r>
              <w:rPr>
                <w:position w:val="2"/>
                <w:sz w:val="24"/>
              </w:rPr>
              <w:t>narrow</w:t>
            </w:r>
            <w:r>
              <w:rPr>
                <w:spacing w:val="-2"/>
                <w:position w:val="2"/>
                <w:sz w:val="24"/>
              </w:rPr>
              <w:t> </w:t>
            </w:r>
            <w:r>
              <w:rPr>
                <w:position w:val="2"/>
                <w:sz w:val="24"/>
              </w:rPr>
              <w:t>selection,</w:t>
            </w:r>
            <w:r>
              <w:rPr>
                <w:spacing w:val="-1"/>
                <w:position w:val="2"/>
                <w:sz w:val="24"/>
              </w:rPr>
              <w:t> </w:t>
            </w:r>
            <w:r>
              <w:rPr>
                <w:spacing w:val="-5"/>
                <w:position w:val="2"/>
                <w:sz w:val="24"/>
              </w:rPr>
              <w:t>l</w:t>
            </w:r>
            <w:r>
              <w:rPr>
                <w:spacing w:val="-5"/>
                <w:sz w:val="16"/>
              </w:rPr>
              <w:t>1</w:t>
            </w:r>
          </w:p>
        </w:tc>
        <w:tc>
          <w:tcPr>
            <w:tcW w:w="4852" w:type="dxa"/>
          </w:tcPr>
          <w:p>
            <w:pPr>
              <w:pStyle w:val="TableParagraph"/>
              <w:ind w:left="374"/>
              <w:rPr>
                <w:sz w:val="24"/>
              </w:rPr>
            </w:pPr>
            <w:r>
              <w:rPr>
                <w:spacing w:val="-5"/>
                <w:sz w:val="24"/>
              </w:rPr>
              <w:t>57</w:t>
            </w:r>
          </w:p>
        </w:tc>
      </w:tr>
      <w:tr>
        <w:trPr>
          <w:trHeight w:val="276" w:hRule="atLeast"/>
        </w:trPr>
        <w:tc>
          <w:tcPr>
            <w:tcW w:w="4157" w:type="dxa"/>
          </w:tcPr>
          <w:p>
            <w:pPr>
              <w:pStyle w:val="TableParagraph"/>
              <w:ind w:left="7"/>
              <w:jc w:val="left"/>
              <w:rPr>
                <w:sz w:val="16"/>
              </w:rPr>
            </w:pPr>
            <w:r>
              <w:rPr>
                <w:position w:val="2"/>
                <w:sz w:val="24"/>
              </w:rPr>
              <w:t>Width</w:t>
            </w:r>
            <w:r>
              <w:rPr>
                <w:spacing w:val="-1"/>
                <w:position w:val="2"/>
                <w:sz w:val="24"/>
              </w:rPr>
              <w:t> </w:t>
            </w:r>
            <w:r>
              <w:rPr>
                <w:position w:val="2"/>
                <w:sz w:val="24"/>
              </w:rPr>
              <w:t>overall,</w:t>
            </w:r>
            <w:r>
              <w:rPr>
                <w:spacing w:val="-1"/>
                <w:position w:val="2"/>
                <w:sz w:val="24"/>
              </w:rPr>
              <w:t> </w:t>
            </w:r>
            <w:r>
              <w:rPr>
                <w:spacing w:val="-5"/>
                <w:position w:val="2"/>
                <w:sz w:val="24"/>
              </w:rPr>
              <w:t>l</w:t>
            </w:r>
            <w:r>
              <w:rPr>
                <w:spacing w:val="-5"/>
                <w:sz w:val="16"/>
              </w:rPr>
              <w:t>3</w:t>
            </w:r>
          </w:p>
        </w:tc>
        <w:tc>
          <w:tcPr>
            <w:tcW w:w="4852" w:type="dxa"/>
          </w:tcPr>
          <w:p>
            <w:pPr>
              <w:pStyle w:val="TableParagraph"/>
              <w:ind w:left="374"/>
              <w:rPr>
                <w:sz w:val="24"/>
              </w:rPr>
            </w:pPr>
            <w:r>
              <w:rPr>
                <w:spacing w:val="-5"/>
                <w:sz w:val="24"/>
              </w:rPr>
              <w:t>19</w:t>
            </w:r>
          </w:p>
        </w:tc>
      </w:tr>
      <w:tr>
        <w:trPr>
          <w:trHeight w:val="276" w:hRule="atLeast"/>
        </w:trPr>
        <w:tc>
          <w:tcPr>
            <w:tcW w:w="4157" w:type="dxa"/>
          </w:tcPr>
          <w:p>
            <w:pPr>
              <w:pStyle w:val="TableParagraph"/>
              <w:ind w:left="7"/>
              <w:jc w:val="left"/>
              <w:rPr>
                <w:sz w:val="16"/>
              </w:rPr>
            </w:pPr>
            <w:r>
              <w:rPr>
                <w:position w:val="2"/>
                <w:sz w:val="24"/>
              </w:rPr>
              <w:t>Length</w:t>
            </w:r>
            <w:r>
              <w:rPr>
                <w:spacing w:val="-3"/>
                <w:position w:val="2"/>
                <w:sz w:val="24"/>
              </w:rPr>
              <w:t> </w:t>
            </w:r>
            <w:r>
              <w:rPr>
                <w:position w:val="2"/>
                <w:sz w:val="24"/>
              </w:rPr>
              <w:t>overall,</w:t>
            </w:r>
            <w:r>
              <w:rPr>
                <w:spacing w:val="-3"/>
                <w:position w:val="2"/>
                <w:sz w:val="24"/>
              </w:rPr>
              <w:t> </w:t>
            </w:r>
            <w:r>
              <w:rPr>
                <w:spacing w:val="-5"/>
                <w:position w:val="2"/>
                <w:sz w:val="24"/>
              </w:rPr>
              <w:t>l</w:t>
            </w:r>
            <w:r>
              <w:rPr>
                <w:spacing w:val="-5"/>
                <w:sz w:val="16"/>
              </w:rPr>
              <w:t>3</w:t>
            </w:r>
          </w:p>
        </w:tc>
        <w:tc>
          <w:tcPr>
            <w:tcW w:w="4852" w:type="dxa"/>
          </w:tcPr>
          <w:p>
            <w:pPr>
              <w:pStyle w:val="TableParagraph"/>
              <w:ind w:left="374"/>
              <w:rPr>
                <w:sz w:val="24"/>
              </w:rPr>
            </w:pPr>
            <w:r>
              <w:rPr>
                <w:spacing w:val="-5"/>
                <w:sz w:val="24"/>
              </w:rPr>
              <w:t>165</w:t>
            </w:r>
          </w:p>
        </w:tc>
      </w:tr>
      <w:tr>
        <w:trPr>
          <w:trHeight w:val="275" w:hRule="atLeast"/>
        </w:trPr>
        <w:tc>
          <w:tcPr>
            <w:tcW w:w="4157" w:type="dxa"/>
          </w:tcPr>
          <w:p>
            <w:pPr>
              <w:pStyle w:val="TableParagraph"/>
              <w:ind w:left="7"/>
              <w:jc w:val="left"/>
              <w:rPr>
                <w:sz w:val="16"/>
              </w:rPr>
            </w:pPr>
            <w:r>
              <w:rPr>
                <w:position w:val="2"/>
                <w:sz w:val="24"/>
              </w:rPr>
              <w:t>Gauge</w:t>
            </w:r>
            <w:r>
              <w:rPr>
                <w:spacing w:val="-3"/>
                <w:position w:val="2"/>
                <w:sz w:val="24"/>
              </w:rPr>
              <w:t> </w:t>
            </w:r>
            <w:r>
              <w:rPr>
                <w:position w:val="2"/>
                <w:sz w:val="24"/>
              </w:rPr>
              <w:t>length,</w:t>
            </w:r>
            <w:r>
              <w:rPr>
                <w:spacing w:val="-2"/>
                <w:position w:val="2"/>
                <w:sz w:val="24"/>
              </w:rPr>
              <w:t> </w:t>
            </w:r>
            <w:r>
              <w:rPr>
                <w:position w:val="2"/>
                <w:sz w:val="24"/>
              </w:rPr>
              <w:t>l</w:t>
            </w:r>
            <w:r>
              <w:rPr>
                <w:sz w:val="16"/>
              </w:rPr>
              <w:t>3</w:t>
            </w:r>
            <w:r>
              <w:rPr>
                <w:position w:val="2"/>
                <w:sz w:val="24"/>
              </w:rPr>
              <w:t>-</w:t>
            </w:r>
            <w:r>
              <w:rPr>
                <w:spacing w:val="-5"/>
                <w:position w:val="2"/>
                <w:sz w:val="24"/>
              </w:rPr>
              <w:t>l</w:t>
            </w:r>
            <w:r>
              <w:rPr>
                <w:spacing w:val="-5"/>
                <w:sz w:val="16"/>
              </w:rPr>
              <w:t>2</w:t>
            </w:r>
          </w:p>
        </w:tc>
        <w:tc>
          <w:tcPr>
            <w:tcW w:w="4852" w:type="dxa"/>
          </w:tcPr>
          <w:p>
            <w:pPr>
              <w:pStyle w:val="TableParagraph"/>
              <w:ind w:left="374"/>
              <w:rPr>
                <w:sz w:val="24"/>
              </w:rPr>
            </w:pPr>
            <w:r>
              <w:rPr>
                <w:spacing w:val="-5"/>
                <w:sz w:val="24"/>
              </w:rPr>
              <w:t>50</w:t>
            </w:r>
          </w:p>
        </w:tc>
      </w:tr>
      <w:tr>
        <w:trPr>
          <w:trHeight w:val="276" w:hRule="atLeast"/>
        </w:trPr>
        <w:tc>
          <w:tcPr>
            <w:tcW w:w="4157" w:type="dxa"/>
            <w:tcBorders>
              <w:bottom w:val="single" w:sz="4" w:space="0" w:color="000000"/>
            </w:tcBorders>
          </w:tcPr>
          <w:p>
            <w:pPr>
              <w:pStyle w:val="TableParagraph"/>
              <w:spacing w:line="257" w:lineRule="exact"/>
              <w:ind w:left="7"/>
              <w:jc w:val="left"/>
              <w:rPr>
                <w:sz w:val="16"/>
              </w:rPr>
            </w:pPr>
            <w:r>
              <w:rPr>
                <w:position w:val="2"/>
                <w:sz w:val="24"/>
              </w:rPr>
              <w:t>Distance</w:t>
            </w:r>
            <w:r>
              <w:rPr>
                <w:spacing w:val="-4"/>
                <w:position w:val="2"/>
                <w:sz w:val="24"/>
              </w:rPr>
              <w:t> </w:t>
            </w:r>
            <w:r>
              <w:rPr>
                <w:position w:val="2"/>
                <w:sz w:val="24"/>
              </w:rPr>
              <w:t>between</w:t>
            </w:r>
            <w:r>
              <w:rPr>
                <w:spacing w:val="-2"/>
                <w:position w:val="2"/>
                <w:sz w:val="24"/>
              </w:rPr>
              <w:t> </w:t>
            </w:r>
            <w:r>
              <w:rPr>
                <w:position w:val="2"/>
                <w:sz w:val="24"/>
              </w:rPr>
              <w:t>grips,</w:t>
            </w:r>
            <w:r>
              <w:rPr>
                <w:spacing w:val="-2"/>
                <w:position w:val="2"/>
                <w:sz w:val="24"/>
              </w:rPr>
              <w:t> </w:t>
            </w:r>
            <w:r>
              <w:rPr>
                <w:spacing w:val="-5"/>
                <w:position w:val="2"/>
                <w:sz w:val="24"/>
              </w:rPr>
              <w:t>l</w:t>
            </w:r>
            <w:r>
              <w:rPr>
                <w:spacing w:val="-5"/>
                <w:sz w:val="16"/>
              </w:rPr>
              <w:t>2</w:t>
            </w:r>
          </w:p>
        </w:tc>
        <w:tc>
          <w:tcPr>
            <w:tcW w:w="4852" w:type="dxa"/>
            <w:tcBorders>
              <w:bottom w:val="single" w:sz="4" w:space="0" w:color="000000"/>
            </w:tcBorders>
          </w:tcPr>
          <w:p>
            <w:pPr>
              <w:pStyle w:val="TableParagraph"/>
              <w:spacing w:line="257" w:lineRule="exact"/>
              <w:ind w:left="374"/>
              <w:rPr>
                <w:sz w:val="24"/>
              </w:rPr>
            </w:pPr>
            <w:r>
              <w:rPr>
                <w:spacing w:val="-5"/>
                <w:sz w:val="24"/>
              </w:rPr>
              <w:t>115</w:t>
            </w:r>
          </w:p>
        </w:tc>
      </w:tr>
    </w:tbl>
    <w:p>
      <w:pPr>
        <w:pStyle w:val="BodyText"/>
      </w:pPr>
    </w:p>
    <w:p>
      <w:pPr>
        <w:pStyle w:val="BodyText"/>
        <w:spacing w:before="231"/>
      </w:pPr>
    </w:p>
    <w:p>
      <w:pPr>
        <w:pStyle w:val="ListParagraph"/>
        <w:numPr>
          <w:ilvl w:val="2"/>
          <w:numId w:val="16"/>
        </w:numPr>
        <w:tabs>
          <w:tab w:pos="999" w:val="left" w:leader="none"/>
        </w:tabs>
        <w:spacing w:line="240" w:lineRule="auto" w:before="0" w:after="0"/>
        <w:ind w:left="999" w:right="0" w:hanging="659"/>
        <w:jc w:val="left"/>
        <w:rPr>
          <w:sz w:val="24"/>
        </w:rPr>
      </w:pPr>
      <w:r>
        <w:rPr>
          <w:sz w:val="24"/>
        </w:rPr>
        <w:t>Flexural</w:t>
      </w:r>
      <w:r>
        <w:rPr>
          <w:spacing w:val="-3"/>
          <w:sz w:val="24"/>
        </w:rPr>
        <w:t> </w:t>
      </w:r>
      <w:r>
        <w:rPr>
          <w:sz w:val="24"/>
        </w:rPr>
        <w:t>Properties</w:t>
      </w:r>
      <w:r>
        <w:rPr>
          <w:spacing w:val="-2"/>
          <w:sz w:val="24"/>
        </w:rPr>
        <w:t> </w:t>
      </w:r>
      <w:r>
        <w:rPr>
          <w:spacing w:val="-4"/>
          <w:sz w:val="24"/>
        </w:rPr>
        <w:t>Test</w:t>
      </w:r>
    </w:p>
    <w:p>
      <w:pPr>
        <w:pStyle w:val="BodyText"/>
      </w:pPr>
    </w:p>
    <w:p>
      <w:pPr>
        <w:pStyle w:val="BodyText"/>
        <w:spacing w:line="480" w:lineRule="auto"/>
        <w:ind w:left="340" w:right="1437"/>
        <w:jc w:val="both"/>
      </w:pPr>
      <w:r>
        <w:rPr/>
        <w:t>Flexural strength (FS) is the ability of the material to withstand bending forces applied perpendicular to its longitudinal axis. Sometime it is referred as cross-breaking strength</w:t>
      </w:r>
      <w:r>
        <w:rPr>
          <w:spacing w:val="40"/>
        </w:rPr>
        <w:t> </w:t>
      </w:r>
      <w:r>
        <w:rPr/>
        <w:t>where maximum stress developed when a bar-shaped test piece, acting as a simple beam, is subjected to a bending force perpendicular to the bar. The ASTM D790-11 method was adopted for flexural test in this research work. The three-point loading system applied on a supported beam was utilized.</w:t>
      </w:r>
    </w:p>
    <w:p>
      <w:pPr>
        <w:pStyle w:val="BodyText"/>
        <w:spacing w:line="480" w:lineRule="auto"/>
        <w:ind w:left="340" w:right="1436"/>
        <w:jc w:val="both"/>
      </w:pPr>
      <w:r>
        <w:rPr/>
        <w:t>In</w:t>
      </w:r>
      <w:r>
        <w:rPr>
          <w:spacing w:val="-1"/>
        </w:rPr>
        <w:t> </w:t>
      </w:r>
      <w:r>
        <w:rPr/>
        <w:t>using</w:t>
      </w:r>
      <w:r>
        <w:rPr>
          <w:spacing w:val="-4"/>
        </w:rPr>
        <w:t> </w:t>
      </w:r>
      <w:r>
        <w:rPr/>
        <w:t>Procedure</w:t>
      </w:r>
      <w:r>
        <w:rPr>
          <w:spacing w:val="-2"/>
        </w:rPr>
        <w:t> </w:t>
      </w:r>
      <w:r>
        <w:rPr/>
        <w:t>A,</w:t>
      </w:r>
      <w:r>
        <w:rPr>
          <w:spacing w:val="-1"/>
        </w:rPr>
        <w:t> </w:t>
      </w:r>
      <w:r>
        <w:rPr/>
        <w:t>of</w:t>
      </w:r>
      <w:r>
        <w:rPr>
          <w:spacing w:val="-2"/>
        </w:rPr>
        <w:t> </w:t>
      </w:r>
      <w:r>
        <w:rPr/>
        <w:t>ASTM</w:t>
      </w:r>
      <w:r>
        <w:rPr>
          <w:spacing w:val="-1"/>
        </w:rPr>
        <w:t> </w:t>
      </w:r>
      <w:r>
        <w:rPr/>
        <w:t>D790-11,</w:t>
      </w:r>
      <w:r>
        <w:rPr>
          <w:spacing w:val="-1"/>
        </w:rPr>
        <w:t> </w:t>
      </w:r>
      <w:r>
        <w:rPr/>
        <w:t>width</w:t>
      </w:r>
      <w:r>
        <w:rPr>
          <w:spacing w:val="-1"/>
        </w:rPr>
        <w:t> </w:t>
      </w:r>
      <w:r>
        <w:rPr/>
        <w:t>and</w:t>
      </w:r>
      <w:r>
        <w:rPr>
          <w:spacing w:val="-1"/>
        </w:rPr>
        <w:t> </w:t>
      </w:r>
      <w:r>
        <w:rPr/>
        <w:t>depth</w:t>
      </w:r>
      <w:r>
        <w:rPr>
          <w:spacing w:val="-1"/>
        </w:rPr>
        <w:t> </w:t>
      </w:r>
      <w:r>
        <w:rPr/>
        <w:t>of</w:t>
      </w:r>
      <w:r>
        <w:rPr>
          <w:spacing w:val="-2"/>
        </w:rPr>
        <w:t> </w:t>
      </w:r>
      <w:r>
        <w:rPr/>
        <w:t>the</w:t>
      </w:r>
      <w:r>
        <w:rPr>
          <w:spacing w:val="-2"/>
        </w:rPr>
        <w:t> </w:t>
      </w:r>
      <w:r>
        <w:rPr/>
        <w:t>specimen</w:t>
      </w:r>
      <w:r>
        <w:rPr>
          <w:spacing w:val="-1"/>
        </w:rPr>
        <w:t> </w:t>
      </w:r>
      <w:r>
        <w:rPr/>
        <w:t>were measured</w:t>
      </w:r>
      <w:r>
        <w:rPr>
          <w:spacing w:val="-1"/>
        </w:rPr>
        <w:t> </w:t>
      </w:r>
      <w:r>
        <w:rPr/>
        <w:t>to the nearest 0.03mm at the centre of the support span. The test samples were then placed on two supports and load will be applied. The distance of two supports span (L) was fixed at </w:t>
      </w:r>
      <w:r>
        <w:rPr>
          <w:spacing w:val="-2"/>
        </w:rPr>
        <w:t>100mm.</w:t>
      </w:r>
    </w:p>
    <w:p>
      <w:pPr>
        <w:spacing w:after="0" w:line="480" w:lineRule="auto"/>
        <w:jc w:val="both"/>
        <w:sectPr>
          <w:type w:val="continuous"/>
          <w:pgSz w:w="11910" w:h="16840"/>
          <w:pgMar w:header="0" w:footer="970" w:top="1360" w:bottom="280" w:left="1100" w:right="0"/>
        </w:sectPr>
      </w:pPr>
    </w:p>
    <w:p>
      <w:pPr>
        <w:pStyle w:val="BodyText"/>
        <w:spacing w:line="480" w:lineRule="auto" w:before="73"/>
        <w:ind w:left="340" w:right="1499"/>
      </w:pPr>
      <w:r>
        <w:rPr/>
        <w:t>Flexural modulus is a measure of the stiffness of a material during the first or initial step of</w:t>
      </w:r>
      <w:r>
        <w:rPr>
          <w:spacing w:val="40"/>
        </w:rPr>
        <w:t> </w:t>
      </w:r>
      <w:r>
        <w:rPr/>
        <w:t>the bending process, often called modulus of elasticity or bending modulus.</w:t>
      </w:r>
    </w:p>
    <w:p>
      <w:pPr>
        <w:pStyle w:val="BodyText"/>
        <w:spacing w:line="480" w:lineRule="auto"/>
        <w:ind w:left="340" w:right="1020"/>
      </w:pPr>
      <w:r>
        <w:rPr/>
        <w:t>Flexural</w:t>
      </w:r>
      <w:r>
        <w:rPr>
          <w:spacing w:val="40"/>
        </w:rPr>
        <w:t> </w:t>
      </w:r>
      <w:r>
        <w:rPr/>
        <w:t>properties</w:t>
      </w:r>
      <w:r>
        <w:rPr>
          <w:spacing w:val="40"/>
        </w:rPr>
        <w:t> </w:t>
      </w:r>
      <w:r>
        <w:rPr/>
        <w:t>test</w:t>
      </w:r>
      <w:r>
        <w:rPr>
          <w:spacing w:val="40"/>
        </w:rPr>
        <w:t> </w:t>
      </w:r>
      <w:r>
        <w:rPr/>
        <w:t>was</w:t>
      </w:r>
      <w:r>
        <w:rPr>
          <w:spacing w:val="40"/>
        </w:rPr>
        <w:t> </w:t>
      </w:r>
      <w:r>
        <w:rPr/>
        <w:t>performed</w:t>
      </w:r>
      <w:r>
        <w:rPr>
          <w:spacing w:val="40"/>
        </w:rPr>
        <w:t> </w:t>
      </w:r>
      <w:r>
        <w:rPr/>
        <w:t>using</w:t>
      </w:r>
      <w:r>
        <w:rPr>
          <w:spacing w:val="40"/>
        </w:rPr>
        <w:t> </w:t>
      </w:r>
      <w:r>
        <w:rPr/>
        <w:t>the</w:t>
      </w:r>
      <w:r>
        <w:rPr>
          <w:spacing w:val="40"/>
        </w:rPr>
        <w:t> </w:t>
      </w:r>
      <w:r>
        <w:rPr/>
        <w:t>computerized</w:t>
      </w:r>
      <w:r>
        <w:rPr>
          <w:spacing w:val="40"/>
        </w:rPr>
        <w:t> </w:t>
      </w:r>
      <w:r>
        <w:rPr/>
        <w:t>Universal</w:t>
      </w:r>
      <w:r>
        <w:rPr>
          <w:spacing w:val="40"/>
        </w:rPr>
        <w:t> </w:t>
      </w:r>
      <w:r>
        <w:rPr/>
        <w:t>Testing</w:t>
      </w:r>
      <w:r>
        <w:rPr>
          <w:spacing w:val="40"/>
        </w:rPr>
        <w:t> </w:t>
      </w:r>
      <w:r>
        <w:rPr/>
        <w:t>Machine (TUE-C-100),</w:t>
      </w:r>
      <w:r>
        <w:rPr>
          <w:spacing w:val="40"/>
        </w:rPr>
        <w:t> </w:t>
      </w:r>
      <w:r>
        <w:rPr/>
        <w:t>manufactured</w:t>
      </w:r>
      <w:r>
        <w:rPr>
          <w:spacing w:val="40"/>
        </w:rPr>
        <w:t> </w:t>
      </w:r>
      <w:r>
        <w:rPr/>
        <w:t>by Fine</w:t>
      </w:r>
      <w:r>
        <w:rPr>
          <w:spacing w:val="40"/>
        </w:rPr>
        <w:t> </w:t>
      </w:r>
      <w:r>
        <w:rPr/>
        <w:t>Spavy Associates</w:t>
      </w:r>
      <w:r>
        <w:rPr>
          <w:spacing w:val="40"/>
        </w:rPr>
        <w:t> </w:t>
      </w:r>
      <w:r>
        <w:rPr/>
        <w:t>and</w:t>
      </w:r>
      <w:r>
        <w:rPr>
          <w:spacing w:val="40"/>
        </w:rPr>
        <w:t> </w:t>
      </w:r>
      <w:r>
        <w:rPr/>
        <w:t>Engineers</w:t>
      </w:r>
      <w:r>
        <w:rPr>
          <w:spacing w:val="40"/>
        </w:rPr>
        <w:t> </w:t>
      </w:r>
      <w:r>
        <w:rPr/>
        <w:t>PVT</w:t>
      </w:r>
      <w:r>
        <w:rPr>
          <w:spacing w:val="40"/>
        </w:rPr>
        <w:t> </w:t>
      </w:r>
      <w:r>
        <w:rPr/>
        <w:t>Miraj,</w:t>
      </w:r>
      <w:r>
        <w:rPr>
          <w:spacing w:val="40"/>
        </w:rPr>
        <w:t> </w:t>
      </w:r>
      <w:r>
        <w:rPr/>
        <w:t>India</w:t>
      </w:r>
      <w:r>
        <w:rPr>
          <w:spacing w:val="40"/>
        </w:rPr>
        <w:t> </w:t>
      </w:r>
      <w:r>
        <w:rPr/>
        <w:t>at standard</w:t>
      </w:r>
      <w:r>
        <w:rPr>
          <w:spacing w:val="36"/>
        </w:rPr>
        <w:t> </w:t>
      </w:r>
      <w:r>
        <w:rPr/>
        <w:t>laboratory</w:t>
      </w:r>
      <w:r>
        <w:rPr>
          <w:spacing w:val="31"/>
        </w:rPr>
        <w:t> </w:t>
      </w:r>
      <w:r>
        <w:rPr/>
        <w:t>atmosphere</w:t>
      </w:r>
      <w:r>
        <w:rPr>
          <w:spacing w:val="35"/>
        </w:rPr>
        <w:t> </w:t>
      </w:r>
      <w:r>
        <w:rPr/>
        <w:t>of</w:t>
      </w:r>
      <w:r>
        <w:rPr>
          <w:spacing w:val="35"/>
        </w:rPr>
        <w:t> </w:t>
      </w:r>
      <w:r>
        <w:rPr/>
        <w:t>23</w:t>
      </w:r>
      <w:r>
        <w:rPr>
          <w:spacing w:val="80"/>
        </w:rPr>
        <w:t>  </w:t>
      </w:r>
      <w:r>
        <w:rPr/>
        <w:t>C</w:t>
      </w:r>
      <w:r>
        <w:rPr>
          <w:spacing w:val="80"/>
        </w:rPr>
        <w:t>   </w:t>
      </w:r>
      <w:r>
        <w:rPr/>
        <w:t>2</w:t>
      </w:r>
      <w:r>
        <w:rPr>
          <w:spacing w:val="80"/>
        </w:rPr>
        <w:t>  </w:t>
      </w:r>
      <w:r>
        <w:rPr/>
        <w:t>C.</w:t>
      </w:r>
      <w:r>
        <w:rPr>
          <w:spacing w:val="36"/>
        </w:rPr>
        <w:t> </w:t>
      </w:r>
      <w:r>
        <w:rPr/>
        <w:t>The</w:t>
      </w:r>
      <w:r>
        <w:rPr>
          <w:spacing w:val="35"/>
        </w:rPr>
        <w:t> </w:t>
      </w:r>
      <w:r>
        <w:rPr/>
        <w:t>flexural</w:t>
      </w:r>
      <w:r>
        <w:rPr>
          <w:spacing w:val="36"/>
        </w:rPr>
        <w:t> </w:t>
      </w:r>
      <w:r>
        <w:rPr/>
        <w:t>properties</w:t>
      </w:r>
      <w:r>
        <w:rPr>
          <w:spacing w:val="36"/>
        </w:rPr>
        <w:t> </w:t>
      </w:r>
      <w:r>
        <w:rPr/>
        <w:t>were</w:t>
      </w:r>
      <w:r>
        <w:rPr>
          <w:spacing w:val="35"/>
        </w:rPr>
        <w:t> </w:t>
      </w:r>
      <w:r>
        <w:rPr/>
        <w:t>determined from the plots using equations 3.6 and 3.7 as shown below.</w:t>
      </w:r>
    </w:p>
    <w:p>
      <w:pPr>
        <w:pStyle w:val="BodyText"/>
        <w:spacing w:before="1"/>
        <w:ind w:left="340"/>
      </w:pPr>
      <w:r>
        <w:rPr/>
        <w:t>To</w:t>
      </w:r>
      <w:r>
        <w:rPr>
          <w:spacing w:val="-2"/>
        </w:rPr>
        <w:t> </w:t>
      </w:r>
      <w:r>
        <w:rPr/>
        <w:t>determine</w:t>
      </w:r>
      <w:r>
        <w:rPr>
          <w:spacing w:val="-3"/>
        </w:rPr>
        <w:t> </w:t>
      </w:r>
      <w:r>
        <w:rPr/>
        <w:t>flexural</w:t>
      </w:r>
      <w:r>
        <w:rPr>
          <w:spacing w:val="-2"/>
        </w:rPr>
        <w:t> </w:t>
      </w:r>
      <w:r>
        <w:rPr/>
        <w:t>strength, equation</w:t>
      </w:r>
      <w:r>
        <w:rPr>
          <w:spacing w:val="-2"/>
        </w:rPr>
        <w:t> </w:t>
      </w:r>
      <w:r>
        <w:rPr/>
        <w:t>3.6</w:t>
      </w:r>
      <w:r>
        <w:rPr>
          <w:spacing w:val="-2"/>
        </w:rPr>
        <w:t> </w:t>
      </w:r>
      <w:r>
        <w:rPr/>
        <w:t>was</w:t>
      </w:r>
      <w:r>
        <w:rPr>
          <w:spacing w:val="-1"/>
        </w:rPr>
        <w:t> </w:t>
      </w:r>
      <w:r>
        <w:rPr>
          <w:spacing w:val="-4"/>
        </w:rPr>
        <w:t>used</w:t>
      </w:r>
    </w:p>
    <w:p>
      <w:pPr>
        <w:pStyle w:val="BodyText"/>
        <w:tabs>
          <w:tab w:pos="8370" w:val="right" w:leader="dot"/>
        </w:tabs>
        <w:spacing w:before="276"/>
        <w:ind w:left="340"/>
      </w:pPr>
      <w:r>
        <w:rPr>
          <w:spacing w:val="-2"/>
        </w:rPr>
        <w:t>FS=PL/bd</w:t>
      </w:r>
      <w:r>
        <w:rPr>
          <w:spacing w:val="-2"/>
          <w:vertAlign w:val="superscript"/>
        </w:rPr>
        <w:t>2</w:t>
      </w:r>
      <w:r>
        <w:rPr>
          <w:position w:val="9"/>
          <w:sz w:val="16"/>
          <w:vertAlign w:val="baseline"/>
        </w:rPr>
        <w:tab/>
      </w:r>
      <w:r>
        <w:rPr>
          <w:spacing w:val="-5"/>
          <w:vertAlign w:val="baseline"/>
        </w:rPr>
        <w:t>3.6</w:t>
      </w:r>
    </w:p>
    <w:p>
      <w:pPr>
        <w:pStyle w:val="BodyText"/>
        <w:spacing w:before="276"/>
        <w:ind w:left="340"/>
      </w:pPr>
      <w:r>
        <w:rPr>
          <w:spacing w:val="-2"/>
        </w:rPr>
        <w:t>Where</w:t>
      </w:r>
    </w:p>
    <w:p>
      <w:pPr>
        <w:pStyle w:val="BodyText"/>
        <w:spacing w:before="276"/>
        <w:ind w:left="340"/>
      </w:pPr>
      <w:r>
        <w:rPr/>
        <w:t>P=</w:t>
      </w:r>
      <w:r>
        <w:rPr>
          <w:spacing w:val="-3"/>
        </w:rPr>
        <w:t> </w:t>
      </w:r>
      <w:r>
        <w:rPr/>
        <w:t>maximum</w:t>
      </w:r>
      <w:r>
        <w:rPr>
          <w:spacing w:val="-1"/>
        </w:rPr>
        <w:t> </w:t>
      </w:r>
      <w:r>
        <w:rPr/>
        <w:t>applied</w:t>
      </w:r>
      <w:r>
        <w:rPr>
          <w:spacing w:val="-1"/>
        </w:rPr>
        <w:t> </w:t>
      </w:r>
      <w:r>
        <w:rPr/>
        <w:t>load</w:t>
      </w:r>
      <w:r>
        <w:rPr>
          <w:spacing w:val="-1"/>
        </w:rPr>
        <w:t> </w:t>
      </w:r>
      <w:r>
        <w:rPr>
          <w:spacing w:val="-5"/>
        </w:rPr>
        <w:t>(N)</w:t>
      </w:r>
    </w:p>
    <w:p>
      <w:pPr>
        <w:pStyle w:val="BodyText"/>
        <w:spacing w:before="276"/>
        <w:ind w:left="340"/>
      </w:pPr>
      <w:r>
        <w:rPr/>
        <w:t>L=</w:t>
      </w:r>
      <w:r>
        <w:rPr>
          <w:spacing w:val="-5"/>
        </w:rPr>
        <w:t> </w:t>
      </w:r>
      <w:r>
        <w:rPr/>
        <w:t>span</w:t>
      </w:r>
      <w:r>
        <w:rPr>
          <w:spacing w:val="-1"/>
        </w:rPr>
        <w:t> </w:t>
      </w:r>
      <w:r>
        <w:rPr/>
        <w:t>length</w:t>
      </w:r>
      <w:r>
        <w:rPr>
          <w:spacing w:val="-2"/>
        </w:rPr>
        <w:t> </w:t>
      </w:r>
      <w:r>
        <w:rPr/>
        <w:t>(mm),</w:t>
      </w:r>
      <w:r>
        <w:rPr>
          <w:spacing w:val="-1"/>
        </w:rPr>
        <w:t> </w:t>
      </w:r>
      <w:r>
        <w:rPr>
          <w:spacing w:val="-5"/>
        </w:rPr>
        <w:t>and</w:t>
      </w:r>
    </w:p>
    <w:p>
      <w:pPr>
        <w:pStyle w:val="BodyText"/>
        <w:spacing w:before="276"/>
        <w:ind w:left="340"/>
      </w:pPr>
      <w:r>
        <w:rPr/>
        <w:t>b,</w:t>
      </w:r>
      <w:r>
        <w:rPr>
          <w:spacing w:val="-1"/>
        </w:rPr>
        <w:t> </w:t>
      </w:r>
      <w:r>
        <w:rPr/>
        <w:t>d</w:t>
      </w:r>
      <w:r>
        <w:rPr>
          <w:spacing w:val="-1"/>
        </w:rPr>
        <w:t> </w:t>
      </w:r>
      <w:r>
        <w:rPr/>
        <w:t>=</w:t>
      </w:r>
      <w:r>
        <w:rPr>
          <w:spacing w:val="-2"/>
        </w:rPr>
        <w:t> </w:t>
      </w:r>
      <w:r>
        <w:rPr/>
        <w:t>average width</w:t>
      </w:r>
      <w:r>
        <w:rPr>
          <w:spacing w:val="-1"/>
        </w:rPr>
        <w:t> </w:t>
      </w:r>
      <w:r>
        <w:rPr/>
        <w:t>and</w:t>
      </w:r>
      <w:r>
        <w:rPr>
          <w:spacing w:val="-2"/>
        </w:rPr>
        <w:t> </w:t>
      </w:r>
      <w:r>
        <w:rPr/>
        <w:t>depth</w:t>
      </w:r>
      <w:r>
        <w:rPr>
          <w:spacing w:val="-1"/>
        </w:rPr>
        <w:t> </w:t>
      </w:r>
      <w:r>
        <w:rPr/>
        <w:t>of</w:t>
      </w:r>
      <w:r>
        <w:rPr>
          <w:spacing w:val="-1"/>
        </w:rPr>
        <w:t> </w:t>
      </w:r>
      <w:r>
        <w:rPr/>
        <w:t>specimen</w:t>
      </w:r>
      <w:r>
        <w:rPr>
          <w:spacing w:val="-1"/>
        </w:rPr>
        <w:t> </w:t>
      </w:r>
      <w:r>
        <w:rPr>
          <w:spacing w:val="-4"/>
        </w:rPr>
        <w:t>(mm)</w:t>
      </w:r>
    </w:p>
    <w:p>
      <w:pPr>
        <w:pStyle w:val="BodyText"/>
        <w:spacing w:before="276"/>
        <w:ind w:left="340"/>
      </w:pPr>
      <w:r>
        <w:rPr/>
        <w:t>And</w:t>
      </w:r>
      <w:r>
        <w:rPr>
          <w:spacing w:val="-3"/>
        </w:rPr>
        <w:t> </w:t>
      </w:r>
      <w:r>
        <w:rPr/>
        <w:t>the</w:t>
      </w:r>
      <w:r>
        <w:rPr>
          <w:spacing w:val="-2"/>
        </w:rPr>
        <w:t> </w:t>
      </w:r>
      <w:r>
        <w:rPr/>
        <w:t>flexural</w:t>
      </w:r>
      <w:r>
        <w:rPr>
          <w:spacing w:val="-1"/>
        </w:rPr>
        <w:t> </w:t>
      </w:r>
      <w:r>
        <w:rPr/>
        <w:t>modulus</w:t>
      </w:r>
      <w:r>
        <w:rPr>
          <w:spacing w:val="-1"/>
        </w:rPr>
        <w:t> </w:t>
      </w:r>
      <w:r>
        <w:rPr/>
        <w:t>was</w:t>
      </w:r>
      <w:r>
        <w:rPr>
          <w:spacing w:val="-1"/>
        </w:rPr>
        <w:t> </w:t>
      </w:r>
      <w:r>
        <w:rPr/>
        <w:t>calculated</w:t>
      </w:r>
      <w:r>
        <w:rPr>
          <w:spacing w:val="-1"/>
        </w:rPr>
        <w:t> </w:t>
      </w:r>
      <w:r>
        <w:rPr/>
        <w:t>using</w:t>
      </w:r>
      <w:r>
        <w:rPr>
          <w:spacing w:val="-2"/>
        </w:rPr>
        <w:t> </w:t>
      </w:r>
      <w:r>
        <w:rPr/>
        <w:t>equation</w:t>
      </w:r>
      <w:r>
        <w:rPr>
          <w:spacing w:val="-1"/>
        </w:rPr>
        <w:t> </w:t>
      </w:r>
      <w:r>
        <w:rPr/>
        <w:t>3.7 </w:t>
      </w:r>
      <w:r>
        <w:rPr>
          <w:spacing w:val="-2"/>
        </w:rPr>
        <w:t>below.</w:t>
      </w:r>
    </w:p>
    <w:p>
      <w:pPr>
        <w:pStyle w:val="BodyText"/>
      </w:pPr>
    </w:p>
    <w:p>
      <w:pPr>
        <w:pStyle w:val="BodyText"/>
        <w:tabs>
          <w:tab w:pos="8029" w:val="left" w:leader="dot"/>
        </w:tabs>
        <w:ind w:left="340"/>
      </w:pPr>
      <w:r>
        <w:rPr/>
        <w:t>E= </w:t>
      </w:r>
      <w:r>
        <w:rPr>
          <w:spacing w:val="-2"/>
        </w:rPr>
        <w:t>L</w:t>
      </w:r>
      <w:r>
        <w:rPr>
          <w:spacing w:val="-2"/>
          <w:vertAlign w:val="superscript"/>
        </w:rPr>
        <w:t>3</w:t>
      </w:r>
      <w:r>
        <w:rPr>
          <w:spacing w:val="-2"/>
          <w:vertAlign w:val="baseline"/>
        </w:rPr>
        <w:t>F/4bh</w:t>
      </w:r>
      <w:r>
        <w:rPr>
          <w:spacing w:val="-2"/>
          <w:vertAlign w:val="superscript"/>
        </w:rPr>
        <w:t>3</w:t>
      </w:r>
      <w:r>
        <w:rPr>
          <w:spacing w:val="-2"/>
          <w:vertAlign w:val="baseline"/>
        </w:rPr>
        <w:t>y</w:t>
      </w:r>
      <w:r>
        <w:rPr>
          <w:vertAlign w:val="baseline"/>
        </w:rPr>
        <w:tab/>
      </w:r>
      <w:r>
        <w:rPr>
          <w:spacing w:val="-5"/>
          <w:vertAlign w:val="baseline"/>
        </w:rPr>
        <w:t>3.7</w:t>
      </w:r>
    </w:p>
    <w:p>
      <w:pPr>
        <w:pStyle w:val="BodyText"/>
      </w:pPr>
    </w:p>
    <w:p>
      <w:pPr>
        <w:pStyle w:val="BodyText"/>
        <w:ind w:left="340"/>
      </w:pPr>
      <w:r>
        <w:rPr/>
        <w:t>Where</w:t>
      </w:r>
      <w:r>
        <w:rPr>
          <w:spacing w:val="-1"/>
        </w:rPr>
        <w:t> </w:t>
      </w:r>
      <w:r>
        <w:rPr/>
        <w:t>L=</w:t>
      </w:r>
      <w:r>
        <w:rPr>
          <w:spacing w:val="-1"/>
        </w:rPr>
        <w:t> </w:t>
      </w:r>
      <w:r>
        <w:rPr/>
        <w:t>length</w:t>
      </w:r>
      <w:r>
        <w:rPr>
          <w:spacing w:val="-1"/>
        </w:rPr>
        <w:t> </w:t>
      </w:r>
      <w:r>
        <w:rPr/>
        <w:t>of</w:t>
      </w:r>
      <w:r>
        <w:rPr>
          <w:spacing w:val="-2"/>
        </w:rPr>
        <w:t> </w:t>
      </w:r>
      <w:r>
        <w:rPr/>
        <w:t>span</w:t>
      </w:r>
      <w:r>
        <w:rPr>
          <w:spacing w:val="1"/>
        </w:rPr>
        <w:t> </w:t>
      </w:r>
      <w:r>
        <w:rPr>
          <w:spacing w:val="-4"/>
        </w:rPr>
        <w:t>(mm)</w:t>
      </w:r>
    </w:p>
    <w:p>
      <w:pPr>
        <w:pStyle w:val="BodyText"/>
      </w:pPr>
    </w:p>
    <w:p>
      <w:pPr>
        <w:pStyle w:val="BodyText"/>
        <w:spacing w:line="480" w:lineRule="auto"/>
        <w:ind w:left="340" w:right="6807"/>
      </w:pPr>
      <w:r>
        <w:rPr/>
        <w:t>y=</w:t>
      </w:r>
      <w:r>
        <w:rPr>
          <w:spacing w:val="-5"/>
        </w:rPr>
        <w:t> </w:t>
      </w:r>
      <w:r>
        <w:rPr/>
        <w:t>distance</w:t>
      </w:r>
      <w:r>
        <w:rPr>
          <w:spacing w:val="-7"/>
        </w:rPr>
        <w:t> </w:t>
      </w:r>
      <w:r>
        <w:rPr/>
        <w:t>covered</w:t>
      </w:r>
      <w:r>
        <w:rPr>
          <w:spacing w:val="-6"/>
        </w:rPr>
        <w:t> </w:t>
      </w:r>
      <w:r>
        <w:rPr/>
        <w:t>by</w:t>
      </w:r>
      <w:r>
        <w:rPr>
          <w:spacing w:val="-11"/>
        </w:rPr>
        <w:t> </w:t>
      </w:r>
      <w:r>
        <w:rPr/>
        <w:t>a</w:t>
      </w:r>
      <w:r>
        <w:rPr>
          <w:spacing w:val="-5"/>
        </w:rPr>
        <w:t> </w:t>
      </w:r>
      <w:r>
        <w:rPr/>
        <w:t>load</w:t>
      </w:r>
      <w:r>
        <w:rPr>
          <w:spacing w:val="-6"/>
        </w:rPr>
        <w:t> </w:t>
      </w:r>
      <w:r>
        <w:rPr/>
        <w:t>(mm) F= load (in Newton)</w:t>
      </w:r>
    </w:p>
    <w:p>
      <w:pPr>
        <w:pStyle w:val="BodyText"/>
        <w:ind w:left="340"/>
      </w:pPr>
      <w:r>
        <w:rPr/>
        <w:t>b=</w:t>
      </w:r>
      <w:r>
        <w:rPr>
          <w:spacing w:val="-4"/>
        </w:rPr>
        <w:t> </w:t>
      </w:r>
      <w:r>
        <w:rPr/>
        <w:t>width</w:t>
      </w:r>
      <w:r>
        <w:rPr>
          <w:spacing w:val="-1"/>
        </w:rPr>
        <w:t> </w:t>
      </w:r>
      <w:r>
        <w:rPr/>
        <w:t>of</w:t>
      </w:r>
      <w:r>
        <w:rPr>
          <w:spacing w:val="-1"/>
        </w:rPr>
        <w:t> </w:t>
      </w:r>
      <w:r>
        <w:rPr/>
        <w:t>test</w:t>
      </w:r>
      <w:r>
        <w:rPr>
          <w:spacing w:val="-1"/>
        </w:rPr>
        <w:t> </w:t>
      </w:r>
      <w:r>
        <w:rPr/>
        <w:t>bar</w:t>
      </w:r>
      <w:r>
        <w:rPr>
          <w:spacing w:val="-1"/>
        </w:rPr>
        <w:t> </w:t>
      </w:r>
      <w:r>
        <w:rPr>
          <w:spacing w:val="-4"/>
        </w:rPr>
        <w:t>(mm)</w:t>
      </w:r>
    </w:p>
    <w:p>
      <w:pPr>
        <w:pStyle w:val="BodyText"/>
      </w:pPr>
    </w:p>
    <w:p>
      <w:pPr>
        <w:pStyle w:val="BodyText"/>
        <w:ind w:left="340"/>
      </w:pPr>
      <w:r>
        <w:rPr/>
        <w:t>h=</w:t>
      </w:r>
      <w:r>
        <w:rPr>
          <w:spacing w:val="-2"/>
        </w:rPr>
        <w:t> </w:t>
      </w:r>
      <w:r>
        <w:rPr/>
        <w:t>thickness</w:t>
      </w:r>
      <w:r>
        <w:rPr>
          <w:spacing w:val="-1"/>
        </w:rPr>
        <w:t> </w:t>
      </w:r>
      <w:r>
        <w:rPr/>
        <w:t>of</w:t>
      </w:r>
      <w:r>
        <w:rPr>
          <w:spacing w:val="-2"/>
        </w:rPr>
        <w:t> </w:t>
      </w:r>
      <w:r>
        <w:rPr/>
        <w:t>test</w:t>
      </w:r>
      <w:r>
        <w:rPr>
          <w:spacing w:val="-1"/>
        </w:rPr>
        <w:t> </w:t>
      </w:r>
      <w:r>
        <w:rPr/>
        <w:t>bar</w:t>
      </w:r>
      <w:r>
        <w:rPr>
          <w:spacing w:val="1"/>
        </w:rPr>
        <w:t> </w:t>
      </w:r>
      <w:r>
        <w:rPr>
          <w:spacing w:val="-4"/>
        </w:rPr>
        <w:t>(mm)</w:t>
      </w:r>
    </w:p>
    <w:p>
      <w:pPr>
        <w:pStyle w:val="BodyText"/>
      </w:pPr>
    </w:p>
    <w:p>
      <w:pPr>
        <w:pStyle w:val="BodyText"/>
        <w:spacing w:before="240"/>
      </w:pPr>
    </w:p>
    <w:p>
      <w:pPr>
        <w:pStyle w:val="ListParagraph"/>
        <w:numPr>
          <w:ilvl w:val="2"/>
          <w:numId w:val="16"/>
        </w:numPr>
        <w:tabs>
          <w:tab w:pos="1001" w:val="left" w:leader="none"/>
        </w:tabs>
        <w:spacing w:line="240" w:lineRule="auto" w:before="0" w:after="0"/>
        <w:ind w:left="1001" w:right="0" w:hanging="661"/>
        <w:jc w:val="left"/>
        <w:rPr>
          <w:sz w:val="24"/>
        </w:rPr>
      </w:pPr>
      <w:r>
        <w:rPr>
          <w:sz w:val="24"/>
        </w:rPr>
        <w:t>Impact</w:t>
      </w:r>
      <w:r>
        <w:rPr>
          <w:spacing w:val="-7"/>
          <w:sz w:val="24"/>
        </w:rPr>
        <w:t> </w:t>
      </w:r>
      <w:r>
        <w:rPr>
          <w:sz w:val="24"/>
        </w:rPr>
        <w:t>Strength</w:t>
      </w:r>
      <w:r>
        <w:rPr>
          <w:spacing w:val="-4"/>
          <w:sz w:val="24"/>
        </w:rPr>
        <w:t> Test</w:t>
      </w:r>
    </w:p>
    <w:p>
      <w:pPr>
        <w:pStyle w:val="BodyText"/>
      </w:pPr>
    </w:p>
    <w:p>
      <w:pPr>
        <w:pStyle w:val="BodyText"/>
        <w:spacing w:line="480" w:lineRule="auto"/>
        <w:ind w:left="340" w:right="1393"/>
      </w:pPr>
      <w:r>
        <w:rPr/>
        <w:t>The</w:t>
      </w:r>
      <w:r>
        <w:rPr>
          <w:spacing w:val="24"/>
        </w:rPr>
        <w:t> </w:t>
      </w:r>
      <w:r>
        <w:rPr/>
        <w:t>impact</w:t>
      </w:r>
      <w:r>
        <w:rPr>
          <w:spacing w:val="25"/>
        </w:rPr>
        <w:t> </w:t>
      </w:r>
      <w:r>
        <w:rPr/>
        <w:t>properties</w:t>
      </w:r>
      <w:r>
        <w:rPr>
          <w:spacing w:val="25"/>
        </w:rPr>
        <w:t> </w:t>
      </w:r>
      <w:r>
        <w:rPr/>
        <w:t>of</w:t>
      </w:r>
      <w:r>
        <w:rPr>
          <w:spacing w:val="27"/>
        </w:rPr>
        <w:t> </w:t>
      </w:r>
      <w:r>
        <w:rPr/>
        <w:t>the</w:t>
      </w:r>
      <w:r>
        <w:rPr>
          <w:spacing w:val="24"/>
        </w:rPr>
        <w:t> </w:t>
      </w:r>
      <w:r>
        <w:rPr/>
        <w:t>material</w:t>
      </w:r>
      <w:r>
        <w:rPr>
          <w:spacing w:val="25"/>
        </w:rPr>
        <w:t> </w:t>
      </w:r>
      <w:r>
        <w:rPr/>
        <w:t>are</w:t>
      </w:r>
      <w:r>
        <w:rPr>
          <w:spacing w:val="24"/>
        </w:rPr>
        <w:t> </w:t>
      </w:r>
      <w:r>
        <w:rPr/>
        <w:t>directly</w:t>
      </w:r>
      <w:r>
        <w:rPr>
          <w:spacing w:val="23"/>
        </w:rPr>
        <w:t> </w:t>
      </w:r>
      <w:r>
        <w:rPr/>
        <w:t>related</w:t>
      </w:r>
      <w:r>
        <w:rPr>
          <w:spacing w:val="25"/>
        </w:rPr>
        <w:t> </w:t>
      </w:r>
      <w:r>
        <w:rPr/>
        <w:t>to</w:t>
      </w:r>
      <w:r>
        <w:rPr>
          <w:spacing w:val="25"/>
        </w:rPr>
        <w:t> </w:t>
      </w:r>
      <w:r>
        <w:rPr/>
        <w:t>the</w:t>
      </w:r>
      <w:r>
        <w:rPr>
          <w:spacing w:val="24"/>
        </w:rPr>
        <w:t> </w:t>
      </w:r>
      <w:r>
        <w:rPr/>
        <w:t>overall</w:t>
      </w:r>
      <w:r>
        <w:rPr>
          <w:spacing w:val="25"/>
        </w:rPr>
        <w:t> </w:t>
      </w:r>
      <w:r>
        <w:rPr/>
        <w:t>toughness</w:t>
      </w:r>
      <w:r>
        <w:rPr>
          <w:spacing w:val="25"/>
        </w:rPr>
        <w:t> </w:t>
      </w:r>
      <w:r>
        <w:rPr/>
        <w:t>which</w:t>
      </w:r>
      <w:r>
        <w:rPr>
          <w:spacing w:val="25"/>
        </w:rPr>
        <w:t> </w:t>
      </w:r>
      <w:r>
        <w:rPr/>
        <w:t>is defined as the ability to absorb applied energy.</w:t>
      </w:r>
    </w:p>
    <w:p>
      <w:pPr>
        <w:pStyle w:val="BodyText"/>
        <w:spacing w:line="480" w:lineRule="auto"/>
        <w:ind w:left="340" w:right="1393"/>
      </w:pPr>
      <w:r>
        <w:rPr/>
        <w:t>The Izod notch method (ASTM D256-17) was used to determine the impact strength of the</w:t>
      </w:r>
      <w:r>
        <w:rPr>
          <w:spacing w:val="80"/>
        </w:rPr>
        <w:t> </w:t>
      </w:r>
      <w:r>
        <w:rPr/>
        <w:t>PALF/PP</w:t>
      </w:r>
      <w:r>
        <w:rPr>
          <w:spacing w:val="5"/>
        </w:rPr>
        <w:t> </w:t>
      </w:r>
      <w:r>
        <w:rPr/>
        <w:t>composites.</w:t>
      </w:r>
      <w:r>
        <w:rPr>
          <w:spacing w:val="6"/>
        </w:rPr>
        <w:t> </w:t>
      </w:r>
      <w:r>
        <w:rPr/>
        <w:t>The</w:t>
      </w:r>
      <w:r>
        <w:rPr>
          <w:spacing w:val="5"/>
        </w:rPr>
        <w:t> </w:t>
      </w:r>
      <w:r>
        <w:rPr/>
        <w:t>specimens</w:t>
      </w:r>
      <w:r>
        <w:rPr>
          <w:spacing w:val="5"/>
        </w:rPr>
        <w:t> </w:t>
      </w:r>
      <w:r>
        <w:rPr/>
        <w:t>were</w:t>
      </w:r>
      <w:r>
        <w:rPr>
          <w:spacing w:val="5"/>
        </w:rPr>
        <w:t> </w:t>
      </w:r>
      <w:r>
        <w:rPr/>
        <w:t>notched,</w:t>
      </w:r>
      <w:r>
        <w:rPr>
          <w:spacing w:val="5"/>
        </w:rPr>
        <w:t> </w:t>
      </w:r>
      <w:r>
        <w:rPr/>
        <w:t>notching</w:t>
      </w:r>
      <w:r>
        <w:rPr>
          <w:spacing w:val="3"/>
        </w:rPr>
        <w:t> </w:t>
      </w:r>
      <w:r>
        <w:rPr/>
        <w:t>was</w:t>
      </w:r>
      <w:r>
        <w:rPr>
          <w:spacing w:val="5"/>
        </w:rPr>
        <w:t> </w:t>
      </w:r>
      <w:r>
        <w:rPr/>
        <w:t>done</w:t>
      </w:r>
      <w:r>
        <w:rPr>
          <w:spacing w:val="5"/>
        </w:rPr>
        <w:t> </w:t>
      </w:r>
      <w:r>
        <w:rPr/>
        <w:t>because</w:t>
      </w:r>
      <w:r>
        <w:rPr>
          <w:spacing w:val="5"/>
        </w:rPr>
        <w:t> </w:t>
      </w:r>
      <w:r>
        <w:rPr/>
        <w:t>it</w:t>
      </w:r>
      <w:r>
        <w:rPr>
          <w:spacing w:val="6"/>
        </w:rPr>
        <w:t> </w:t>
      </w:r>
      <w:r>
        <w:rPr/>
        <w:t>provides</w:t>
      </w:r>
      <w:r>
        <w:rPr>
          <w:spacing w:val="8"/>
        </w:rPr>
        <w:t> </w:t>
      </w:r>
      <w:r>
        <w:rPr>
          <w:spacing w:val="-10"/>
        </w:rPr>
        <w:t>a</w:t>
      </w:r>
    </w:p>
    <w:p>
      <w:pPr>
        <w:spacing w:after="0" w:line="480" w:lineRule="auto"/>
        <w:sectPr>
          <w:pgSz w:w="11910" w:h="16840"/>
          <w:pgMar w:header="0" w:footer="970" w:top="1340" w:bottom="1160" w:left="1100" w:right="0"/>
        </w:sectPr>
      </w:pPr>
    </w:p>
    <w:p>
      <w:pPr>
        <w:pStyle w:val="BodyText"/>
        <w:spacing w:line="480" w:lineRule="auto" w:before="73"/>
        <w:ind w:left="340" w:right="1436"/>
        <w:jc w:val="both"/>
      </w:pPr>
      <w:r>
        <w:rPr/>
        <w:t>stress concentration area that promotes a brittle rather than a ductile failure. Furthermore, notching also drastically reduces the energy loss due to the deformation of the composite. In performing the test, specimens were clamped vertically as a cantilever beam and then struck by a single swing of the pendulum released from a fixed distance from the specimen clamp. The line of initial contact is at a fixed distance from the specimen clamp and from the center line of the notch and on the same face of the notch. There are a few parameters that are set according to the standard they include; Hammer Velocity = 3.46 m/s and Hammer Weight = 0.905 kg. The equipment is manufactured by Samuel Denison Limited, England.</w:t>
      </w:r>
    </w:p>
    <w:p>
      <w:pPr>
        <w:pStyle w:val="Heading1"/>
        <w:numPr>
          <w:ilvl w:val="1"/>
          <w:numId w:val="16"/>
        </w:numPr>
        <w:tabs>
          <w:tab w:pos="819" w:val="left" w:leader="none"/>
        </w:tabs>
        <w:spacing w:line="240" w:lineRule="auto" w:before="248" w:after="0"/>
        <w:ind w:left="819" w:right="0" w:hanging="479"/>
        <w:jc w:val="both"/>
      </w:pPr>
      <w:r>
        <w:rPr/>
        <w:t>Thermal</w:t>
      </w:r>
      <w:r>
        <w:rPr>
          <w:spacing w:val="-3"/>
        </w:rPr>
        <w:t> </w:t>
      </w:r>
      <w:r>
        <w:rPr/>
        <w:t>Property</w:t>
      </w:r>
      <w:r>
        <w:rPr>
          <w:spacing w:val="-1"/>
        </w:rPr>
        <w:t> </w:t>
      </w:r>
      <w:r>
        <w:rPr/>
        <w:t>Test</w:t>
      </w:r>
      <w:r>
        <w:rPr>
          <w:spacing w:val="-4"/>
        </w:rPr>
        <w:t> </w:t>
      </w:r>
      <w:r>
        <w:rPr/>
        <w:t>on</w:t>
      </w:r>
      <w:r>
        <w:rPr>
          <w:spacing w:val="-3"/>
        </w:rPr>
        <w:t> </w:t>
      </w:r>
      <w:r>
        <w:rPr/>
        <w:t>the</w:t>
      </w:r>
      <w:r>
        <w:rPr>
          <w:spacing w:val="-4"/>
        </w:rPr>
        <w:t> </w:t>
      </w:r>
      <w:r>
        <w:rPr/>
        <w:t>PALF/PP</w:t>
      </w:r>
      <w:r>
        <w:rPr>
          <w:spacing w:val="-3"/>
        </w:rPr>
        <w:t> </w:t>
      </w:r>
      <w:r>
        <w:rPr>
          <w:spacing w:val="-2"/>
        </w:rPr>
        <w:t>Composites</w:t>
      </w:r>
    </w:p>
    <w:p>
      <w:pPr>
        <w:pStyle w:val="ListParagraph"/>
        <w:numPr>
          <w:ilvl w:val="2"/>
          <w:numId w:val="16"/>
        </w:numPr>
        <w:tabs>
          <w:tab w:pos="999" w:val="left" w:leader="none"/>
        </w:tabs>
        <w:spacing w:line="240" w:lineRule="auto" w:before="254" w:after="0"/>
        <w:ind w:left="999" w:right="0" w:hanging="659"/>
        <w:jc w:val="both"/>
        <w:rPr>
          <w:sz w:val="24"/>
        </w:rPr>
      </w:pPr>
      <w:r>
        <w:rPr>
          <w:sz w:val="24"/>
        </w:rPr>
        <w:t>Thermal</w:t>
      </w:r>
      <w:r>
        <w:rPr>
          <w:spacing w:val="-2"/>
          <w:sz w:val="24"/>
        </w:rPr>
        <w:t> </w:t>
      </w:r>
      <w:r>
        <w:rPr>
          <w:sz w:val="24"/>
        </w:rPr>
        <w:t>Conductivity</w:t>
      </w:r>
      <w:r>
        <w:rPr>
          <w:spacing w:val="-6"/>
          <w:sz w:val="24"/>
        </w:rPr>
        <w:t> </w:t>
      </w:r>
      <w:r>
        <w:rPr>
          <w:spacing w:val="-4"/>
          <w:sz w:val="24"/>
        </w:rPr>
        <w:t>Test</w:t>
      </w:r>
    </w:p>
    <w:p>
      <w:pPr>
        <w:pStyle w:val="BodyText"/>
      </w:pPr>
    </w:p>
    <w:p>
      <w:pPr>
        <w:pStyle w:val="BodyText"/>
        <w:spacing w:line="480" w:lineRule="auto"/>
        <w:ind w:left="340" w:right="1437"/>
        <w:jc w:val="both"/>
      </w:pPr>
      <w:r>
        <w:rPr/>
        <w:t>Thermal</w:t>
      </w:r>
      <w:r>
        <w:rPr>
          <w:spacing w:val="-7"/>
        </w:rPr>
        <w:t> </w:t>
      </w:r>
      <w:r>
        <w:rPr/>
        <w:t>conductivity</w:t>
      </w:r>
      <w:r>
        <w:rPr>
          <w:spacing w:val="-12"/>
        </w:rPr>
        <w:t> </w:t>
      </w:r>
      <w:r>
        <w:rPr/>
        <w:t>measurements</w:t>
      </w:r>
      <w:r>
        <w:rPr>
          <w:spacing w:val="-7"/>
        </w:rPr>
        <w:t> </w:t>
      </w:r>
      <w:r>
        <w:rPr/>
        <w:t>are</w:t>
      </w:r>
      <w:r>
        <w:rPr>
          <w:spacing w:val="-6"/>
        </w:rPr>
        <w:t> </w:t>
      </w:r>
      <w:r>
        <w:rPr/>
        <w:t>carried</w:t>
      </w:r>
      <w:r>
        <w:rPr>
          <w:spacing w:val="-7"/>
        </w:rPr>
        <w:t> </w:t>
      </w:r>
      <w:r>
        <w:rPr/>
        <w:t>out</w:t>
      </w:r>
      <w:r>
        <w:rPr>
          <w:spacing w:val="-7"/>
        </w:rPr>
        <w:t> </w:t>
      </w:r>
      <w:r>
        <w:rPr/>
        <w:t>under</w:t>
      </w:r>
      <w:r>
        <w:rPr>
          <w:spacing w:val="-8"/>
        </w:rPr>
        <w:t> </w:t>
      </w:r>
      <w:r>
        <w:rPr/>
        <w:t>steady</w:t>
      </w:r>
      <w:r>
        <w:rPr>
          <w:spacing w:val="-12"/>
        </w:rPr>
        <w:t> </w:t>
      </w:r>
      <w:r>
        <w:rPr/>
        <w:t>state</w:t>
      </w:r>
      <w:r>
        <w:rPr>
          <w:spacing w:val="-8"/>
        </w:rPr>
        <w:t> </w:t>
      </w:r>
      <w:r>
        <w:rPr/>
        <w:t>condition.</w:t>
      </w:r>
      <w:r>
        <w:rPr>
          <w:spacing w:val="-7"/>
        </w:rPr>
        <w:t> </w:t>
      </w:r>
      <w:r>
        <w:rPr/>
        <w:t>According</w:t>
      </w:r>
      <w:r>
        <w:rPr>
          <w:spacing w:val="-10"/>
        </w:rPr>
        <w:t> </w:t>
      </w:r>
      <w:r>
        <w:rPr/>
        <w:t>to ASTM</w:t>
      </w:r>
      <w:r>
        <w:rPr>
          <w:spacing w:val="-5"/>
        </w:rPr>
        <w:t> </w:t>
      </w:r>
      <w:r>
        <w:rPr/>
        <w:t>E1530-11,</w:t>
      </w:r>
      <w:r>
        <w:rPr>
          <w:spacing w:val="-5"/>
        </w:rPr>
        <w:t> </w:t>
      </w:r>
      <w:r>
        <w:rPr/>
        <w:t>disc</w:t>
      </w:r>
      <w:r>
        <w:rPr>
          <w:spacing w:val="-6"/>
        </w:rPr>
        <w:t> </w:t>
      </w:r>
      <w:r>
        <w:rPr/>
        <w:t>shaped</w:t>
      </w:r>
      <w:r>
        <w:rPr>
          <w:spacing w:val="-5"/>
        </w:rPr>
        <w:t> </w:t>
      </w:r>
      <w:r>
        <w:rPr/>
        <w:t>specimens</w:t>
      </w:r>
      <w:r>
        <w:rPr>
          <w:spacing w:val="-5"/>
        </w:rPr>
        <w:t> </w:t>
      </w:r>
      <w:r>
        <w:rPr/>
        <w:t>with</w:t>
      </w:r>
      <w:r>
        <w:rPr>
          <w:spacing w:val="-5"/>
        </w:rPr>
        <w:t> </w:t>
      </w:r>
      <w:r>
        <w:rPr/>
        <w:t>diameter</w:t>
      </w:r>
      <w:r>
        <w:rPr>
          <w:spacing w:val="-6"/>
        </w:rPr>
        <w:t> </w:t>
      </w:r>
      <w:r>
        <w:rPr/>
        <w:t>of</w:t>
      </w:r>
      <w:r>
        <w:rPr>
          <w:spacing w:val="-3"/>
        </w:rPr>
        <w:t> </w:t>
      </w:r>
      <w:r>
        <w:rPr/>
        <w:t>50</w:t>
      </w:r>
      <w:r>
        <w:rPr>
          <w:spacing w:val="-1"/>
        </w:rPr>
        <w:t> </w:t>
      </w:r>
      <w:r>
        <w:rPr/>
        <w:t>mm</w:t>
      </w:r>
      <w:r>
        <w:rPr>
          <w:spacing w:val="-4"/>
        </w:rPr>
        <w:t> </w:t>
      </w:r>
      <w:r>
        <w:rPr/>
        <w:t>and</w:t>
      </w:r>
      <w:r>
        <w:rPr>
          <w:spacing w:val="-3"/>
        </w:rPr>
        <w:t> </w:t>
      </w:r>
      <w:r>
        <w:rPr/>
        <w:t>thickness</w:t>
      </w:r>
      <w:r>
        <w:rPr>
          <w:spacing w:val="-5"/>
        </w:rPr>
        <w:t> </w:t>
      </w:r>
      <w:r>
        <w:rPr/>
        <w:t>of</w:t>
      </w:r>
      <w:r>
        <w:rPr>
          <w:spacing w:val="-6"/>
        </w:rPr>
        <w:t> </w:t>
      </w:r>
      <w:r>
        <w:rPr/>
        <w:t>10</w:t>
      </w:r>
      <w:r>
        <w:rPr>
          <w:spacing w:val="-1"/>
        </w:rPr>
        <w:t> </w:t>
      </w:r>
      <w:r>
        <w:rPr/>
        <w:t>mm</w:t>
      </w:r>
      <w:r>
        <w:rPr>
          <w:spacing w:val="-5"/>
        </w:rPr>
        <w:t> </w:t>
      </w:r>
      <w:r>
        <w:rPr/>
        <w:t>are used in the instrument for thermal conductivity measurements. A known constant heat is applied from one side of the specimen. When the thermal equilibrium is attained and the system approaches to steady state situation, the temperature of top bottom surfaces was measured by using thermocouples installed on top and bottom of the specimen. Knowing the values</w:t>
      </w:r>
      <w:r>
        <w:rPr>
          <w:spacing w:val="-3"/>
        </w:rPr>
        <w:t> </w:t>
      </w:r>
      <w:r>
        <w:rPr/>
        <w:t>of</w:t>
      </w:r>
      <w:r>
        <w:rPr>
          <w:spacing w:val="-4"/>
        </w:rPr>
        <w:t> </w:t>
      </w:r>
      <w:r>
        <w:rPr/>
        <w:t>heat</w:t>
      </w:r>
      <w:r>
        <w:rPr>
          <w:spacing w:val="-3"/>
        </w:rPr>
        <w:t> </w:t>
      </w:r>
      <w:r>
        <w:rPr/>
        <w:t>supplied,</w:t>
      </w:r>
      <w:r>
        <w:rPr>
          <w:spacing w:val="-3"/>
        </w:rPr>
        <w:t> </w:t>
      </w:r>
      <w:r>
        <w:rPr/>
        <w:t>temperatures,</w:t>
      </w:r>
      <w:r>
        <w:rPr>
          <w:spacing w:val="-3"/>
        </w:rPr>
        <w:t> </w:t>
      </w:r>
      <w:r>
        <w:rPr/>
        <w:t>and</w:t>
      </w:r>
      <w:r>
        <w:rPr>
          <w:spacing w:val="-3"/>
        </w:rPr>
        <w:t> </w:t>
      </w:r>
      <w:r>
        <w:rPr/>
        <w:t>thickness,</w:t>
      </w:r>
      <w:r>
        <w:rPr>
          <w:spacing w:val="-3"/>
        </w:rPr>
        <w:t> </w:t>
      </w:r>
      <w:r>
        <w:rPr/>
        <w:t>the</w:t>
      </w:r>
      <w:r>
        <w:rPr>
          <w:spacing w:val="-4"/>
        </w:rPr>
        <w:t> </w:t>
      </w:r>
      <w:r>
        <w:rPr/>
        <w:t>thermal</w:t>
      </w:r>
      <w:r>
        <w:rPr>
          <w:spacing w:val="-3"/>
        </w:rPr>
        <w:t> </w:t>
      </w:r>
      <w:r>
        <w:rPr/>
        <w:t>conductivity</w:t>
      </w:r>
      <w:r>
        <w:rPr>
          <w:spacing w:val="-8"/>
        </w:rPr>
        <w:t> </w:t>
      </w:r>
      <w:r>
        <w:rPr/>
        <w:t>was</w:t>
      </w:r>
      <w:r>
        <w:rPr>
          <w:spacing w:val="-3"/>
        </w:rPr>
        <w:t> </w:t>
      </w:r>
      <w:r>
        <w:rPr/>
        <w:t>determined by</w:t>
      </w:r>
      <w:r>
        <w:rPr>
          <w:spacing w:val="-12"/>
        </w:rPr>
        <w:t> </w:t>
      </w:r>
      <w:r>
        <w:rPr/>
        <w:t>employing</w:t>
      </w:r>
      <w:r>
        <w:rPr>
          <w:spacing w:val="-12"/>
        </w:rPr>
        <w:t> </w:t>
      </w:r>
      <w:r>
        <w:rPr/>
        <w:t>one-dimensional</w:t>
      </w:r>
      <w:r>
        <w:rPr>
          <w:spacing w:val="-9"/>
        </w:rPr>
        <w:t> </w:t>
      </w:r>
      <w:r>
        <w:rPr/>
        <w:t>Fourier</w:t>
      </w:r>
      <w:r>
        <w:rPr>
          <w:spacing w:val="80"/>
        </w:rPr>
        <w:t> </w:t>
      </w:r>
      <w:r>
        <w:rPr/>
        <w:t>lsaw</w:t>
      </w:r>
      <w:r>
        <w:rPr>
          <w:spacing w:val="-10"/>
        </w:rPr>
        <w:t> </w:t>
      </w:r>
      <w:r>
        <w:rPr/>
        <w:t>of</w:t>
      </w:r>
      <w:r>
        <w:rPr>
          <w:spacing w:val="-10"/>
        </w:rPr>
        <w:t> </w:t>
      </w:r>
      <w:r>
        <w:rPr/>
        <w:t>conduction.</w:t>
      </w:r>
      <w:r>
        <w:rPr>
          <w:spacing w:val="-9"/>
        </w:rPr>
        <w:t> </w:t>
      </w:r>
      <w:r>
        <w:rPr/>
        <w:t>All</w:t>
      </w:r>
      <w:r>
        <w:rPr>
          <w:spacing w:val="-9"/>
        </w:rPr>
        <w:t> </w:t>
      </w:r>
      <w:r>
        <w:rPr/>
        <w:t>measurements</w:t>
      </w:r>
      <w:r>
        <w:rPr>
          <w:spacing w:val="-9"/>
        </w:rPr>
        <w:t> </w:t>
      </w:r>
      <w:r>
        <w:rPr/>
        <w:t>are</w:t>
      </w:r>
      <w:r>
        <w:rPr>
          <w:spacing w:val="-8"/>
        </w:rPr>
        <w:t> </w:t>
      </w:r>
      <w:r>
        <w:rPr/>
        <w:t>carried</w:t>
      </w:r>
      <w:r>
        <w:rPr>
          <w:spacing w:val="-9"/>
        </w:rPr>
        <w:t> </w:t>
      </w:r>
      <w:r>
        <w:rPr/>
        <w:t>out approximately in the similar temperature range, 25 - 90 </w:t>
      </w:r>
      <w:r>
        <w:rPr>
          <w:vertAlign w:val="superscript"/>
        </w:rPr>
        <w:t>0</w:t>
      </w:r>
      <w:r>
        <w:rPr>
          <w:vertAlign w:val="baseline"/>
        </w:rPr>
        <w:t>C. The test was performed using a thermal conductivity apparatus.</w:t>
      </w:r>
    </w:p>
    <w:p>
      <w:pPr>
        <w:spacing w:after="0" w:line="480" w:lineRule="auto"/>
        <w:jc w:val="both"/>
        <w:sectPr>
          <w:pgSz w:w="11910" w:h="16840"/>
          <w:pgMar w:header="0" w:footer="970" w:top="1340" w:bottom="1160" w:left="1100" w:right="0"/>
        </w:sectPr>
      </w:pPr>
    </w:p>
    <w:p>
      <w:pPr>
        <w:spacing w:line="468" w:lineRule="auto" w:before="60"/>
        <w:ind w:left="3253" w:right="4341" w:firstLine="643"/>
        <w:jc w:val="left"/>
        <w:rPr>
          <w:b/>
          <w:sz w:val="24"/>
        </w:rPr>
      </w:pPr>
      <w:r>
        <w:rPr>
          <w:b/>
          <w:sz w:val="24"/>
        </w:rPr>
        <w:t>CHAPTER FOUR RESULTS</w:t>
      </w:r>
      <w:r>
        <w:rPr>
          <w:b/>
          <w:spacing w:val="-15"/>
          <w:sz w:val="24"/>
        </w:rPr>
        <w:t> </w:t>
      </w:r>
      <w:r>
        <w:rPr>
          <w:b/>
          <w:sz w:val="24"/>
        </w:rPr>
        <w:t>AND</w:t>
      </w:r>
      <w:r>
        <w:rPr>
          <w:b/>
          <w:spacing w:val="-15"/>
          <w:sz w:val="24"/>
        </w:rPr>
        <w:t> </w:t>
      </w:r>
      <w:r>
        <w:rPr>
          <w:b/>
          <w:sz w:val="24"/>
        </w:rPr>
        <w:t>DISCUSSION</w:t>
      </w:r>
    </w:p>
    <w:p>
      <w:pPr>
        <w:pStyle w:val="Heading1"/>
        <w:numPr>
          <w:ilvl w:val="1"/>
          <w:numId w:val="19"/>
        </w:numPr>
        <w:tabs>
          <w:tab w:pos="700" w:val="left" w:leader="none"/>
        </w:tabs>
        <w:spacing w:line="275" w:lineRule="exact" w:before="0" w:after="0"/>
        <w:ind w:left="700" w:right="0" w:hanging="360"/>
        <w:jc w:val="both"/>
      </w:pPr>
      <w:r>
        <w:rPr>
          <w:spacing w:val="-2"/>
        </w:rPr>
        <w:t>Background</w:t>
      </w:r>
    </w:p>
    <w:p>
      <w:pPr>
        <w:pStyle w:val="BodyText"/>
        <w:spacing w:line="480" w:lineRule="auto" w:before="15"/>
        <w:ind w:left="340" w:right="1439"/>
        <w:jc w:val="both"/>
      </w:pPr>
      <w:r>
        <w:rPr/>
        <w:t>This</w:t>
      </w:r>
      <w:r>
        <w:rPr>
          <w:spacing w:val="-11"/>
        </w:rPr>
        <w:t> </w:t>
      </w:r>
      <w:r>
        <w:rPr/>
        <w:t>chapter</w:t>
      </w:r>
      <w:r>
        <w:rPr>
          <w:spacing w:val="-11"/>
        </w:rPr>
        <w:t> </w:t>
      </w:r>
      <w:r>
        <w:rPr/>
        <w:t>contains</w:t>
      </w:r>
      <w:r>
        <w:rPr>
          <w:spacing w:val="-11"/>
        </w:rPr>
        <w:t> </w:t>
      </w:r>
      <w:r>
        <w:rPr/>
        <w:t>the</w:t>
      </w:r>
      <w:r>
        <w:rPr>
          <w:spacing w:val="-12"/>
        </w:rPr>
        <w:t> </w:t>
      </w:r>
      <w:r>
        <w:rPr/>
        <w:t>results</w:t>
      </w:r>
      <w:r>
        <w:rPr>
          <w:spacing w:val="-11"/>
        </w:rPr>
        <w:t> </w:t>
      </w:r>
      <w:r>
        <w:rPr/>
        <w:t>obtained</w:t>
      </w:r>
      <w:r>
        <w:rPr>
          <w:spacing w:val="-7"/>
        </w:rPr>
        <w:t> </w:t>
      </w:r>
      <w:r>
        <w:rPr/>
        <w:t>on</w:t>
      </w:r>
      <w:r>
        <w:rPr>
          <w:spacing w:val="-11"/>
        </w:rPr>
        <w:t> </w:t>
      </w:r>
      <w:r>
        <w:rPr/>
        <w:t>the</w:t>
      </w:r>
      <w:r>
        <w:rPr>
          <w:spacing w:val="-12"/>
        </w:rPr>
        <w:t> </w:t>
      </w:r>
      <w:r>
        <w:rPr/>
        <w:t>process</w:t>
      </w:r>
      <w:r>
        <w:rPr>
          <w:spacing w:val="-11"/>
        </w:rPr>
        <w:t> </w:t>
      </w:r>
      <w:r>
        <w:rPr/>
        <w:t>of</w:t>
      </w:r>
      <w:r>
        <w:rPr>
          <w:spacing w:val="-11"/>
        </w:rPr>
        <w:t> </w:t>
      </w:r>
      <w:r>
        <w:rPr/>
        <w:t>carrying</w:t>
      </w:r>
      <w:r>
        <w:rPr>
          <w:spacing w:val="-13"/>
        </w:rPr>
        <w:t> </w:t>
      </w:r>
      <w:r>
        <w:rPr/>
        <w:t>out</w:t>
      </w:r>
      <w:r>
        <w:rPr>
          <w:spacing w:val="-10"/>
        </w:rPr>
        <w:t> </w:t>
      </w:r>
      <w:r>
        <w:rPr/>
        <w:t>this</w:t>
      </w:r>
      <w:r>
        <w:rPr>
          <w:spacing w:val="-11"/>
        </w:rPr>
        <w:t> </w:t>
      </w:r>
      <w:r>
        <w:rPr/>
        <w:t>research</w:t>
      </w:r>
      <w:r>
        <w:rPr>
          <w:spacing w:val="-11"/>
        </w:rPr>
        <w:t> </w:t>
      </w:r>
      <w:r>
        <w:rPr/>
        <w:t>as</w:t>
      </w:r>
      <w:r>
        <w:rPr>
          <w:spacing w:val="-11"/>
        </w:rPr>
        <w:t> </w:t>
      </w:r>
      <w:r>
        <w:rPr/>
        <w:t>well</w:t>
      </w:r>
      <w:r>
        <w:rPr>
          <w:spacing w:val="-10"/>
        </w:rPr>
        <w:t> </w:t>
      </w:r>
      <w:r>
        <w:rPr/>
        <w:t>as the</w:t>
      </w:r>
      <w:r>
        <w:rPr>
          <w:spacing w:val="-1"/>
        </w:rPr>
        <w:t> </w:t>
      </w:r>
      <w:r>
        <w:rPr/>
        <w:t>discussion on the</w:t>
      </w:r>
      <w:r>
        <w:rPr>
          <w:spacing w:val="-1"/>
        </w:rPr>
        <w:t> </w:t>
      </w:r>
      <w:r>
        <w:rPr/>
        <w:t>result obtained. The</w:t>
      </w:r>
      <w:r>
        <w:rPr>
          <w:spacing w:val="-1"/>
        </w:rPr>
        <w:t> </w:t>
      </w:r>
      <w:r>
        <w:rPr/>
        <w:t>results were compared with those</w:t>
      </w:r>
      <w:r>
        <w:rPr>
          <w:spacing w:val="-1"/>
        </w:rPr>
        <w:t> </w:t>
      </w:r>
      <w:r>
        <w:rPr/>
        <w:t>obtained by</w:t>
      </w:r>
      <w:r>
        <w:rPr>
          <w:spacing w:val="-5"/>
        </w:rPr>
        <w:t> </w:t>
      </w:r>
      <w:r>
        <w:rPr/>
        <w:t>other researchers and are found to be in close agreement.</w:t>
      </w:r>
    </w:p>
    <w:p>
      <w:pPr>
        <w:pStyle w:val="BodyText"/>
        <w:spacing w:before="5"/>
      </w:pPr>
    </w:p>
    <w:p>
      <w:pPr>
        <w:pStyle w:val="Heading1"/>
        <w:numPr>
          <w:ilvl w:val="1"/>
          <w:numId w:val="19"/>
        </w:numPr>
        <w:tabs>
          <w:tab w:pos="700" w:val="left" w:leader="none"/>
        </w:tabs>
        <w:spacing w:line="240" w:lineRule="auto" w:before="0" w:after="0"/>
        <w:ind w:left="700" w:right="0" w:hanging="360"/>
        <w:jc w:val="both"/>
      </w:pPr>
      <w:r>
        <w:rPr/>
        <w:t>Extraction</w:t>
      </w:r>
      <w:r>
        <w:rPr>
          <w:spacing w:val="-4"/>
        </w:rPr>
        <w:t> </w:t>
      </w:r>
      <w:r>
        <w:rPr/>
        <w:t>of</w:t>
      </w:r>
      <w:r>
        <w:rPr>
          <w:spacing w:val="-2"/>
        </w:rPr>
        <w:t> </w:t>
      </w:r>
      <w:r>
        <w:rPr/>
        <w:t>the</w:t>
      </w:r>
      <w:r>
        <w:rPr>
          <w:spacing w:val="-3"/>
        </w:rPr>
        <w:t> </w:t>
      </w:r>
      <w:r>
        <w:rPr/>
        <w:t>Pineapple</w:t>
      </w:r>
      <w:r>
        <w:rPr>
          <w:spacing w:val="-1"/>
        </w:rPr>
        <w:t> </w:t>
      </w:r>
      <w:r>
        <w:rPr/>
        <w:t>Leave</w:t>
      </w:r>
      <w:r>
        <w:rPr>
          <w:spacing w:val="-3"/>
        </w:rPr>
        <w:t> </w:t>
      </w:r>
      <w:r>
        <w:rPr/>
        <w:t>Fibre</w:t>
      </w:r>
      <w:r>
        <w:rPr>
          <w:spacing w:val="-2"/>
        </w:rPr>
        <w:t> (PALF)</w:t>
      </w:r>
    </w:p>
    <w:p>
      <w:pPr>
        <w:pStyle w:val="BodyText"/>
        <w:spacing w:line="480" w:lineRule="auto" w:before="271"/>
        <w:ind w:left="340" w:right="1434"/>
        <w:jc w:val="both"/>
      </w:pPr>
      <w:r>
        <w:rPr/>
        <w:t>The yield of</w:t>
      </w:r>
      <w:r>
        <w:rPr>
          <w:spacing w:val="-1"/>
        </w:rPr>
        <w:t> </w:t>
      </w:r>
      <w:r>
        <w:rPr/>
        <w:t>the</w:t>
      </w:r>
      <w:r>
        <w:rPr>
          <w:spacing w:val="-1"/>
        </w:rPr>
        <w:t> </w:t>
      </w:r>
      <w:r>
        <w:rPr/>
        <w:t>PALF at the</w:t>
      </w:r>
      <w:r>
        <w:rPr>
          <w:spacing w:val="-1"/>
        </w:rPr>
        <w:t> </w:t>
      </w:r>
      <w:r>
        <w:rPr/>
        <w:t>macro size</w:t>
      </w:r>
      <w:r>
        <w:rPr>
          <w:spacing w:val="-1"/>
        </w:rPr>
        <w:t> </w:t>
      </w:r>
      <w:r>
        <w:rPr/>
        <w:t>level was between 32-37 %</w:t>
      </w:r>
      <w:r>
        <w:rPr>
          <w:spacing w:val="-1"/>
        </w:rPr>
        <w:t> </w:t>
      </w:r>
      <w:r>
        <w:rPr/>
        <w:t>per</w:t>
      </w:r>
      <w:r>
        <w:rPr>
          <w:spacing w:val="-1"/>
        </w:rPr>
        <w:t> </w:t>
      </w:r>
      <w:r>
        <w:rPr/>
        <w:t>100 g. For</w:t>
      </w:r>
      <w:r>
        <w:rPr>
          <w:spacing w:val="-1"/>
        </w:rPr>
        <w:t> </w:t>
      </w:r>
      <w:r>
        <w:rPr/>
        <w:t>a</w:t>
      </w:r>
      <w:r>
        <w:rPr>
          <w:spacing w:val="-1"/>
        </w:rPr>
        <w:t> </w:t>
      </w:r>
      <w:r>
        <w:rPr/>
        <w:t>100 g</w:t>
      </w:r>
      <w:r>
        <w:rPr>
          <w:spacing w:val="-3"/>
        </w:rPr>
        <w:t> </w:t>
      </w:r>
      <w:r>
        <w:rPr/>
        <w:t>of the micro/nano PALF, the yield is as summarized in this order; PALF modified with NaOH </w:t>
      </w:r>
      <w:r>
        <w:rPr>
          <w:position w:val="2"/>
        </w:rPr>
        <w:t>gave a yield of 44.0 % (44.0 g) of nano fibrils, PALF modified with C</w:t>
      </w:r>
      <w:r>
        <w:rPr>
          <w:sz w:val="16"/>
        </w:rPr>
        <w:t>3</w:t>
      </w:r>
      <w:r>
        <w:rPr>
          <w:position w:val="2"/>
        </w:rPr>
        <w:t>H</w:t>
      </w:r>
      <w:r>
        <w:rPr>
          <w:sz w:val="16"/>
        </w:rPr>
        <w:t>6</w:t>
      </w:r>
      <w:r>
        <w:rPr>
          <w:position w:val="2"/>
        </w:rPr>
        <w:t>O</w:t>
      </w:r>
      <w:r>
        <w:rPr>
          <w:sz w:val="16"/>
        </w:rPr>
        <w:t>3</w:t>
      </w:r>
      <w:r>
        <w:rPr>
          <w:spacing w:val="32"/>
          <w:sz w:val="16"/>
        </w:rPr>
        <w:t> </w:t>
      </w:r>
      <w:r>
        <w:rPr>
          <w:position w:val="2"/>
        </w:rPr>
        <w:t>yielded 54.9 % (54.9</w:t>
      </w:r>
      <w:r>
        <w:rPr>
          <w:spacing w:val="-13"/>
          <w:position w:val="2"/>
        </w:rPr>
        <w:t> </w:t>
      </w:r>
      <w:r>
        <w:rPr>
          <w:position w:val="2"/>
        </w:rPr>
        <w:t>g),</w:t>
      </w:r>
      <w:r>
        <w:rPr>
          <w:spacing w:val="-13"/>
          <w:position w:val="2"/>
        </w:rPr>
        <w:t> </w:t>
      </w:r>
      <w:r>
        <w:rPr>
          <w:position w:val="2"/>
        </w:rPr>
        <w:t>the</w:t>
      </w:r>
      <w:r>
        <w:rPr>
          <w:spacing w:val="-14"/>
          <w:position w:val="2"/>
        </w:rPr>
        <w:t> </w:t>
      </w:r>
      <w:r>
        <w:rPr>
          <w:position w:val="2"/>
        </w:rPr>
        <w:t>PALF</w:t>
      </w:r>
      <w:r>
        <w:rPr>
          <w:spacing w:val="-15"/>
          <w:position w:val="2"/>
        </w:rPr>
        <w:t> </w:t>
      </w:r>
      <w:r>
        <w:rPr>
          <w:position w:val="2"/>
        </w:rPr>
        <w:t>modified</w:t>
      </w:r>
      <w:r>
        <w:rPr>
          <w:spacing w:val="-13"/>
          <w:position w:val="2"/>
        </w:rPr>
        <w:t> </w:t>
      </w:r>
      <w:r>
        <w:rPr>
          <w:position w:val="2"/>
        </w:rPr>
        <w:t>with</w:t>
      </w:r>
      <w:r>
        <w:rPr>
          <w:spacing w:val="-13"/>
          <w:position w:val="2"/>
        </w:rPr>
        <w:t> </w:t>
      </w:r>
      <w:r>
        <w:rPr>
          <w:position w:val="2"/>
        </w:rPr>
        <w:t>HNO</w:t>
      </w:r>
      <w:r>
        <w:rPr>
          <w:sz w:val="16"/>
        </w:rPr>
        <w:t>3</w:t>
      </w:r>
      <w:r>
        <w:rPr>
          <w:spacing w:val="8"/>
          <w:sz w:val="16"/>
        </w:rPr>
        <w:t> </w:t>
      </w:r>
      <w:r>
        <w:rPr>
          <w:position w:val="2"/>
        </w:rPr>
        <w:t>gave</w:t>
      </w:r>
      <w:r>
        <w:rPr>
          <w:spacing w:val="-14"/>
          <w:position w:val="2"/>
        </w:rPr>
        <w:t> </w:t>
      </w:r>
      <w:r>
        <w:rPr>
          <w:position w:val="2"/>
        </w:rPr>
        <w:t>a</w:t>
      </w:r>
      <w:r>
        <w:rPr>
          <w:spacing w:val="-9"/>
          <w:position w:val="2"/>
        </w:rPr>
        <w:t> </w:t>
      </w:r>
      <w:r>
        <w:rPr>
          <w:position w:val="2"/>
        </w:rPr>
        <w:t>yield</w:t>
      </w:r>
      <w:r>
        <w:rPr>
          <w:spacing w:val="-13"/>
          <w:position w:val="2"/>
        </w:rPr>
        <w:t> </w:t>
      </w:r>
      <w:r>
        <w:rPr>
          <w:position w:val="2"/>
        </w:rPr>
        <w:t>of</w:t>
      </w:r>
      <w:r>
        <w:rPr>
          <w:spacing w:val="-14"/>
          <w:position w:val="2"/>
        </w:rPr>
        <w:t> </w:t>
      </w:r>
      <w:r>
        <w:rPr>
          <w:position w:val="2"/>
        </w:rPr>
        <w:t>59.9</w:t>
      </w:r>
      <w:r>
        <w:rPr>
          <w:spacing w:val="-12"/>
          <w:position w:val="2"/>
        </w:rPr>
        <w:t> </w:t>
      </w:r>
      <w:r>
        <w:rPr>
          <w:position w:val="2"/>
        </w:rPr>
        <w:t>%</w:t>
      </w:r>
      <w:r>
        <w:rPr>
          <w:spacing w:val="-14"/>
          <w:position w:val="2"/>
        </w:rPr>
        <w:t> </w:t>
      </w:r>
      <w:r>
        <w:rPr>
          <w:position w:val="2"/>
        </w:rPr>
        <w:t>(59.5g)</w:t>
      </w:r>
      <w:r>
        <w:rPr>
          <w:spacing w:val="-14"/>
          <w:position w:val="2"/>
        </w:rPr>
        <w:t> </w:t>
      </w:r>
      <w:r>
        <w:rPr>
          <w:position w:val="2"/>
        </w:rPr>
        <w:t>and</w:t>
      </w:r>
      <w:r>
        <w:rPr>
          <w:spacing w:val="-13"/>
          <w:position w:val="2"/>
        </w:rPr>
        <w:t> </w:t>
      </w:r>
      <w:r>
        <w:rPr>
          <w:position w:val="2"/>
        </w:rPr>
        <w:t>the</w:t>
      </w:r>
      <w:r>
        <w:rPr>
          <w:spacing w:val="-14"/>
          <w:position w:val="2"/>
        </w:rPr>
        <w:t> </w:t>
      </w:r>
      <w:r>
        <w:rPr>
          <w:position w:val="2"/>
        </w:rPr>
        <w:t>PALF</w:t>
      </w:r>
      <w:r>
        <w:rPr>
          <w:spacing w:val="-15"/>
          <w:position w:val="2"/>
        </w:rPr>
        <w:t> </w:t>
      </w:r>
      <w:r>
        <w:rPr>
          <w:position w:val="2"/>
        </w:rPr>
        <w:t>modified </w:t>
      </w:r>
      <w:r>
        <w:rPr/>
        <w:t>with Zncl gave a yield of 49 % (49.0 g).</w:t>
      </w:r>
    </w:p>
    <w:p>
      <w:pPr>
        <w:pStyle w:val="BodyText"/>
      </w:pPr>
    </w:p>
    <w:p>
      <w:pPr>
        <w:pStyle w:val="BodyText"/>
      </w:pPr>
    </w:p>
    <w:p>
      <w:pPr>
        <w:pStyle w:val="Heading1"/>
        <w:numPr>
          <w:ilvl w:val="1"/>
          <w:numId w:val="19"/>
        </w:numPr>
        <w:tabs>
          <w:tab w:pos="699" w:val="left" w:leader="none"/>
        </w:tabs>
        <w:spacing w:line="240" w:lineRule="auto" w:before="0" w:after="0"/>
        <w:ind w:left="699" w:right="0" w:hanging="359"/>
        <w:jc w:val="both"/>
      </w:pPr>
      <w:r>
        <w:rPr/>
        <w:t>Chemical</w:t>
      </w:r>
      <w:r>
        <w:rPr>
          <w:spacing w:val="-4"/>
        </w:rPr>
        <w:t> </w:t>
      </w:r>
      <w:r>
        <w:rPr/>
        <w:t>Compositions</w:t>
      </w:r>
      <w:r>
        <w:rPr>
          <w:spacing w:val="-1"/>
        </w:rPr>
        <w:t> </w:t>
      </w:r>
      <w:r>
        <w:rPr/>
        <w:t>of</w:t>
      </w:r>
      <w:r>
        <w:rPr>
          <w:spacing w:val="-2"/>
        </w:rPr>
        <w:t> </w:t>
      </w:r>
      <w:r>
        <w:rPr/>
        <w:t>the</w:t>
      </w:r>
      <w:r>
        <w:rPr>
          <w:spacing w:val="-3"/>
        </w:rPr>
        <w:t> </w:t>
      </w:r>
      <w:r>
        <w:rPr/>
        <w:t>Pineapple</w:t>
      </w:r>
      <w:r>
        <w:rPr>
          <w:spacing w:val="-3"/>
        </w:rPr>
        <w:t> </w:t>
      </w:r>
      <w:r>
        <w:rPr/>
        <w:t>Leave</w:t>
      </w:r>
      <w:r>
        <w:rPr>
          <w:spacing w:val="-3"/>
        </w:rPr>
        <w:t> </w:t>
      </w:r>
      <w:r>
        <w:rPr/>
        <w:t>Fibre</w:t>
      </w:r>
      <w:r>
        <w:rPr>
          <w:spacing w:val="-3"/>
        </w:rPr>
        <w:t> </w:t>
      </w:r>
      <w:r>
        <w:rPr>
          <w:spacing w:val="-2"/>
        </w:rPr>
        <w:t>(PALF)</w:t>
      </w:r>
    </w:p>
    <w:p>
      <w:pPr>
        <w:pStyle w:val="BodyText"/>
        <w:spacing w:line="480" w:lineRule="auto" w:before="271"/>
        <w:ind w:left="340" w:right="1441"/>
        <w:jc w:val="both"/>
      </w:pPr>
      <w:r>
        <w:rPr/>
        <w:t>The pineapple leaf fibre as detailed earlier was classified into three different particle size, namely the macro sizes, micro sizes and the nano dimensions. This segment of this research contains the result of the composition of the pineapple leaf fibre (PALF) at the macro, micro and nano particle dimension.</w:t>
      </w:r>
    </w:p>
    <w:p>
      <w:pPr>
        <w:pStyle w:val="BodyText"/>
        <w:spacing w:line="487" w:lineRule="auto"/>
        <w:ind w:left="1933" w:right="3377" w:hanging="1498"/>
        <w:jc w:val="both"/>
      </w:pPr>
      <w:r>
        <w:rPr/>
        <mc:AlternateContent>
          <mc:Choice Requires="wps">
            <w:drawing>
              <wp:anchor distT="0" distB="0" distL="0" distR="0" allowOverlap="1" layoutInCell="1" locked="0" behindDoc="0" simplePos="0" relativeHeight="15738368">
                <wp:simplePos x="0" y="0"/>
                <wp:positionH relativeFrom="page">
                  <wp:posOffset>1926336</wp:posOffset>
                </wp:positionH>
                <wp:positionV relativeFrom="paragraph">
                  <wp:posOffset>355925</wp:posOffset>
                </wp:positionV>
                <wp:extent cx="3708400" cy="508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3708400" cy="5080"/>
                        </a:xfrm>
                        <a:custGeom>
                          <a:avLst/>
                          <a:gdLst/>
                          <a:ahLst/>
                          <a:cxnLst/>
                          <a:rect l="l" t="t" r="r" b="b"/>
                          <a:pathLst>
                            <a:path w="3708400" h="5080">
                              <a:moveTo>
                                <a:pt x="752856" y="0"/>
                              </a:moveTo>
                              <a:lnTo>
                                <a:pt x="0" y="0"/>
                              </a:lnTo>
                              <a:lnTo>
                                <a:pt x="0" y="4572"/>
                              </a:lnTo>
                              <a:lnTo>
                                <a:pt x="752856" y="4572"/>
                              </a:lnTo>
                              <a:lnTo>
                                <a:pt x="752856" y="0"/>
                              </a:lnTo>
                              <a:close/>
                            </a:path>
                            <a:path w="3708400" h="5080">
                              <a:moveTo>
                                <a:pt x="758952" y="0"/>
                              </a:moveTo>
                              <a:lnTo>
                                <a:pt x="754380" y="0"/>
                              </a:lnTo>
                              <a:lnTo>
                                <a:pt x="754380" y="4572"/>
                              </a:lnTo>
                              <a:lnTo>
                                <a:pt x="758952" y="4572"/>
                              </a:lnTo>
                              <a:lnTo>
                                <a:pt x="758952" y="0"/>
                              </a:lnTo>
                              <a:close/>
                            </a:path>
                            <a:path w="3708400" h="5080">
                              <a:moveTo>
                                <a:pt x="1400543" y="0"/>
                              </a:moveTo>
                              <a:lnTo>
                                <a:pt x="760476" y="0"/>
                              </a:lnTo>
                              <a:lnTo>
                                <a:pt x="760476" y="4572"/>
                              </a:lnTo>
                              <a:lnTo>
                                <a:pt x="1400543" y="4572"/>
                              </a:lnTo>
                              <a:lnTo>
                                <a:pt x="1400543" y="0"/>
                              </a:lnTo>
                              <a:close/>
                            </a:path>
                            <a:path w="3708400" h="5080">
                              <a:moveTo>
                                <a:pt x="1406652" y="0"/>
                              </a:moveTo>
                              <a:lnTo>
                                <a:pt x="1402067" y="0"/>
                              </a:lnTo>
                              <a:lnTo>
                                <a:pt x="1402067" y="4572"/>
                              </a:lnTo>
                              <a:lnTo>
                                <a:pt x="1406652" y="4572"/>
                              </a:lnTo>
                              <a:lnTo>
                                <a:pt x="1406652" y="0"/>
                              </a:lnTo>
                              <a:close/>
                            </a:path>
                            <a:path w="3708400" h="5080">
                              <a:moveTo>
                                <a:pt x="2467356" y="0"/>
                              </a:moveTo>
                              <a:lnTo>
                                <a:pt x="1408176" y="0"/>
                              </a:lnTo>
                              <a:lnTo>
                                <a:pt x="1408176" y="4572"/>
                              </a:lnTo>
                              <a:lnTo>
                                <a:pt x="2467356" y="4572"/>
                              </a:lnTo>
                              <a:lnTo>
                                <a:pt x="2467356" y="0"/>
                              </a:lnTo>
                              <a:close/>
                            </a:path>
                            <a:path w="3708400" h="5080">
                              <a:moveTo>
                                <a:pt x="2473452" y="0"/>
                              </a:moveTo>
                              <a:lnTo>
                                <a:pt x="2468880" y="0"/>
                              </a:lnTo>
                              <a:lnTo>
                                <a:pt x="2468880" y="4572"/>
                              </a:lnTo>
                              <a:lnTo>
                                <a:pt x="2473452" y="4572"/>
                              </a:lnTo>
                              <a:lnTo>
                                <a:pt x="2473452" y="0"/>
                              </a:lnTo>
                              <a:close/>
                            </a:path>
                            <a:path w="3708400" h="5080">
                              <a:moveTo>
                                <a:pt x="3707892" y="0"/>
                              </a:moveTo>
                              <a:lnTo>
                                <a:pt x="2474976" y="0"/>
                              </a:lnTo>
                              <a:lnTo>
                                <a:pt x="2474976" y="4572"/>
                              </a:lnTo>
                              <a:lnTo>
                                <a:pt x="3707892" y="4572"/>
                              </a:lnTo>
                              <a:lnTo>
                                <a:pt x="3707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1.680008pt;margin-top:28.025604pt;width:292pt;height:.4pt;mso-position-horizontal-relative:page;mso-position-vertical-relative:paragraph;z-index:15738368" id="docshape63" coordorigin="3034,561" coordsize="5840,8" path="m4219,561l3034,561,3034,568,4219,568,4219,561xm4229,561l4222,561,4222,568,4229,568,4229,561xm5239,561l4231,561,4231,568,5239,568,5239,561xm5249,561l5242,561,5242,568,5249,568,5249,561xm6919,561l5251,561,5251,568,6919,568,6919,561xm6929,561l6922,561,6922,568,6929,568,6929,561xm8873,561l6931,561,6931,568,8873,568,8873,561xe" filled="true" fillcolor="#000000" stroked="false">
                <v:path arrowok="t"/>
                <v:fill type="solid"/>
                <w10:wrap type="none"/>
              </v:shape>
            </w:pict>
          </mc:Fallback>
        </mc:AlternateContent>
      </w:r>
      <w:r>
        <w:rPr/>
        <w:t>Table</w:t>
      </w:r>
      <w:r>
        <w:rPr>
          <w:spacing w:val="-5"/>
        </w:rPr>
        <w:t> </w:t>
      </w:r>
      <w:r>
        <w:rPr/>
        <w:t>4.1</w:t>
      </w:r>
      <w:r>
        <w:rPr>
          <w:spacing w:val="-4"/>
        </w:rPr>
        <w:t> </w:t>
      </w:r>
      <w:r>
        <w:rPr/>
        <w:t>Chemical</w:t>
      </w:r>
      <w:r>
        <w:rPr>
          <w:spacing w:val="-4"/>
        </w:rPr>
        <w:t> </w:t>
      </w:r>
      <w:r>
        <w:rPr/>
        <w:t>Composition</w:t>
      </w:r>
      <w:r>
        <w:rPr>
          <w:spacing w:val="-4"/>
        </w:rPr>
        <w:t> </w:t>
      </w:r>
      <w:r>
        <w:rPr/>
        <w:t>of</w:t>
      </w:r>
      <w:r>
        <w:rPr>
          <w:spacing w:val="-5"/>
        </w:rPr>
        <w:t> </w:t>
      </w:r>
      <w:r>
        <w:rPr/>
        <w:t>the</w:t>
      </w:r>
      <w:r>
        <w:rPr>
          <w:spacing w:val="-5"/>
        </w:rPr>
        <w:t> </w:t>
      </w:r>
      <w:r>
        <w:rPr/>
        <w:t>PALF</w:t>
      </w:r>
      <w:r>
        <w:rPr>
          <w:spacing w:val="-4"/>
        </w:rPr>
        <w:t> </w:t>
      </w:r>
      <w:r>
        <w:rPr/>
        <w:t>at</w:t>
      </w:r>
      <w:r>
        <w:rPr>
          <w:spacing w:val="-4"/>
        </w:rPr>
        <w:t> </w:t>
      </w:r>
      <w:r>
        <w:rPr/>
        <w:t>the</w:t>
      </w:r>
      <w:r>
        <w:rPr>
          <w:spacing w:val="-5"/>
        </w:rPr>
        <w:t> </w:t>
      </w:r>
      <w:r>
        <w:rPr/>
        <w:t>macro</w:t>
      </w:r>
      <w:r>
        <w:rPr>
          <w:spacing w:val="-4"/>
        </w:rPr>
        <w:t> </w:t>
      </w:r>
      <w:r>
        <w:rPr/>
        <w:t>particle</w:t>
      </w:r>
      <w:r>
        <w:rPr>
          <w:spacing w:val="-5"/>
        </w:rPr>
        <w:t> </w:t>
      </w:r>
      <w:r>
        <w:rPr/>
        <w:t>sizes Cellulose</w:t>
      </w:r>
      <w:r>
        <w:rPr>
          <w:spacing w:val="80"/>
        </w:rPr>
        <w:t>  </w:t>
      </w:r>
      <w:r>
        <w:rPr/>
        <w:t>Lignin</w:t>
      </w:r>
      <w:r>
        <w:rPr>
          <w:spacing w:val="80"/>
          <w:w w:val="150"/>
        </w:rPr>
        <w:t>  </w:t>
      </w:r>
      <w:r>
        <w:rPr/>
        <w:t>Hemicellulose</w:t>
      </w:r>
      <w:r>
        <w:rPr>
          <w:spacing w:val="80"/>
          <w:w w:val="150"/>
        </w:rPr>
        <w:t>  </w:t>
      </w:r>
      <w:r>
        <w:rPr/>
        <w:t>Reagent used</w:t>
      </w:r>
    </w:p>
    <w:p>
      <w:pPr>
        <w:pStyle w:val="BodyText"/>
        <w:rPr>
          <w:sz w:val="10"/>
        </w:rPr>
      </w:pPr>
    </w:p>
    <w:tbl>
      <w:tblPr>
        <w:tblW w:w="0" w:type="auto"/>
        <w:jc w:val="left"/>
        <w:tblInd w:w="1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1"/>
        <w:gridCol w:w="1044"/>
        <w:gridCol w:w="1410"/>
        <w:gridCol w:w="2401"/>
      </w:tblGrid>
      <w:tr>
        <w:trPr>
          <w:trHeight w:val="274" w:hRule="atLeast"/>
        </w:trPr>
        <w:tc>
          <w:tcPr>
            <w:tcW w:w="991" w:type="dxa"/>
            <w:tcBorders>
              <w:top w:val="single" w:sz="4" w:space="0" w:color="000000"/>
            </w:tcBorders>
          </w:tcPr>
          <w:p>
            <w:pPr>
              <w:pStyle w:val="TableParagraph"/>
              <w:spacing w:line="254" w:lineRule="exact"/>
              <w:ind w:left="127"/>
              <w:jc w:val="left"/>
              <w:rPr>
                <w:sz w:val="24"/>
              </w:rPr>
            </w:pPr>
            <w:r>
              <w:rPr>
                <w:spacing w:val="-2"/>
                <w:sz w:val="24"/>
              </w:rPr>
              <w:t>58.15</w:t>
            </w:r>
          </w:p>
        </w:tc>
        <w:tc>
          <w:tcPr>
            <w:tcW w:w="1044" w:type="dxa"/>
            <w:tcBorders>
              <w:top w:val="single" w:sz="4" w:space="0" w:color="000000"/>
            </w:tcBorders>
          </w:tcPr>
          <w:p>
            <w:pPr>
              <w:pStyle w:val="TableParagraph"/>
              <w:spacing w:line="254" w:lineRule="exact"/>
              <w:ind w:left="24"/>
              <w:rPr>
                <w:sz w:val="24"/>
              </w:rPr>
            </w:pPr>
            <w:r>
              <w:rPr>
                <w:spacing w:val="-4"/>
                <w:sz w:val="24"/>
              </w:rPr>
              <w:t>5.06</w:t>
            </w:r>
          </w:p>
        </w:tc>
        <w:tc>
          <w:tcPr>
            <w:tcW w:w="1410" w:type="dxa"/>
            <w:tcBorders>
              <w:top w:val="single" w:sz="4" w:space="0" w:color="000000"/>
            </w:tcBorders>
          </w:tcPr>
          <w:p>
            <w:pPr>
              <w:pStyle w:val="TableParagraph"/>
              <w:spacing w:line="254" w:lineRule="exact"/>
              <w:ind w:left="300"/>
              <w:jc w:val="left"/>
              <w:rPr>
                <w:sz w:val="24"/>
              </w:rPr>
            </w:pPr>
            <w:r>
              <w:rPr>
                <w:spacing w:val="-2"/>
                <w:sz w:val="24"/>
              </w:rPr>
              <w:t>13.16</w:t>
            </w:r>
          </w:p>
        </w:tc>
        <w:tc>
          <w:tcPr>
            <w:tcW w:w="2401" w:type="dxa"/>
            <w:tcBorders>
              <w:top w:val="single" w:sz="4" w:space="0" w:color="000000"/>
            </w:tcBorders>
          </w:tcPr>
          <w:p>
            <w:pPr>
              <w:pStyle w:val="TableParagraph"/>
              <w:spacing w:line="254" w:lineRule="exact"/>
              <w:ind w:left="570"/>
              <w:jc w:val="left"/>
              <w:rPr>
                <w:sz w:val="24"/>
              </w:rPr>
            </w:pPr>
            <w:r>
              <w:rPr>
                <w:spacing w:val="-4"/>
                <w:sz w:val="24"/>
              </w:rPr>
              <w:t>NaOH</w:t>
            </w:r>
          </w:p>
        </w:tc>
      </w:tr>
      <w:tr>
        <w:trPr>
          <w:trHeight w:val="277" w:hRule="atLeast"/>
        </w:trPr>
        <w:tc>
          <w:tcPr>
            <w:tcW w:w="991" w:type="dxa"/>
          </w:tcPr>
          <w:p>
            <w:pPr>
              <w:pStyle w:val="TableParagraph"/>
              <w:spacing w:line="257" w:lineRule="exact"/>
              <w:ind w:left="127"/>
              <w:jc w:val="left"/>
              <w:rPr>
                <w:sz w:val="24"/>
              </w:rPr>
            </w:pPr>
            <w:r>
              <w:rPr>
                <w:spacing w:val="-2"/>
                <w:sz w:val="24"/>
              </w:rPr>
              <w:t>55.43</w:t>
            </w:r>
          </w:p>
        </w:tc>
        <w:tc>
          <w:tcPr>
            <w:tcW w:w="1044" w:type="dxa"/>
          </w:tcPr>
          <w:p>
            <w:pPr>
              <w:pStyle w:val="TableParagraph"/>
              <w:spacing w:line="257" w:lineRule="exact"/>
              <w:ind w:left="24"/>
              <w:rPr>
                <w:sz w:val="24"/>
              </w:rPr>
            </w:pPr>
            <w:r>
              <w:rPr>
                <w:spacing w:val="-4"/>
                <w:sz w:val="24"/>
              </w:rPr>
              <w:t>4.86</w:t>
            </w:r>
          </w:p>
        </w:tc>
        <w:tc>
          <w:tcPr>
            <w:tcW w:w="1410" w:type="dxa"/>
          </w:tcPr>
          <w:p>
            <w:pPr>
              <w:pStyle w:val="TableParagraph"/>
              <w:spacing w:line="257" w:lineRule="exact"/>
              <w:ind w:left="300"/>
              <w:jc w:val="left"/>
              <w:rPr>
                <w:sz w:val="24"/>
              </w:rPr>
            </w:pPr>
            <w:r>
              <w:rPr>
                <w:spacing w:val="-2"/>
                <w:sz w:val="24"/>
              </w:rPr>
              <w:t>15.90</w:t>
            </w:r>
          </w:p>
        </w:tc>
        <w:tc>
          <w:tcPr>
            <w:tcW w:w="2401" w:type="dxa"/>
          </w:tcPr>
          <w:p>
            <w:pPr>
              <w:pStyle w:val="TableParagraph"/>
              <w:spacing w:line="257" w:lineRule="exact"/>
              <w:ind w:left="570"/>
              <w:jc w:val="left"/>
              <w:rPr>
                <w:sz w:val="16"/>
              </w:rPr>
            </w:pPr>
            <w:r>
              <w:rPr>
                <w:spacing w:val="-4"/>
                <w:position w:val="2"/>
                <w:sz w:val="24"/>
              </w:rPr>
              <w:t>HNO</w:t>
            </w:r>
            <w:r>
              <w:rPr>
                <w:spacing w:val="-4"/>
                <w:sz w:val="16"/>
              </w:rPr>
              <w:t>3</w:t>
            </w:r>
          </w:p>
        </w:tc>
      </w:tr>
      <w:tr>
        <w:trPr>
          <w:trHeight w:val="274" w:hRule="atLeast"/>
        </w:trPr>
        <w:tc>
          <w:tcPr>
            <w:tcW w:w="991" w:type="dxa"/>
          </w:tcPr>
          <w:p>
            <w:pPr>
              <w:pStyle w:val="TableParagraph"/>
              <w:spacing w:line="255" w:lineRule="exact"/>
              <w:ind w:left="127"/>
              <w:jc w:val="left"/>
              <w:rPr>
                <w:sz w:val="24"/>
              </w:rPr>
            </w:pPr>
            <w:r>
              <w:rPr>
                <w:spacing w:val="-2"/>
                <w:sz w:val="24"/>
              </w:rPr>
              <w:t>60.56</w:t>
            </w:r>
          </w:p>
        </w:tc>
        <w:tc>
          <w:tcPr>
            <w:tcW w:w="1044" w:type="dxa"/>
          </w:tcPr>
          <w:p>
            <w:pPr>
              <w:pStyle w:val="TableParagraph"/>
              <w:spacing w:line="255" w:lineRule="exact"/>
              <w:ind w:left="24"/>
              <w:rPr>
                <w:sz w:val="24"/>
              </w:rPr>
            </w:pPr>
            <w:r>
              <w:rPr>
                <w:spacing w:val="-4"/>
                <w:sz w:val="24"/>
              </w:rPr>
              <w:t>5.01</w:t>
            </w:r>
          </w:p>
        </w:tc>
        <w:tc>
          <w:tcPr>
            <w:tcW w:w="1410" w:type="dxa"/>
          </w:tcPr>
          <w:p>
            <w:pPr>
              <w:pStyle w:val="TableParagraph"/>
              <w:spacing w:line="255" w:lineRule="exact"/>
              <w:ind w:left="300"/>
              <w:jc w:val="left"/>
              <w:rPr>
                <w:sz w:val="24"/>
              </w:rPr>
            </w:pPr>
            <w:r>
              <w:rPr>
                <w:spacing w:val="-2"/>
                <w:sz w:val="24"/>
              </w:rPr>
              <w:t>12.47</w:t>
            </w:r>
          </w:p>
        </w:tc>
        <w:tc>
          <w:tcPr>
            <w:tcW w:w="2401" w:type="dxa"/>
          </w:tcPr>
          <w:p>
            <w:pPr>
              <w:pStyle w:val="TableParagraph"/>
              <w:spacing w:line="255" w:lineRule="exact"/>
              <w:ind w:left="570"/>
              <w:jc w:val="left"/>
              <w:rPr>
                <w:sz w:val="24"/>
              </w:rPr>
            </w:pPr>
            <w:r>
              <w:rPr>
                <w:spacing w:val="-4"/>
                <w:sz w:val="24"/>
              </w:rPr>
              <w:t>ZnCl</w:t>
            </w:r>
          </w:p>
        </w:tc>
      </w:tr>
      <w:tr>
        <w:trPr>
          <w:trHeight w:val="277" w:hRule="atLeast"/>
        </w:trPr>
        <w:tc>
          <w:tcPr>
            <w:tcW w:w="991" w:type="dxa"/>
          </w:tcPr>
          <w:p>
            <w:pPr>
              <w:pStyle w:val="TableParagraph"/>
              <w:spacing w:line="257" w:lineRule="exact"/>
              <w:ind w:left="127"/>
              <w:jc w:val="left"/>
              <w:rPr>
                <w:sz w:val="24"/>
              </w:rPr>
            </w:pPr>
            <w:r>
              <w:rPr>
                <w:spacing w:val="-2"/>
                <w:sz w:val="24"/>
              </w:rPr>
              <w:t>61.15</w:t>
            </w:r>
          </w:p>
        </w:tc>
        <w:tc>
          <w:tcPr>
            <w:tcW w:w="1044" w:type="dxa"/>
          </w:tcPr>
          <w:p>
            <w:pPr>
              <w:pStyle w:val="TableParagraph"/>
              <w:spacing w:line="257" w:lineRule="exact"/>
              <w:ind w:left="24"/>
              <w:rPr>
                <w:sz w:val="24"/>
              </w:rPr>
            </w:pPr>
            <w:r>
              <w:rPr>
                <w:spacing w:val="-4"/>
                <w:sz w:val="24"/>
              </w:rPr>
              <w:t>4.95</w:t>
            </w:r>
          </w:p>
        </w:tc>
        <w:tc>
          <w:tcPr>
            <w:tcW w:w="1410" w:type="dxa"/>
          </w:tcPr>
          <w:p>
            <w:pPr>
              <w:pStyle w:val="TableParagraph"/>
              <w:spacing w:line="257" w:lineRule="exact"/>
              <w:ind w:left="300"/>
              <w:jc w:val="left"/>
              <w:rPr>
                <w:sz w:val="24"/>
              </w:rPr>
            </w:pPr>
            <w:r>
              <w:rPr>
                <w:spacing w:val="-2"/>
                <w:sz w:val="24"/>
              </w:rPr>
              <w:t>12.22</w:t>
            </w:r>
          </w:p>
        </w:tc>
        <w:tc>
          <w:tcPr>
            <w:tcW w:w="2401" w:type="dxa"/>
          </w:tcPr>
          <w:p>
            <w:pPr>
              <w:pStyle w:val="TableParagraph"/>
              <w:spacing w:line="257" w:lineRule="exact"/>
              <w:ind w:left="570"/>
              <w:jc w:val="left"/>
              <w:rPr>
                <w:sz w:val="16"/>
              </w:rPr>
            </w:pPr>
            <w:r>
              <w:rPr>
                <w:spacing w:val="-2"/>
                <w:position w:val="2"/>
                <w:sz w:val="24"/>
              </w:rPr>
              <w:t>C</w:t>
            </w:r>
            <w:r>
              <w:rPr>
                <w:spacing w:val="-2"/>
                <w:sz w:val="16"/>
              </w:rPr>
              <w:t>4</w:t>
            </w:r>
            <w:r>
              <w:rPr>
                <w:spacing w:val="-2"/>
                <w:position w:val="2"/>
                <w:sz w:val="24"/>
              </w:rPr>
              <w:t>H</w:t>
            </w:r>
            <w:r>
              <w:rPr>
                <w:spacing w:val="-2"/>
                <w:sz w:val="16"/>
              </w:rPr>
              <w:t>6</w:t>
            </w:r>
            <w:r>
              <w:rPr>
                <w:spacing w:val="-2"/>
                <w:position w:val="2"/>
                <w:sz w:val="24"/>
              </w:rPr>
              <w:t>0</w:t>
            </w:r>
            <w:r>
              <w:rPr>
                <w:spacing w:val="-2"/>
                <w:sz w:val="16"/>
              </w:rPr>
              <w:t>3</w:t>
            </w:r>
          </w:p>
        </w:tc>
      </w:tr>
      <w:tr>
        <w:trPr>
          <w:trHeight w:val="391" w:hRule="atLeast"/>
        </w:trPr>
        <w:tc>
          <w:tcPr>
            <w:tcW w:w="991" w:type="dxa"/>
            <w:tcBorders>
              <w:bottom w:val="single" w:sz="4" w:space="0" w:color="000000"/>
            </w:tcBorders>
          </w:tcPr>
          <w:p>
            <w:pPr>
              <w:pStyle w:val="TableParagraph"/>
              <w:spacing w:line="270" w:lineRule="exact"/>
              <w:ind w:left="127"/>
              <w:jc w:val="left"/>
              <w:rPr>
                <w:sz w:val="24"/>
              </w:rPr>
            </w:pPr>
            <w:r>
              <w:rPr>
                <w:spacing w:val="-2"/>
                <w:sz w:val="24"/>
              </w:rPr>
              <w:t>70.87</w:t>
            </w:r>
          </w:p>
        </w:tc>
        <w:tc>
          <w:tcPr>
            <w:tcW w:w="1044" w:type="dxa"/>
            <w:tcBorders>
              <w:bottom w:val="single" w:sz="4" w:space="0" w:color="000000"/>
            </w:tcBorders>
          </w:tcPr>
          <w:p>
            <w:pPr>
              <w:pStyle w:val="TableParagraph"/>
              <w:spacing w:line="270" w:lineRule="exact"/>
              <w:ind w:left="24"/>
              <w:rPr>
                <w:sz w:val="24"/>
              </w:rPr>
            </w:pPr>
            <w:r>
              <w:rPr>
                <w:spacing w:val="-4"/>
                <w:sz w:val="24"/>
              </w:rPr>
              <w:t>5.34</w:t>
            </w:r>
          </w:p>
        </w:tc>
        <w:tc>
          <w:tcPr>
            <w:tcW w:w="1410" w:type="dxa"/>
            <w:tcBorders>
              <w:bottom w:val="single" w:sz="4" w:space="0" w:color="000000"/>
            </w:tcBorders>
          </w:tcPr>
          <w:p>
            <w:pPr>
              <w:pStyle w:val="TableParagraph"/>
              <w:spacing w:line="270" w:lineRule="exact"/>
              <w:ind w:left="300"/>
              <w:jc w:val="left"/>
              <w:rPr>
                <w:sz w:val="24"/>
              </w:rPr>
            </w:pPr>
            <w:r>
              <w:rPr>
                <w:spacing w:val="-2"/>
                <w:sz w:val="24"/>
              </w:rPr>
              <w:t>13.92</w:t>
            </w:r>
          </w:p>
        </w:tc>
        <w:tc>
          <w:tcPr>
            <w:tcW w:w="2401" w:type="dxa"/>
            <w:tcBorders>
              <w:bottom w:val="single" w:sz="4" w:space="0" w:color="000000"/>
            </w:tcBorders>
          </w:tcPr>
          <w:p>
            <w:pPr>
              <w:pStyle w:val="TableParagraph"/>
              <w:spacing w:line="270" w:lineRule="exact"/>
              <w:ind w:left="570"/>
              <w:jc w:val="left"/>
              <w:rPr>
                <w:sz w:val="24"/>
              </w:rPr>
            </w:pPr>
            <w:r>
              <w:rPr>
                <w:sz w:val="24"/>
              </w:rPr>
              <w:t>Unmodified</w:t>
            </w:r>
            <w:r>
              <w:rPr>
                <w:spacing w:val="-5"/>
                <w:sz w:val="24"/>
              </w:rPr>
              <w:t> </w:t>
            </w:r>
            <w:r>
              <w:rPr>
                <w:spacing w:val="-4"/>
                <w:sz w:val="24"/>
              </w:rPr>
              <w:t>PALF</w:t>
            </w:r>
          </w:p>
        </w:tc>
      </w:tr>
    </w:tbl>
    <w:p>
      <w:pPr>
        <w:spacing w:after="0" w:line="270" w:lineRule="exact"/>
        <w:jc w:val="left"/>
        <w:rPr>
          <w:sz w:val="24"/>
        </w:rPr>
        <w:sectPr>
          <w:footerReference w:type="even" r:id="rId52"/>
          <w:footerReference w:type="default" r:id="rId53"/>
          <w:pgSz w:w="11910" w:h="16840"/>
          <w:pgMar w:header="0" w:footer="970" w:top="1360" w:bottom="1160" w:left="1100" w:right="0"/>
        </w:sectPr>
      </w:pPr>
    </w:p>
    <w:p>
      <w:pPr>
        <w:pStyle w:val="ListParagraph"/>
        <w:numPr>
          <w:ilvl w:val="2"/>
          <w:numId w:val="19"/>
        </w:numPr>
        <w:tabs>
          <w:tab w:pos="879" w:val="left" w:leader="none"/>
        </w:tabs>
        <w:spacing w:line="240" w:lineRule="auto" w:before="73" w:after="0"/>
        <w:ind w:left="879" w:right="0" w:hanging="539"/>
        <w:jc w:val="left"/>
        <w:rPr>
          <w:sz w:val="24"/>
        </w:rPr>
      </w:pPr>
      <w:r>
        <w:rPr>
          <w:spacing w:val="-2"/>
          <w:sz w:val="24"/>
        </w:rPr>
        <w:t>Cellulose</w:t>
      </w:r>
    </w:p>
    <w:p>
      <w:pPr>
        <w:pStyle w:val="BodyText"/>
      </w:pPr>
    </w:p>
    <w:p>
      <w:pPr>
        <w:pStyle w:val="BodyText"/>
        <w:spacing w:line="480" w:lineRule="auto"/>
        <w:ind w:left="340" w:right="1438"/>
        <w:jc w:val="both"/>
      </w:pPr>
      <w:r>
        <w:rPr/>
        <w:t>From</w:t>
      </w:r>
      <w:r>
        <w:rPr>
          <w:spacing w:val="-12"/>
        </w:rPr>
        <w:t> </w:t>
      </w:r>
      <w:r>
        <w:rPr/>
        <w:t>Table</w:t>
      </w:r>
      <w:r>
        <w:rPr>
          <w:spacing w:val="-13"/>
        </w:rPr>
        <w:t> </w:t>
      </w:r>
      <w:r>
        <w:rPr/>
        <w:t>4.1,</w:t>
      </w:r>
      <w:r>
        <w:rPr>
          <w:spacing w:val="-10"/>
        </w:rPr>
        <w:t> </w:t>
      </w:r>
      <w:r>
        <w:rPr/>
        <w:t>considering</w:t>
      </w:r>
      <w:r>
        <w:rPr>
          <w:spacing w:val="-14"/>
        </w:rPr>
        <w:t> </w:t>
      </w:r>
      <w:r>
        <w:rPr/>
        <w:t>the</w:t>
      </w:r>
      <w:r>
        <w:rPr>
          <w:spacing w:val="-11"/>
        </w:rPr>
        <w:t> </w:t>
      </w:r>
      <w:r>
        <w:rPr/>
        <w:t>Pineapple</w:t>
      </w:r>
      <w:r>
        <w:rPr>
          <w:spacing w:val="-13"/>
        </w:rPr>
        <w:t> </w:t>
      </w:r>
      <w:r>
        <w:rPr/>
        <w:t>leaf</w:t>
      </w:r>
      <w:r>
        <w:rPr>
          <w:spacing w:val="-10"/>
        </w:rPr>
        <w:t> </w:t>
      </w:r>
      <w:r>
        <w:rPr/>
        <w:t>fibre</w:t>
      </w:r>
      <w:r>
        <w:rPr>
          <w:spacing w:val="-13"/>
        </w:rPr>
        <w:t> </w:t>
      </w:r>
      <w:r>
        <w:rPr/>
        <w:t>(PALF)</w:t>
      </w:r>
      <w:r>
        <w:rPr>
          <w:spacing w:val="-13"/>
        </w:rPr>
        <w:t> </w:t>
      </w:r>
      <w:r>
        <w:rPr/>
        <w:t>modified</w:t>
      </w:r>
      <w:r>
        <w:rPr>
          <w:spacing w:val="-12"/>
        </w:rPr>
        <w:t> </w:t>
      </w:r>
      <w:r>
        <w:rPr/>
        <w:t>with</w:t>
      </w:r>
      <w:r>
        <w:rPr>
          <w:spacing w:val="-10"/>
        </w:rPr>
        <w:t> </w:t>
      </w:r>
      <w:r>
        <w:rPr/>
        <w:t>NaOH,</w:t>
      </w:r>
      <w:r>
        <w:rPr>
          <w:spacing w:val="-12"/>
        </w:rPr>
        <w:t> </w:t>
      </w:r>
      <w:r>
        <w:rPr/>
        <w:t>the</w:t>
      </w:r>
      <w:r>
        <w:rPr>
          <w:spacing w:val="-13"/>
        </w:rPr>
        <w:t> </w:t>
      </w:r>
      <w:r>
        <w:rPr/>
        <w:t>average </w:t>
      </w:r>
      <w:r>
        <w:rPr>
          <w:position w:val="2"/>
        </w:rPr>
        <w:t>value of cellulose is 58.15 %, the sample modified with nitric acid (HNO</w:t>
      </w:r>
      <w:r>
        <w:rPr>
          <w:sz w:val="16"/>
        </w:rPr>
        <w:t>3</w:t>
      </w:r>
      <w:r>
        <w:rPr>
          <w:position w:val="2"/>
        </w:rPr>
        <w:t>) has an average </w:t>
      </w:r>
      <w:r>
        <w:rPr/>
        <w:t>value</w:t>
      </w:r>
      <w:r>
        <w:rPr>
          <w:spacing w:val="-6"/>
        </w:rPr>
        <w:t> </w:t>
      </w:r>
      <w:r>
        <w:rPr/>
        <w:t>of</w:t>
      </w:r>
      <w:r>
        <w:rPr>
          <w:spacing w:val="-6"/>
        </w:rPr>
        <w:t> </w:t>
      </w:r>
      <w:r>
        <w:rPr/>
        <w:t>60.56</w:t>
      </w:r>
      <w:r>
        <w:rPr>
          <w:spacing w:val="-5"/>
        </w:rPr>
        <w:t> </w:t>
      </w:r>
      <w:r>
        <w:rPr/>
        <w:t>%,</w:t>
      </w:r>
      <w:r>
        <w:rPr>
          <w:spacing w:val="-5"/>
        </w:rPr>
        <w:t> </w:t>
      </w:r>
      <w:r>
        <w:rPr/>
        <w:t>the</w:t>
      </w:r>
      <w:r>
        <w:rPr>
          <w:spacing w:val="-6"/>
        </w:rPr>
        <w:t> </w:t>
      </w:r>
      <w:r>
        <w:rPr/>
        <w:t>sample</w:t>
      </w:r>
      <w:r>
        <w:rPr>
          <w:spacing w:val="-6"/>
        </w:rPr>
        <w:t> </w:t>
      </w:r>
      <w:r>
        <w:rPr/>
        <w:t>modified</w:t>
      </w:r>
      <w:r>
        <w:rPr>
          <w:spacing w:val="-5"/>
        </w:rPr>
        <w:t> </w:t>
      </w:r>
      <w:r>
        <w:rPr/>
        <w:t>with</w:t>
      </w:r>
      <w:r>
        <w:rPr>
          <w:spacing w:val="-5"/>
        </w:rPr>
        <w:t> </w:t>
      </w:r>
      <w:r>
        <w:rPr/>
        <w:t>ZnCl</w:t>
      </w:r>
      <w:r>
        <w:rPr>
          <w:spacing w:val="-7"/>
        </w:rPr>
        <w:t> </w:t>
      </w:r>
      <w:r>
        <w:rPr/>
        <w:t>has</w:t>
      </w:r>
      <w:r>
        <w:rPr>
          <w:spacing w:val="-5"/>
        </w:rPr>
        <w:t> </w:t>
      </w:r>
      <w:r>
        <w:rPr/>
        <w:t>a</w:t>
      </w:r>
      <w:r>
        <w:rPr>
          <w:spacing w:val="-6"/>
        </w:rPr>
        <w:t> </w:t>
      </w:r>
      <w:r>
        <w:rPr/>
        <w:t>value</w:t>
      </w:r>
      <w:r>
        <w:rPr>
          <w:spacing w:val="-6"/>
        </w:rPr>
        <w:t> </w:t>
      </w:r>
      <w:r>
        <w:rPr/>
        <w:t>of</w:t>
      </w:r>
      <w:r>
        <w:rPr>
          <w:spacing w:val="-6"/>
        </w:rPr>
        <w:t> </w:t>
      </w:r>
      <w:r>
        <w:rPr/>
        <w:t>55.43</w:t>
      </w:r>
      <w:r>
        <w:rPr>
          <w:spacing w:val="-5"/>
        </w:rPr>
        <w:t> </w:t>
      </w:r>
      <w:r>
        <w:rPr/>
        <w:t>%,</w:t>
      </w:r>
      <w:r>
        <w:rPr>
          <w:spacing w:val="-5"/>
        </w:rPr>
        <w:t> </w:t>
      </w:r>
      <w:r>
        <w:rPr/>
        <w:t>the</w:t>
      </w:r>
      <w:r>
        <w:rPr>
          <w:spacing w:val="-6"/>
        </w:rPr>
        <w:t> </w:t>
      </w:r>
      <w:r>
        <w:rPr/>
        <w:t>sample</w:t>
      </w:r>
      <w:r>
        <w:rPr>
          <w:spacing w:val="-6"/>
        </w:rPr>
        <w:t> </w:t>
      </w:r>
      <w:r>
        <w:rPr/>
        <w:t>modified </w:t>
      </w:r>
      <w:r>
        <w:rPr>
          <w:position w:val="2"/>
        </w:rPr>
        <w:t>with acetic anhydride (C</w:t>
      </w:r>
      <w:r>
        <w:rPr>
          <w:sz w:val="16"/>
        </w:rPr>
        <w:t>3</w:t>
      </w:r>
      <w:r>
        <w:rPr>
          <w:position w:val="2"/>
        </w:rPr>
        <w:t>H</w:t>
      </w:r>
      <w:r>
        <w:rPr>
          <w:sz w:val="16"/>
        </w:rPr>
        <w:t>6</w:t>
      </w:r>
      <w:r>
        <w:rPr>
          <w:position w:val="2"/>
        </w:rPr>
        <w:t>O</w:t>
      </w:r>
      <w:r>
        <w:rPr>
          <w:sz w:val="16"/>
        </w:rPr>
        <w:t>3</w:t>
      </w:r>
      <w:r>
        <w:rPr>
          <w:position w:val="2"/>
        </w:rPr>
        <w:t>) has 60.56 %, a value of 61.15 % and the unmodified PALF </w:t>
      </w:r>
      <w:r>
        <w:rPr/>
        <w:t>sample has the highest value of 70.87 %.</w:t>
      </w:r>
    </w:p>
    <w:p>
      <w:pPr>
        <w:pStyle w:val="BodyText"/>
        <w:spacing w:line="477" w:lineRule="auto"/>
        <w:ind w:left="340" w:right="1440"/>
        <w:jc w:val="both"/>
      </w:pPr>
      <w:r>
        <w:rPr>
          <w:position w:val="2"/>
        </w:rPr>
        <w:t>From the results obtained, the sample modified with HNO</w:t>
      </w:r>
      <w:r>
        <w:rPr>
          <w:sz w:val="16"/>
        </w:rPr>
        <w:t>3</w:t>
      </w:r>
      <w:r>
        <w:rPr>
          <w:spacing w:val="30"/>
          <w:sz w:val="16"/>
        </w:rPr>
        <w:t> </w:t>
      </w:r>
      <w:r>
        <w:rPr>
          <w:position w:val="2"/>
        </w:rPr>
        <w:t>has the lowest value of 55.43 %, </w:t>
      </w:r>
      <w:r>
        <w:rPr/>
        <w:t>while the unmodified sample has the highest value of 70.87 %.</w:t>
      </w:r>
    </w:p>
    <w:p>
      <w:pPr>
        <w:pStyle w:val="BodyText"/>
        <w:spacing w:line="480" w:lineRule="auto"/>
        <w:ind w:left="340" w:right="1437"/>
        <w:jc w:val="both"/>
      </w:pPr>
      <w:r>
        <w:rPr/>
        <w:t>It</w:t>
      </w:r>
      <w:r>
        <w:rPr>
          <w:spacing w:val="-6"/>
        </w:rPr>
        <w:t> </w:t>
      </w:r>
      <w:r>
        <w:rPr/>
        <w:t>can</w:t>
      </w:r>
      <w:r>
        <w:rPr>
          <w:spacing w:val="-7"/>
        </w:rPr>
        <w:t> </w:t>
      </w:r>
      <w:r>
        <w:rPr/>
        <w:t>be</w:t>
      </w:r>
      <w:r>
        <w:rPr>
          <w:spacing w:val="-10"/>
        </w:rPr>
        <w:t> </w:t>
      </w:r>
      <w:r>
        <w:rPr/>
        <w:t>seen</w:t>
      </w:r>
      <w:r>
        <w:rPr>
          <w:spacing w:val="-9"/>
        </w:rPr>
        <w:t> </w:t>
      </w:r>
      <w:r>
        <w:rPr/>
        <w:t>that</w:t>
      </w:r>
      <w:r>
        <w:rPr>
          <w:spacing w:val="-8"/>
        </w:rPr>
        <w:t> </w:t>
      </w:r>
      <w:r>
        <w:rPr/>
        <w:t>the</w:t>
      </w:r>
      <w:r>
        <w:rPr>
          <w:spacing w:val="-10"/>
        </w:rPr>
        <w:t> </w:t>
      </w:r>
      <w:r>
        <w:rPr/>
        <w:t>value</w:t>
      </w:r>
      <w:r>
        <w:rPr>
          <w:spacing w:val="-10"/>
        </w:rPr>
        <w:t> </w:t>
      </w:r>
      <w:r>
        <w:rPr/>
        <w:t>obtained</w:t>
      </w:r>
      <w:r>
        <w:rPr>
          <w:spacing w:val="-7"/>
        </w:rPr>
        <w:t> </w:t>
      </w:r>
      <w:r>
        <w:rPr/>
        <w:t>are</w:t>
      </w:r>
      <w:r>
        <w:rPr>
          <w:spacing w:val="-10"/>
        </w:rPr>
        <w:t> </w:t>
      </w:r>
      <w:r>
        <w:rPr/>
        <w:t>in</w:t>
      </w:r>
      <w:r>
        <w:rPr>
          <w:spacing w:val="-6"/>
        </w:rPr>
        <w:t> </w:t>
      </w:r>
      <w:r>
        <w:rPr/>
        <w:t>close</w:t>
      </w:r>
      <w:r>
        <w:rPr>
          <w:spacing w:val="-10"/>
        </w:rPr>
        <w:t> </w:t>
      </w:r>
      <w:r>
        <w:rPr/>
        <w:t>agreement</w:t>
      </w:r>
      <w:r>
        <w:rPr>
          <w:spacing w:val="-6"/>
        </w:rPr>
        <w:t> </w:t>
      </w:r>
      <w:r>
        <w:rPr/>
        <w:t>with</w:t>
      </w:r>
      <w:r>
        <w:rPr>
          <w:spacing w:val="-9"/>
        </w:rPr>
        <w:t> </w:t>
      </w:r>
      <w:r>
        <w:rPr/>
        <w:t>the</w:t>
      </w:r>
      <w:r>
        <w:rPr>
          <w:spacing w:val="-10"/>
        </w:rPr>
        <w:t> </w:t>
      </w:r>
      <w:r>
        <w:rPr/>
        <w:t>values</w:t>
      </w:r>
      <w:r>
        <w:rPr>
          <w:spacing w:val="-6"/>
        </w:rPr>
        <w:t> </w:t>
      </w:r>
      <w:r>
        <w:rPr/>
        <w:t>obtained</w:t>
      </w:r>
      <w:r>
        <w:rPr>
          <w:spacing w:val="-9"/>
        </w:rPr>
        <w:t> </w:t>
      </w:r>
      <w:r>
        <w:rPr/>
        <w:t>by</w:t>
      </w:r>
      <w:r>
        <w:rPr>
          <w:spacing w:val="-11"/>
        </w:rPr>
        <w:t> </w:t>
      </w:r>
      <w:r>
        <w:rPr/>
        <w:t>earlier researchers</w:t>
      </w:r>
      <w:r>
        <w:rPr>
          <w:spacing w:val="-3"/>
        </w:rPr>
        <w:t> </w:t>
      </w:r>
      <w:r>
        <w:rPr/>
        <w:t>that</w:t>
      </w:r>
      <w:r>
        <w:rPr>
          <w:spacing w:val="-3"/>
        </w:rPr>
        <w:t> </w:t>
      </w:r>
      <w:r>
        <w:rPr/>
        <w:t>conducted</w:t>
      </w:r>
      <w:r>
        <w:rPr>
          <w:spacing w:val="-3"/>
        </w:rPr>
        <w:t> </w:t>
      </w:r>
      <w:r>
        <w:rPr/>
        <w:t>similar</w:t>
      </w:r>
      <w:r>
        <w:rPr>
          <w:spacing w:val="-4"/>
        </w:rPr>
        <w:t> </w:t>
      </w:r>
      <w:r>
        <w:rPr/>
        <w:t>activities</w:t>
      </w:r>
      <w:r>
        <w:rPr>
          <w:spacing w:val="-3"/>
        </w:rPr>
        <w:t> </w:t>
      </w:r>
      <w:r>
        <w:rPr/>
        <w:t>on</w:t>
      </w:r>
      <w:r>
        <w:rPr>
          <w:spacing w:val="-3"/>
        </w:rPr>
        <w:t> </w:t>
      </w:r>
      <w:r>
        <w:rPr/>
        <w:t>PALF.</w:t>
      </w:r>
      <w:r>
        <w:rPr>
          <w:spacing w:val="-3"/>
        </w:rPr>
        <w:t> </w:t>
      </w:r>
      <w:r>
        <w:rPr/>
        <w:t>Danladi</w:t>
      </w:r>
      <w:r>
        <w:rPr>
          <w:spacing w:val="-1"/>
        </w:rPr>
        <w:t> </w:t>
      </w:r>
      <w:r>
        <w:rPr/>
        <w:t>and</w:t>
      </w:r>
      <w:r>
        <w:rPr>
          <w:spacing w:val="-3"/>
        </w:rPr>
        <w:t> </w:t>
      </w:r>
      <w:r>
        <w:rPr/>
        <w:t>Shu</w:t>
      </w:r>
      <w:r>
        <w:rPr>
          <w:spacing w:val="-3"/>
        </w:rPr>
        <w:t> </w:t>
      </w:r>
      <w:r>
        <w:rPr/>
        <w:t>áib</w:t>
      </w:r>
      <w:r>
        <w:rPr>
          <w:spacing w:val="-3"/>
        </w:rPr>
        <w:t> </w:t>
      </w:r>
      <w:r>
        <w:rPr/>
        <w:t>(2014)</w:t>
      </w:r>
      <w:r>
        <w:rPr>
          <w:spacing w:val="-2"/>
        </w:rPr>
        <w:t> </w:t>
      </w:r>
      <w:r>
        <w:rPr/>
        <w:t>got</w:t>
      </w:r>
      <w:r>
        <w:rPr>
          <w:spacing w:val="-3"/>
        </w:rPr>
        <w:t> </w:t>
      </w:r>
      <w:r>
        <w:rPr/>
        <w:t>a</w:t>
      </w:r>
      <w:r>
        <w:rPr>
          <w:spacing w:val="-4"/>
        </w:rPr>
        <w:t> </w:t>
      </w:r>
      <w:r>
        <w:rPr/>
        <w:t>value of</w:t>
      </w:r>
      <w:r>
        <w:rPr>
          <w:spacing w:val="-16"/>
        </w:rPr>
        <w:t> </w:t>
      </w:r>
      <w:r>
        <w:rPr/>
        <w:t>66.2</w:t>
      </w:r>
      <w:r>
        <w:rPr>
          <w:spacing w:val="-13"/>
        </w:rPr>
        <w:t> </w:t>
      </w:r>
      <w:r>
        <w:rPr/>
        <w:t>%,</w:t>
      </w:r>
      <w:r>
        <w:rPr>
          <w:spacing w:val="-10"/>
        </w:rPr>
        <w:t> </w:t>
      </w:r>
      <w:r>
        <w:rPr/>
        <w:t>Yu</w:t>
      </w:r>
      <w:r>
        <w:rPr>
          <w:spacing w:val="-13"/>
        </w:rPr>
        <w:t> </w:t>
      </w:r>
      <w:r>
        <w:rPr/>
        <w:t>(2015)</w:t>
      </w:r>
      <w:r>
        <w:rPr>
          <w:spacing w:val="-12"/>
        </w:rPr>
        <w:t> </w:t>
      </w:r>
      <w:r>
        <w:rPr/>
        <w:t>got</w:t>
      </w:r>
      <w:r>
        <w:rPr>
          <w:spacing w:val="-10"/>
        </w:rPr>
        <w:t> </w:t>
      </w:r>
      <w:r>
        <w:rPr/>
        <w:t>a</w:t>
      </w:r>
      <w:r>
        <w:rPr>
          <w:spacing w:val="-14"/>
        </w:rPr>
        <w:t> </w:t>
      </w:r>
      <w:r>
        <w:rPr/>
        <w:t>value</w:t>
      </w:r>
      <w:r>
        <w:rPr>
          <w:spacing w:val="-11"/>
        </w:rPr>
        <w:t> </w:t>
      </w:r>
      <w:r>
        <w:rPr/>
        <w:t>range</w:t>
      </w:r>
      <w:r>
        <w:rPr>
          <w:spacing w:val="-14"/>
        </w:rPr>
        <w:t> </w:t>
      </w:r>
      <w:r>
        <w:rPr/>
        <w:t>of</w:t>
      </w:r>
      <w:r>
        <w:rPr>
          <w:spacing w:val="-12"/>
        </w:rPr>
        <w:t> </w:t>
      </w:r>
      <w:r>
        <w:rPr/>
        <w:t>56-62</w:t>
      </w:r>
      <w:r>
        <w:rPr>
          <w:spacing w:val="-10"/>
        </w:rPr>
        <w:t> </w:t>
      </w:r>
      <w:r>
        <w:rPr/>
        <w:t>%,</w:t>
      </w:r>
      <w:r>
        <w:rPr>
          <w:spacing w:val="-11"/>
        </w:rPr>
        <w:t> </w:t>
      </w:r>
      <w:r>
        <w:rPr/>
        <w:t>Mishra</w:t>
      </w:r>
      <w:r>
        <w:rPr>
          <w:spacing w:val="-14"/>
        </w:rPr>
        <w:t> </w:t>
      </w:r>
      <w:r>
        <w:rPr>
          <w:i/>
        </w:rPr>
        <w:t>et</w:t>
      </w:r>
      <w:r>
        <w:rPr>
          <w:i/>
          <w:spacing w:val="-10"/>
        </w:rPr>
        <w:t> </w:t>
      </w:r>
      <w:r>
        <w:rPr>
          <w:i/>
        </w:rPr>
        <w:t>al.,</w:t>
      </w:r>
      <w:r>
        <w:rPr>
          <w:i/>
          <w:spacing w:val="-13"/>
        </w:rPr>
        <w:t> </w:t>
      </w:r>
      <w:r>
        <w:rPr/>
        <w:t>(2004)</w:t>
      </w:r>
      <w:r>
        <w:rPr>
          <w:spacing w:val="-9"/>
        </w:rPr>
        <w:t> </w:t>
      </w:r>
      <w:r>
        <w:rPr/>
        <w:t>got</w:t>
      </w:r>
      <w:r>
        <w:rPr>
          <w:spacing w:val="-11"/>
        </w:rPr>
        <w:t> </w:t>
      </w:r>
      <w:r>
        <w:rPr/>
        <w:t>a</w:t>
      </w:r>
      <w:r>
        <w:rPr>
          <w:spacing w:val="-14"/>
        </w:rPr>
        <w:t> </w:t>
      </w:r>
      <w:r>
        <w:rPr/>
        <w:t>value</w:t>
      </w:r>
      <w:r>
        <w:rPr>
          <w:spacing w:val="-11"/>
        </w:rPr>
        <w:t> </w:t>
      </w:r>
      <w:r>
        <w:rPr/>
        <w:t>range</w:t>
      </w:r>
      <w:r>
        <w:rPr>
          <w:spacing w:val="-14"/>
        </w:rPr>
        <w:t> </w:t>
      </w:r>
      <w:r>
        <w:rPr/>
        <w:t>of</w:t>
      </w:r>
      <w:r>
        <w:rPr>
          <w:spacing w:val="-11"/>
        </w:rPr>
        <w:t> </w:t>
      </w:r>
      <w:r>
        <w:rPr>
          <w:spacing w:val="-5"/>
        </w:rPr>
        <w:t>70</w:t>
      </w:r>
    </w:p>
    <w:p>
      <w:pPr>
        <w:pStyle w:val="BodyText"/>
        <w:spacing w:line="480" w:lineRule="auto"/>
        <w:ind w:left="340" w:right="1437"/>
        <w:jc w:val="both"/>
      </w:pPr>
      <w:r>
        <w:rPr/>
        <w:t>-</w:t>
      </w:r>
      <w:r>
        <w:rPr>
          <w:spacing w:val="-6"/>
        </w:rPr>
        <w:t> </w:t>
      </w:r>
      <w:r>
        <w:rPr/>
        <w:t>82</w:t>
      </w:r>
      <w:r>
        <w:rPr>
          <w:spacing w:val="-2"/>
        </w:rPr>
        <w:t> </w:t>
      </w:r>
      <w:r>
        <w:rPr/>
        <w:t>%,</w:t>
      </w:r>
      <w:r>
        <w:rPr>
          <w:spacing w:val="-5"/>
        </w:rPr>
        <w:t> </w:t>
      </w:r>
      <w:r>
        <w:rPr/>
        <w:t>Natalai</w:t>
      </w:r>
      <w:r>
        <w:rPr>
          <w:spacing w:val="-1"/>
        </w:rPr>
        <w:t> </w:t>
      </w:r>
      <w:r>
        <w:rPr>
          <w:i/>
        </w:rPr>
        <w:t>et</w:t>
      </w:r>
      <w:r>
        <w:rPr>
          <w:i/>
          <w:spacing w:val="-5"/>
        </w:rPr>
        <w:t> </w:t>
      </w:r>
      <w:r>
        <w:rPr>
          <w:i/>
        </w:rPr>
        <w:t>al.,</w:t>
      </w:r>
      <w:r>
        <w:rPr>
          <w:i/>
          <w:spacing w:val="-4"/>
        </w:rPr>
        <w:t> </w:t>
      </w:r>
      <w:r>
        <w:rPr/>
        <w:t>(2016)</w:t>
      </w:r>
      <w:r>
        <w:rPr>
          <w:spacing w:val="-3"/>
        </w:rPr>
        <w:t> </w:t>
      </w:r>
      <w:r>
        <w:rPr/>
        <w:t>got</w:t>
      </w:r>
      <w:r>
        <w:rPr>
          <w:spacing w:val="-5"/>
        </w:rPr>
        <w:t> </w:t>
      </w:r>
      <w:r>
        <w:rPr/>
        <w:t>a</w:t>
      </w:r>
      <w:r>
        <w:rPr>
          <w:spacing w:val="-4"/>
        </w:rPr>
        <w:t> </w:t>
      </w:r>
      <w:r>
        <w:rPr/>
        <w:t>value</w:t>
      </w:r>
      <w:r>
        <w:rPr>
          <w:spacing w:val="-4"/>
        </w:rPr>
        <w:t> </w:t>
      </w:r>
      <w:r>
        <w:rPr/>
        <w:t>of</w:t>
      </w:r>
      <w:r>
        <w:rPr>
          <w:spacing w:val="-3"/>
        </w:rPr>
        <w:t> </w:t>
      </w:r>
      <w:r>
        <w:rPr/>
        <w:t>66.74</w:t>
      </w:r>
      <w:r>
        <w:rPr>
          <w:spacing w:val="-2"/>
        </w:rPr>
        <w:t> </w:t>
      </w:r>
      <w:r>
        <w:rPr/>
        <w:t>%,</w:t>
      </w:r>
      <w:r>
        <w:rPr>
          <w:spacing w:val="-5"/>
        </w:rPr>
        <w:t> </w:t>
      </w:r>
      <w:r>
        <w:rPr/>
        <w:t>Moharty</w:t>
      </w:r>
      <w:r>
        <w:rPr>
          <w:spacing w:val="-5"/>
        </w:rPr>
        <w:t> </w:t>
      </w:r>
      <w:r>
        <w:rPr>
          <w:i/>
        </w:rPr>
        <w:t>et</w:t>
      </w:r>
      <w:r>
        <w:rPr>
          <w:i/>
          <w:spacing w:val="-5"/>
        </w:rPr>
        <w:t> </w:t>
      </w:r>
      <w:r>
        <w:rPr>
          <w:i/>
        </w:rPr>
        <w:t>al.,</w:t>
      </w:r>
      <w:r>
        <w:rPr>
          <w:i/>
          <w:spacing w:val="-2"/>
        </w:rPr>
        <w:t> </w:t>
      </w:r>
      <w:r>
        <w:rPr/>
        <w:t>(2005)</w:t>
      </w:r>
      <w:r>
        <w:rPr>
          <w:spacing w:val="-3"/>
        </w:rPr>
        <w:t> </w:t>
      </w:r>
      <w:r>
        <w:rPr/>
        <w:t>got</w:t>
      </w:r>
      <w:r>
        <w:rPr>
          <w:spacing w:val="-2"/>
        </w:rPr>
        <w:t> </w:t>
      </w:r>
      <w:r>
        <w:rPr/>
        <w:t>a</w:t>
      </w:r>
      <w:r>
        <w:rPr>
          <w:spacing w:val="-4"/>
        </w:rPr>
        <w:t> </w:t>
      </w:r>
      <w:r>
        <w:rPr/>
        <w:t>range</w:t>
      </w:r>
      <w:r>
        <w:rPr>
          <w:spacing w:val="-6"/>
        </w:rPr>
        <w:t> </w:t>
      </w:r>
      <w:r>
        <w:rPr/>
        <w:t>of</w:t>
      </w:r>
      <w:r>
        <w:rPr>
          <w:spacing w:val="-3"/>
        </w:rPr>
        <w:t> </w:t>
      </w:r>
      <w:r>
        <w:rPr/>
        <w:t>70</w:t>
      </w:r>
      <w:r>
        <w:rPr>
          <w:spacing w:val="-1"/>
        </w:rPr>
        <w:t> </w:t>
      </w:r>
      <w:r>
        <w:rPr/>
        <w:t>- 72 %.</w:t>
      </w:r>
    </w:p>
    <w:p>
      <w:pPr>
        <w:pStyle w:val="BodyText"/>
        <w:spacing w:before="238"/>
      </w:pPr>
    </w:p>
    <w:p>
      <w:pPr>
        <w:pStyle w:val="ListParagraph"/>
        <w:numPr>
          <w:ilvl w:val="2"/>
          <w:numId w:val="19"/>
        </w:numPr>
        <w:tabs>
          <w:tab w:pos="881" w:val="left" w:leader="none"/>
        </w:tabs>
        <w:spacing w:line="240" w:lineRule="auto" w:before="0" w:after="0"/>
        <w:ind w:left="881" w:right="0" w:hanging="541"/>
        <w:jc w:val="left"/>
        <w:rPr>
          <w:sz w:val="24"/>
        </w:rPr>
      </w:pPr>
      <w:r>
        <w:rPr>
          <w:spacing w:val="-2"/>
          <w:sz w:val="24"/>
        </w:rPr>
        <w:t>Lignin</w:t>
      </w:r>
    </w:p>
    <w:p>
      <w:pPr>
        <w:pStyle w:val="BodyText"/>
      </w:pPr>
    </w:p>
    <w:p>
      <w:pPr>
        <w:pStyle w:val="BodyText"/>
        <w:spacing w:line="477" w:lineRule="auto"/>
        <w:ind w:left="340" w:right="1436"/>
        <w:jc w:val="both"/>
      </w:pPr>
      <w:r>
        <w:rPr/>
        <w:t>The PALF sample that was modified with NaOH gave a lignin average value of 6.06 %, the </w:t>
      </w:r>
      <w:r>
        <w:rPr>
          <w:position w:val="2"/>
        </w:rPr>
        <w:t>sample modified with HNO</w:t>
      </w:r>
      <w:r>
        <w:rPr>
          <w:sz w:val="16"/>
        </w:rPr>
        <w:t>3</w:t>
      </w:r>
      <w:r>
        <w:rPr>
          <w:spacing w:val="28"/>
          <w:sz w:val="16"/>
        </w:rPr>
        <w:t> </w:t>
      </w:r>
      <w:r>
        <w:rPr>
          <w:position w:val="2"/>
        </w:rPr>
        <w:t>gave a value of 4.86 %. The sample modified with ZnCl has an average</w:t>
      </w:r>
      <w:r>
        <w:rPr>
          <w:spacing w:val="-9"/>
          <w:position w:val="2"/>
        </w:rPr>
        <w:t> </w:t>
      </w:r>
      <w:r>
        <w:rPr>
          <w:position w:val="2"/>
        </w:rPr>
        <w:t>lignin</w:t>
      </w:r>
      <w:r>
        <w:rPr>
          <w:spacing w:val="-8"/>
          <w:position w:val="2"/>
        </w:rPr>
        <w:t> </w:t>
      </w:r>
      <w:r>
        <w:rPr>
          <w:position w:val="2"/>
        </w:rPr>
        <w:t>value</w:t>
      </w:r>
      <w:r>
        <w:rPr>
          <w:spacing w:val="-9"/>
          <w:position w:val="2"/>
        </w:rPr>
        <w:t> </w:t>
      </w:r>
      <w:r>
        <w:rPr>
          <w:position w:val="2"/>
        </w:rPr>
        <w:t>of</w:t>
      </w:r>
      <w:r>
        <w:rPr>
          <w:spacing w:val="-9"/>
          <w:position w:val="2"/>
        </w:rPr>
        <w:t> </w:t>
      </w:r>
      <w:r>
        <w:rPr>
          <w:position w:val="2"/>
        </w:rPr>
        <w:t>5.01</w:t>
      </w:r>
      <w:r>
        <w:rPr>
          <w:spacing w:val="-8"/>
          <w:position w:val="2"/>
        </w:rPr>
        <w:t> </w:t>
      </w:r>
      <w:r>
        <w:rPr>
          <w:position w:val="2"/>
        </w:rPr>
        <w:t>%,</w:t>
      </w:r>
      <w:r>
        <w:rPr>
          <w:spacing w:val="-8"/>
          <w:position w:val="2"/>
        </w:rPr>
        <w:t> </w:t>
      </w:r>
      <w:r>
        <w:rPr>
          <w:position w:val="2"/>
        </w:rPr>
        <w:t>the</w:t>
      </w:r>
      <w:r>
        <w:rPr>
          <w:spacing w:val="-9"/>
          <w:position w:val="2"/>
        </w:rPr>
        <w:t> </w:t>
      </w:r>
      <w:r>
        <w:rPr>
          <w:position w:val="2"/>
        </w:rPr>
        <w:t>sample</w:t>
      </w:r>
      <w:r>
        <w:rPr>
          <w:spacing w:val="-9"/>
          <w:position w:val="2"/>
        </w:rPr>
        <w:t> </w:t>
      </w:r>
      <w:r>
        <w:rPr>
          <w:position w:val="2"/>
        </w:rPr>
        <w:t>modified</w:t>
      </w:r>
      <w:r>
        <w:rPr>
          <w:spacing w:val="-8"/>
          <w:position w:val="2"/>
        </w:rPr>
        <w:t> </w:t>
      </w:r>
      <w:r>
        <w:rPr>
          <w:position w:val="2"/>
        </w:rPr>
        <w:t>with</w:t>
      </w:r>
      <w:r>
        <w:rPr>
          <w:spacing w:val="-8"/>
          <w:position w:val="2"/>
        </w:rPr>
        <w:t> </w:t>
      </w:r>
      <w:r>
        <w:rPr>
          <w:position w:val="2"/>
        </w:rPr>
        <w:t>C</w:t>
      </w:r>
      <w:r>
        <w:rPr>
          <w:sz w:val="16"/>
        </w:rPr>
        <w:t>3</w:t>
      </w:r>
      <w:r>
        <w:rPr>
          <w:position w:val="2"/>
        </w:rPr>
        <w:t>H</w:t>
      </w:r>
      <w:r>
        <w:rPr>
          <w:sz w:val="16"/>
        </w:rPr>
        <w:t>6</w:t>
      </w:r>
      <w:r>
        <w:rPr>
          <w:position w:val="2"/>
        </w:rPr>
        <w:t>O</w:t>
      </w:r>
      <w:r>
        <w:rPr>
          <w:sz w:val="16"/>
        </w:rPr>
        <w:t>3</w:t>
      </w:r>
      <w:r>
        <w:rPr>
          <w:spacing w:val="13"/>
          <w:sz w:val="16"/>
        </w:rPr>
        <w:t> </w:t>
      </w:r>
      <w:r>
        <w:rPr>
          <w:position w:val="2"/>
        </w:rPr>
        <w:t>has</w:t>
      </w:r>
      <w:r>
        <w:rPr>
          <w:spacing w:val="-8"/>
          <w:position w:val="2"/>
        </w:rPr>
        <w:t> </w:t>
      </w:r>
      <w:r>
        <w:rPr>
          <w:position w:val="2"/>
        </w:rPr>
        <w:t>a</w:t>
      </w:r>
      <w:r>
        <w:rPr>
          <w:spacing w:val="-9"/>
          <w:position w:val="2"/>
        </w:rPr>
        <w:t> </w:t>
      </w:r>
      <w:r>
        <w:rPr>
          <w:position w:val="2"/>
        </w:rPr>
        <w:t>lignin</w:t>
      </w:r>
      <w:r>
        <w:rPr>
          <w:spacing w:val="-8"/>
          <w:position w:val="2"/>
        </w:rPr>
        <w:t> </w:t>
      </w:r>
      <w:r>
        <w:rPr>
          <w:position w:val="2"/>
        </w:rPr>
        <w:t>value</w:t>
      </w:r>
      <w:r>
        <w:rPr>
          <w:spacing w:val="-9"/>
          <w:position w:val="2"/>
        </w:rPr>
        <w:t> </w:t>
      </w:r>
      <w:r>
        <w:rPr>
          <w:position w:val="2"/>
        </w:rPr>
        <w:t>of</w:t>
      </w:r>
      <w:r>
        <w:rPr>
          <w:spacing w:val="-9"/>
          <w:position w:val="2"/>
        </w:rPr>
        <w:t> </w:t>
      </w:r>
      <w:r>
        <w:rPr>
          <w:position w:val="2"/>
        </w:rPr>
        <w:t>4.95</w:t>
      </w:r>
      <w:r>
        <w:rPr>
          <w:spacing w:val="-8"/>
          <w:position w:val="2"/>
        </w:rPr>
        <w:t> </w:t>
      </w:r>
      <w:r>
        <w:rPr>
          <w:position w:val="2"/>
        </w:rPr>
        <w:t>%. </w:t>
      </w:r>
      <w:r>
        <w:rPr/>
        <w:t>The unmodified sample has an average value of 5.34 %.</w:t>
      </w:r>
    </w:p>
    <w:p>
      <w:pPr>
        <w:pStyle w:val="BodyText"/>
        <w:spacing w:line="477" w:lineRule="auto" w:before="5"/>
        <w:ind w:left="340" w:right="1441"/>
        <w:jc w:val="both"/>
      </w:pPr>
      <w:r>
        <w:rPr>
          <w:position w:val="2"/>
        </w:rPr>
        <w:t>From</w:t>
      </w:r>
      <w:r>
        <w:rPr>
          <w:spacing w:val="-9"/>
          <w:position w:val="2"/>
        </w:rPr>
        <w:t> </w:t>
      </w:r>
      <w:r>
        <w:rPr>
          <w:position w:val="2"/>
        </w:rPr>
        <w:t>the</w:t>
      </w:r>
      <w:r>
        <w:rPr>
          <w:spacing w:val="-8"/>
          <w:position w:val="2"/>
        </w:rPr>
        <w:t> </w:t>
      </w:r>
      <w:r>
        <w:rPr>
          <w:position w:val="2"/>
        </w:rPr>
        <w:t>results</w:t>
      </w:r>
      <w:r>
        <w:rPr>
          <w:spacing w:val="-10"/>
          <w:position w:val="2"/>
        </w:rPr>
        <w:t> </w:t>
      </w:r>
      <w:r>
        <w:rPr>
          <w:position w:val="2"/>
        </w:rPr>
        <w:t>obtained,</w:t>
      </w:r>
      <w:r>
        <w:rPr>
          <w:spacing w:val="-10"/>
          <w:position w:val="2"/>
        </w:rPr>
        <w:t> </w:t>
      </w:r>
      <w:r>
        <w:rPr>
          <w:position w:val="2"/>
        </w:rPr>
        <w:t>the</w:t>
      </w:r>
      <w:r>
        <w:rPr>
          <w:spacing w:val="-11"/>
          <w:position w:val="2"/>
        </w:rPr>
        <w:t> </w:t>
      </w:r>
      <w:r>
        <w:rPr>
          <w:position w:val="2"/>
        </w:rPr>
        <w:t>sample</w:t>
      </w:r>
      <w:r>
        <w:rPr>
          <w:spacing w:val="-8"/>
          <w:position w:val="2"/>
        </w:rPr>
        <w:t> </w:t>
      </w:r>
      <w:r>
        <w:rPr>
          <w:position w:val="2"/>
        </w:rPr>
        <w:t>with</w:t>
      </w:r>
      <w:r>
        <w:rPr>
          <w:spacing w:val="-10"/>
          <w:position w:val="2"/>
        </w:rPr>
        <w:t> </w:t>
      </w:r>
      <w:r>
        <w:rPr>
          <w:position w:val="2"/>
        </w:rPr>
        <w:t>HNO</w:t>
      </w:r>
      <w:r>
        <w:rPr>
          <w:sz w:val="16"/>
        </w:rPr>
        <w:t>3</w:t>
      </w:r>
      <w:r>
        <w:rPr>
          <w:spacing w:val="12"/>
          <w:sz w:val="16"/>
        </w:rPr>
        <w:t> </w:t>
      </w:r>
      <w:r>
        <w:rPr>
          <w:position w:val="2"/>
        </w:rPr>
        <w:t>has</w:t>
      </w:r>
      <w:r>
        <w:rPr>
          <w:spacing w:val="-10"/>
          <w:position w:val="2"/>
        </w:rPr>
        <w:t> </w:t>
      </w:r>
      <w:r>
        <w:rPr>
          <w:position w:val="2"/>
        </w:rPr>
        <w:t>the</w:t>
      </w:r>
      <w:r>
        <w:rPr>
          <w:spacing w:val="-11"/>
          <w:position w:val="2"/>
        </w:rPr>
        <w:t> </w:t>
      </w:r>
      <w:r>
        <w:rPr>
          <w:position w:val="2"/>
        </w:rPr>
        <w:t>lowest</w:t>
      </w:r>
      <w:r>
        <w:rPr>
          <w:spacing w:val="-9"/>
          <w:position w:val="2"/>
        </w:rPr>
        <w:t> </w:t>
      </w:r>
      <w:r>
        <w:rPr>
          <w:position w:val="2"/>
        </w:rPr>
        <w:t>lignin</w:t>
      </w:r>
      <w:r>
        <w:rPr>
          <w:spacing w:val="-7"/>
          <w:position w:val="2"/>
        </w:rPr>
        <w:t> </w:t>
      </w:r>
      <w:r>
        <w:rPr>
          <w:position w:val="2"/>
        </w:rPr>
        <w:t>content</w:t>
      </w:r>
      <w:r>
        <w:rPr>
          <w:spacing w:val="-9"/>
          <w:position w:val="2"/>
        </w:rPr>
        <w:t> </w:t>
      </w:r>
      <w:r>
        <w:rPr>
          <w:position w:val="2"/>
        </w:rPr>
        <w:t>value</w:t>
      </w:r>
      <w:r>
        <w:rPr>
          <w:spacing w:val="-11"/>
          <w:position w:val="2"/>
        </w:rPr>
        <w:t> </w:t>
      </w:r>
      <w:r>
        <w:rPr>
          <w:position w:val="2"/>
        </w:rPr>
        <w:t>of</w:t>
      </w:r>
      <w:r>
        <w:rPr>
          <w:spacing w:val="-8"/>
          <w:position w:val="2"/>
        </w:rPr>
        <w:t> </w:t>
      </w:r>
      <w:r>
        <w:rPr>
          <w:position w:val="2"/>
        </w:rPr>
        <w:t>4.86</w:t>
      </w:r>
      <w:r>
        <w:rPr>
          <w:spacing w:val="-10"/>
          <w:position w:val="2"/>
        </w:rPr>
        <w:t> </w:t>
      </w:r>
      <w:r>
        <w:rPr>
          <w:position w:val="2"/>
        </w:rPr>
        <w:t>% </w:t>
      </w:r>
      <w:r>
        <w:rPr/>
        <w:t>while the unmodified sample has the highest value of 5.34 %.</w:t>
      </w:r>
    </w:p>
    <w:p>
      <w:pPr>
        <w:pStyle w:val="BodyText"/>
        <w:spacing w:line="480" w:lineRule="auto" w:before="4"/>
        <w:ind w:left="340" w:right="1220"/>
      </w:pPr>
      <w:r>
        <w:rPr/>
        <w:t>The results obtained are in close agreement with the results obtained by those that conducted research</w:t>
      </w:r>
      <w:r>
        <w:rPr>
          <w:spacing w:val="-3"/>
        </w:rPr>
        <w:t> </w:t>
      </w:r>
      <w:r>
        <w:rPr/>
        <w:t>on</w:t>
      </w:r>
      <w:r>
        <w:rPr>
          <w:spacing w:val="-3"/>
        </w:rPr>
        <w:t> </w:t>
      </w:r>
      <w:r>
        <w:rPr/>
        <w:t>PALF</w:t>
      </w:r>
      <w:r>
        <w:rPr>
          <w:spacing w:val="-5"/>
        </w:rPr>
        <w:t> </w:t>
      </w:r>
      <w:r>
        <w:rPr/>
        <w:t>with</w:t>
      </w:r>
      <w:r>
        <w:rPr>
          <w:spacing w:val="-3"/>
        </w:rPr>
        <w:t> </w:t>
      </w:r>
      <w:r>
        <w:rPr/>
        <w:t>respect</w:t>
      </w:r>
      <w:r>
        <w:rPr>
          <w:spacing w:val="-3"/>
        </w:rPr>
        <w:t> </w:t>
      </w:r>
      <w:r>
        <w:rPr/>
        <w:t>to</w:t>
      </w:r>
      <w:r>
        <w:rPr>
          <w:spacing w:val="-3"/>
        </w:rPr>
        <w:t> </w:t>
      </w:r>
      <w:r>
        <w:rPr/>
        <w:t>lignin</w:t>
      </w:r>
      <w:r>
        <w:rPr>
          <w:spacing w:val="-3"/>
        </w:rPr>
        <w:t> </w:t>
      </w:r>
      <w:r>
        <w:rPr/>
        <w:t>content.</w:t>
      </w:r>
      <w:r>
        <w:rPr>
          <w:spacing w:val="-3"/>
        </w:rPr>
        <w:t> </w:t>
      </w:r>
      <w:r>
        <w:rPr/>
        <w:t>Natalia </w:t>
      </w:r>
      <w:r>
        <w:rPr>
          <w:i/>
        </w:rPr>
        <w:t>et</w:t>
      </w:r>
      <w:r>
        <w:rPr>
          <w:i/>
          <w:spacing w:val="-3"/>
        </w:rPr>
        <w:t> </w:t>
      </w:r>
      <w:r>
        <w:rPr>
          <w:i/>
        </w:rPr>
        <w:t>al.,</w:t>
      </w:r>
      <w:r>
        <w:rPr>
          <w:i/>
          <w:spacing w:val="-3"/>
        </w:rPr>
        <w:t> </w:t>
      </w:r>
      <w:r>
        <w:rPr/>
        <w:t>(2016)</w:t>
      </w:r>
      <w:r>
        <w:rPr>
          <w:spacing w:val="-4"/>
        </w:rPr>
        <w:t> </w:t>
      </w:r>
      <w:r>
        <w:rPr/>
        <w:t>got</w:t>
      </w:r>
      <w:r>
        <w:rPr>
          <w:spacing w:val="-3"/>
        </w:rPr>
        <w:t> </w:t>
      </w:r>
      <w:r>
        <w:rPr/>
        <w:t>values</w:t>
      </w:r>
      <w:r>
        <w:rPr>
          <w:spacing w:val="-3"/>
        </w:rPr>
        <w:t> </w:t>
      </w:r>
      <w:r>
        <w:rPr/>
        <w:t>within</w:t>
      </w:r>
      <w:r>
        <w:rPr>
          <w:spacing w:val="-3"/>
        </w:rPr>
        <w:t> </w:t>
      </w:r>
      <w:r>
        <w:rPr/>
        <w:t>a</w:t>
      </w:r>
      <w:r>
        <w:rPr>
          <w:spacing w:val="-4"/>
        </w:rPr>
        <w:t> </w:t>
      </w:r>
      <w:r>
        <w:rPr/>
        <w:t>range of 8.31-10.46 %, Rowell and Han (2000) got a range within 4.6-12 %, Danladi and Shu</w:t>
      </w:r>
      <w:r>
        <w:rPr>
          <w:spacing w:val="80"/>
        </w:rPr>
        <w:t>  </w:t>
      </w:r>
      <w:r>
        <w:rPr/>
        <w:t>aib (2014) got 5 %, Samidoss and Prasanth (2015) got a value of 4.2 %, Munirah </w:t>
      </w:r>
      <w:r>
        <w:rPr>
          <w:i/>
        </w:rPr>
        <w:t>et al., </w:t>
      </w:r>
      <w:r>
        <w:rPr/>
        <w:t>(2007) got</w:t>
      </w:r>
    </w:p>
    <w:p>
      <w:pPr>
        <w:spacing w:after="0" w:line="480" w:lineRule="auto"/>
        <w:sectPr>
          <w:pgSz w:w="11910" w:h="16840"/>
          <w:pgMar w:header="0" w:footer="970" w:top="1340" w:bottom="1160" w:left="1100" w:right="0"/>
        </w:sectPr>
      </w:pPr>
    </w:p>
    <w:p>
      <w:pPr>
        <w:pStyle w:val="BodyText"/>
        <w:spacing w:before="73"/>
        <w:ind w:left="340"/>
        <w:jc w:val="both"/>
      </w:pPr>
      <w:r>
        <w:rPr/>
        <w:t>4.78</w:t>
      </w:r>
      <w:r>
        <w:rPr>
          <w:spacing w:val="-1"/>
        </w:rPr>
        <w:t> </w:t>
      </w:r>
      <w:r>
        <w:rPr/>
        <w:t>%,</w:t>
      </w:r>
      <w:r>
        <w:rPr>
          <w:spacing w:val="-1"/>
        </w:rPr>
        <w:t> </w:t>
      </w:r>
      <w:r>
        <w:rPr/>
        <w:t>Zawawi</w:t>
      </w:r>
      <w:r>
        <w:rPr>
          <w:spacing w:val="-1"/>
        </w:rPr>
        <w:t> </w:t>
      </w:r>
      <w:r>
        <w:rPr>
          <w:i/>
        </w:rPr>
        <w:t>et</w:t>
      </w:r>
      <w:r>
        <w:rPr>
          <w:i/>
          <w:spacing w:val="-1"/>
        </w:rPr>
        <w:t> </w:t>
      </w:r>
      <w:r>
        <w:rPr>
          <w:i/>
        </w:rPr>
        <w:t>al.,</w:t>
      </w:r>
      <w:r>
        <w:rPr>
          <w:i/>
          <w:spacing w:val="-1"/>
        </w:rPr>
        <w:t> </w:t>
      </w:r>
      <w:r>
        <w:rPr/>
        <w:t>(2014)</w:t>
      </w:r>
      <w:r>
        <w:rPr>
          <w:spacing w:val="-2"/>
        </w:rPr>
        <w:t> </w:t>
      </w:r>
      <w:r>
        <w:rPr/>
        <w:t>got 4.2</w:t>
      </w:r>
      <w:r>
        <w:rPr>
          <w:spacing w:val="-1"/>
        </w:rPr>
        <w:t> </w:t>
      </w:r>
      <w:r>
        <w:rPr/>
        <w:t>%,</w:t>
      </w:r>
      <w:r>
        <w:rPr>
          <w:spacing w:val="-1"/>
        </w:rPr>
        <w:t> </w:t>
      </w:r>
      <w:r>
        <w:rPr/>
        <w:t>Uddin</w:t>
      </w:r>
      <w:r>
        <w:rPr>
          <w:spacing w:val="-1"/>
        </w:rPr>
        <w:t> </w:t>
      </w:r>
      <w:r>
        <w:rPr>
          <w:i/>
        </w:rPr>
        <w:t>et</w:t>
      </w:r>
      <w:r>
        <w:rPr>
          <w:i/>
          <w:spacing w:val="-1"/>
        </w:rPr>
        <w:t> </w:t>
      </w:r>
      <w:r>
        <w:rPr>
          <w:i/>
        </w:rPr>
        <w:t>al.,</w:t>
      </w:r>
      <w:r>
        <w:rPr>
          <w:i/>
          <w:spacing w:val="-1"/>
        </w:rPr>
        <w:t> </w:t>
      </w:r>
      <w:r>
        <w:rPr/>
        <w:t>(2017)</w:t>
      </w:r>
      <w:r>
        <w:rPr>
          <w:spacing w:val="-1"/>
        </w:rPr>
        <w:t> </w:t>
      </w:r>
      <w:r>
        <w:rPr/>
        <w:t>for</w:t>
      </w:r>
      <w:r>
        <w:rPr>
          <w:spacing w:val="-2"/>
        </w:rPr>
        <w:t> </w:t>
      </w:r>
      <w:r>
        <w:rPr/>
        <w:t>value</w:t>
      </w:r>
      <w:r>
        <w:rPr>
          <w:spacing w:val="-2"/>
        </w:rPr>
        <w:t> </w:t>
      </w:r>
      <w:r>
        <w:rPr/>
        <w:t>within</w:t>
      </w:r>
      <w:r>
        <w:rPr>
          <w:spacing w:val="-1"/>
        </w:rPr>
        <w:t> </w:t>
      </w:r>
      <w:r>
        <w:rPr/>
        <w:t>the</w:t>
      </w:r>
      <w:r>
        <w:rPr>
          <w:spacing w:val="-2"/>
        </w:rPr>
        <w:t> </w:t>
      </w:r>
      <w:r>
        <w:rPr/>
        <w:t>range</w:t>
      </w:r>
      <w:r>
        <w:rPr>
          <w:spacing w:val="-2"/>
        </w:rPr>
        <w:t> </w:t>
      </w:r>
      <w:r>
        <w:rPr/>
        <w:t>of</w:t>
      </w:r>
      <w:r>
        <w:rPr>
          <w:spacing w:val="-1"/>
        </w:rPr>
        <w:t> </w:t>
      </w:r>
      <w:r>
        <w:rPr>
          <w:spacing w:val="-5"/>
        </w:rPr>
        <w:t>4.4</w:t>
      </w:r>
    </w:p>
    <w:p>
      <w:pPr>
        <w:pStyle w:val="BodyText"/>
      </w:pPr>
    </w:p>
    <w:p>
      <w:pPr>
        <w:pStyle w:val="BodyText"/>
        <w:ind w:left="340"/>
        <w:jc w:val="both"/>
      </w:pPr>
      <w:r>
        <w:rPr/>
        <w:t>-</w:t>
      </w:r>
      <w:r>
        <w:rPr>
          <w:spacing w:val="-1"/>
        </w:rPr>
        <w:t> </w:t>
      </w:r>
      <w:r>
        <w:rPr/>
        <w:t>15.4 </w:t>
      </w:r>
      <w:r>
        <w:rPr>
          <w:spacing w:val="-5"/>
        </w:rPr>
        <w:t>%.</w:t>
      </w:r>
    </w:p>
    <w:p>
      <w:pPr>
        <w:pStyle w:val="BodyText"/>
      </w:pPr>
    </w:p>
    <w:p>
      <w:pPr>
        <w:pStyle w:val="BodyText"/>
        <w:spacing w:line="480" w:lineRule="auto"/>
        <w:ind w:left="340" w:right="1441"/>
        <w:jc w:val="both"/>
      </w:pPr>
      <w:r>
        <w:rPr/>
        <w:t>It has been established by earlier researchers that fibre with higher amount of residual lignin content</w:t>
      </w:r>
      <w:r>
        <w:rPr>
          <w:spacing w:val="-15"/>
        </w:rPr>
        <w:t> </w:t>
      </w:r>
      <w:r>
        <w:rPr/>
        <w:t>leads</w:t>
      </w:r>
      <w:r>
        <w:rPr>
          <w:spacing w:val="-15"/>
        </w:rPr>
        <w:t> </w:t>
      </w:r>
      <w:r>
        <w:rPr/>
        <w:t>to</w:t>
      </w:r>
      <w:r>
        <w:rPr>
          <w:spacing w:val="-15"/>
        </w:rPr>
        <w:t> </w:t>
      </w:r>
      <w:r>
        <w:rPr/>
        <w:t>composites</w:t>
      </w:r>
      <w:r>
        <w:rPr>
          <w:spacing w:val="-15"/>
        </w:rPr>
        <w:t> </w:t>
      </w:r>
      <w:r>
        <w:rPr/>
        <w:t>with</w:t>
      </w:r>
      <w:r>
        <w:rPr>
          <w:spacing w:val="-15"/>
        </w:rPr>
        <w:t> </w:t>
      </w:r>
      <w:r>
        <w:rPr/>
        <w:t>lower</w:t>
      </w:r>
      <w:r>
        <w:rPr>
          <w:spacing w:val="-15"/>
        </w:rPr>
        <w:t> </w:t>
      </w:r>
      <w:r>
        <w:rPr/>
        <w:t>tensile</w:t>
      </w:r>
      <w:r>
        <w:rPr>
          <w:spacing w:val="-15"/>
        </w:rPr>
        <w:t> </w:t>
      </w:r>
      <w:r>
        <w:rPr/>
        <w:t>and</w:t>
      </w:r>
      <w:r>
        <w:rPr>
          <w:spacing w:val="-15"/>
        </w:rPr>
        <w:t> </w:t>
      </w:r>
      <w:r>
        <w:rPr/>
        <w:t>impact</w:t>
      </w:r>
      <w:r>
        <w:rPr>
          <w:spacing w:val="-15"/>
        </w:rPr>
        <w:t> </w:t>
      </w:r>
      <w:r>
        <w:rPr/>
        <w:t>strengths</w:t>
      </w:r>
      <w:r>
        <w:rPr>
          <w:spacing w:val="-15"/>
        </w:rPr>
        <w:t> </w:t>
      </w:r>
      <w:r>
        <w:rPr/>
        <w:t>and</w:t>
      </w:r>
      <w:r>
        <w:rPr>
          <w:spacing w:val="-15"/>
        </w:rPr>
        <w:t> </w:t>
      </w:r>
      <w:r>
        <w:rPr/>
        <w:t>increased</w:t>
      </w:r>
      <w:r>
        <w:rPr>
          <w:spacing w:val="-15"/>
        </w:rPr>
        <w:t> </w:t>
      </w:r>
      <w:r>
        <w:rPr/>
        <w:t>degradability when subjected to accelerated weathering test as reported by Beg and Pickering (2008).</w:t>
      </w:r>
    </w:p>
    <w:p>
      <w:pPr>
        <w:pStyle w:val="BodyText"/>
        <w:spacing w:line="480" w:lineRule="auto"/>
        <w:ind w:left="340" w:right="1444"/>
        <w:jc w:val="both"/>
      </w:pPr>
      <w:r>
        <w:rPr/>
        <w:t>Also,</w:t>
      </w:r>
      <w:r>
        <w:rPr>
          <w:spacing w:val="-5"/>
        </w:rPr>
        <w:t> </w:t>
      </w:r>
      <w:r>
        <w:rPr/>
        <w:t>the</w:t>
      </w:r>
      <w:r>
        <w:rPr>
          <w:spacing w:val="-5"/>
        </w:rPr>
        <w:t> </w:t>
      </w:r>
      <w:r>
        <w:rPr/>
        <w:t>presence</w:t>
      </w:r>
      <w:r>
        <w:rPr>
          <w:spacing w:val="-5"/>
        </w:rPr>
        <w:t> </w:t>
      </w:r>
      <w:r>
        <w:rPr/>
        <w:t>of</w:t>
      </w:r>
      <w:r>
        <w:rPr>
          <w:spacing w:val="-5"/>
        </w:rPr>
        <w:t> </w:t>
      </w:r>
      <w:r>
        <w:rPr/>
        <w:t>higher</w:t>
      </w:r>
      <w:r>
        <w:rPr>
          <w:spacing w:val="-5"/>
        </w:rPr>
        <w:t> </w:t>
      </w:r>
      <w:r>
        <w:rPr/>
        <w:t>lignin</w:t>
      </w:r>
      <w:r>
        <w:rPr>
          <w:spacing w:val="-5"/>
        </w:rPr>
        <w:t> </w:t>
      </w:r>
      <w:r>
        <w:rPr/>
        <w:t>content</w:t>
      </w:r>
      <w:r>
        <w:rPr>
          <w:spacing w:val="-5"/>
        </w:rPr>
        <w:t> </w:t>
      </w:r>
      <w:r>
        <w:rPr/>
        <w:t>in</w:t>
      </w:r>
      <w:r>
        <w:rPr>
          <w:spacing w:val="-5"/>
        </w:rPr>
        <w:t> </w:t>
      </w:r>
      <w:r>
        <w:rPr/>
        <w:t>the</w:t>
      </w:r>
      <w:r>
        <w:rPr>
          <w:spacing w:val="-4"/>
        </w:rPr>
        <w:t> </w:t>
      </w:r>
      <w:r>
        <w:rPr/>
        <w:t>fibre</w:t>
      </w:r>
      <w:r>
        <w:rPr>
          <w:spacing w:val="-5"/>
        </w:rPr>
        <w:t> </w:t>
      </w:r>
      <w:r>
        <w:rPr/>
        <w:t>tends</w:t>
      </w:r>
      <w:r>
        <w:rPr>
          <w:spacing w:val="-2"/>
        </w:rPr>
        <w:t> </w:t>
      </w:r>
      <w:r>
        <w:rPr/>
        <w:t>to</w:t>
      </w:r>
      <w:r>
        <w:rPr>
          <w:spacing w:val="-5"/>
        </w:rPr>
        <w:t> </w:t>
      </w:r>
      <w:r>
        <w:rPr/>
        <w:t>lead</w:t>
      </w:r>
      <w:r>
        <w:rPr>
          <w:spacing w:val="-3"/>
        </w:rPr>
        <w:t> </w:t>
      </w:r>
      <w:r>
        <w:rPr/>
        <w:t>to</w:t>
      </w:r>
      <w:r>
        <w:rPr>
          <w:spacing w:val="-5"/>
        </w:rPr>
        <w:t> </w:t>
      </w:r>
      <w:r>
        <w:rPr/>
        <w:t>composite</w:t>
      </w:r>
      <w:r>
        <w:rPr>
          <w:spacing w:val="-5"/>
        </w:rPr>
        <w:t> </w:t>
      </w:r>
      <w:r>
        <w:rPr/>
        <w:t>that</w:t>
      </w:r>
      <w:r>
        <w:rPr>
          <w:spacing w:val="-5"/>
        </w:rPr>
        <w:t> </w:t>
      </w:r>
      <w:r>
        <w:rPr/>
        <w:t>has</w:t>
      </w:r>
      <w:r>
        <w:rPr>
          <w:spacing w:val="-2"/>
        </w:rPr>
        <w:t> </w:t>
      </w:r>
      <w:r>
        <w:rPr/>
        <w:t>high thermal stability with slight reduction in thermal degradation temperatures, they also tend to have low degree of water absorption as reported by Nair </w:t>
      </w:r>
      <w:r>
        <w:rPr>
          <w:i/>
        </w:rPr>
        <w:t>et al., </w:t>
      </w:r>
      <w:r>
        <w:rPr/>
        <w:t>(2017).</w:t>
      </w:r>
    </w:p>
    <w:p>
      <w:pPr>
        <w:pStyle w:val="BodyText"/>
        <w:spacing w:before="240"/>
      </w:pPr>
    </w:p>
    <w:p>
      <w:pPr>
        <w:pStyle w:val="ListParagraph"/>
        <w:numPr>
          <w:ilvl w:val="2"/>
          <w:numId w:val="19"/>
        </w:numPr>
        <w:tabs>
          <w:tab w:pos="879" w:val="left" w:leader="none"/>
        </w:tabs>
        <w:spacing w:line="240" w:lineRule="auto" w:before="1" w:after="0"/>
        <w:ind w:left="879" w:right="0" w:hanging="539"/>
        <w:jc w:val="both"/>
        <w:rPr>
          <w:sz w:val="24"/>
        </w:rPr>
      </w:pPr>
      <w:r>
        <w:rPr>
          <w:spacing w:val="-2"/>
          <w:sz w:val="24"/>
        </w:rPr>
        <w:t>Hemicellulose</w:t>
      </w:r>
    </w:p>
    <w:p>
      <w:pPr>
        <w:pStyle w:val="BodyText"/>
        <w:spacing w:line="477" w:lineRule="auto" w:before="276"/>
        <w:ind w:left="340" w:right="1436"/>
        <w:jc w:val="both"/>
      </w:pPr>
      <w:r>
        <w:rPr/>
        <w:t>The PALF modified with NaOH gave an average for hemicellulose as 13.16 %. The sample </w:t>
      </w:r>
      <w:r>
        <w:rPr>
          <w:position w:val="2"/>
        </w:rPr>
        <w:t>modified</w:t>
      </w:r>
      <w:r>
        <w:rPr>
          <w:spacing w:val="-5"/>
          <w:position w:val="2"/>
        </w:rPr>
        <w:t> </w:t>
      </w:r>
      <w:r>
        <w:rPr>
          <w:position w:val="2"/>
        </w:rPr>
        <w:t>with</w:t>
      </w:r>
      <w:r>
        <w:rPr>
          <w:spacing w:val="-5"/>
          <w:position w:val="2"/>
        </w:rPr>
        <w:t> </w:t>
      </w:r>
      <w:r>
        <w:rPr>
          <w:position w:val="2"/>
        </w:rPr>
        <w:t>HNO</w:t>
      </w:r>
      <w:r>
        <w:rPr>
          <w:sz w:val="16"/>
        </w:rPr>
        <w:t>3</w:t>
      </w:r>
      <w:r>
        <w:rPr>
          <w:spacing w:val="16"/>
          <w:sz w:val="16"/>
        </w:rPr>
        <w:t> </w:t>
      </w:r>
      <w:r>
        <w:rPr>
          <w:position w:val="2"/>
        </w:rPr>
        <w:t>gave</w:t>
      </w:r>
      <w:r>
        <w:rPr>
          <w:spacing w:val="-6"/>
          <w:position w:val="2"/>
        </w:rPr>
        <w:t> </w:t>
      </w:r>
      <w:r>
        <w:rPr>
          <w:position w:val="2"/>
        </w:rPr>
        <w:t>an</w:t>
      </w:r>
      <w:r>
        <w:rPr>
          <w:spacing w:val="-5"/>
          <w:position w:val="2"/>
        </w:rPr>
        <w:t> </w:t>
      </w:r>
      <w:r>
        <w:rPr>
          <w:position w:val="2"/>
        </w:rPr>
        <w:t>average</w:t>
      </w:r>
      <w:r>
        <w:rPr>
          <w:spacing w:val="-6"/>
          <w:position w:val="2"/>
        </w:rPr>
        <w:t> </w:t>
      </w:r>
      <w:r>
        <w:rPr>
          <w:position w:val="2"/>
        </w:rPr>
        <w:t>value</w:t>
      </w:r>
      <w:r>
        <w:rPr>
          <w:spacing w:val="-4"/>
          <w:position w:val="2"/>
        </w:rPr>
        <w:t> </w:t>
      </w:r>
      <w:r>
        <w:rPr>
          <w:position w:val="2"/>
        </w:rPr>
        <w:t>of</w:t>
      </w:r>
      <w:r>
        <w:rPr>
          <w:spacing w:val="-6"/>
          <w:position w:val="2"/>
        </w:rPr>
        <w:t> </w:t>
      </w:r>
      <w:r>
        <w:rPr>
          <w:position w:val="2"/>
        </w:rPr>
        <w:t>15.90</w:t>
      </w:r>
      <w:r>
        <w:rPr>
          <w:spacing w:val="-5"/>
          <w:position w:val="2"/>
        </w:rPr>
        <w:t> </w:t>
      </w:r>
      <w:r>
        <w:rPr>
          <w:position w:val="2"/>
        </w:rPr>
        <w:t>%.</w:t>
      </w:r>
      <w:r>
        <w:rPr>
          <w:spacing w:val="-3"/>
          <w:position w:val="2"/>
        </w:rPr>
        <w:t> </w:t>
      </w:r>
      <w:r>
        <w:rPr>
          <w:position w:val="2"/>
        </w:rPr>
        <w:t>The</w:t>
      </w:r>
      <w:r>
        <w:rPr>
          <w:spacing w:val="-6"/>
          <w:position w:val="2"/>
        </w:rPr>
        <w:t> </w:t>
      </w:r>
      <w:r>
        <w:rPr>
          <w:position w:val="2"/>
        </w:rPr>
        <w:t>sample</w:t>
      </w:r>
      <w:r>
        <w:rPr>
          <w:spacing w:val="-6"/>
          <w:position w:val="2"/>
        </w:rPr>
        <w:t> </w:t>
      </w:r>
      <w:r>
        <w:rPr>
          <w:position w:val="2"/>
        </w:rPr>
        <w:t>modified</w:t>
      </w:r>
      <w:r>
        <w:rPr>
          <w:spacing w:val="-5"/>
          <w:position w:val="2"/>
        </w:rPr>
        <w:t> </w:t>
      </w:r>
      <w:r>
        <w:rPr>
          <w:position w:val="2"/>
        </w:rPr>
        <w:t>with</w:t>
      </w:r>
      <w:r>
        <w:rPr>
          <w:spacing w:val="-5"/>
          <w:position w:val="2"/>
        </w:rPr>
        <w:t> </w:t>
      </w:r>
      <w:r>
        <w:rPr>
          <w:position w:val="2"/>
        </w:rPr>
        <w:t>ZnCl</w:t>
      </w:r>
      <w:r>
        <w:rPr>
          <w:spacing w:val="-5"/>
          <w:position w:val="2"/>
        </w:rPr>
        <w:t> </w:t>
      </w:r>
      <w:r>
        <w:rPr>
          <w:position w:val="2"/>
        </w:rPr>
        <w:t>has</w:t>
      </w:r>
      <w:r>
        <w:rPr>
          <w:spacing w:val="-2"/>
          <w:position w:val="2"/>
        </w:rPr>
        <w:t> </w:t>
      </w:r>
      <w:r>
        <w:rPr>
          <w:position w:val="2"/>
        </w:rPr>
        <w:t>a value of 12.47 %. The sample modified with C</w:t>
      </w:r>
      <w:r>
        <w:rPr>
          <w:sz w:val="16"/>
        </w:rPr>
        <w:t>3</w:t>
      </w:r>
      <w:r>
        <w:rPr>
          <w:position w:val="2"/>
        </w:rPr>
        <w:t>H</w:t>
      </w:r>
      <w:r>
        <w:rPr>
          <w:sz w:val="16"/>
        </w:rPr>
        <w:t>6</w:t>
      </w:r>
      <w:r>
        <w:rPr>
          <w:position w:val="2"/>
        </w:rPr>
        <w:t>O</w:t>
      </w:r>
      <w:r>
        <w:rPr>
          <w:sz w:val="16"/>
        </w:rPr>
        <w:t>3</w:t>
      </w:r>
      <w:r>
        <w:rPr>
          <w:spacing w:val="40"/>
          <w:sz w:val="16"/>
        </w:rPr>
        <w:t> </w:t>
      </w:r>
      <w:r>
        <w:rPr>
          <w:position w:val="2"/>
        </w:rPr>
        <w:t>has a value of 12.22 %, while the </w:t>
      </w:r>
      <w:r>
        <w:rPr/>
        <w:t>unmodified PALF gave an average value of 17.01 %.</w:t>
      </w:r>
    </w:p>
    <w:p>
      <w:pPr>
        <w:pStyle w:val="BodyText"/>
        <w:spacing w:before="5"/>
        <w:ind w:left="340"/>
        <w:jc w:val="both"/>
      </w:pPr>
      <w:r>
        <w:rPr/>
        <w:t>From</w:t>
      </w:r>
      <w:r>
        <w:rPr>
          <w:spacing w:val="-2"/>
        </w:rPr>
        <w:t> </w:t>
      </w:r>
      <w:r>
        <w:rPr/>
        <w:t>the</w:t>
      </w:r>
      <w:r>
        <w:rPr>
          <w:spacing w:val="-2"/>
        </w:rPr>
        <w:t> </w:t>
      </w:r>
      <w:r>
        <w:rPr/>
        <w:t>results</w:t>
      </w:r>
      <w:r>
        <w:rPr>
          <w:spacing w:val="-1"/>
        </w:rPr>
        <w:t> </w:t>
      </w:r>
      <w:r>
        <w:rPr/>
        <w:t>above,</w:t>
      </w:r>
      <w:r>
        <w:rPr>
          <w:spacing w:val="-1"/>
        </w:rPr>
        <w:t> </w:t>
      </w:r>
      <w:r>
        <w:rPr/>
        <w:t>the</w:t>
      </w:r>
      <w:r>
        <w:rPr>
          <w:spacing w:val="-2"/>
        </w:rPr>
        <w:t> </w:t>
      </w:r>
      <w:r>
        <w:rPr/>
        <w:t>sample</w:t>
      </w:r>
      <w:r>
        <w:rPr>
          <w:spacing w:val="-2"/>
        </w:rPr>
        <w:t> </w:t>
      </w:r>
      <w:r>
        <w:rPr/>
        <w:t>modified</w:t>
      </w:r>
      <w:r>
        <w:rPr>
          <w:spacing w:val="-1"/>
        </w:rPr>
        <w:t> </w:t>
      </w:r>
      <w:r>
        <w:rPr/>
        <w:t>with</w:t>
      </w:r>
      <w:r>
        <w:rPr>
          <w:spacing w:val="-2"/>
        </w:rPr>
        <w:t> </w:t>
      </w:r>
      <w:r>
        <w:rPr/>
        <w:t>acetic</w:t>
      </w:r>
      <w:r>
        <w:rPr>
          <w:spacing w:val="-2"/>
        </w:rPr>
        <w:t> </w:t>
      </w:r>
      <w:r>
        <w:rPr/>
        <w:t>acid</w:t>
      </w:r>
      <w:r>
        <w:rPr>
          <w:spacing w:val="-1"/>
        </w:rPr>
        <w:t> </w:t>
      </w:r>
      <w:r>
        <w:rPr/>
        <w:t>have</w:t>
      </w:r>
      <w:r>
        <w:rPr>
          <w:spacing w:val="-2"/>
        </w:rPr>
        <w:t> </w:t>
      </w:r>
      <w:r>
        <w:rPr/>
        <w:t>the</w:t>
      </w:r>
      <w:r>
        <w:rPr>
          <w:spacing w:val="-2"/>
        </w:rPr>
        <w:t> </w:t>
      </w:r>
      <w:r>
        <w:rPr/>
        <w:t>lowest</w:t>
      </w:r>
      <w:r>
        <w:rPr>
          <w:spacing w:val="-1"/>
        </w:rPr>
        <w:t> </w:t>
      </w:r>
      <w:r>
        <w:rPr/>
        <w:t>average</w:t>
      </w:r>
      <w:r>
        <w:rPr>
          <w:spacing w:val="-2"/>
        </w:rPr>
        <w:t> </w:t>
      </w:r>
      <w:r>
        <w:rPr/>
        <w:t>value</w:t>
      </w:r>
      <w:r>
        <w:rPr>
          <w:spacing w:val="-2"/>
        </w:rPr>
        <w:t> </w:t>
      </w:r>
      <w:r>
        <w:rPr>
          <w:spacing w:val="-5"/>
        </w:rPr>
        <w:t>of</w:t>
      </w:r>
    </w:p>
    <w:p>
      <w:pPr>
        <w:pStyle w:val="BodyText"/>
      </w:pPr>
    </w:p>
    <w:p>
      <w:pPr>
        <w:pStyle w:val="BodyText"/>
        <w:spacing w:line="480" w:lineRule="auto" w:before="1"/>
        <w:ind w:left="340" w:right="1440"/>
        <w:jc w:val="both"/>
      </w:pPr>
      <w:r>
        <w:rPr/>
        <w:t>12.22 %, while the unmodified sample has the highest average value of 17.01 % for </w:t>
      </w:r>
      <w:r>
        <w:rPr>
          <w:spacing w:val="-2"/>
        </w:rPr>
        <w:t>hemicellulose.</w:t>
      </w:r>
    </w:p>
    <w:p>
      <w:pPr>
        <w:pStyle w:val="BodyText"/>
        <w:spacing w:line="480" w:lineRule="auto"/>
        <w:ind w:left="340" w:right="1436"/>
        <w:jc w:val="both"/>
      </w:pPr>
      <w:r>
        <w:rPr/>
        <w:t>The results however are in close agreement with the results obtained by</w:t>
      </w:r>
      <w:r>
        <w:rPr>
          <w:spacing w:val="-4"/>
        </w:rPr>
        <w:t> </w:t>
      </w:r>
      <w:r>
        <w:rPr/>
        <w:t>other researchers that conducted</w:t>
      </w:r>
      <w:r>
        <w:rPr>
          <w:spacing w:val="-2"/>
        </w:rPr>
        <w:t> </w:t>
      </w:r>
      <w:r>
        <w:rPr/>
        <w:t>same</w:t>
      </w:r>
      <w:r>
        <w:rPr>
          <w:spacing w:val="-3"/>
        </w:rPr>
        <w:t> </w:t>
      </w:r>
      <w:r>
        <w:rPr/>
        <w:t>test</w:t>
      </w:r>
      <w:r>
        <w:rPr>
          <w:spacing w:val="-2"/>
        </w:rPr>
        <w:t> </w:t>
      </w:r>
      <w:r>
        <w:rPr/>
        <w:t>on</w:t>
      </w:r>
      <w:r>
        <w:rPr>
          <w:spacing w:val="-2"/>
        </w:rPr>
        <w:t> </w:t>
      </w:r>
      <w:r>
        <w:rPr/>
        <w:t>PALF,</w:t>
      </w:r>
      <w:r>
        <w:rPr>
          <w:spacing w:val="-2"/>
        </w:rPr>
        <w:t> </w:t>
      </w:r>
      <w:r>
        <w:rPr/>
        <w:t>Swamidoss</w:t>
      </w:r>
      <w:r>
        <w:rPr>
          <w:spacing w:val="-2"/>
        </w:rPr>
        <w:t> </w:t>
      </w:r>
      <w:r>
        <w:rPr/>
        <w:t>and</w:t>
      </w:r>
      <w:r>
        <w:rPr>
          <w:spacing w:val="-2"/>
        </w:rPr>
        <w:t> </w:t>
      </w:r>
      <w:r>
        <w:rPr/>
        <w:t>Prasanth</w:t>
      </w:r>
      <w:r>
        <w:rPr>
          <w:spacing w:val="-2"/>
        </w:rPr>
        <w:t> </w:t>
      </w:r>
      <w:r>
        <w:rPr/>
        <w:t>(2015)</w:t>
      </w:r>
      <w:r>
        <w:rPr>
          <w:spacing w:val="-1"/>
        </w:rPr>
        <w:t> </w:t>
      </w:r>
      <w:r>
        <w:rPr/>
        <w:t>got a</w:t>
      </w:r>
      <w:r>
        <w:rPr>
          <w:spacing w:val="-3"/>
        </w:rPr>
        <w:t> </w:t>
      </w:r>
      <w:r>
        <w:rPr/>
        <w:t>value</w:t>
      </w:r>
      <w:r>
        <w:rPr>
          <w:spacing w:val="-1"/>
        </w:rPr>
        <w:t> </w:t>
      </w:r>
      <w:r>
        <w:rPr/>
        <w:t>of</w:t>
      </w:r>
      <w:r>
        <w:rPr>
          <w:spacing w:val="-3"/>
        </w:rPr>
        <w:t> </w:t>
      </w:r>
      <w:r>
        <w:rPr/>
        <w:t>19.5 %, Natalia </w:t>
      </w:r>
      <w:r>
        <w:rPr>
          <w:i/>
        </w:rPr>
        <w:t>et al., </w:t>
      </w:r>
      <w:r>
        <w:rPr/>
        <w:t>(2016) got an average value of 17.45 %, Udden </w:t>
      </w:r>
      <w:r>
        <w:rPr>
          <w:i/>
        </w:rPr>
        <w:t>et al., </w:t>
      </w:r>
      <w:r>
        <w:rPr/>
        <w:t>(2017) got an average value of 9.45-18.80 %, Munirah </w:t>
      </w:r>
      <w:r>
        <w:rPr>
          <w:i/>
        </w:rPr>
        <w:t>et al., </w:t>
      </w:r>
      <w:r>
        <w:rPr/>
        <w:t>(2007) got 9.45 %, Zawawi </w:t>
      </w:r>
      <w:r>
        <w:rPr>
          <w:i/>
        </w:rPr>
        <w:t>et al., </w:t>
      </w:r>
      <w:r>
        <w:rPr/>
        <w:t>(2014) got a value of 19.5 % and Yu (2015) got a range of values between 16-19 %.</w:t>
      </w:r>
    </w:p>
    <w:p>
      <w:pPr>
        <w:spacing w:after="0" w:line="480" w:lineRule="auto"/>
        <w:jc w:val="both"/>
        <w:sectPr>
          <w:pgSz w:w="11910" w:h="16840"/>
          <w:pgMar w:header="0" w:footer="970" w:top="1340" w:bottom="1160" w:left="1100" w:right="0"/>
        </w:sectPr>
      </w:pPr>
    </w:p>
    <w:p>
      <w:pPr>
        <w:pStyle w:val="BodyText"/>
        <w:spacing w:before="73"/>
        <w:ind w:left="340"/>
      </w:pPr>
      <w:r>
        <w:rPr/>
        <w:t>Table</w:t>
      </w:r>
      <w:r>
        <w:rPr>
          <w:spacing w:val="-2"/>
        </w:rPr>
        <w:t> </w:t>
      </w:r>
      <w:r>
        <w:rPr/>
        <w:t>4.2</w:t>
      </w:r>
      <w:r>
        <w:rPr>
          <w:spacing w:val="-1"/>
        </w:rPr>
        <w:t> </w:t>
      </w:r>
      <w:r>
        <w:rPr/>
        <w:t>Chemical</w:t>
      </w:r>
      <w:r>
        <w:rPr>
          <w:spacing w:val="-1"/>
        </w:rPr>
        <w:t> </w:t>
      </w:r>
      <w:r>
        <w:rPr/>
        <w:t>Composition</w:t>
      </w:r>
      <w:r>
        <w:rPr>
          <w:spacing w:val="-2"/>
        </w:rPr>
        <w:t> </w:t>
      </w:r>
      <w:r>
        <w:rPr/>
        <w:t>of</w:t>
      </w:r>
      <w:r>
        <w:rPr>
          <w:spacing w:val="-1"/>
        </w:rPr>
        <w:t> </w:t>
      </w:r>
      <w:r>
        <w:rPr/>
        <w:t>the</w:t>
      </w:r>
      <w:r>
        <w:rPr>
          <w:spacing w:val="-2"/>
        </w:rPr>
        <w:t> </w:t>
      </w:r>
      <w:r>
        <w:rPr/>
        <w:t>Micro</w:t>
      </w:r>
      <w:r>
        <w:rPr>
          <w:spacing w:val="-1"/>
        </w:rPr>
        <w:t> </w:t>
      </w:r>
      <w:r>
        <w:rPr/>
        <w:t>Cellulose</w:t>
      </w:r>
      <w:r>
        <w:rPr>
          <w:spacing w:val="-2"/>
        </w:rPr>
        <w:t> </w:t>
      </w:r>
      <w:r>
        <w:rPr>
          <w:spacing w:val="-4"/>
        </w:rPr>
        <w:t>PALF</w:t>
      </w:r>
    </w:p>
    <w:p>
      <w:pPr>
        <w:pStyle w:val="BodyText"/>
        <w:spacing w:before="58"/>
        <w:rPr>
          <w:sz w:val="20"/>
        </w:rPr>
      </w:pPr>
    </w:p>
    <w:tbl>
      <w:tblPr>
        <w:tblW w:w="0" w:type="auto"/>
        <w:jc w:val="left"/>
        <w:tblInd w:w="1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5"/>
        <w:gridCol w:w="970"/>
        <w:gridCol w:w="1724"/>
        <w:gridCol w:w="1980"/>
      </w:tblGrid>
      <w:tr>
        <w:trPr>
          <w:trHeight w:val="662" w:hRule="atLeast"/>
        </w:trPr>
        <w:tc>
          <w:tcPr>
            <w:tcW w:w="1175" w:type="dxa"/>
            <w:tcBorders>
              <w:top w:val="single" w:sz="4" w:space="0" w:color="000000"/>
              <w:bottom w:val="single" w:sz="4" w:space="0" w:color="000000"/>
            </w:tcBorders>
          </w:tcPr>
          <w:p>
            <w:pPr>
              <w:pStyle w:val="TableParagraph"/>
              <w:spacing w:line="269" w:lineRule="exact"/>
              <w:ind w:left="127"/>
              <w:jc w:val="left"/>
              <w:rPr>
                <w:sz w:val="24"/>
              </w:rPr>
            </w:pPr>
            <w:r>
              <w:rPr>
                <w:spacing w:val="-2"/>
                <w:sz w:val="24"/>
              </w:rPr>
              <w:t>Cellulose</w:t>
            </w:r>
          </w:p>
        </w:tc>
        <w:tc>
          <w:tcPr>
            <w:tcW w:w="970" w:type="dxa"/>
            <w:tcBorders>
              <w:top w:val="single" w:sz="4" w:space="0" w:color="000000"/>
              <w:bottom w:val="single" w:sz="4" w:space="0" w:color="000000"/>
            </w:tcBorders>
          </w:tcPr>
          <w:p>
            <w:pPr>
              <w:pStyle w:val="TableParagraph"/>
              <w:spacing w:line="269" w:lineRule="exact"/>
              <w:ind w:left="140"/>
              <w:jc w:val="left"/>
              <w:rPr>
                <w:sz w:val="24"/>
              </w:rPr>
            </w:pPr>
            <w:r>
              <w:rPr>
                <w:spacing w:val="-2"/>
                <w:sz w:val="24"/>
              </w:rPr>
              <w:t>Lignin</w:t>
            </w:r>
          </w:p>
        </w:tc>
        <w:tc>
          <w:tcPr>
            <w:tcW w:w="1724" w:type="dxa"/>
            <w:tcBorders>
              <w:top w:val="single" w:sz="4" w:space="0" w:color="000000"/>
              <w:bottom w:val="single" w:sz="4" w:space="0" w:color="000000"/>
            </w:tcBorders>
          </w:tcPr>
          <w:p>
            <w:pPr>
              <w:pStyle w:val="TableParagraph"/>
              <w:spacing w:line="269" w:lineRule="exact"/>
              <w:ind w:left="190"/>
              <w:jc w:val="left"/>
              <w:rPr>
                <w:sz w:val="24"/>
              </w:rPr>
            </w:pPr>
            <w:r>
              <w:rPr>
                <w:spacing w:val="-2"/>
                <w:sz w:val="24"/>
              </w:rPr>
              <w:t>Hemicellulose</w:t>
            </w:r>
          </w:p>
        </w:tc>
        <w:tc>
          <w:tcPr>
            <w:tcW w:w="1980" w:type="dxa"/>
            <w:tcBorders>
              <w:top w:val="single" w:sz="4" w:space="0" w:color="000000"/>
              <w:bottom w:val="single" w:sz="4" w:space="0" w:color="000000"/>
            </w:tcBorders>
          </w:tcPr>
          <w:p>
            <w:pPr>
              <w:pStyle w:val="TableParagraph"/>
              <w:spacing w:line="269" w:lineRule="exact"/>
              <w:ind w:left="146"/>
              <w:jc w:val="left"/>
              <w:rPr>
                <w:sz w:val="24"/>
              </w:rPr>
            </w:pPr>
            <w:r>
              <w:rPr>
                <w:sz w:val="24"/>
              </w:rPr>
              <w:t>Reagent</w:t>
            </w:r>
            <w:r>
              <w:rPr>
                <w:spacing w:val="-5"/>
                <w:sz w:val="24"/>
              </w:rPr>
              <w:t> </w:t>
            </w:r>
            <w:r>
              <w:rPr>
                <w:spacing w:val="-4"/>
                <w:sz w:val="24"/>
              </w:rPr>
              <w:t>used</w:t>
            </w:r>
          </w:p>
        </w:tc>
      </w:tr>
      <w:tr>
        <w:trPr>
          <w:trHeight w:val="274" w:hRule="atLeast"/>
        </w:trPr>
        <w:tc>
          <w:tcPr>
            <w:tcW w:w="1175" w:type="dxa"/>
            <w:tcBorders>
              <w:top w:val="single" w:sz="4" w:space="0" w:color="000000"/>
            </w:tcBorders>
          </w:tcPr>
          <w:p>
            <w:pPr>
              <w:pStyle w:val="TableParagraph"/>
              <w:spacing w:line="254" w:lineRule="exact"/>
              <w:ind w:left="127"/>
              <w:jc w:val="left"/>
              <w:rPr>
                <w:sz w:val="24"/>
              </w:rPr>
            </w:pPr>
            <w:r>
              <w:rPr>
                <w:spacing w:val="-2"/>
                <w:sz w:val="24"/>
              </w:rPr>
              <w:t>68.20</w:t>
            </w:r>
          </w:p>
        </w:tc>
        <w:tc>
          <w:tcPr>
            <w:tcW w:w="970" w:type="dxa"/>
            <w:tcBorders>
              <w:top w:val="single" w:sz="4" w:space="0" w:color="000000"/>
            </w:tcBorders>
          </w:tcPr>
          <w:p>
            <w:pPr>
              <w:pStyle w:val="TableParagraph"/>
              <w:spacing w:line="254" w:lineRule="exact"/>
              <w:ind w:left="140"/>
              <w:jc w:val="left"/>
              <w:rPr>
                <w:sz w:val="24"/>
              </w:rPr>
            </w:pPr>
            <w:r>
              <w:rPr>
                <w:spacing w:val="-4"/>
                <w:sz w:val="24"/>
              </w:rPr>
              <w:t>2.98</w:t>
            </w:r>
          </w:p>
        </w:tc>
        <w:tc>
          <w:tcPr>
            <w:tcW w:w="1724" w:type="dxa"/>
            <w:tcBorders>
              <w:top w:val="single" w:sz="4" w:space="0" w:color="000000"/>
            </w:tcBorders>
          </w:tcPr>
          <w:p>
            <w:pPr>
              <w:pStyle w:val="TableParagraph"/>
              <w:spacing w:line="254" w:lineRule="exact"/>
              <w:ind w:left="190"/>
              <w:jc w:val="left"/>
              <w:rPr>
                <w:sz w:val="24"/>
              </w:rPr>
            </w:pPr>
            <w:r>
              <w:rPr>
                <w:spacing w:val="-4"/>
                <w:sz w:val="24"/>
              </w:rPr>
              <w:t>8.21</w:t>
            </w:r>
          </w:p>
        </w:tc>
        <w:tc>
          <w:tcPr>
            <w:tcW w:w="1980" w:type="dxa"/>
            <w:tcBorders>
              <w:top w:val="single" w:sz="4" w:space="0" w:color="000000"/>
            </w:tcBorders>
          </w:tcPr>
          <w:p>
            <w:pPr>
              <w:pStyle w:val="TableParagraph"/>
              <w:spacing w:line="254" w:lineRule="exact"/>
              <w:ind w:left="146"/>
              <w:jc w:val="left"/>
              <w:rPr>
                <w:sz w:val="24"/>
              </w:rPr>
            </w:pPr>
            <w:r>
              <w:rPr>
                <w:spacing w:val="-4"/>
                <w:sz w:val="24"/>
              </w:rPr>
              <w:t>NaOH</w:t>
            </w:r>
          </w:p>
        </w:tc>
      </w:tr>
      <w:tr>
        <w:trPr>
          <w:trHeight w:val="277" w:hRule="atLeast"/>
        </w:trPr>
        <w:tc>
          <w:tcPr>
            <w:tcW w:w="1175" w:type="dxa"/>
          </w:tcPr>
          <w:p>
            <w:pPr>
              <w:pStyle w:val="TableParagraph"/>
              <w:spacing w:line="257" w:lineRule="exact"/>
              <w:ind w:left="127"/>
              <w:jc w:val="left"/>
              <w:rPr>
                <w:sz w:val="24"/>
              </w:rPr>
            </w:pPr>
            <w:r>
              <w:rPr>
                <w:spacing w:val="-2"/>
                <w:sz w:val="24"/>
              </w:rPr>
              <w:t>74.18</w:t>
            </w:r>
          </w:p>
        </w:tc>
        <w:tc>
          <w:tcPr>
            <w:tcW w:w="970" w:type="dxa"/>
          </w:tcPr>
          <w:p>
            <w:pPr>
              <w:pStyle w:val="TableParagraph"/>
              <w:spacing w:line="257" w:lineRule="exact"/>
              <w:ind w:left="140"/>
              <w:jc w:val="left"/>
              <w:rPr>
                <w:sz w:val="24"/>
              </w:rPr>
            </w:pPr>
            <w:r>
              <w:rPr>
                <w:spacing w:val="-4"/>
                <w:sz w:val="24"/>
              </w:rPr>
              <w:t>2.72</w:t>
            </w:r>
          </w:p>
        </w:tc>
        <w:tc>
          <w:tcPr>
            <w:tcW w:w="1724" w:type="dxa"/>
          </w:tcPr>
          <w:p>
            <w:pPr>
              <w:pStyle w:val="TableParagraph"/>
              <w:spacing w:line="257" w:lineRule="exact"/>
              <w:ind w:left="190"/>
              <w:jc w:val="left"/>
              <w:rPr>
                <w:sz w:val="24"/>
              </w:rPr>
            </w:pPr>
            <w:r>
              <w:rPr>
                <w:spacing w:val="-4"/>
                <w:sz w:val="24"/>
              </w:rPr>
              <w:t>8.01</w:t>
            </w:r>
          </w:p>
        </w:tc>
        <w:tc>
          <w:tcPr>
            <w:tcW w:w="1980" w:type="dxa"/>
          </w:tcPr>
          <w:p>
            <w:pPr>
              <w:pStyle w:val="TableParagraph"/>
              <w:spacing w:line="257" w:lineRule="exact"/>
              <w:ind w:left="146"/>
              <w:jc w:val="left"/>
              <w:rPr>
                <w:sz w:val="16"/>
              </w:rPr>
            </w:pPr>
            <w:r>
              <w:rPr>
                <w:spacing w:val="-4"/>
                <w:position w:val="2"/>
                <w:sz w:val="24"/>
              </w:rPr>
              <w:t>HNO</w:t>
            </w:r>
            <w:r>
              <w:rPr>
                <w:spacing w:val="-4"/>
                <w:sz w:val="16"/>
              </w:rPr>
              <w:t>3</w:t>
            </w:r>
          </w:p>
        </w:tc>
      </w:tr>
      <w:tr>
        <w:trPr>
          <w:trHeight w:val="274" w:hRule="atLeast"/>
        </w:trPr>
        <w:tc>
          <w:tcPr>
            <w:tcW w:w="1175" w:type="dxa"/>
          </w:tcPr>
          <w:p>
            <w:pPr>
              <w:pStyle w:val="TableParagraph"/>
              <w:spacing w:line="255" w:lineRule="exact"/>
              <w:ind w:left="127"/>
              <w:jc w:val="left"/>
              <w:rPr>
                <w:sz w:val="24"/>
              </w:rPr>
            </w:pPr>
            <w:r>
              <w:rPr>
                <w:spacing w:val="-2"/>
                <w:sz w:val="24"/>
              </w:rPr>
              <w:t>72.35</w:t>
            </w:r>
          </w:p>
        </w:tc>
        <w:tc>
          <w:tcPr>
            <w:tcW w:w="970" w:type="dxa"/>
          </w:tcPr>
          <w:p>
            <w:pPr>
              <w:pStyle w:val="TableParagraph"/>
              <w:spacing w:line="255" w:lineRule="exact"/>
              <w:ind w:left="140"/>
              <w:jc w:val="left"/>
              <w:rPr>
                <w:sz w:val="24"/>
              </w:rPr>
            </w:pPr>
            <w:r>
              <w:rPr>
                <w:spacing w:val="-4"/>
                <w:sz w:val="24"/>
              </w:rPr>
              <w:t>2.68</w:t>
            </w:r>
          </w:p>
        </w:tc>
        <w:tc>
          <w:tcPr>
            <w:tcW w:w="1724" w:type="dxa"/>
          </w:tcPr>
          <w:p>
            <w:pPr>
              <w:pStyle w:val="TableParagraph"/>
              <w:spacing w:line="255" w:lineRule="exact"/>
              <w:ind w:left="190"/>
              <w:jc w:val="left"/>
              <w:rPr>
                <w:sz w:val="24"/>
              </w:rPr>
            </w:pPr>
            <w:r>
              <w:rPr>
                <w:spacing w:val="-4"/>
                <w:sz w:val="24"/>
              </w:rPr>
              <w:t>8.38</w:t>
            </w:r>
          </w:p>
        </w:tc>
        <w:tc>
          <w:tcPr>
            <w:tcW w:w="1980" w:type="dxa"/>
          </w:tcPr>
          <w:p>
            <w:pPr>
              <w:pStyle w:val="TableParagraph"/>
              <w:spacing w:line="255" w:lineRule="exact"/>
              <w:ind w:left="146"/>
              <w:jc w:val="left"/>
              <w:rPr>
                <w:sz w:val="24"/>
              </w:rPr>
            </w:pPr>
            <w:r>
              <w:rPr>
                <w:spacing w:val="-4"/>
                <w:sz w:val="24"/>
              </w:rPr>
              <w:t>ZnCl</w:t>
            </w:r>
          </w:p>
        </w:tc>
      </w:tr>
      <w:tr>
        <w:trPr>
          <w:trHeight w:val="277" w:hRule="atLeast"/>
        </w:trPr>
        <w:tc>
          <w:tcPr>
            <w:tcW w:w="1175" w:type="dxa"/>
          </w:tcPr>
          <w:p>
            <w:pPr>
              <w:pStyle w:val="TableParagraph"/>
              <w:spacing w:line="257" w:lineRule="exact"/>
              <w:ind w:left="127"/>
              <w:jc w:val="left"/>
              <w:rPr>
                <w:sz w:val="24"/>
              </w:rPr>
            </w:pPr>
            <w:r>
              <w:rPr>
                <w:spacing w:val="-2"/>
                <w:sz w:val="24"/>
              </w:rPr>
              <w:t>69.75</w:t>
            </w:r>
          </w:p>
        </w:tc>
        <w:tc>
          <w:tcPr>
            <w:tcW w:w="970" w:type="dxa"/>
          </w:tcPr>
          <w:p>
            <w:pPr>
              <w:pStyle w:val="TableParagraph"/>
              <w:spacing w:line="257" w:lineRule="exact"/>
              <w:ind w:left="140"/>
              <w:jc w:val="left"/>
              <w:rPr>
                <w:sz w:val="24"/>
              </w:rPr>
            </w:pPr>
            <w:r>
              <w:rPr>
                <w:spacing w:val="-4"/>
                <w:sz w:val="24"/>
              </w:rPr>
              <w:t>2.88</w:t>
            </w:r>
          </w:p>
        </w:tc>
        <w:tc>
          <w:tcPr>
            <w:tcW w:w="1724" w:type="dxa"/>
          </w:tcPr>
          <w:p>
            <w:pPr>
              <w:pStyle w:val="TableParagraph"/>
              <w:spacing w:line="257" w:lineRule="exact"/>
              <w:ind w:left="190"/>
              <w:jc w:val="left"/>
              <w:rPr>
                <w:sz w:val="24"/>
              </w:rPr>
            </w:pPr>
            <w:r>
              <w:rPr>
                <w:spacing w:val="-4"/>
                <w:sz w:val="24"/>
              </w:rPr>
              <w:t>8.11</w:t>
            </w:r>
          </w:p>
        </w:tc>
        <w:tc>
          <w:tcPr>
            <w:tcW w:w="1980" w:type="dxa"/>
          </w:tcPr>
          <w:p>
            <w:pPr>
              <w:pStyle w:val="TableParagraph"/>
              <w:spacing w:line="257" w:lineRule="exact"/>
              <w:ind w:left="146"/>
              <w:jc w:val="left"/>
              <w:rPr>
                <w:sz w:val="16"/>
              </w:rPr>
            </w:pPr>
            <w:r>
              <w:rPr>
                <w:spacing w:val="-2"/>
                <w:position w:val="2"/>
                <w:sz w:val="24"/>
              </w:rPr>
              <w:t>C</w:t>
            </w:r>
            <w:r>
              <w:rPr>
                <w:spacing w:val="-2"/>
                <w:sz w:val="16"/>
              </w:rPr>
              <w:t>4</w:t>
            </w:r>
            <w:r>
              <w:rPr>
                <w:spacing w:val="-2"/>
                <w:position w:val="2"/>
                <w:sz w:val="24"/>
              </w:rPr>
              <w:t>H</w:t>
            </w:r>
            <w:r>
              <w:rPr>
                <w:spacing w:val="-2"/>
                <w:sz w:val="16"/>
              </w:rPr>
              <w:t>6</w:t>
            </w:r>
            <w:r>
              <w:rPr>
                <w:spacing w:val="-2"/>
                <w:position w:val="2"/>
                <w:sz w:val="24"/>
              </w:rPr>
              <w:t>0</w:t>
            </w:r>
            <w:r>
              <w:rPr>
                <w:spacing w:val="-2"/>
                <w:sz w:val="16"/>
              </w:rPr>
              <w:t>3</w:t>
            </w:r>
          </w:p>
        </w:tc>
      </w:tr>
      <w:tr>
        <w:trPr>
          <w:trHeight w:val="391" w:hRule="atLeast"/>
        </w:trPr>
        <w:tc>
          <w:tcPr>
            <w:tcW w:w="1175" w:type="dxa"/>
            <w:tcBorders>
              <w:bottom w:val="single" w:sz="4" w:space="0" w:color="000000"/>
            </w:tcBorders>
          </w:tcPr>
          <w:p>
            <w:pPr>
              <w:pStyle w:val="TableParagraph"/>
              <w:spacing w:line="270" w:lineRule="exact"/>
              <w:ind w:left="127"/>
              <w:jc w:val="left"/>
              <w:rPr>
                <w:sz w:val="24"/>
              </w:rPr>
            </w:pPr>
            <w:r>
              <w:rPr>
                <w:spacing w:val="-2"/>
                <w:sz w:val="24"/>
              </w:rPr>
              <w:t>74.47</w:t>
            </w:r>
          </w:p>
        </w:tc>
        <w:tc>
          <w:tcPr>
            <w:tcW w:w="970" w:type="dxa"/>
            <w:tcBorders>
              <w:bottom w:val="single" w:sz="4" w:space="0" w:color="000000"/>
            </w:tcBorders>
          </w:tcPr>
          <w:p>
            <w:pPr>
              <w:pStyle w:val="TableParagraph"/>
              <w:spacing w:line="270" w:lineRule="exact"/>
              <w:ind w:left="140"/>
              <w:jc w:val="left"/>
              <w:rPr>
                <w:sz w:val="24"/>
              </w:rPr>
            </w:pPr>
            <w:r>
              <w:rPr>
                <w:spacing w:val="-4"/>
                <w:sz w:val="24"/>
              </w:rPr>
              <w:t>3.58</w:t>
            </w:r>
          </w:p>
        </w:tc>
        <w:tc>
          <w:tcPr>
            <w:tcW w:w="1724" w:type="dxa"/>
            <w:tcBorders>
              <w:bottom w:val="single" w:sz="4" w:space="0" w:color="000000"/>
            </w:tcBorders>
          </w:tcPr>
          <w:p>
            <w:pPr>
              <w:pStyle w:val="TableParagraph"/>
              <w:spacing w:line="270" w:lineRule="exact"/>
              <w:ind w:left="190"/>
              <w:jc w:val="left"/>
              <w:rPr>
                <w:sz w:val="24"/>
              </w:rPr>
            </w:pPr>
            <w:r>
              <w:rPr>
                <w:spacing w:val="-4"/>
                <w:sz w:val="24"/>
              </w:rPr>
              <w:t>9.09</w:t>
            </w:r>
          </w:p>
        </w:tc>
        <w:tc>
          <w:tcPr>
            <w:tcW w:w="1980" w:type="dxa"/>
            <w:tcBorders>
              <w:bottom w:val="single" w:sz="4" w:space="0" w:color="000000"/>
            </w:tcBorders>
          </w:tcPr>
          <w:p>
            <w:pPr>
              <w:pStyle w:val="TableParagraph"/>
              <w:spacing w:line="270" w:lineRule="exact"/>
              <w:ind w:left="146"/>
              <w:jc w:val="left"/>
              <w:rPr>
                <w:sz w:val="24"/>
              </w:rPr>
            </w:pPr>
            <w:r>
              <w:rPr>
                <w:sz w:val="24"/>
              </w:rPr>
              <w:t>Unmodified</w:t>
            </w:r>
            <w:r>
              <w:rPr>
                <w:spacing w:val="-5"/>
                <w:sz w:val="24"/>
              </w:rPr>
              <w:t> </w:t>
            </w:r>
            <w:r>
              <w:rPr>
                <w:spacing w:val="-4"/>
                <w:sz w:val="24"/>
              </w:rPr>
              <w:t>PALF</w:t>
            </w:r>
          </w:p>
        </w:tc>
      </w:tr>
    </w:tbl>
    <w:p>
      <w:pPr>
        <w:pStyle w:val="BodyText"/>
        <w:spacing w:before="265"/>
      </w:pPr>
    </w:p>
    <w:p>
      <w:pPr>
        <w:pStyle w:val="BodyText"/>
        <w:tabs>
          <w:tab w:pos="3241" w:val="left" w:leader="none"/>
          <w:tab w:pos="4261" w:val="left" w:leader="none"/>
          <w:tab w:pos="5941" w:val="left" w:leader="none"/>
        </w:tabs>
        <w:spacing w:line="487" w:lineRule="auto"/>
        <w:ind w:left="2053" w:right="3579" w:hanging="1618"/>
      </w:pPr>
      <w:r>
        <w:rPr/>
        <mc:AlternateContent>
          <mc:Choice Requires="wps">
            <w:drawing>
              <wp:anchor distT="0" distB="0" distL="0" distR="0" allowOverlap="1" layoutInCell="1" locked="0" behindDoc="0" simplePos="0" relativeHeight="15739392">
                <wp:simplePos x="0" y="0"/>
                <wp:positionH relativeFrom="page">
                  <wp:posOffset>1926336</wp:posOffset>
                </wp:positionH>
                <wp:positionV relativeFrom="paragraph">
                  <wp:posOffset>356122</wp:posOffset>
                </wp:positionV>
                <wp:extent cx="3708400" cy="508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3708400" cy="5080"/>
                        </a:xfrm>
                        <a:custGeom>
                          <a:avLst/>
                          <a:gdLst/>
                          <a:ahLst/>
                          <a:cxnLst/>
                          <a:rect l="l" t="t" r="r" b="b"/>
                          <a:pathLst>
                            <a:path w="3708400" h="5080">
                              <a:moveTo>
                                <a:pt x="752856" y="0"/>
                              </a:moveTo>
                              <a:lnTo>
                                <a:pt x="0" y="0"/>
                              </a:lnTo>
                              <a:lnTo>
                                <a:pt x="0" y="4572"/>
                              </a:lnTo>
                              <a:lnTo>
                                <a:pt x="752856" y="4572"/>
                              </a:lnTo>
                              <a:lnTo>
                                <a:pt x="752856" y="0"/>
                              </a:lnTo>
                              <a:close/>
                            </a:path>
                            <a:path w="3708400" h="5080">
                              <a:moveTo>
                                <a:pt x="758952" y="0"/>
                              </a:moveTo>
                              <a:lnTo>
                                <a:pt x="754380" y="0"/>
                              </a:lnTo>
                              <a:lnTo>
                                <a:pt x="754380" y="4572"/>
                              </a:lnTo>
                              <a:lnTo>
                                <a:pt x="758952" y="4572"/>
                              </a:lnTo>
                              <a:lnTo>
                                <a:pt x="758952" y="0"/>
                              </a:lnTo>
                              <a:close/>
                            </a:path>
                            <a:path w="3708400" h="5080">
                              <a:moveTo>
                                <a:pt x="1400543" y="0"/>
                              </a:moveTo>
                              <a:lnTo>
                                <a:pt x="760476" y="0"/>
                              </a:lnTo>
                              <a:lnTo>
                                <a:pt x="760476" y="4572"/>
                              </a:lnTo>
                              <a:lnTo>
                                <a:pt x="1400543" y="4572"/>
                              </a:lnTo>
                              <a:lnTo>
                                <a:pt x="1400543" y="0"/>
                              </a:lnTo>
                              <a:close/>
                            </a:path>
                            <a:path w="3708400" h="5080">
                              <a:moveTo>
                                <a:pt x="1406652" y="0"/>
                              </a:moveTo>
                              <a:lnTo>
                                <a:pt x="1402067" y="0"/>
                              </a:lnTo>
                              <a:lnTo>
                                <a:pt x="1402067" y="4572"/>
                              </a:lnTo>
                              <a:lnTo>
                                <a:pt x="1406652" y="4572"/>
                              </a:lnTo>
                              <a:lnTo>
                                <a:pt x="1406652" y="0"/>
                              </a:lnTo>
                              <a:close/>
                            </a:path>
                            <a:path w="3708400" h="5080">
                              <a:moveTo>
                                <a:pt x="2467356" y="0"/>
                              </a:moveTo>
                              <a:lnTo>
                                <a:pt x="1408176" y="0"/>
                              </a:lnTo>
                              <a:lnTo>
                                <a:pt x="1408176" y="4572"/>
                              </a:lnTo>
                              <a:lnTo>
                                <a:pt x="2467356" y="4572"/>
                              </a:lnTo>
                              <a:lnTo>
                                <a:pt x="2467356" y="0"/>
                              </a:lnTo>
                              <a:close/>
                            </a:path>
                            <a:path w="3708400" h="5080">
                              <a:moveTo>
                                <a:pt x="2473452" y="0"/>
                              </a:moveTo>
                              <a:lnTo>
                                <a:pt x="2468880" y="0"/>
                              </a:lnTo>
                              <a:lnTo>
                                <a:pt x="2468880" y="4572"/>
                              </a:lnTo>
                              <a:lnTo>
                                <a:pt x="2473452" y="4572"/>
                              </a:lnTo>
                              <a:lnTo>
                                <a:pt x="2473452" y="0"/>
                              </a:lnTo>
                              <a:close/>
                            </a:path>
                            <a:path w="3708400" h="5080">
                              <a:moveTo>
                                <a:pt x="3707892" y="0"/>
                              </a:moveTo>
                              <a:lnTo>
                                <a:pt x="2474976" y="0"/>
                              </a:lnTo>
                              <a:lnTo>
                                <a:pt x="2474976" y="4572"/>
                              </a:lnTo>
                              <a:lnTo>
                                <a:pt x="3707892" y="4572"/>
                              </a:lnTo>
                              <a:lnTo>
                                <a:pt x="3707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1.680008pt;margin-top:28.041145pt;width:292pt;height:.4pt;mso-position-horizontal-relative:page;mso-position-vertical-relative:paragraph;z-index:15739392" id="docshape64" coordorigin="3034,561" coordsize="5840,8" path="m4219,561l3034,561,3034,568,4219,568,4219,561xm4229,561l4222,561,4222,568,4229,568,4229,561xm5239,561l4231,561,4231,568,5239,568,5239,561xm5249,561l5242,561,5242,568,5249,568,5249,561xm6919,561l5251,561,5251,568,6919,568,6919,561xm6929,561l6922,561,6922,568,6929,568,6929,561xm8873,561l6931,561,6931,568,8873,568,8873,56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1926336</wp:posOffset>
                </wp:positionH>
                <wp:positionV relativeFrom="paragraph">
                  <wp:posOffset>781318</wp:posOffset>
                </wp:positionV>
                <wp:extent cx="3708400" cy="508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3708400" cy="5080"/>
                        </a:xfrm>
                        <a:custGeom>
                          <a:avLst/>
                          <a:gdLst/>
                          <a:ahLst/>
                          <a:cxnLst/>
                          <a:rect l="l" t="t" r="r" b="b"/>
                          <a:pathLst>
                            <a:path w="3708400" h="5080">
                              <a:moveTo>
                                <a:pt x="752856" y="0"/>
                              </a:moveTo>
                              <a:lnTo>
                                <a:pt x="0" y="0"/>
                              </a:lnTo>
                              <a:lnTo>
                                <a:pt x="0" y="4572"/>
                              </a:lnTo>
                              <a:lnTo>
                                <a:pt x="752856" y="4572"/>
                              </a:lnTo>
                              <a:lnTo>
                                <a:pt x="752856" y="0"/>
                              </a:lnTo>
                              <a:close/>
                            </a:path>
                            <a:path w="3708400" h="5080">
                              <a:moveTo>
                                <a:pt x="758952" y="0"/>
                              </a:moveTo>
                              <a:lnTo>
                                <a:pt x="754380" y="0"/>
                              </a:lnTo>
                              <a:lnTo>
                                <a:pt x="754380" y="4572"/>
                              </a:lnTo>
                              <a:lnTo>
                                <a:pt x="758952" y="4572"/>
                              </a:lnTo>
                              <a:lnTo>
                                <a:pt x="758952" y="0"/>
                              </a:lnTo>
                              <a:close/>
                            </a:path>
                            <a:path w="3708400" h="5080">
                              <a:moveTo>
                                <a:pt x="1400543" y="0"/>
                              </a:moveTo>
                              <a:lnTo>
                                <a:pt x="760476" y="0"/>
                              </a:lnTo>
                              <a:lnTo>
                                <a:pt x="760476" y="4572"/>
                              </a:lnTo>
                              <a:lnTo>
                                <a:pt x="1400543" y="4572"/>
                              </a:lnTo>
                              <a:lnTo>
                                <a:pt x="1400543" y="0"/>
                              </a:lnTo>
                              <a:close/>
                            </a:path>
                            <a:path w="3708400" h="5080">
                              <a:moveTo>
                                <a:pt x="1406652" y="0"/>
                              </a:moveTo>
                              <a:lnTo>
                                <a:pt x="1402067" y="0"/>
                              </a:lnTo>
                              <a:lnTo>
                                <a:pt x="1402067" y="4572"/>
                              </a:lnTo>
                              <a:lnTo>
                                <a:pt x="1406652" y="4572"/>
                              </a:lnTo>
                              <a:lnTo>
                                <a:pt x="1406652" y="0"/>
                              </a:lnTo>
                              <a:close/>
                            </a:path>
                            <a:path w="3708400" h="5080">
                              <a:moveTo>
                                <a:pt x="2467356" y="0"/>
                              </a:moveTo>
                              <a:lnTo>
                                <a:pt x="1408176" y="0"/>
                              </a:lnTo>
                              <a:lnTo>
                                <a:pt x="1408176" y="4572"/>
                              </a:lnTo>
                              <a:lnTo>
                                <a:pt x="2467356" y="4572"/>
                              </a:lnTo>
                              <a:lnTo>
                                <a:pt x="2467356" y="0"/>
                              </a:lnTo>
                              <a:close/>
                            </a:path>
                            <a:path w="3708400" h="5080">
                              <a:moveTo>
                                <a:pt x="2473452" y="0"/>
                              </a:moveTo>
                              <a:lnTo>
                                <a:pt x="2468880" y="0"/>
                              </a:lnTo>
                              <a:lnTo>
                                <a:pt x="2468880" y="4572"/>
                              </a:lnTo>
                              <a:lnTo>
                                <a:pt x="2473452" y="4572"/>
                              </a:lnTo>
                              <a:lnTo>
                                <a:pt x="2473452" y="0"/>
                              </a:lnTo>
                              <a:close/>
                            </a:path>
                            <a:path w="3708400" h="5080">
                              <a:moveTo>
                                <a:pt x="3707892" y="0"/>
                              </a:moveTo>
                              <a:lnTo>
                                <a:pt x="2474976" y="0"/>
                              </a:lnTo>
                              <a:lnTo>
                                <a:pt x="2474976" y="4572"/>
                              </a:lnTo>
                              <a:lnTo>
                                <a:pt x="3707892" y="4572"/>
                              </a:lnTo>
                              <a:lnTo>
                                <a:pt x="3707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1.680008pt;margin-top:61.521145pt;width:292pt;height:.4pt;mso-position-horizontal-relative:page;mso-position-vertical-relative:paragraph;z-index:15739904" id="docshape65" coordorigin="3034,1230" coordsize="5840,8" path="m4219,1230l3034,1230,3034,1238,4219,1238,4219,1230xm4229,1230l4222,1230,4222,1238,4229,1238,4229,1230xm5239,1230l4231,1230,4231,1238,5239,1238,5239,1230xm5249,1230l5242,1230,5242,1238,5249,1238,5249,1230xm6919,1230l5251,1230,5251,1238,6919,1238,6919,1230xm6929,1230l6922,1230,6922,1238,6929,1238,6929,1230xm8873,1230l6931,1230,6931,1238,8873,1238,8873,1230xe" filled="true" fillcolor="#000000" stroked="false">
                <v:path arrowok="t"/>
                <v:fill type="solid"/>
                <w10:wrap type="none"/>
              </v:shape>
            </w:pict>
          </mc:Fallback>
        </mc:AlternateContent>
      </w:r>
      <w:r>
        <w:rPr/>
        <w:t>Table 4.3 Chemical Composition of the Nano Cellulose PALF </w:t>
      </w:r>
      <w:r>
        <w:rPr>
          <w:spacing w:val="-2"/>
        </w:rPr>
        <w:t>Cellulose</w:t>
      </w:r>
      <w:r>
        <w:rPr/>
        <w:tab/>
      </w:r>
      <w:r>
        <w:rPr>
          <w:spacing w:val="-2"/>
        </w:rPr>
        <w:t>Lignin</w:t>
      </w:r>
      <w:r>
        <w:rPr/>
        <w:tab/>
      </w:r>
      <w:r>
        <w:rPr>
          <w:spacing w:val="-2"/>
        </w:rPr>
        <w:t>Hemicellulose</w:t>
      </w:r>
      <w:r>
        <w:rPr/>
        <w:tab/>
        <w:t>Reagent</w:t>
      </w:r>
      <w:r>
        <w:rPr>
          <w:spacing w:val="-15"/>
        </w:rPr>
        <w:t> </w:t>
      </w:r>
      <w:r>
        <w:rPr/>
        <w:t>used</w:t>
      </w:r>
    </w:p>
    <w:p>
      <w:pPr>
        <w:spacing w:after="0" w:line="487" w:lineRule="auto"/>
        <w:sectPr>
          <w:pgSz w:w="11910" w:h="16840"/>
          <w:pgMar w:header="0" w:footer="970" w:top="1340" w:bottom="1160" w:left="1100" w:right="0"/>
        </w:sectPr>
      </w:pPr>
    </w:p>
    <w:p>
      <w:pPr>
        <w:pStyle w:val="BodyText"/>
        <w:spacing w:before="114"/>
        <w:jc w:val="right"/>
      </w:pPr>
      <w:r>
        <w:rPr>
          <w:spacing w:val="-2"/>
        </w:rPr>
        <w:t>70.50</w:t>
      </w:r>
    </w:p>
    <w:p>
      <w:pPr>
        <w:pStyle w:val="BodyText"/>
        <w:jc w:val="right"/>
      </w:pPr>
      <w:r>
        <w:rPr>
          <w:spacing w:val="-2"/>
        </w:rPr>
        <w:t>78.83</w:t>
      </w:r>
    </w:p>
    <w:p>
      <w:pPr>
        <w:pStyle w:val="BodyText"/>
        <w:spacing w:line="275" w:lineRule="exact"/>
        <w:jc w:val="right"/>
      </w:pPr>
      <w:r>
        <w:rPr>
          <w:spacing w:val="-2"/>
        </w:rPr>
        <w:t>73.54</w:t>
      </w:r>
    </w:p>
    <w:p>
      <w:pPr>
        <w:pStyle w:val="BodyText"/>
        <w:spacing w:line="275" w:lineRule="exact"/>
        <w:jc w:val="right"/>
      </w:pPr>
      <w:r>
        <w:rPr>
          <w:spacing w:val="-2"/>
        </w:rPr>
        <w:t>70.60</w:t>
      </w:r>
    </w:p>
    <w:p>
      <w:pPr>
        <w:pStyle w:val="BodyText"/>
        <w:jc w:val="right"/>
      </w:pPr>
      <w:r>
        <w:rPr>
          <w:spacing w:val="-2"/>
        </w:rPr>
        <w:t>72.20</w:t>
      </w:r>
    </w:p>
    <w:p>
      <w:pPr>
        <w:pStyle w:val="BodyText"/>
        <w:spacing w:before="114"/>
        <w:ind w:left="607"/>
      </w:pPr>
      <w:r>
        <w:rPr/>
        <w:br w:type="column"/>
      </w:r>
      <w:r>
        <w:rPr>
          <w:spacing w:val="-4"/>
        </w:rPr>
        <w:t>2.73</w:t>
      </w:r>
    </w:p>
    <w:p>
      <w:pPr>
        <w:pStyle w:val="BodyText"/>
        <w:ind w:left="607"/>
      </w:pPr>
      <w:r>
        <w:rPr>
          <w:spacing w:val="-4"/>
        </w:rPr>
        <w:t>2.11</w:t>
      </w:r>
    </w:p>
    <w:p>
      <w:pPr>
        <w:pStyle w:val="BodyText"/>
        <w:spacing w:line="275" w:lineRule="exact"/>
        <w:ind w:left="607"/>
      </w:pPr>
      <w:r>
        <w:rPr>
          <w:spacing w:val="-4"/>
        </w:rPr>
        <w:t>2.40</w:t>
      </w:r>
    </w:p>
    <w:p>
      <w:pPr>
        <w:pStyle w:val="BodyText"/>
        <w:spacing w:line="275" w:lineRule="exact"/>
        <w:ind w:left="607"/>
      </w:pPr>
      <w:r>
        <w:rPr>
          <w:spacing w:val="-4"/>
        </w:rPr>
        <w:t>2.38</w:t>
      </w:r>
    </w:p>
    <w:p>
      <w:pPr>
        <w:pStyle w:val="BodyText"/>
        <w:ind w:left="607"/>
      </w:pPr>
      <w:r>
        <w:rPr>
          <w:spacing w:val="-4"/>
        </w:rPr>
        <w:t>3.10</w:t>
      </w:r>
    </w:p>
    <w:p>
      <w:pPr>
        <w:pStyle w:val="BodyText"/>
        <w:spacing w:before="114"/>
        <w:ind w:left="559"/>
      </w:pPr>
      <w:r>
        <w:rPr/>
        <w:br w:type="column"/>
      </w:r>
      <w:r>
        <w:rPr>
          <w:spacing w:val="-4"/>
        </w:rPr>
        <w:t>7.84</w:t>
      </w:r>
    </w:p>
    <w:p>
      <w:pPr>
        <w:pStyle w:val="BodyText"/>
        <w:ind w:left="559"/>
      </w:pPr>
      <w:r>
        <w:rPr>
          <w:spacing w:val="-4"/>
        </w:rPr>
        <w:t>6.53</w:t>
      </w:r>
    </w:p>
    <w:p>
      <w:pPr>
        <w:pStyle w:val="BodyText"/>
        <w:spacing w:line="275" w:lineRule="exact"/>
        <w:ind w:left="559"/>
      </w:pPr>
      <w:r>
        <w:rPr>
          <w:spacing w:val="-4"/>
        </w:rPr>
        <w:t>6.96</w:t>
      </w:r>
    </w:p>
    <w:p>
      <w:pPr>
        <w:pStyle w:val="BodyText"/>
        <w:spacing w:line="275" w:lineRule="exact"/>
        <w:ind w:left="559"/>
      </w:pPr>
      <w:r>
        <w:rPr>
          <w:spacing w:val="-4"/>
        </w:rPr>
        <w:t>7.01</w:t>
      </w:r>
    </w:p>
    <w:p>
      <w:pPr>
        <w:pStyle w:val="BodyText"/>
        <w:ind w:left="559"/>
      </w:pPr>
      <w:r>
        <w:rPr>
          <w:spacing w:val="-4"/>
        </w:rPr>
        <w:t>7.99</w:t>
      </w:r>
    </w:p>
    <w:p>
      <w:pPr>
        <w:pStyle w:val="BodyText"/>
        <w:spacing w:before="114"/>
        <w:ind w:left="1219" w:right="4168"/>
        <w:rPr>
          <w:sz w:val="16"/>
        </w:rPr>
      </w:pPr>
      <w:r>
        <w:rPr/>
        <w:br w:type="column"/>
      </w:r>
      <w:r>
        <w:rPr>
          <w:spacing w:val="-4"/>
        </w:rPr>
        <w:t>NaOH </w:t>
      </w:r>
      <w:r>
        <w:rPr>
          <w:spacing w:val="-4"/>
          <w:position w:val="2"/>
        </w:rPr>
        <w:t>HNO</w:t>
      </w:r>
      <w:r>
        <w:rPr>
          <w:spacing w:val="-4"/>
          <w:sz w:val="16"/>
        </w:rPr>
        <w:t>3</w:t>
      </w:r>
    </w:p>
    <w:p>
      <w:pPr>
        <w:spacing w:line="237" w:lineRule="auto" w:before="0"/>
        <w:ind w:left="1219" w:right="4168" w:firstLine="0"/>
        <w:jc w:val="left"/>
        <w:rPr>
          <w:sz w:val="16"/>
        </w:rPr>
      </w:pPr>
      <w:r>
        <w:rPr>
          <w:spacing w:val="-4"/>
          <w:sz w:val="24"/>
        </w:rPr>
        <w:t>ZnCl </w:t>
      </w:r>
      <w:r>
        <w:rPr>
          <w:spacing w:val="-2"/>
          <w:position w:val="2"/>
          <w:sz w:val="24"/>
        </w:rPr>
        <w:t>C</w:t>
      </w:r>
      <w:r>
        <w:rPr>
          <w:spacing w:val="-2"/>
          <w:sz w:val="16"/>
        </w:rPr>
        <w:t>4</w:t>
      </w:r>
      <w:r>
        <w:rPr>
          <w:spacing w:val="-2"/>
          <w:position w:val="2"/>
          <w:sz w:val="24"/>
        </w:rPr>
        <w:t>H</w:t>
      </w:r>
      <w:r>
        <w:rPr>
          <w:spacing w:val="-2"/>
          <w:sz w:val="16"/>
        </w:rPr>
        <w:t>6</w:t>
      </w:r>
      <w:r>
        <w:rPr>
          <w:spacing w:val="-2"/>
          <w:position w:val="2"/>
          <w:sz w:val="24"/>
        </w:rPr>
        <w:t>0</w:t>
      </w:r>
      <w:r>
        <w:rPr>
          <w:spacing w:val="-2"/>
          <w:sz w:val="16"/>
        </w:rPr>
        <w:t>3</w:t>
      </w:r>
    </w:p>
    <w:p>
      <w:pPr>
        <w:pStyle w:val="BodyText"/>
        <w:spacing w:line="274" w:lineRule="exact"/>
        <w:ind w:left="1219"/>
      </w:pPr>
      <w:r>
        <w:rPr/>
        <w:t>Unmodified</w:t>
      </w:r>
      <w:r>
        <w:rPr>
          <w:spacing w:val="-5"/>
        </w:rPr>
        <w:t> </w:t>
      </w:r>
      <w:r>
        <w:rPr>
          <w:spacing w:val="-4"/>
        </w:rPr>
        <w:t>PALF</w:t>
      </w:r>
    </w:p>
    <w:p>
      <w:pPr>
        <w:spacing w:after="0" w:line="274" w:lineRule="exact"/>
        <w:sectPr>
          <w:type w:val="continuous"/>
          <w:pgSz w:w="11910" w:h="16840"/>
          <w:pgMar w:header="0" w:footer="970" w:top="1360" w:bottom="280" w:left="1100" w:right="0"/>
          <w:cols w:num="4" w:equalWidth="0">
            <w:col w:w="2594" w:space="40"/>
            <w:col w:w="1028" w:space="39"/>
            <w:col w:w="980" w:space="40"/>
            <w:col w:w="6089"/>
          </w:cols>
        </w:sectPr>
      </w:pPr>
    </w:p>
    <w:p>
      <w:pPr>
        <w:pStyle w:val="BodyText"/>
        <w:spacing w:before="10"/>
        <w:rPr>
          <w:sz w:val="10"/>
        </w:rPr>
      </w:pPr>
    </w:p>
    <w:p>
      <w:pPr>
        <w:pStyle w:val="BodyText"/>
        <w:spacing w:line="20" w:lineRule="exact"/>
        <w:ind w:left="1919"/>
        <w:rPr>
          <w:sz w:val="2"/>
        </w:rPr>
      </w:pPr>
      <w:r>
        <w:rPr>
          <w:sz w:val="2"/>
        </w:rPr>
        <mc:AlternateContent>
          <mc:Choice Requires="wps">
            <w:drawing>
              <wp:inline distT="0" distB="0" distL="0" distR="0">
                <wp:extent cx="3717290" cy="5080"/>
                <wp:effectExtent l="0" t="0" r="0" b="0"/>
                <wp:docPr id="73" name="Group 73"/>
                <wp:cNvGraphicFramePr>
                  <a:graphicFrameLocks/>
                </wp:cNvGraphicFramePr>
                <a:graphic>
                  <a:graphicData uri="http://schemas.microsoft.com/office/word/2010/wordprocessingGroup">
                    <wpg:wgp>
                      <wpg:cNvPr id="73" name="Group 73"/>
                      <wpg:cNvGrpSpPr/>
                      <wpg:grpSpPr>
                        <a:xfrm>
                          <a:off x="0" y="0"/>
                          <a:ext cx="3717290" cy="5080"/>
                          <a:chExt cx="3717290" cy="5080"/>
                        </a:xfrm>
                      </wpg:grpSpPr>
                      <wps:wsp>
                        <wps:cNvPr id="74" name="Graphic 74"/>
                        <wps:cNvSpPr/>
                        <wps:spPr>
                          <a:xfrm>
                            <a:off x="0" y="0"/>
                            <a:ext cx="3717290" cy="5080"/>
                          </a:xfrm>
                          <a:custGeom>
                            <a:avLst/>
                            <a:gdLst/>
                            <a:ahLst/>
                            <a:cxnLst/>
                            <a:rect l="l" t="t" r="r" b="b"/>
                            <a:pathLst>
                              <a:path w="3717290" h="5080">
                                <a:moveTo>
                                  <a:pt x="3717036" y="0"/>
                                </a:moveTo>
                                <a:lnTo>
                                  <a:pt x="3717036" y="0"/>
                                </a:lnTo>
                                <a:lnTo>
                                  <a:pt x="0" y="0"/>
                                </a:lnTo>
                                <a:lnTo>
                                  <a:pt x="0" y="4572"/>
                                </a:lnTo>
                                <a:lnTo>
                                  <a:pt x="3717036" y="4572"/>
                                </a:lnTo>
                                <a:lnTo>
                                  <a:pt x="3717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92.7pt;height:.4pt;mso-position-horizontal-relative:char;mso-position-vertical-relative:line" id="docshapegroup66" coordorigin="0,0" coordsize="5854,8">
                <v:rect style="position:absolute;left:0;top:0;width:5854;height:8" id="docshape67" filled="true" fillcolor="#000000" stroked="false">
                  <v:fill type="solid"/>
                </v:rect>
              </v:group>
            </w:pict>
          </mc:Fallback>
        </mc:AlternateContent>
      </w:r>
      <w:r>
        <w:rPr>
          <w:sz w:val="2"/>
        </w:rPr>
      </w:r>
    </w:p>
    <w:p>
      <w:pPr>
        <w:pStyle w:val="BodyText"/>
        <w:spacing w:before="257"/>
      </w:pPr>
    </w:p>
    <w:p>
      <w:pPr>
        <w:pStyle w:val="BodyText"/>
        <w:spacing w:line="480" w:lineRule="auto"/>
        <w:ind w:left="340" w:right="1447"/>
        <w:jc w:val="both"/>
      </w:pPr>
      <w:r>
        <w:rPr/>
        <w:t>It is pertinent to discuss the compositions of the PALF before and after the isolation/ production into the micro/nano cellulose levels.</w:t>
      </w:r>
    </w:p>
    <w:p>
      <w:pPr>
        <w:pStyle w:val="BodyText"/>
      </w:pPr>
    </w:p>
    <w:p>
      <w:pPr>
        <w:pStyle w:val="BodyText"/>
        <w:spacing w:line="480" w:lineRule="auto"/>
        <w:ind w:left="340" w:right="1436"/>
        <w:jc w:val="both"/>
      </w:pPr>
      <w:r>
        <w:rPr/>
        <w:t>The</w:t>
      </w:r>
      <w:r>
        <w:rPr>
          <w:spacing w:val="-14"/>
        </w:rPr>
        <w:t> </w:t>
      </w:r>
      <w:r>
        <w:rPr/>
        <w:t>bleaching</w:t>
      </w:r>
      <w:r>
        <w:rPr>
          <w:spacing w:val="-15"/>
        </w:rPr>
        <w:t> </w:t>
      </w:r>
      <w:r>
        <w:rPr/>
        <w:t>process</w:t>
      </w:r>
      <w:r>
        <w:rPr>
          <w:spacing w:val="-13"/>
        </w:rPr>
        <w:t> </w:t>
      </w:r>
      <w:r>
        <w:rPr/>
        <w:t>on</w:t>
      </w:r>
      <w:r>
        <w:rPr>
          <w:spacing w:val="-13"/>
        </w:rPr>
        <w:t> </w:t>
      </w:r>
      <w:r>
        <w:rPr/>
        <w:t>the</w:t>
      </w:r>
      <w:r>
        <w:rPr>
          <w:spacing w:val="-14"/>
        </w:rPr>
        <w:t> </w:t>
      </w:r>
      <w:r>
        <w:rPr/>
        <w:t>process</w:t>
      </w:r>
      <w:r>
        <w:rPr>
          <w:spacing w:val="-13"/>
        </w:rPr>
        <w:t> </w:t>
      </w:r>
      <w:r>
        <w:rPr/>
        <w:t>of</w:t>
      </w:r>
      <w:r>
        <w:rPr>
          <w:spacing w:val="-14"/>
        </w:rPr>
        <w:t> </w:t>
      </w:r>
      <w:r>
        <w:rPr/>
        <w:t>achieving</w:t>
      </w:r>
      <w:r>
        <w:rPr>
          <w:spacing w:val="-13"/>
        </w:rPr>
        <w:t> </w:t>
      </w:r>
      <w:r>
        <w:rPr/>
        <w:t>micro</w:t>
      </w:r>
      <w:r>
        <w:rPr>
          <w:spacing w:val="-13"/>
        </w:rPr>
        <w:t> </w:t>
      </w:r>
      <w:r>
        <w:rPr/>
        <w:t>and</w:t>
      </w:r>
      <w:r>
        <w:rPr>
          <w:spacing w:val="-13"/>
        </w:rPr>
        <w:t> </w:t>
      </w:r>
      <w:r>
        <w:rPr/>
        <w:t>nanocellulose</w:t>
      </w:r>
      <w:r>
        <w:rPr>
          <w:spacing w:val="-14"/>
        </w:rPr>
        <w:t> </w:t>
      </w:r>
      <w:r>
        <w:rPr/>
        <w:t>reduces</w:t>
      </w:r>
      <w:r>
        <w:rPr>
          <w:spacing w:val="-13"/>
        </w:rPr>
        <w:t> </w:t>
      </w:r>
      <w:r>
        <w:rPr/>
        <w:t>the</w:t>
      </w:r>
      <w:r>
        <w:rPr>
          <w:spacing w:val="-14"/>
        </w:rPr>
        <w:t> </w:t>
      </w:r>
      <w:r>
        <w:rPr/>
        <w:t>amount of lignin and hemicellulose in natural fibre cellulose. Similar trend was discovered in this research as the same test that was conducted to verify the percentage composition of the presence of main constituents of the PALF namely, Cellulose, lignin and hemicellulose was repeated</w:t>
      </w:r>
      <w:r>
        <w:rPr>
          <w:spacing w:val="-3"/>
        </w:rPr>
        <w:t> </w:t>
      </w:r>
      <w:r>
        <w:rPr/>
        <w:t>again</w:t>
      </w:r>
      <w:r>
        <w:rPr>
          <w:spacing w:val="-1"/>
        </w:rPr>
        <w:t> </w:t>
      </w:r>
      <w:r>
        <w:rPr/>
        <w:t>after</w:t>
      </w:r>
      <w:r>
        <w:rPr>
          <w:spacing w:val="-3"/>
        </w:rPr>
        <w:t> </w:t>
      </w:r>
      <w:r>
        <w:rPr/>
        <w:t>isolating</w:t>
      </w:r>
      <w:r>
        <w:rPr>
          <w:spacing w:val="-5"/>
        </w:rPr>
        <w:t> </w:t>
      </w:r>
      <w:r>
        <w:rPr/>
        <w:t>for</w:t>
      </w:r>
      <w:r>
        <w:rPr>
          <w:spacing w:val="-3"/>
        </w:rPr>
        <w:t> </w:t>
      </w:r>
      <w:r>
        <w:rPr/>
        <w:t>micro</w:t>
      </w:r>
      <w:r>
        <w:rPr>
          <w:spacing w:val="-1"/>
        </w:rPr>
        <w:t> </w:t>
      </w:r>
      <w:r>
        <w:rPr/>
        <w:t>and</w:t>
      </w:r>
      <w:r>
        <w:rPr>
          <w:spacing w:val="-3"/>
        </w:rPr>
        <w:t> </w:t>
      </w:r>
      <w:r>
        <w:rPr/>
        <w:t>nanocellulose.</w:t>
      </w:r>
      <w:r>
        <w:rPr>
          <w:spacing w:val="-3"/>
        </w:rPr>
        <w:t> </w:t>
      </w:r>
      <w:r>
        <w:rPr/>
        <w:t>This</w:t>
      </w:r>
      <w:r>
        <w:rPr>
          <w:spacing w:val="-3"/>
        </w:rPr>
        <w:t> </w:t>
      </w:r>
      <w:r>
        <w:rPr/>
        <w:t>is</w:t>
      </w:r>
      <w:r>
        <w:rPr>
          <w:spacing w:val="-3"/>
        </w:rPr>
        <w:t> </w:t>
      </w:r>
      <w:r>
        <w:rPr/>
        <w:t>so</w:t>
      </w:r>
      <w:r>
        <w:rPr>
          <w:spacing w:val="-3"/>
        </w:rPr>
        <w:t> </w:t>
      </w:r>
      <w:r>
        <w:rPr/>
        <w:t>due</w:t>
      </w:r>
      <w:r>
        <w:rPr>
          <w:spacing w:val="-3"/>
        </w:rPr>
        <w:t> </w:t>
      </w:r>
      <w:r>
        <w:rPr/>
        <w:t>to</w:t>
      </w:r>
      <w:r>
        <w:rPr>
          <w:spacing w:val="-3"/>
        </w:rPr>
        <w:t> </w:t>
      </w:r>
      <w:r>
        <w:rPr/>
        <w:t>the</w:t>
      </w:r>
      <w:r>
        <w:rPr>
          <w:spacing w:val="-3"/>
        </w:rPr>
        <w:t> </w:t>
      </w:r>
      <w:r>
        <w:rPr/>
        <w:t>removal</w:t>
      </w:r>
      <w:r>
        <w:rPr>
          <w:spacing w:val="-3"/>
        </w:rPr>
        <w:t> </w:t>
      </w:r>
      <w:r>
        <w:rPr/>
        <w:t>of</w:t>
      </w:r>
      <w:r>
        <w:rPr>
          <w:spacing w:val="-3"/>
        </w:rPr>
        <w:t> </w:t>
      </w:r>
      <w:r>
        <w:rPr/>
        <w:t>the amorphous content of the PALF which increased the crystalline fraction. Increase in the proportion of crystalline cellulose leads to increases in thermal stability as reported by Mahardika </w:t>
      </w:r>
      <w:r>
        <w:rPr>
          <w:i/>
        </w:rPr>
        <w:t>et al., </w:t>
      </w:r>
      <w:r>
        <w:rPr/>
        <w:t>(2018).</w:t>
      </w:r>
    </w:p>
    <w:p>
      <w:pPr>
        <w:pStyle w:val="BodyText"/>
        <w:spacing w:line="480" w:lineRule="auto" w:before="274"/>
        <w:ind w:left="340" w:right="1440"/>
        <w:jc w:val="both"/>
      </w:pPr>
      <w:r>
        <w:rPr/>
        <w:t>The</w:t>
      </w:r>
      <w:r>
        <w:rPr>
          <w:spacing w:val="-6"/>
        </w:rPr>
        <w:t> </w:t>
      </w:r>
      <w:r>
        <w:rPr/>
        <w:t>results</w:t>
      </w:r>
      <w:r>
        <w:rPr>
          <w:spacing w:val="-5"/>
        </w:rPr>
        <w:t> </w:t>
      </w:r>
      <w:r>
        <w:rPr/>
        <w:t>obtained</w:t>
      </w:r>
      <w:r>
        <w:rPr>
          <w:spacing w:val="-5"/>
        </w:rPr>
        <w:t> </w:t>
      </w:r>
      <w:r>
        <w:rPr/>
        <w:t>as</w:t>
      </w:r>
      <w:r>
        <w:rPr>
          <w:spacing w:val="-5"/>
        </w:rPr>
        <w:t> </w:t>
      </w:r>
      <w:r>
        <w:rPr/>
        <w:t>shown</w:t>
      </w:r>
      <w:r>
        <w:rPr>
          <w:spacing w:val="-5"/>
        </w:rPr>
        <w:t> </w:t>
      </w:r>
      <w:r>
        <w:rPr/>
        <w:t>in</w:t>
      </w:r>
      <w:r>
        <w:rPr>
          <w:spacing w:val="-5"/>
        </w:rPr>
        <w:t> </w:t>
      </w:r>
      <w:r>
        <w:rPr/>
        <w:t>Tables 4.2</w:t>
      </w:r>
      <w:r>
        <w:rPr>
          <w:spacing w:val="-5"/>
        </w:rPr>
        <w:t> </w:t>
      </w:r>
      <w:r>
        <w:rPr/>
        <w:t>and</w:t>
      </w:r>
      <w:r>
        <w:rPr>
          <w:spacing w:val="-3"/>
        </w:rPr>
        <w:t> </w:t>
      </w:r>
      <w:r>
        <w:rPr/>
        <w:t>4.3</w:t>
      </w:r>
      <w:r>
        <w:rPr>
          <w:spacing w:val="-5"/>
        </w:rPr>
        <w:t> </w:t>
      </w:r>
      <w:r>
        <w:rPr/>
        <w:t>fall</w:t>
      </w:r>
      <w:r>
        <w:rPr>
          <w:spacing w:val="-5"/>
        </w:rPr>
        <w:t> </w:t>
      </w:r>
      <w:r>
        <w:rPr/>
        <w:t>within</w:t>
      </w:r>
      <w:r>
        <w:rPr>
          <w:spacing w:val="-5"/>
        </w:rPr>
        <w:t> </w:t>
      </w:r>
      <w:r>
        <w:rPr/>
        <w:t>the</w:t>
      </w:r>
      <w:r>
        <w:rPr>
          <w:spacing w:val="-3"/>
        </w:rPr>
        <w:t> </w:t>
      </w:r>
      <w:r>
        <w:rPr/>
        <w:t>acceptable</w:t>
      </w:r>
      <w:r>
        <w:rPr>
          <w:spacing w:val="-6"/>
        </w:rPr>
        <w:t> </w:t>
      </w:r>
      <w:r>
        <w:rPr/>
        <w:t>limits</w:t>
      </w:r>
      <w:r>
        <w:rPr>
          <w:spacing w:val="-5"/>
        </w:rPr>
        <w:t> </w:t>
      </w:r>
      <w:r>
        <w:rPr/>
        <w:t>and</w:t>
      </w:r>
      <w:r>
        <w:rPr>
          <w:spacing w:val="-5"/>
        </w:rPr>
        <w:t> </w:t>
      </w:r>
      <w:r>
        <w:rPr/>
        <w:t>are</w:t>
      </w:r>
      <w:r>
        <w:rPr>
          <w:spacing w:val="-4"/>
        </w:rPr>
        <w:t> </w:t>
      </w:r>
      <w:r>
        <w:rPr/>
        <w:t>in close</w:t>
      </w:r>
      <w:r>
        <w:rPr>
          <w:spacing w:val="23"/>
        </w:rPr>
        <w:t> </w:t>
      </w:r>
      <w:r>
        <w:rPr/>
        <w:t>agreement</w:t>
      </w:r>
      <w:r>
        <w:rPr>
          <w:spacing w:val="25"/>
        </w:rPr>
        <w:t> </w:t>
      </w:r>
      <w:r>
        <w:rPr/>
        <w:t>with</w:t>
      </w:r>
      <w:r>
        <w:rPr>
          <w:spacing w:val="25"/>
        </w:rPr>
        <w:t> </w:t>
      </w:r>
      <w:r>
        <w:rPr/>
        <w:t>work</w:t>
      </w:r>
      <w:r>
        <w:rPr>
          <w:spacing w:val="24"/>
        </w:rPr>
        <w:t> </w:t>
      </w:r>
      <w:r>
        <w:rPr/>
        <w:t>done</w:t>
      </w:r>
      <w:r>
        <w:rPr>
          <w:spacing w:val="24"/>
        </w:rPr>
        <w:t> </w:t>
      </w:r>
      <w:r>
        <w:rPr/>
        <w:t>by</w:t>
      </w:r>
      <w:r>
        <w:rPr>
          <w:spacing w:val="20"/>
        </w:rPr>
        <w:t> </w:t>
      </w:r>
      <w:r>
        <w:rPr/>
        <w:t>Yuliasmi</w:t>
      </w:r>
      <w:r>
        <w:rPr>
          <w:spacing w:val="29"/>
        </w:rPr>
        <w:t> </w:t>
      </w:r>
      <w:r>
        <w:rPr>
          <w:i/>
        </w:rPr>
        <w:t>et</w:t>
      </w:r>
      <w:r>
        <w:rPr>
          <w:i/>
          <w:spacing w:val="27"/>
        </w:rPr>
        <w:t> </w:t>
      </w:r>
      <w:r>
        <w:rPr>
          <w:i/>
        </w:rPr>
        <w:t>al.,</w:t>
      </w:r>
      <w:r>
        <w:rPr>
          <w:i/>
          <w:spacing w:val="25"/>
        </w:rPr>
        <w:t> </w:t>
      </w:r>
      <w:r>
        <w:rPr/>
        <w:t>(2017)</w:t>
      </w:r>
      <w:r>
        <w:rPr>
          <w:spacing w:val="24"/>
        </w:rPr>
        <w:t> </w:t>
      </w:r>
      <w:r>
        <w:rPr/>
        <w:t>who</w:t>
      </w:r>
      <w:r>
        <w:rPr>
          <w:spacing w:val="25"/>
        </w:rPr>
        <w:t> </w:t>
      </w:r>
      <w:r>
        <w:rPr/>
        <w:t>reported</w:t>
      </w:r>
      <w:r>
        <w:rPr>
          <w:spacing w:val="24"/>
        </w:rPr>
        <w:t> </w:t>
      </w:r>
      <w:r>
        <w:rPr/>
        <w:t>in</w:t>
      </w:r>
      <w:r>
        <w:rPr>
          <w:spacing w:val="25"/>
        </w:rPr>
        <w:t> </w:t>
      </w:r>
      <w:r>
        <w:rPr/>
        <w:t>their</w:t>
      </w:r>
      <w:r>
        <w:rPr>
          <w:spacing w:val="24"/>
        </w:rPr>
        <w:t> </w:t>
      </w:r>
      <w:r>
        <w:rPr/>
        <w:t>study,</w:t>
      </w:r>
      <w:r>
        <w:rPr>
          <w:spacing w:val="25"/>
        </w:rPr>
        <w:t> </w:t>
      </w:r>
      <w:r>
        <w:rPr>
          <w:spacing w:val="-5"/>
        </w:rPr>
        <w:t>of</w:t>
      </w:r>
    </w:p>
    <w:p>
      <w:pPr>
        <w:spacing w:after="0" w:line="480" w:lineRule="auto"/>
        <w:jc w:val="both"/>
        <w:sectPr>
          <w:type w:val="continuous"/>
          <w:pgSz w:w="11910" w:h="16840"/>
          <w:pgMar w:header="0" w:footer="970" w:top="1360" w:bottom="280" w:left="1100" w:right="0"/>
        </w:sectPr>
      </w:pPr>
    </w:p>
    <w:p>
      <w:pPr>
        <w:pStyle w:val="BodyText"/>
        <w:spacing w:line="480" w:lineRule="auto" w:before="73"/>
        <w:ind w:left="340" w:right="1436"/>
        <w:jc w:val="both"/>
      </w:pPr>
      <w:r>
        <w:rPr/>
        <w:t>making microcrystalline cellulose from pineapple leaf using nitric acid and sodium nitrite, which yielded</w:t>
      </w:r>
      <w:r>
        <w:rPr>
          <w:spacing w:val="-1"/>
        </w:rPr>
        <w:t> </w:t>
      </w:r>
      <w:r>
        <w:rPr/>
        <w:t>results</w:t>
      </w:r>
      <w:r>
        <w:rPr>
          <w:spacing w:val="-1"/>
        </w:rPr>
        <w:t> </w:t>
      </w:r>
      <w:r>
        <w:rPr/>
        <w:t>showed</w:t>
      </w:r>
      <w:r>
        <w:rPr>
          <w:spacing w:val="-1"/>
        </w:rPr>
        <w:t> </w:t>
      </w:r>
      <w:r>
        <w:rPr/>
        <w:t>that</w:t>
      </w:r>
      <w:r>
        <w:rPr>
          <w:spacing w:val="-1"/>
        </w:rPr>
        <w:t> </w:t>
      </w:r>
      <w:r>
        <w:rPr/>
        <w:t>alpha</w:t>
      </w:r>
      <w:r>
        <w:rPr>
          <w:spacing w:val="-2"/>
        </w:rPr>
        <w:t> </w:t>
      </w:r>
      <w:r>
        <w:rPr/>
        <w:t>cellulose</w:t>
      </w:r>
      <w:r>
        <w:rPr>
          <w:spacing w:val="-2"/>
        </w:rPr>
        <w:t> </w:t>
      </w:r>
      <w:r>
        <w:rPr/>
        <w:t>can</w:t>
      </w:r>
      <w:r>
        <w:rPr>
          <w:spacing w:val="-1"/>
        </w:rPr>
        <w:t> </w:t>
      </w:r>
      <w:r>
        <w:rPr/>
        <w:t>be</w:t>
      </w:r>
      <w:r>
        <w:rPr>
          <w:spacing w:val="-2"/>
        </w:rPr>
        <w:t> </w:t>
      </w:r>
      <w:r>
        <w:rPr/>
        <w:t>as</w:t>
      </w:r>
      <w:r>
        <w:rPr>
          <w:spacing w:val="-1"/>
        </w:rPr>
        <w:t> </w:t>
      </w:r>
      <w:r>
        <w:rPr/>
        <w:t>much</w:t>
      </w:r>
      <w:r>
        <w:rPr>
          <w:spacing w:val="-1"/>
        </w:rPr>
        <w:t> </w:t>
      </w:r>
      <w:r>
        <w:rPr/>
        <w:t>as</w:t>
      </w:r>
      <w:r>
        <w:rPr>
          <w:spacing w:val="-1"/>
        </w:rPr>
        <w:t> </w:t>
      </w:r>
      <w:r>
        <w:rPr/>
        <w:t>15.48</w:t>
      </w:r>
      <w:r>
        <w:rPr>
          <w:spacing w:val="-1"/>
        </w:rPr>
        <w:t> </w:t>
      </w:r>
      <w:r>
        <w:rPr/>
        <w:t>%</w:t>
      </w:r>
      <w:r>
        <w:rPr>
          <w:spacing w:val="-2"/>
        </w:rPr>
        <w:t> </w:t>
      </w:r>
      <w:r>
        <w:rPr/>
        <w:t>of</w:t>
      </w:r>
      <w:r>
        <w:rPr>
          <w:spacing w:val="-2"/>
        </w:rPr>
        <w:t> </w:t>
      </w:r>
      <w:r>
        <w:rPr/>
        <w:t>the</w:t>
      </w:r>
      <w:r>
        <w:rPr>
          <w:spacing w:val="-2"/>
        </w:rPr>
        <w:t> </w:t>
      </w:r>
      <w:r>
        <w:rPr/>
        <w:t>100-gram sample</w:t>
      </w:r>
      <w:r>
        <w:rPr>
          <w:spacing w:val="-12"/>
        </w:rPr>
        <w:t> </w:t>
      </w:r>
      <w:r>
        <w:rPr/>
        <w:t>pineapple</w:t>
      </w:r>
      <w:r>
        <w:rPr>
          <w:spacing w:val="-9"/>
        </w:rPr>
        <w:t> </w:t>
      </w:r>
      <w:r>
        <w:rPr/>
        <w:t>(</w:t>
      </w:r>
      <w:r>
        <w:rPr>
          <w:i/>
        </w:rPr>
        <w:t>Ananas</w:t>
      </w:r>
      <w:r>
        <w:rPr>
          <w:i/>
          <w:spacing w:val="-11"/>
        </w:rPr>
        <w:t> </w:t>
      </w:r>
      <w:r>
        <w:rPr>
          <w:i/>
        </w:rPr>
        <w:t>comosus</w:t>
      </w:r>
      <w:r>
        <w:rPr>
          <w:i/>
          <w:spacing w:val="-7"/>
        </w:rPr>
        <w:t> </w:t>
      </w:r>
      <w:r>
        <w:rPr/>
        <w:t>L.</w:t>
      </w:r>
      <w:r>
        <w:rPr>
          <w:spacing w:val="-9"/>
        </w:rPr>
        <w:t> </w:t>
      </w:r>
      <w:r>
        <w:rPr/>
        <w:t>Merr.)</w:t>
      </w:r>
      <w:r>
        <w:rPr>
          <w:spacing w:val="-11"/>
        </w:rPr>
        <w:t> </w:t>
      </w:r>
      <w:r>
        <w:rPr/>
        <w:t>leaves</w:t>
      </w:r>
      <w:r>
        <w:rPr>
          <w:spacing w:val="-11"/>
        </w:rPr>
        <w:t> </w:t>
      </w:r>
      <w:r>
        <w:rPr/>
        <w:t>and</w:t>
      </w:r>
      <w:r>
        <w:rPr>
          <w:spacing w:val="-9"/>
        </w:rPr>
        <w:t> </w:t>
      </w:r>
      <w:r>
        <w:rPr/>
        <w:t>microcrystalline</w:t>
      </w:r>
      <w:r>
        <w:rPr>
          <w:spacing w:val="-12"/>
        </w:rPr>
        <w:t> </w:t>
      </w:r>
      <w:r>
        <w:rPr/>
        <w:t>cellulose</w:t>
      </w:r>
      <w:r>
        <w:rPr>
          <w:spacing w:val="-12"/>
        </w:rPr>
        <w:t> </w:t>
      </w:r>
      <w:r>
        <w:rPr/>
        <w:t>could</w:t>
      </w:r>
      <w:r>
        <w:rPr>
          <w:spacing w:val="-6"/>
        </w:rPr>
        <w:t> </w:t>
      </w:r>
      <w:r>
        <w:rPr/>
        <w:t>yield as much as 7.25 grams (7.25 %)</w:t>
      </w:r>
    </w:p>
    <w:p>
      <w:pPr>
        <w:pStyle w:val="Heading1"/>
        <w:numPr>
          <w:ilvl w:val="1"/>
          <w:numId w:val="19"/>
        </w:numPr>
        <w:tabs>
          <w:tab w:pos="699" w:val="left" w:leader="none"/>
        </w:tabs>
        <w:spacing w:line="240" w:lineRule="auto" w:before="5" w:after="0"/>
        <w:ind w:left="699" w:right="0" w:hanging="359"/>
        <w:jc w:val="both"/>
      </w:pPr>
      <w:r>
        <w:rPr/>
        <w:t>Proximate</w:t>
      </w:r>
      <w:r>
        <w:rPr>
          <w:spacing w:val="-4"/>
        </w:rPr>
        <w:t> </w:t>
      </w:r>
      <w:r>
        <w:rPr/>
        <w:t>Analysis</w:t>
      </w:r>
      <w:r>
        <w:rPr>
          <w:spacing w:val="-2"/>
        </w:rPr>
        <w:t> </w:t>
      </w:r>
      <w:r>
        <w:rPr/>
        <w:t>of</w:t>
      </w:r>
      <w:r>
        <w:rPr>
          <w:spacing w:val="-1"/>
        </w:rPr>
        <w:t> </w:t>
      </w:r>
      <w:r>
        <w:rPr/>
        <w:t>the</w:t>
      </w:r>
      <w:r>
        <w:rPr>
          <w:spacing w:val="-3"/>
        </w:rPr>
        <w:t> </w:t>
      </w:r>
      <w:r>
        <w:rPr/>
        <w:t>Pineapple</w:t>
      </w:r>
      <w:r>
        <w:rPr>
          <w:spacing w:val="-3"/>
        </w:rPr>
        <w:t> </w:t>
      </w:r>
      <w:r>
        <w:rPr/>
        <w:t>Leave</w:t>
      </w:r>
      <w:r>
        <w:rPr>
          <w:spacing w:val="-3"/>
        </w:rPr>
        <w:t> </w:t>
      </w:r>
      <w:r>
        <w:rPr/>
        <w:t>Fibre</w:t>
      </w:r>
      <w:r>
        <w:rPr>
          <w:spacing w:val="-1"/>
        </w:rPr>
        <w:t> </w:t>
      </w:r>
      <w:r>
        <w:rPr>
          <w:spacing w:val="-2"/>
        </w:rPr>
        <w:t>(PALF)</w:t>
      </w:r>
    </w:p>
    <w:p>
      <w:pPr>
        <w:pStyle w:val="BodyText"/>
        <w:spacing w:line="480" w:lineRule="auto" w:before="271"/>
        <w:ind w:left="340" w:right="1439"/>
        <w:jc w:val="both"/>
      </w:pPr>
      <w:r>
        <w:rPr/>
        <w:t>This aspect of the research was done in two part, in other words, initially, the conventional approach was adopted using Atomic Force Microscopy (AFM) and the results recorded.</w:t>
      </w:r>
    </w:p>
    <w:p>
      <w:pPr>
        <w:pStyle w:val="BodyText"/>
        <w:spacing w:line="480" w:lineRule="auto" w:before="1"/>
        <w:ind w:left="340" w:right="1439"/>
        <w:jc w:val="both"/>
      </w:pPr>
      <w:r>
        <w:rPr/>
        <w:t>The second part was done using a more accurate method, this was achieved by the use of EDX-SEM</w:t>
      </w:r>
      <w:r>
        <w:rPr>
          <w:spacing w:val="-15"/>
        </w:rPr>
        <w:t> </w:t>
      </w:r>
      <w:r>
        <w:rPr/>
        <w:t>at</w:t>
      </w:r>
      <w:r>
        <w:rPr>
          <w:spacing w:val="-15"/>
        </w:rPr>
        <w:t> </w:t>
      </w:r>
      <w:r>
        <w:rPr/>
        <w:t>the</w:t>
      </w:r>
      <w:r>
        <w:rPr>
          <w:spacing w:val="-15"/>
        </w:rPr>
        <w:t> </w:t>
      </w:r>
      <w:r>
        <w:rPr/>
        <w:t>Council</w:t>
      </w:r>
      <w:r>
        <w:rPr>
          <w:spacing w:val="-15"/>
        </w:rPr>
        <w:t> </w:t>
      </w:r>
      <w:r>
        <w:rPr/>
        <w:t>for</w:t>
      </w:r>
      <w:r>
        <w:rPr>
          <w:spacing w:val="-15"/>
        </w:rPr>
        <w:t> </w:t>
      </w:r>
      <w:r>
        <w:rPr/>
        <w:t>Scientific</w:t>
      </w:r>
      <w:r>
        <w:rPr>
          <w:spacing w:val="-14"/>
        </w:rPr>
        <w:t> </w:t>
      </w:r>
      <w:r>
        <w:rPr/>
        <w:t>and</w:t>
      </w:r>
      <w:r>
        <w:rPr>
          <w:spacing w:val="-12"/>
        </w:rPr>
        <w:t> </w:t>
      </w:r>
      <w:r>
        <w:rPr/>
        <w:t>Industrial</w:t>
      </w:r>
      <w:r>
        <w:rPr>
          <w:spacing w:val="-15"/>
        </w:rPr>
        <w:t> </w:t>
      </w:r>
      <w:r>
        <w:rPr/>
        <w:t>Research</w:t>
      </w:r>
      <w:r>
        <w:rPr>
          <w:spacing w:val="-15"/>
        </w:rPr>
        <w:t> </w:t>
      </w:r>
      <w:r>
        <w:rPr/>
        <w:t>(CSIR),</w:t>
      </w:r>
      <w:r>
        <w:rPr>
          <w:spacing w:val="-15"/>
        </w:rPr>
        <w:t> </w:t>
      </w:r>
      <w:r>
        <w:rPr/>
        <w:t>Pretoria,</w:t>
      </w:r>
      <w:r>
        <w:rPr>
          <w:spacing w:val="-15"/>
        </w:rPr>
        <w:t> </w:t>
      </w:r>
      <w:r>
        <w:rPr/>
        <w:t>South</w:t>
      </w:r>
      <w:r>
        <w:rPr>
          <w:spacing w:val="-15"/>
        </w:rPr>
        <w:t> </w:t>
      </w:r>
      <w:r>
        <w:rPr/>
        <w:t>Africa. The</w:t>
      </w:r>
      <w:r>
        <w:rPr>
          <w:spacing w:val="-4"/>
        </w:rPr>
        <w:t> </w:t>
      </w:r>
      <w:r>
        <w:rPr/>
        <w:t>results</w:t>
      </w:r>
      <w:r>
        <w:rPr>
          <w:spacing w:val="-3"/>
        </w:rPr>
        <w:t> </w:t>
      </w:r>
      <w:r>
        <w:rPr/>
        <w:t>are</w:t>
      </w:r>
      <w:r>
        <w:rPr>
          <w:spacing w:val="-4"/>
        </w:rPr>
        <w:t> </w:t>
      </w:r>
      <w:r>
        <w:rPr/>
        <w:t>as</w:t>
      </w:r>
      <w:r>
        <w:rPr>
          <w:spacing w:val="-1"/>
        </w:rPr>
        <w:t> </w:t>
      </w:r>
      <w:r>
        <w:rPr/>
        <w:t>shown</w:t>
      </w:r>
      <w:r>
        <w:rPr>
          <w:spacing w:val="-1"/>
        </w:rPr>
        <w:t> </w:t>
      </w:r>
      <w:r>
        <w:rPr/>
        <w:t>in</w:t>
      </w:r>
      <w:r>
        <w:rPr>
          <w:spacing w:val="-3"/>
        </w:rPr>
        <w:t> </w:t>
      </w:r>
      <w:r>
        <w:rPr/>
        <w:t>Plates</w:t>
      </w:r>
      <w:r>
        <w:rPr>
          <w:spacing w:val="-1"/>
        </w:rPr>
        <w:t> </w:t>
      </w:r>
      <w:r>
        <w:rPr/>
        <w:t>I, II, III, IV</w:t>
      </w:r>
      <w:r>
        <w:rPr>
          <w:spacing w:val="-2"/>
        </w:rPr>
        <w:t> </w:t>
      </w:r>
      <w:r>
        <w:rPr/>
        <w:t>and V.</w:t>
      </w:r>
      <w:r>
        <w:rPr>
          <w:spacing w:val="-3"/>
        </w:rPr>
        <w:t> </w:t>
      </w:r>
      <w:r>
        <w:rPr/>
        <w:t>Also,</w:t>
      </w:r>
      <w:r>
        <w:rPr>
          <w:spacing w:val="-3"/>
        </w:rPr>
        <w:t> </w:t>
      </w:r>
      <w:r>
        <w:rPr/>
        <w:t>the</w:t>
      </w:r>
      <w:r>
        <w:rPr>
          <w:spacing w:val="-2"/>
        </w:rPr>
        <w:t> </w:t>
      </w:r>
      <w:r>
        <w:rPr/>
        <w:t>results in</w:t>
      </w:r>
      <w:r>
        <w:rPr>
          <w:spacing w:val="-1"/>
        </w:rPr>
        <w:t> </w:t>
      </w:r>
      <w:r>
        <w:rPr/>
        <w:t>Plates</w:t>
      </w:r>
      <w:r>
        <w:rPr>
          <w:spacing w:val="-1"/>
        </w:rPr>
        <w:t> </w:t>
      </w:r>
      <w:r>
        <w:rPr/>
        <w:t>I</w:t>
      </w:r>
      <w:r>
        <w:rPr>
          <w:spacing w:val="-4"/>
        </w:rPr>
        <w:t> </w:t>
      </w:r>
      <w:r>
        <w:rPr/>
        <w:t>to</w:t>
      </w:r>
      <w:r>
        <w:rPr>
          <w:spacing w:val="-3"/>
        </w:rPr>
        <w:t> </w:t>
      </w:r>
      <w:r>
        <w:rPr/>
        <w:t>V</w:t>
      </w:r>
      <w:r>
        <w:rPr>
          <w:spacing w:val="-2"/>
        </w:rPr>
        <w:t> </w:t>
      </w:r>
      <w:r>
        <w:rPr/>
        <w:t>are</w:t>
      </w:r>
      <w:r>
        <w:rPr>
          <w:spacing w:val="-2"/>
        </w:rPr>
        <w:t> </w:t>
      </w:r>
      <w:r>
        <w:rPr/>
        <w:t>also interpreted in tabular form for easy interpretation as shown in Table 4.5.</w:t>
      </w:r>
    </w:p>
    <w:p>
      <w:pPr>
        <w:pStyle w:val="BodyText"/>
        <w:ind w:left="435"/>
        <w:jc w:val="both"/>
      </w:pPr>
      <w:r>
        <w:rPr/>
        <w:t>Table</w:t>
      </w:r>
      <w:r>
        <w:rPr>
          <w:spacing w:val="-2"/>
        </w:rPr>
        <w:t> </w:t>
      </w:r>
      <w:r>
        <w:rPr/>
        <w:t>4.4</w:t>
      </w:r>
      <w:r>
        <w:rPr>
          <w:spacing w:val="-1"/>
        </w:rPr>
        <w:t> </w:t>
      </w:r>
      <w:r>
        <w:rPr/>
        <w:t>Proximate</w:t>
      </w:r>
      <w:r>
        <w:rPr>
          <w:spacing w:val="-2"/>
        </w:rPr>
        <w:t> </w:t>
      </w:r>
      <w:r>
        <w:rPr/>
        <w:t>Analysis</w:t>
      </w:r>
      <w:r>
        <w:rPr>
          <w:spacing w:val="-1"/>
        </w:rPr>
        <w:t> </w:t>
      </w:r>
      <w:r>
        <w:rPr/>
        <w:t>of</w:t>
      </w:r>
      <w:r>
        <w:rPr>
          <w:spacing w:val="-2"/>
        </w:rPr>
        <w:t> </w:t>
      </w:r>
      <w:r>
        <w:rPr/>
        <w:t>the</w:t>
      </w:r>
      <w:r>
        <w:rPr>
          <w:spacing w:val="-2"/>
        </w:rPr>
        <w:t> </w:t>
      </w:r>
      <w:r>
        <w:rPr/>
        <w:t>PALF</w:t>
      </w:r>
      <w:r>
        <w:rPr>
          <w:spacing w:val="-1"/>
        </w:rPr>
        <w:t> </w:t>
      </w:r>
      <w:r>
        <w:rPr/>
        <w:t>using</w:t>
      </w:r>
      <w:r>
        <w:rPr>
          <w:spacing w:val="-1"/>
        </w:rPr>
        <w:t> </w:t>
      </w:r>
      <w:r>
        <w:rPr>
          <w:spacing w:val="-5"/>
        </w:rPr>
        <w:t>AFM</w:t>
      </w:r>
    </w:p>
    <w:p>
      <w:pPr>
        <w:pStyle w:val="BodyText"/>
        <w:spacing w:before="57"/>
        <w:rPr>
          <w:sz w:val="20"/>
        </w:rPr>
      </w:pPr>
    </w:p>
    <w:tbl>
      <w:tblPr>
        <w:tblW w:w="0" w:type="auto"/>
        <w:jc w:val="left"/>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6"/>
        <w:gridCol w:w="653"/>
        <w:gridCol w:w="766"/>
        <w:gridCol w:w="653"/>
        <w:gridCol w:w="720"/>
        <w:gridCol w:w="766"/>
        <w:gridCol w:w="846"/>
        <w:gridCol w:w="2256"/>
      </w:tblGrid>
      <w:tr>
        <w:trPr>
          <w:trHeight w:val="275" w:hRule="atLeast"/>
        </w:trPr>
        <w:tc>
          <w:tcPr>
            <w:tcW w:w="726" w:type="dxa"/>
            <w:tcBorders>
              <w:top w:val="single" w:sz="4" w:space="0" w:color="000000"/>
              <w:bottom w:val="single" w:sz="4" w:space="0" w:color="000000"/>
            </w:tcBorders>
          </w:tcPr>
          <w:p>
            <w:pPr>
              <w:pStyle w:val="TableParagraph"/>
              <w:ind w:left="6" w:right="1"/>
              <w:rPr>
                <w:sz w:val="24"/>
              </w:rPr>
            </w:pPr>
            <w:r>
              <w:rPr>
                <w:spacing w:val="-10"/>
                <w:sz w:val="24"/>
              </w:rPr>
              <w:t>C</w:t>
            </w:r>
          </w:p>
        </w:tc>
        <w:tc>
          <w:tcPr>
            <w:tcW w:w="653" w:type="dxa"/>
            <w:tcBorders>
              <w:top w:val="single" w:sz="4" w:space="0" w:color="000000"/>
              <w:bottom w:val="single" w:sz="4" w:space="0" w:color="000000"/>
            </w:tcBorders>
          </w:tcPr>
          <w:p>
            <w:pPr>
              <w:pStyle w:val="TableParagraph"/>
              <w:ind w:left="69"/>
              <w:rPr>
                <w:sz w:val="24"/>
              </w:rPr>
            </w:pPr>
            <w:r>
              <w:rPr>
                <w:spacing w:val="-10"/>
                <w:sz w:val="24"/>
              </w:rPr>
              <w:t>O</w:t>
            </w:r>
          </w:p>
        </w:tc>
        <w:tc>
          <w:tcPr>
            <w:tcW w:w="766" w:type="dxa"/>
            <w:tcBorders>
              <w:top w:val="single" w:sz="4" w:space="0" w:color="000000"/>
              <w:bottom w:val="single" w:sz="4" w:space="0" w:color="000000"/>
            </w:tcBorders>
          </w:tcPr>
          <w:p>
            <w:pPr>
              <w:pStyle w:val="TableParagraph"/>
              <w:ind w:left="47" w:right="45"/>
              <w:rPr>
                <w:sz w:val="24"/>
              </w:rPr>
            </w:pPr>
            <w:r>
              <w:rPr>
                <w:spacing w:val="-5"/>
                <w:sz w:val="24"/>
              </w:rPr>
              <w:t>Ca</w:t>
            </w:r>
          </w:p>
        </w:tc>
        <w:tc>
          <w:tcPr>
            <w:tcW w:w="653" w:type="dxa"/>
            <w:tcBorders>
              <w:top w:val="single" w:sz="4" w:space="0" w:color="000000"/>
              <w:bottom w:val="single" w:sz="4" w:space="0" w:color="000000"/>
            </w:tcBorders>
          </w:tcPr>
          <w:p>
            <w:pPr>
              <w:pStyle w:val="TableParagraph"/>
              <w:ind w:right="68"/>
              <w:rPr>
                <w:sz w:val="24"/>
              </w:rPr>
            </w:pPr>
            <w:r>
              <w:rPr>
                <w:spacing w:val="-5"/>
                <w:sz w:val="24"/>
              </w:rPr>
              <w:t>Na</w:t>
            </w:r>
          </w:p>
        </w:tc>
        <w:tc>
          <w:tcPr>
            <w:tcW w:w="720" w:type="dxa"/>
            <w:tcBorders>
              <w:top w:val="single" w:sz="4" w:space="0" w:color="000000"/>
              <w:bottom w:val="single" w:sz="4" w:space="0" w:color="000000"/>
            </w:tcBorders>
          </w:tcPr>
          <w:p>
            <w:pPr>
              <w:pStyle w:val="TableParagraph"/>
              <w:ind w:left="1" w:right="1"/>
              <w:rPr>
                <w:sz w:val="24"/>
              </w:rPr>
            </w:pPr>
            <w:r>
              <w:rPr>
                <w:spacing w:val="-5"/>
                <w:sz w:val="24"/>
              </w:rPr>
              <w:t>Fe</w:t>
            </w:r>
          </w:p>
        </w:tc>
        <w:tc>
          <w:tcPr>
            <w:tcW w:w="766" w:type="dxa"/>
            <w:tcBorders>
              <w:top w:val="single" w:sz="4" w:space="0" w:color="000000"/>
              <w:bottom w:val="single" w:sz="4" w:space="0" w:color="000000"/>
            </w:tcBorders>
          </w:tcPr>
          <w:p>
            <w:pPr>
              <w:pStyle w:val="TableParagraph"/>
              <w:ind w:left="3" w:right="45"/>
              <w:rPr>
                <w:sz w:val="24"/>
              </w:rPr>
            </w:pPr>
            <w:r>
              <w:rPr>
                <w:spacing w:val="-10"/>
                <w:sz w:val="24"/>
              </w:rPr>
              <w:t>K</w:t>
            </w:r>
          </w:p>
        </w:tc>
        <w:tc>
          <w:tcPr>
            <w:tcW w:w="846" w:type="dxa"/>
            <w:tcBorders>
              <w:top w:val="single" w:sz="4" w:space="0" w:color="000000"/>
              <w:bottom w:val="single" w:sz="4" w:space="0" w:color="000000"/>
            </w:tcBorders>
          </w:tcPr>
          <w:p>
            <w:pPr>
              <w:pStyle w:val="TableParagraph"/>
              <w:ind w:right="35"/>
              <w:rPr>
                <w:sz w:val="24"/>
              </w:rPr>
            </w:pPr>
            <w:r>
              <w:rPr>
                <w:spacing w:val="-5"/>
                <w:sz w:val="24"/>
              </w:rPr>
              <w:t>Cu</w:t>
            </w:r>
          </w:p>
        </w:tc>
        <w:tc>
          <w:tcPr>
            <w:tcW w:w="2256" w:type="dxa"/>
            <w:tcBorders>
              <w:top w:val="single" w:sz="4" w:space="0" w:color="000000"/>
              <w:bottom w:val="single" w:sz="4" w:space="0" w:color="000000"/>
            </w:tcBorders>
          </w:tcPr>
          <w:p>
            <w:pPr>
              <w:pStyle w:val="TableParagraph"/>
              <w:ind w:left="10" w:right="2"/>
              <w:rPr>
                <w:sz w:val="24"/>
              </w:rPr>
            </w:pPr>
            <w:r>
              <w:rPr>
                <w:sz w:val="24"/>
              </w:rPr>
              <w:t>Reagent</w:t>
            </w:r>
            <w:r>
              <w:rPr>
                <w:spacing w:val="-5"/>
                <w:sz w:val="24"/>
              </w:rPr>
              <w:t> </w:t>
            </w:r>
            <w:r>
              <w:rPr>
                <w:spacing w:val="-4"/>
                <w:sz w:val="24"/>
              </w:rPr>
              <w:t>used</w:t>
            </w:r>
          </w:p>
        </w:tc>
      </w:tr>
      <w:tr>
        <w:trPr>
          <w:trHeight w:val="274" w:hRule="atLeast"/>
        </w:trPr>
        <w:tc>
          <w:tcPr>
            <w:tcW w:w="726" w:type="dxa"/>
            <w:tcBorders>
              <w:top w:val="single" w:sz="4" w:space="0" w:color="000000"/>
            </w:tcBorders>
          </w:tcPr>
          <w:p>
            <w:pPr>
              <w:pStyle w:val="TableParagraph"/>
              <w:spacing w:line="254" w:lineRule="exact"/>
              <w:ind w:left="6"/>
              <w:rPr>
                <w:sz w:val="24"/>
              </w:rPr>
            </w:pPr>
            <w:r>
              <w:rPr>
                <w:spacing w:val="-4"/>
                <w:sz w:val="24"/>
              </w:rPr>
              <w:t>71.2</w:t>
            </w:r>
          </w:p>
        </w:tc>
        <w:tc>
          <w:tcPr>
            <w:tcW w:w="653" w:type="dxa"/>
            <w:tcBorders>
              <w:top w:val="single" w:sz="4" w:space="0" w:color="000000"/>
            </w:tcBorders>
          </w:tcPr>
          <w:p>
            <w:pPr>
              <w:pStyle w:val="TableParagraph"/>
              <w:spacing w:line="254" w:lineRule="exact"/>
              <w:ind w:left="67"/>
              <w:rPr>
                <w:sz w:val="24"/>
              </w:rPr>
            </w:pPr>
            <w:r>
              <w:rPr>
                <w:spacing w:val="-4"/>
                <w:sz w:val="24"/>
              </w:rPr>
              <w:t>26.4</w:t>
            </w:r>
          </w:p>
        </w:tc>
        <w:tc>
          <w:tcPr>
            <w:tcW w:w="766" w:type="dxa"/>
            <w:tcBorders>
              <w:top w:val="single" w:sz="4" w:space="0" w:color="000000"/>
            </w:tcBorders>
          </w:tcPr>
          <w:p>
            <w:pPr>
              <w:pStyle w:val="TableParagraph"/>
              <w:spacing w:line="254" w:lineRule="exact"/>
              <w:ind w:left="46" w:right="45"/>
              <w:rPr>
                <w:sz w:val="24"/>
              </w:rPr>
            </w:pPr>
            <w:r>
              <w:rPr>
                <w:spacing w:val="-5"/>
                <w:sz w:val="24"/>
              </w:rPr>
              <w:t>2.2</w:t>
            </w:r>
          </w:p>
        </w:tc>
        <w:tc>
          <w:tcPr>
            <w:tcW w:w="653" w:type="dxa"/>
            <w:tcBorders>
              <w:top w:val="single" w:sz="4" w:space="0" w:color="000000"/>
            </w:tcBorders>
          </w:tcPr>
          <w:p>
            <w:pPr>
              <w:pStyle w:val="TableParagraph"/>
              <w:spacing w:line="254" w:lineRule="exact"/>
              <w:ind w:right="66"/>
              <w:rPr>
                <w:sz w:val="24"/>
              </w:rPr>
            </w:pPr>
            <w:r>
              <w:rPr>
                <w:spacing w:val="-4"/>
                <w:sz w:val="24"/>
              </w:rPr>
              <w:t>0.34</w:t>
            </w:r>
          </w:p>
        </w:tc>
        <w:tc>
          <w:tcPr>
            <w:tcW w:w="720" w:type="dxa"/>
            <w:tcBorders>
              <w:top w:val="single" w:sz="4" w:space="0" w:color="000000"/>
            </w:tcBorders>
          </w:tcPr>
          <w:p>
            <w:pPr>
              <w:pStyle w:val="TableParagraph"/>
              <w:spacing w:line="254" w:lineRule="exact"/>
              <w:ind w:right="1"/>
              <w:rPr>
                <w:sz w:val="24"/>
              </w:rPr>
            </w:pPr>
            <w:r>
              <w:rPr>
                <w:spacing w:val="-5"/>
                <w:sz w:val="24"/>
              </w:rPr>
              <w:t>0.7</w:t>
            </w:r>
          </w:p>
        </w:tc>
        <w:tc>
          <w:tcPr>
            <w:tcW w:w="766" w:type="dxa"/>
            <w:tcBorders>
              <w:top w:val="single" w:sz="4" w:space="0" w:color="000000"/>
            </w:tcBorders>
          </w:tcPr>
          <w:p>
            <w:pPr>
              <w:pStyle w:val="TableParagraph"/>
              <w:spacing w:line="254" w:lineRule="exact"/>
              <w:ind w:left="2" w:right="47"/>
              <w:rPr>
                <w:sz w:val="24"/>
              </w:rPr>
            </w:pPr>
            <w:r>
              <w:rPr>
                <w:spacing w:val="-4"/>
                <w:sz w:val="24"/>
              </w:rPr>
              <w:t>0.94</w:t>
            </w:r>
          </w:p>
        </w:tc>
        <w:tc>
          <w:tcPr>
            <w:tcW w:w="846" w:type="dxa"/>
            <w:tcBorders>
              <w:top w:val="single" w:sz="4" w:space="0" w:color="000000"/>
            </w:tcBorders>
          </w:tcPr>
          <w:p>
            <w:pPr>
              <w:pStyle w:val="TableParagraph"/>
              <w:spacing w:line="254" w:lineRule="exact"/>
              <w:ind w:right="35"/>
              <w:rPr>
                <w:sz w:val="24"/>
              </w:rPr>
            </w:pPr>
            <w:r>
              <w:rPr>
                <w:spacing w:val="-4"/>
                <w:sz w:val="24"/>
              </w:rPr>
              <w:t>0.02</w:t>
            </w:r>
          </w:p>
        </w:tc>
        <w:tc>
          <w:tcPr>
            <w:tcW w:w="2256" w:type="dxa"/>
            <w:tcBorders>
              <w:top w:val="single" w:sz="4" w:space="0" w:color="000000"/>
            </w:tcBorders>
          </w:tcPr>
          <w:p>
            <w:pPr>
              <w:pStyle w:val="TableParagraph"/>
              <w:spacing w:line="254" w:lineRule="exact"/>
              <w:ind w:left="10" w:right="3"/>
              <w:rPr>
                <w:sz w:val="24"/>
              </w:rPr>
            </w:pPr>
            <w:r>
              <w:rPr>
                <w:sz w:val="24"/>
              </w:rPr>
              <w:t>Unmodified</w:t>
            </w:r>
            <w:r>
              <w:rPr>
                <w:spacing w:val="-5"/>
                <w:sz w:val="24"/>
              </w:rPr>
              <w:t> </w:t>
            </w:r>
            <w:r>
              <w:rPr>
                <w:spacing w:val="-4"/>
                <w:sz w:val="24"/>
              </w:rPr>
              <w:t>PALF</w:t>
            </w:r>
          </w:p>
        </w:tc>
      </w:tr>
      <w:tr>
        <w:trPr>
          <w:trHeight w:val="275" w:hRule="atLeast"/>
        </w:trPr>
        <w:tc>
          <w:tcPr>
            <w:tcW w:w="726" w:type="dxa"/>
          </w:tcPr>
          <w:p>
            <w:pPr>
              <w:pStyle w:val="TableParagraph"/>
              <w:ind w:left="6"/>
              <w:rPr>
                <w:sz w:val="24"/>
              </w:rPr>
            </w:pPr>
            <w:r>
              <w:rPr>
                <w:spacing w:val="-4"/>
                <w:sz w:val="24"/>
              </w:rPr>
              <w:t>66.6</w:t>
            </w:r>
          </w:p>
        </w:tc>
        <w:tc>
          <w:tcPr>
            <w:tcW w:w="653" w:type="dxa"/>
          </w:tcPr>
          <w:p>
            <w:pPr>
              <w:pStyle w:val="TableParagraph"/>
              <w:ind w:left="67"/>
              <w:rPr>
                <w:sz w:val="24"/>
              </w:rPr>
            </w:pPr>
            <w:r>
              <w:rPr>
                <w:spacing w:val="-4"/>
                <w:sz w:val="24"/>
              </w:rPr>
              <w:t>23.9</w:t>
            </w:r>
          </w:p>
        </w:tc>
        <w:tc>
          <w:tcPr>
            <w:tcW w:w="766" w:type="dxa"/>
          </w:tcPr>
          <w:p>
            <w:pPr>
              <w:pStyle w:val="TableParagraph"/>
              <w:ind w:left="45" w:right="45"/>
              <w:rPr>
                <w:sz w:val="24"/>
              </w:rPr>
            </w:pPr>
            <w:r>
              <w:rPr>
                <w:spacing w:val="-2"/>
                <w:sz w:val="24"/>
              </w:rPr>
              <w:t>0.90.9</w:t>
            </w:r>
          </w:p>
        </w:tc>
        <w:tc>
          <w:tcPr>
            <w:tcW w:w="653" w:type="dxa"/>
          </w:tcPr>
          <w:p>
            <w:pPr>
              <w:pStyle w:val="TableParagraph"/>
              <w:ind w:right="66"/>
              <w:rPr>
                <w:sz w:val="24"/>
              </w:rPr>
            </w:pPr>
            <w:r>
              <w:rPr>
                <w:spacing w:val="-4"/>
                <w:sz w:val="24"/>
              </w:rPr>
              <w:t>0.32</w:t>
            </w:r>
          </w:p>
        </w:tc>
        <w:tc>
          <w:tcPr>
            <w:tcW w:w="720" w:type="dxa"/>
          </w:tcPr>
          <w:p>
            <w:pPr>
              <w:pStyle w:val="TableParagraph"/>
              <w:ind w:right="1"/>
              <w:rPr>
                <w:sz w:val="24"/>
              </w:rPr>
            </w:pPr>
            <w:r>
              <w:rPr>
                <w:spacing w:val="-4"/>
                <w:sz w:val="24"/>
              </w:rPr>
              <w:t>0.01</w:t>
            </w:r>
          </w:p>
        </w:tc>
        <w:tc>
          <w:tcPr>
            <w:tcW w:w="766" w:type="dxa"/>
          </w:tcPr>
          <w:p>
            <w:pPr>
              <w:pStyle w:val="TableParagraph"/>
              <w:ind w:left="2" w:right="47"/>
              <w:rPr>
                <w:sz w:val="24"/>
              </w:rPr>
            </w:pPr>
            <w:r>
              <w:rPr>
                <w:spacing w:val="-4"/>
                <w:sz w:val="24"/>
              </w:rPr>
              <w:t>0.17</w:t>
            </w:r>
          </w:p>
        </w:tc>
        <w:tc>
          <w:tcPr>
            <w:tcW w:w="846" w:type="dxa"/>
          </w:tcPr>
          <w:p>
            <w:pPr>
              <w:pStyle w:val="TableParagraph"/>
              <w:ind w:right="35"/>
              <w:rPr>
                <w:sz w:val="24"/>
              </w:rPr>
            </w:pPr>
            <w:r>
              <w:rPr>
                <w:spacing w:val="-4"/>
                <w:sz w:val="24"/>
              </w:rPr>
              <w:t>0.01</w:t>
            </w:r>
          </w:p>
        </w:tc>
        <w:tc>
          <w:tcPr>
            <w:tcW w:w="2256" w:type="dxa"/>
          </w:tcPr>
          <w:p>
            <w:pPr>
              <w:pStyle w:val="TableParagraph"/>
              <w:ind w:left="10" w:right="3"/>
              <w:rPr>
                <w:sz w:val="24"/>
              </w:rPr>
            </w:pPr>
            <w:r>
              <w:rPr>
                <w:spacing w:val="-4"/>
                <w:sz w:val="24"/>
              </w:rPr>
              <w:t>NaOH</w:t>
            </w:r>
          </w:p>
        </w:tc>
      </w:tr>
      <w:tr>
        <w:trPr>
          <w:trHeight w:val="276" w:hRule="atLeast"/>
        </w:trPr>
        <w:tc>
          <w:tcPr>
            <w:tcW w:w="726" w:type="dxa"/>
          </w:tcPr>
          <w:p>
            <w:pPr>
              <w:pStyle w:val="TableParagraph"/>
              <w:ind w:left="6"/>
              <w:rPr>
                <w:sz w:val="24"/>
              </w:rPr>
            </w:pPr>
            <w:r>
              <w:rPr>
                <w:spacing w:val="-4"/>
                <w:sz w:val="24"/>
              </w:rPr>
              <w:t>64.3</w:t>
            </w:r>
          </w:p>
        </w:tc>
        <w:tc>
          <w:tcPr>
            <w:tcW w:w="653" w:type="dxa"/>
          </w:tcPr>
          <w:p>
            <w:pPr>
              <w:pStyle w:val="TableParagraph"/>
              <w:ind w:left="67"/>
              <w:rPr>
                <w:sz w:val="24"/>
              </w:rPr>
            </w:pPr>
            <w:r>
              <w:rPr>
                <w:spacing w:val="-4"/>
                <w:sz w:val="24"/>
              </w:rPr>
              <w:t>22.3</w:t>
            </w:r>
          </w:p>
        </w:tc>
        <w:tc>
          <w:tcPr>
            <w:tcW w:w="766" w:type="dxa"/>
          </w:tcPr>
          <w:p>
            <w:pPr>
              <w:pStyle w:val="TableParagraph"/>
              <w:ind w:left="46" w:right="45"/>
              <w:rPr>
                <w:sz w:val="24"/>
              </w:rPr>
            </w:pPr>
            <w:r>
              <w:rPr>
                <w:spacing w:val="-5"/>
                <w:sz w:val="24"/>
              </w:rPr>
              <w:t>0.5</w:t>
            </w:r>
          </w:p>
        </w:tc>
        <w:tc>
          <w:tcPr>
            <w:tcW w:w="653" w:type="dxa"/>
          </w:tcPr>
          <w:p>
            <w:pPr>
              <w:pStyle w:val="TableParagraph"/>
              <w:ind w:right="66"/>
              <w:rPr>
                <w:sz w:val="24"/>
              </w:rPr>
            </w:pPr>
            <w:r>
              <w:rPr>
                <w:spacing w:val="-4"/>
                <w:sz w:val="24"/>
              </w:rPr>
              <w:t>0.34</w:t>
            </w:r>
          </w:p>
        </w:tc>
        <w:tc>
          <w:tcPr>
            <w:tcW w:w="720" w:type="dxa"/>
          </w:tcPr>
          <w:p>
            <w:pPr>
              <w:pStyle w:val="TableParagraph"/>
              <w:ind w:right="1"/>
              <w:rPr>
                <w:sz w:val="24"/>
              </w:rPr>
            </w:pPr>
            <w:r>
              <w:rPr>
                <w:spacing w:val="-4"/>
                <w:sz w:val="24"/>
              </w:rPr>
              <w:t>0.03</w:t>
            </w:r>
          </w:p>
        </w:tc>
        <w:tc>
          <w:tcPr>
            <w:tcW w:w="766" w:type="dxa"/>
          </w:tcPr>
          <w:p>
            <w:pPr>
              <w:pStyle w:val="TableParagraph"/>
              <w:ind w:left="2" w:right="47"/>
              <w:rPr>
                <w:sz w:val="24"/>
              </w:rPr>
            </w:pPr>
            <w:r>
              <w:rPr>
                <w:spacing w:val="-4"/>
                <w:sz w:val="24"/>
              </w:rPr>
              <w:t>0.23</w:t>
            </w:r>
          </w:p>
        </w:tc>
        <w:tc>
          <w:tcPr>
            <w:tcW w:w="846" w:type="dxa"/>
          </w:tcPr>
          <w:p>
            <w:pPr>
              <w:pStyle w:val="TableParagraph"/>
              <w:ind w:right="35"/>
              <w:rPr>
                <w:sz w:val="24"/>
              </w:rPr>
            </w:pPr>
            <w:r>
              <w:rPr>
                <w:spacing w:val="-4"/>
                <w:sz w:val="24"/>
              </w:rPr>
              <w:t>0.01</w:t>
            </w:r>
          </w:p>
        </w:tc>
        <w:tc>
          <w:tcPr>
            <w:tcW w:w="2256" w:type="dxa"/>
          </w:tcPr>
          <w:p>
            <w:pPr>
              <w:pStyle w:val="TableParagraph"/>
              <w:ind w:left="10" w:right="2"/>
              <w:rPr>
                <w:sz w:val="24"/>
              </w:rPr>
            </w:pPr>
            <w:r>
              <w:rPr>
                <w:spacing w:val="-4"/>
                <w:sz w:val="24"/>
              </w:rPr>
              <w:t>ZnCl</w:t>
            </w:r>
          </w:p>
        </w:tc>
      </w:tr>
      <w:tr>
        <w:trPr>
          <w:trHeight w:val="277" w:hRule="atLeast"/>
        </w:trPr>
        <w:tc>
          <w:tcPr>
            <w:tcW w:w="726" w:type="dxa"/>
          </w:tcPr>
          <w:p>
            <w:pPr>
              <w:pStyle w:val="TableParagraph"/>
              <w:spacing w:line="257" w:lineRule="exact"/>
              <w:ind w:left="6"/>
              <w:rPr>
                <w:sz w:val="24"/>
              </w:rPr>
            </w:pPr>
            <w:r>
              <w:rPr>
                <w:spacing w:val="-4"/>
                <w:sz w:val="24"/>
              </w:rPr>
              <w:t>60.5</w:t>
            </w:r>
          </w:p>
        </w:tc>
        <w:tc>
          <w:tcPr>
            <w:tcW w:w="653" w:type="dxa"/>
          </w:tcPr>
          <w:p>
            <w:pPr>
              <w:pStyle w:val="TableParagraph"/>
              <w:spacing w:line="257" w:lineRule="exact"/>
              <w:ind w:left="67"/>
              <w:rPr>
                <w:sz w:val="24"/>
              </w:rPr>
            </w:pPr>
            <w:r>
              <w:rPr>
                <w:spacing w:val="-4"/>
                <w:sz w:val="24"/>
              </w:rPr>
              <w:t>24.7</w:t>
            </w:r>
          </w:p>
        </w:tc>
        <w:tc>
          <w:tcPr>
            <w:tcW w:w="766" w:type="dxa"/>
          </w:tcPr>
          <w:p>
            <w:pPr>
              <w:pStyle w:val="TableParagraph"/>
              <w:spacing w:line="257" w:lineRule="exact"/>
              <w:ind w:left="46" w:right="45"/>
              <w:rPr>
                <w:sz w:val="24"/>
              </w:rPr>
            </w:pPr>
            <w:r>
              <w:rPr>
                <w:spacing w:val="-5"/>
                <w:sz w:val="24"/>
              </w:rPr>
              <w:t>0.1</w:t>
            </w:r>
          </w:p>
        </w:tc>
        <w:tc>
          <w:tcPr>
            <w:tcW w:w="653" w:type="dxa"/>
          </w:tcPr>
          <w:p>
            <w:pPr>
              <w:pStyle w:val="TableParagraph"/>
              <w:spacing w:line="257" w:lineRule="exact"/>
              <w:ind w:right="66"/>
              <w:rPr>
                <w:sz w:val="24"/>
              </w:rPr>
            </w:pPr>
            <w:r>
              <w:rPr>
                <w:spacing w:val="-4"/>
                <w:sz w:val="24"/>
              </w:rPr>
              <w:t>0.37</w:t>
            </w:r>
          </w:p>
        </w:tc>
        <w:tc>
          <w:tcPr>
            <w:tcW w:w="720" w:type="dxa"/>
          </w:tcPr>
          <w:p>
            <w:pPr>
              <w:pStyle w:val="TableParagraph"/>
              <w:spacing w:line="257" w:lineRule="exact"/>
              <w:ind w:right="1"/>
              <w:rPr>
                <w:sz w:val="24"/>
              </w:rPr>
            </w:pPr>
            <w:r>
              <w:rPr>
                <w:spacing w:val="-4"/>
                <w:sz w:val="24"/>
              </w:rPr>
              <w:t>0.05</w:t>
            </w:r>
          </w:p>
        </w:tc>
        <w:tc>
          <w:tcPr>
            <w:tcW w:w="766" w:type="dxa"/>
          </w:tcPr>
          <w:p>
            <w:pPr>
              <w:pStyle w:val="TableParagraph"/>
              <w:spacing w:line="257" w:lineRule="exact"/>
              <w:ind w:left="2" w:right="47"/>
              <w:rPr>
                <w:sz w:val="24"/>
              </w:rPr>
            </w:pPr>
            <w:r>
              <w:rPr>
                <w:spacing w:val="-4"/>
                <w:sz w:val="24"/>
              </w:rPr>
              <w:t>0.31</w:t>
            </w:r>
          </w:p>
        </w:tc>
        <w:tc>
          <w:tcPr>
            <w:tcW w:w="846" w:type="dxa"/>
          </w:tcPr>
          <w:p>
            <w:pPr>
              <w:pStyle w:val="TableParagraph"/>
              <w:spacing w:line="257" w:lineRule="exact"/>
              <w:ind w:right="35"/>
              <w:rPr>
                <w:sz w:val="24"/>
              </w:rPr>
            </w:pPr>
            <w:r>
              <w:rPr>
                <w:spacing w:val="-4"/>
                <w:sz w:val="24"/>
              </w:rPr>
              <w:t>0.01</w:t>
            </w:r>
          </w:p>
        </w:tc>
        <w:tc>
          <w:tcPr>
            <w:tcW w:w="2256" w:type="dxa"/>
          </w:tcPr>
          <w:p>
            <w:pPr>
              <w:pStyle w:val="TableParagraph"/>
              <w:spacing w:line="257" w:lineRule="exact"/>
              <w:ind w:left="10"/>
              <w:rPr>
                <w:sz w:val="16"/>
              </w:rPr>
            </w:pPr>
            <w:r>
              <w:rPr>
                <w:spacing w:val="-2"/>
                <w:position w:val="2"/>
                <w:sz w:val="24"/>
              </w:rPr>
              <w:t>C</w:t>
            </w:r>
            <w:r>
              <w:rPr>
                <w:spacing w:val="-2"/>
                <w:sz w:val="16"/>
              </w:rPr>
              <w:t>3</w:t>
            </w:r>
            <w:r>
              <w:rPr>
                <w:spacing w:val="-2"/>
                <w:position w:val="2"/>
                <w:sz w:val="24"/>
              </w:rPr>
              <w:t>H</w:t>
            </w:r>
            <w:r>
              <w:rPr>
                <w:spacing w:val="-2"/>
                <w:sz w:val="16"/>
              </w:rPr>
              <w:t>6</w:t>
            </w:r>
            <w:r>
              <w:rPr>
                <w:spacing w:val="-2"/>
                <w:position w:val="2"/>
                <w:sz w:val="24"/>
              </w:rPr>
              <w:t>0</w:t>
            </w:r>
            <w:r>
              <w:rPr>
                <w:spacing w:val="-2"/>
                <w:sz w:val="16"/>
              </w:rPr>
              <w:t>3</w:t>
            </w:r>
          </w:p>
        </w:tc>
      </w:tr>
      <w:tr>
        <w:trPr>
          <w:trHeight w:val="293" w:hRule="atLeast"/>
        </w:trPr>
        <w:tc>
          <w:tcPr>
            <w:tcW w:w="726" w:type="dxa"/>
            <w:tcBorders>
              <w:bottom w:val="single" w:sz="4" w:space="0" w:color="000000"/>
            </w:tcBorders>
          </w:tcPr>
          <w:p>
            <w:pPr>
              <w:pStyle w:val="TableParagraph"/>
              <w:spacing w:line="270" w:lineRule="exact"/>
              <w:ind w:left="6"/>
              <w:rPr>
                <w:sz w:val="24"/>
              </w:rPr>
            </w:pPr>
            <w:r>
              <w:rPr>
                <w:spacing w:val="-4"/>
                <w:sz w:val="24"/>
              </w:rPr>
              <w:t>68.3</w:t>
            </w:r>
          </w:p>
        </w:tc>
        <w:tc>
          <w:tcPr>
            <w:tcW w:w="653" w:type="dxa"/>
            <w:tcBorders>
              <w:bottom w:val="single" w:sz="4" w:space="0" w:color="000000"/>
            </w:tcBorders>
          </w:tcPr>
          <w:p>
            <w:pPr>
              <w:pStyle w:val="TableParagraph"/>
              <w:spacing w:line="270" w:lineRule="exact"/>
              <w:ind w:left="67"/>
              <w:rPr>
                <w:sz w:val="24"/>
              </w:rPr>
            </w:pPr>
            <w:r>
              <w:rPr>
                <w:spacing w:val="-4"/>
                <w:sz w:val="24"/>
              </w:rPr>
              <w:t>24.4</w:t>
            </w:r>
          </w:p>
        </w:tc>
        <w:tc>
          <w:tcPr>
            <w:tcW w:w="766" w:type="dxa"/>
            <w:tcBorders>
              <w:bottom w:val="single" w:sz="4" w:space="0" w:color="000000"/>
            </w:tcBorders>
          </w:tcPr>
          <w:p>
            <w:pPr>
              <w:pStyle w:val="TableParagraph"/>
              <w:spacing w:line="240" w:lineRule="auto"/>
              <w:jc w:val="left"/>
              <w:rPr>
                <w:sz w:val="22"/>
              </w:rPr>
            </w:pPr>
          </w:p>
        </w:tc>
        <w:tc>
          <w:tcPr>
            <w:tcW w:w="653" w:type="dxa"/>
            <w:tcBorders>
              <w:bottom w:val="single" w:sz="4" w:space="0" w:color="000000"/>
            </w:tcBorders>
          </w:tcPr>
          <w:p>
            <w:pPr>
              <w:pStyle w:val="TableParagraph"/>
              <w:spacing w:line="270" w:lineRule="exact"/>
              <w:ind w:right="66"/>
              <w:rPr>
                <w:sz w:val="24"/>
              </w:rPr>
            </w:pPr>
            <w:r>
              <w:rPr>
                <w:spacing w:val="-4"/>
                <w:sz w:val="24"/>
              </w:rPr>
              <w:t>0.36</w:t>
            </w:r>
          </w:p>
        </w:tc>
        <w:tc>
          <w:tcPr>
            <w:tcW w:w="720" w:type="dxa"/>
            <w:tcBorders>
              <w:bottom w:val="single" w:sz="4" w:space="0" w:color="000000"/>
            </w:tcBorders>
          </w:tcPr>
          <w:p>
            <w:pPr>
              <w:pStyle w:val="TableParagraph"/>
              <w:spacing w:line="270" w:lineRule="exact"/>
              <w:ind w:right="1"/>
              <w:rPr>
                <w:sz w:val="24"/>
              </w:rPr>
            </w:pPr>
            <w:r>
              <w:rPr>
                <w:spacing w:val="-4"/>
                <w:sz w:val="24"/>
              </w:rPr>
              <w:t>0.03</w:t>
            </w:r>
          </w:p>
        </w:tc>
        <w:tc>
          <w:tcPr>
            <w:tcW w:w="766" w:type="dxa"/>
            <w:tcBorders>
              <w:bottom w:val="single" w:sz="4" w:space="0" w:color="000000"/>
            </w:tcBorders>
          </w:tcPr>
          <w:p>
            <w:pPr>
              <w:pStyle w:val="TableParagraph"/>
              <w:spacing w:line="270" w:lineRule="exact"/>
              <w:ind w:left="2" w:right="47"/>
              <w:rPr>
                <w:sz w:val="24"/>
              </w:rPr>
            </w:pPr>
            <w:r>
              <w:rPr>
                <w:spacing w:val="-4"/>
                <w:sz w:val="24"/>
              </w:rPr>
              <w:t>0.49</w:t>
            </w:r>
          </w:p>
        </w:tc>
        <w:tc>
          <w:tcPr>
            <w:tcW w:w="846" w:type="dxa"/>
            <w:tcBorders>
              <w:bottom w:val="single" w:sz="4" w:space="0" w:color="000000"/>
            </w:tcBorders>
          </w:tcPr>
          <w:p>
            <w:pPr>
              <w:pStyle w:val="TableParagraph"/>
              <w:spacing w:line="270" w:lineRule="exact"/>
              <w:ind w:right="35"/>
              <w:rPr>
                <w:sz w:val="24"/>
              </w:rPr>
            </w:pPr>
            <w:r>
              <w:rPr>
                <w:spacing w:val="-4"/>
                <w:sz w:val="24"/>
              </w:rPr>
              <w:t>0.01</w:t>
            </w:r>
          </w:p>
        </w:tc>
        <w:tc>
          <w:tcPr>
            <w:tcW w:w="2256" w:type="dxa"/>
            <w:tcBorders>
              <w:bottom w:val="single" w:sz="4" w:space="0" w:color="000000"/>
            </w:tcBorders>
          </w:tcPr>
          <w:p>
            <w:pPr>
              <w:pStyle w:val="TableParagraph"/>
              <w:spacing w:line="272" w:lineRule="exact"/>
              <w:ind w:left="10"/>
              <w:rPr>
                <w:sz w:val="16"/>
              </w:rPr>
            </w:pPr>
            <w:r>
              <w:rPr>
                <w:spacing w:val="-4"/>
                <w:position w:val="2"/>
                <w:sz w:val="24"/>
              </w:rPr>
              <w:t>HNO</w:t>
            </w:r>
            <w:r>
              <w:rPr>
                <w:spacing w:val="-4"/>
                <w:sz w:val="16"/>
              </w:rPr>
              <w:t>3</w:t>
            </w:r>
          </w:p>
        </w:tc>
      </w:tr>
    </w:tbl>
    <w:p>
      <w:pPr>
        <w:pStyle w:val="BodyText"/>
        <w:spacing w:before="265"/>
      </w:pPr>
    </w:p>
    <w:p>
      <w:pPr>
        <w:pStyle w:val="BodyText"/>
        <w:spacing w:line="480" w:lineRule="auto" w:before="1"/>
        <w:ind w:left="340" w:right="1436"/>
        <w:jc w:val="both"/>
      </w:pPr>
      <w:r>
        <w:rPr/>
        <w:t>From Table 4.4, the percentage composition of carbon for the unmodified PALF at the macro particle</w:t>
      </w:r>
      <w:r>
        <w:rPr>
          <w:spacing w:val="-3"/>
        </w:rPr>
        <w:t> </w:t>
      </w:r>
      <w:r>
        <w:rPr/>
        <w:t>level</w:t>
      </w:r>
      <w:r>
        <w:rPr>
          <w:spacing w:val="-2"/>
        </w:rPr>
        <w:t> </w:t>
      </w:r>
      <w:r>
        <w:rPr/>
        <w:t>is</w:t>
      </w:r>
      <w:r>
        <w:rPr>
          <w:spacing w:val="-2"/>
        </w:rPr>
        <w:t> </w:t>
      </w:r>
      <w:r>
        <w:rPr/>
        <w:t>71.27 %, oxygen</w:t>
      </w:r>
      <w:r>
        <w:rPr>
          <w:spacing w:val="-2"/>
        </w:rPr>
        <w:t> </w:t>
      </w:r>
      <w:r>
        <w:rPr/>
        <w:t>is</w:t>
      </w:r>
      <w:r>
        <w:rPr>
          <w:spacing w:val="-2"/>
        </w:rPr>
        <w:t> </w:t>
      </w:r>
      <w:r>
        <w:rPr/>
        <w:t>26.4 %,</w:t>
      </w:r>
      <w:r>
        <w:rPr>
          <w:spacing w:val="-2"/>
        </w:rPr>
        <w:t> </w:t>
      </w:r>
      <w:r>
        <w:rPr/>
        <w:t>calcium</w:t>
      </w:r>
      <w:r>
        <w:rPr>
          <w:spacing w:val="-2"/>
        </w:rPr>
        <w:t> </w:t>
      </w:r>
      <w:r>
        <w:rPr/>
        <w:t>is</w:t>
      </w:r>
      <w:r>
        <w:rPr>
          <w:spacing w:val="-2"/>
        </w:rPr>
        <w:t> </w:t>
      </w:r>
      <w:r>
        <w:rPr/>
        <w:t>2.2</w:t>
      </w:r>
      <w:r>
        <w:rPr>
          <w:spacing w:val="-2"/>
        </w:rPr>
        <w:t> </w:t>
      </w:r>
      <w:r>
        <w:rPr/>
        <w:t>%,</w:t>
      </w:r>
      <w:r>
        <w:rPr>
          <w:spacing w:val="-2"/>
        </w:rPr>
        <w:t> </w:t>
      </w:r>
      <w:r>
        <w:rPr/>
        <w:t>sodium</w:t>
      </w:r>
      <w:r>
        <w:rPr>
          <w:spacing w:val="-2"/>
        </w:rPr>
        <w:t> </w:t>
      </w:r>
      <w:r>
        <w:rPr/>
        <w:t>is</w:t>
      </w:r>
      <w:r>
        <w:rPr>
          <w:spacing w:val="-2"/>
        </w:rPr>
        <w:t> </w:t>
      </w:r>
      <w:r>
        <w:rPr/>
        <w:t>0.34</w:t>
      </w:r>
      <w:r>
        <w:rPr>
          <w:spacing w:val="-2"/>
        </w:rPr>
        <w:t> </w:t>
      </w:r>
      <w:r>
        <w:rPr/>
        <w:t>%,</w:t>
      </w:r>
      <w:r>
        <w:rPr>
          <w:spacing w:val="-2"/>
        </w:rPr>
        <w:t> </w:t>
      </w:r>
      <w:r>
        <w:rPr/>
        <w:t>iron</w:t>
      </w:r>
      <w:r>
        <w:rPr>
          <w:spacing w:val="-2"/>
        </w:rPr>
        <w:t> </w:t>
      </w:r>
      <w:r>
        <w:rPr/>
        <w:t>is</w:t>
      </w:r>
      <w:r>
        <w:rPr>
          <w:spacing w:val="-2"/>
        </w:rPr>
        <w:t> </w:t>
      </w:r>
      <w:r>
        <w:rPr/>
        <w:t>0.7</w:t>
      </w:r>
      <w:r>
        <w:rPr>
          <w:spacing w:val="-2"/>
        </w:rPr>
        <w:t> </w:t>
      </w:r>
      <w:r>
        <w:rPr/>
        <w:t>%, potassium is 0.94 % and copper is 0.03; comparing the data with the data for the unmodified PALF from the EDX results as shown in table 4.5, same unmodified PALF at the micro/nano cellulose</w:t>
      </w:r>
      <w:r>
        <w:rPr>
          <w:spacing w:val="-1"/>
        </w:rPr>
        <w:t> </w:t>
      </w:r>
      <w:r>
        <w:rPr/>
        <w:t>levels</w:t>
      </w:r>
      <w:r>
        <w:rPr>
          <w:spacing w:val="80"/>
        </w:rPr>
        <w:t> </w:t>
      </w:r>
      <w:r>
        <w:rPr/>
        <w:t>gives an average</w:t>
      </w:r>
      <w:r>
        <w:rPr>
          <w:spacing w:val="-1"/>
        </w:rPr>
        <w:t> </w:t>
      </w:r>
      <w:r>
        <w:rPr/>
        <w:t>of</w:t>
      </w:r>
      <w:r>
        <w:rPr>
          <w:spacing w:val="-1"/>
        </w:rPr>
        <w:t> </w:t>
      </w:r>
      <w:r>
        <w:rPr/>
        <w:t>71.04 %</w:t>
      </w:r>
      <w:r>
        <w:rPr>
          <w:spacing w:val="-1"/>
        </w:rPr>
        <w:t> </w:t>
      </w:r>
      <w:r>
        <w:rPr/>
        <w:t>for</w:t>
      </w:r>
      <w:r>
        <w:rPr>
          <w:spacing w:val="-1"/>
        </w:rPr>
        <w:t> </w:t>
      </w:r>
      <w:r>
        <w:rPr/>
        <w:t>percentage</w:t>
      </w:r>
      <w:r>
        <w:rPr>
          <w:spacing w:val="-1"/>
        </w:rPr>
        <w:t> </w:t>
      </w:r>
      <w:r>
        <w:rPr/>
        <w:t>of</w:t>
      </w:r>
      <w:r>
        <w:rPr>
          <w:spacing w:val="-1"/>
        </w:rPr>
        <w:t> </w:t>
      </w:r>
      <w:r>
        <w:rPr/>
        <w:t>carbon, depicting</w:t>
      </w:r>
      <w:r>
        <w:rPr>
          <w:spacing w:val="-3"/>
        </w:rPr>
        <w:t> </w:t>
      </w:r>
      <w:r>
        <w:rPr/>
        <w:t>a</w:t>
      </w:r>
      <w:r>
        <w:rPr>
          <w:spacing w:val="-1"/>
        </w:rPr>
        <w:t> </w:t>
      </w:r>
      <w:r>
        <w:rPr/>
        <w:t>difference of 0.13 %, which is within the acceptable limits. Also, from table 4.5, the percentage composition of oxygen is 24.81 %, this gives a difference of 1.55 % from the composition of oxygen in Table 4.4, this too, is within the permissible limits.</w:t>
      </w:r>
    </w:p>
    <w:p>
      <w:pPr>
        <w:spacing w:after="0" w:line="480" w:lineRule="auto"/>
        <w:jc w:val="both"/>
        <w:sectPr>
          <w:pgSz w:w="11910" w:h="16840"/>
          <w:pgMar w:header="0" w:footer="970" w:top="1340" w:bottom="1160" w:left="1100" w:right="0"/>
        </w:sectPr>
      </w:pPr>
    </w:p>
    <w:p>
      <w:pPr>
        <w:pStyle w:val="BodyText"/>
        <w:spacing w:before="73"/>
        <w:ind w:left="340"/>
      </w:pPr>
      <w:r>
        <w:rPr/>
        <w:t>Table</w:t>
      </w:r>
      <w:r>
        <w:rPr>
          <w:spacing w:val="-4"/>
        </w:rPr>
        <w:t> </w:t>
      </w:r>
      <w:r>
        <w:rPr/>
        <w:t>4.5</w:t>
      </w:r>
      <w:r>
        <w:rPr>
          <w:spacing w:val="-1"/>
        </w:rPr>
        <w:t> </w:t>
      </w:r>
      <w:r>
        <w:rPr/>
        <w:t>Proximate</w:t>
      </w:r>
      <w:r>
        <w:rPr>
          <w:spacing w:val="-2"/>
        </w:rPr>
        <w:t> </w:t>
      </w:r>
      <w:r>
        <w:rPr/>
        <w:t>Analysis</w:t>
      </w:r>
      <w:r>
        <w:rPr>
          <w:spacing w:val="-1"/>
        </w:rPr>
        <w:t> </w:t>
      </w:r>
      <w:r>
        <w:rPr/>
        <w:t>of</w:t>
      </w:r>
      <w:r>
        <w:rPr>
          <w:spacing w:val="-2"/>
        </w:rPr>
        <w:t> </w:t>
      </w:r>
      <w:r>
        <w:rPr/>
        <w:t>the</w:t>
      </w:r>
      <w:r>
        <w:rPr>
          <w:spacing w:val="-2"/>
        </w:rPr>
        <w:t> </w:t>
      </w:r>
      <w:r>
        <w:rPr/>
        <w:t>Micro/Nano</w:t>
      </w:r>
      <w:r>
        <w:rPr>
          <w:spacing w:val="1"/>
        </w:rPr>
        <w:t> </w:t>
      </w:r>
      <w:r>
        <w:rPr/>
        <w:t>PALF</w:t>
      </w:r>
      <w:r>
        <w:rPr>
          <w:spacing w:val="-3"/>
        </w:rPr>
        <w:t> </w:t>
      </w:r>
      <w:r>
        <w:rPr/>
        <w:t>using</w:t>
      </w:r>
      <w:r>
        <w:rPr>
          <w:spacing w:val="-3"/>
        </w:rPr>
        <w:t> </w:t>
      </w:r>
      <w:r>
        <w:rPr/>
        <w:t>EDX-</w:t>
      </w:r>
      <w:r>
        <w:rPr>
          <w:spacing w:val="-5"/>
        </w:rPr>
        <w:t>SEM</w:t>
      </w:r>
    </w:p>
    <w:p>
      <w:pPr>
        <w:pStyle w:val="BodyText"/>
        <w:spacing w:before="58"/>
        <w:rPr>
          <w:sz w:val="20"/>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6"/>
        <w:gridCol w:w="840"/>
        <w:gridCol w:w="780"/>
        <w:gridCol w:w="810"/>
        <w:gridCol w:w="856"/>
        <w:gridCol w:w="1167"/>
        <w:gridCol w:w="1427"/>
        <w:gridCol w:w="2579"/>
      </w:tblGrid>
      <w:tr>
        <w:trPr>
          <w:trHeight w:val="275" w:hRule="atLeast"/>
        </w:trPr>
        <w:tc>
          <w:tcPr>
            <w:tcW w:w="816" w:type="dxa"/>
            <w:tcBorders>
              <w:top w:val="single" w:sz="4" w:space="0" w:color="000000"/>
              <w:bottom w:val="single" w:sz="4" w:space="0" w:color="000000"/>
            </w:tcBorders>
          </w:tcPr>
          <w:p>
            <w:pPr>
              <w:pStyle w:val="TableParagraph"/>
              <w:ind w:left="25" w:right="19"/>
              <w:rPr>
                <w:sz w:val="24"/>
              </w:rPr>
            </w:pPr>
            <w:r>
              <w:rPr>
                <w:spacing w:val="-10"/>
                <w:sz w:val="24"/>
              </w:rPr>
              <w:t>C</w:t>
            </w:r>
          </w:p>
        </w:tc>
        <w:tc>
          <w:tcPr>
            <w:tcW w:w="840" w:type="dxa"/>
            <w:tcBorders>
              <w:top w:val="single" w:sz="4" w:space="0" w:color="000000"/>
              <w:bottom w:val="single" w:sz="4" w:space="0" w:color="000000"/>
            </w:tcBorders>
          </w:tcPr>
          <w:p>
            <w:pPr>
              <w:pStyle w:val="TableParagraph"/>
              <w:ind w:left="3" w:right="29"/>
              <w:rPr>
                <w:sz w:val="24"/>
              </w:rPr>
            </w:pPr>
            <w:r>
              <w:rPr>
                <w:spacing w:val="-10"/>
                <w:sz w:val="24"/>
              </w:rPr>
              <w:t>O</w:t>
            </w:r>
          </w:p>
        </w:tc>
        <w:tc>
          <w:tcPr>
            <w:tcW w:w="780" w:type="dxa"/>
            <w:tcBorders>
              <w:top w:val="single" w:sz="4" w:space="0" w:color="000000"/>
              <w:bottom w:val="single" w:sz="4" w:space="0" w:color="000000"/>
            </w:tcBorders>
          </w:tcPr>
          <w:p>
            <w:pPr>
              <w:pStyle w:val="TableParagraph"/>
              <w:ind w:right="26"/>
              <w:rPr>
                <w:sz w:val="24"/>
              </w:rPr>
            </w:pPr>
            <w:r>
              <w:rPr>
                <w:spacing w:val="-5"/>
                <w:sz w:val="24"/>
              </w:rPr>
              <w:t>Ca</w:t>
            </w:r>
          </w:p>
        </w:tc>
        <w:tc>
          <w:tcPr>
            <w:tcW w:w="810" w:type="dxa"/>
            <w:tcBorders>
              <w:top w:val="single" w:sz="4" w:space="0" w:color="000000"/>
              <w:bottom w:val="single" w:sz="4" w:space="0" w:color="000000"/>
            </w:tcBorders>
          </w:tcPr>
          <w:p>
            <w:pPr>
              <w:pStyle w:val="TableParagraph"/>
              <w:ind w:left="1" w:right="1"/>
              <w:rPr>
                <w:sz w:val="24"/>
              </w:rPr>
            </w:pPr>
            <w:r>
              <w:rPr>
                <w:spacing w:val="-5"/>
                <w:sz w:val="24"/>
              </w:rPr>
              <w:t>Na</w:t>
            </w:r>
          </w:p>
        </w:tc>
        <w:tc>
          <w:tcPr>
            <w:tcW w:w="856" w:type="dxa"/>
            <w:tcBorders>
              <w:top w:val="single" w:sz="4" w:space="0" w:color="000000"/>
              <w:bottom w:val="single" w:sz="4" w:space="0" w:color="000000"/>
            </w:tcBorders>
          </w:tcPr>
          <w:p>
            <w:pPr>
              <w:pStyle w:val="TableParagraph"/>
              <w:ind w:left="2" w:right="42"/>
              <w:rPr>
                <w:sz w:val="24"/>
              </w:rPr>
            </w:pPr>
            <w:r>
              <w:rPr>
                <w:spacing w:val="-5"/>
                <w:sz w:val="24"/>
              </w:rPr>
              <w:t>Al</w:t>
            </w:r>
          </w:p>
        </w:tc>
        <w:tc>
          <w:tcPr>
            <w:tcW w:w="1167" w:type="dxa"/>
            <w:tcBorders>
              <w:top w:val="single" w:sz="4" w:space="0" w:color="000000"/>
              <w:bottom w:val="single" w:sz="4" w:space="0" w:color="000000"/>
            </w:tcBorders>
          </w:tcPr>
          <w:p>
            <w:pPr>
              <w:pStyle w:val="TableParagraph"/>
              <w:ind w:right="266"/>
              <w:rPr>
                <w:sz w:val="24"/>
              </w:rPr>
            </w:pPr>
            <w:r>
              <w:rPr>
                <w:spacing w:val="-5"/>
                <w:sz w:val="24"/>
              </w:rPr>
              <w:t>Cl</w:t>
            </w:r>
          </w:p>
        </w:tc>
        <w:tc>
          <w:tcPr>
            <w:tcW w:w="1427" w:type="dxa"/>
            <w:tcBorders>
              <w:top w:val="single" w:sz="4" w:space="0" w:color="000000"/>
              <w:bottom w:val="single" w:sz="4" w:space="0" w:color="000000"/>
            </w:tcBorders>
          </w:tcPr>
          <w:p>
            <w:pPr>
              <w:pStyle w:val="TableParagraph"/>
              <w:ind w:left="6"/>
              <w:rPr>
                <w:sz w:val="24"/>
              </w:rPr>
            </w:pPr>
            <w:r>
              <w:rPr>
                <w:spacing w:val="-10"/>
                <w:sz w:val="24"/>
              </w:rPr>
              <w:t>N</w:t>
            </w:r>
          </w:p>
        </w:tc>
        <w:tc>
          <w:tcPr>
            <w:tcW w:w="2579" w:type="dxa"/>
            <w:tcBorders>
              <w:top w:val="single" w:sz="4" w:space="0" w:color="000000"/>
              <w:bottom w:val="single" w:sz="4" w:space="0" w:color="000000"/>
            </w:tcBorders>
          </w:tcPr>
          <w:p>
            <w:pPr>
              <w:pStyle w:val="TableParagraph"/>
              <w:ind w:left="227" w:right="2"/>
              <w:rPr>
                <w:sz w:val="24"/>
              </w:rPr>
            </w:pPr>
            <w:r>
              <w:rPr>
                <w:sz w:val="24"/>
              </w:rPr>
              <w:t>Reagent</w:t>
            </w:r>
            <w:r>
              <w:rPr>
                <w:spacing w:val="-5"/>
                <w:sz w:val="24"/>
              </w:rPr>
              <w:t> </w:t>
            </w:r>
            <w:r>
              <w:rPr>
                <w:spacing w:val="-4"/>
                <w:sz w:val="24"/>
              </w:rPr>
              <w:t>used</w:t>
            </w:r>
          </w:p>
        </w:tc>
      </w:tr>
      <w:tr>
        <w:trPr>
          <w:trHeight w:val="274" w:hRule="atLeast"/>
        </w:trPr>
        <w:tc>
          <w:tcPr>
            <w:tcW w:w="816" w:type="dxa"/>
            <w:tcBorders>
              <w:top w:val="single" w:sz="4" w:space="0" w:color="000000"/>
            </w:tcBorders>
          </w:tcPr>
          <w:p>
            <w:pPr>
              <w:pStyle w:val="TableParagraph"/>
              <w:spacing w:line="254" w:lineRule="exact"/>
              <w:ind w:left="26" w:right="19"/>
              <w:rPr>
                <w:sz w:val="24"/>
              </w:rPr>
            </w:pPr>
            <w:r>
              <w:rPr>
                <w:spacing w:val="-2"/>
                <w:sz w:val="24"/>
              </w:rPr>
              <w:t>71.04</w:t>
            </w:r>
          </w:p>
        </w:tc>
        <w:tc>
          <w:tcPr>
            <w:tcW w:w="840" w:type="dxa"/>
            <w:tcBorders>
              <w:top w:val="single" w:sz="4" w:space="0" w:color="000000"/>
            </w:tcBorders>
          </w:tcPr>
          <w:p>
            <w:pPr>
              <w:pStyle w:val="TableParagraph"/>
              <w:spacing w:line="254" w:lineRule="exact"/>
              <w:ind w:right="29"/>
              <w:rPr>
                <w:sz w:val="24"/>
              </w:rPr>
            </w:pPr>
            <w:r>
              <w:rPr>
                <w:spacing w:val="-2"/>
                <w:sz w:val="24"/>
              </w:rPr>
              <w:t>24.85</w:t>
            </w:r>
          </w:p>
        </w:tc>
        <w:tc>
          <w:tcPr>
            <w:tcW w:w="780" w:type="dxa"/>
            <w:tcBorders>
              <w:top w:val="single" w:sz="4" w:space="0" w:color="000000"/>
            </w:tcBorders>
          </w:tcPr>
          <w:p>
            <w:pPr>
              <w:pStyle w:val="TableParagraph"/>
              <w:spacing w:line="254" w:lineRule="exact"/>
              <w:ind w:right="26"/>
              <w:rPr>
                <w:sz w:val="24"/>
              </w:rPr>
            </w:pPr>
            <w:r>
              <w:rPr>
                <w:spacing w:val="-4"/>
                <w:sz w:val="24"/>
              </w:rPr>
              <w:t>0.10</w:t>
            </w:r>
          </w:p>
        </w:tc>
        <w:tc>
          <w:tcPr>
            <w:tcW w:w="810" w:type="dxa"/>
            <w:tcBorders>
              <w:top w:val="single" w:sz="4" w:space="0" w:color="000000"/>
            </w:tcBorders>
          </w:tcPr>
          <w:p>
            <w:pPr>
              <w:pStyle w:val="TableParagraph"/>
              <w:spacing w:line="254" w:lineRule="exact"/>
              <w:ind w:right="1"/>
              <w:rPr>
                <w:sz w:val="24"/>
              </w:rPr>
            </w:pPr>
            <w:r>
              <w:rPr>
                <w:spacing w:val="-4"/>
                <w:sz w:val="24"/>
              </w:rPr>
              <w:t>0.34</w:t>
            </w:r>
          </w:p>
        </w:tc>
        <w:tc>
          <w:tcPr>
            <w:tcW w:w="856" w:type="dxa"/>
            <w:tcBorders>
              <w:top w:val="single" w:sz="4" w:space="0" w:color="000000"/>
            </w:tcBorders>
          </w:tcPr>
          <w:p>
            <w:pPr>
              <w:pStyle w:val="TableParagraph"/>
              <w:spacing w:line="254" w:lineRule="exact"/>
              <w:ind w:right="42"/>
              <w:rPr>
                <w:sz w:val="24"/>
              </w:rPr>
            </w:pPr>
            <w:r>
              <w:rPr>
                <w:spacing w:val="-4"/>
                <w:sz w:val="24"/>
              </w:rPr>
              <w:t>0.09</w:t>
            </w:r>
          </w:p>
        </w:tc>
        <w:tc>
          <w:tcPr>
            <w:tcW w:w="1167" w:type="dxa"/>
            <w:tcBorders>
              <w:top w:val="single" w:sz="4" w:space="0" w:color="000000"/>
            </w:tcBorders>
          </w:tcPr>
          <w:p>
            <w:pPr>
              <w:pStyle w:val="TableParagraph"/>
              <w:spacing w:line="254" w:lineRule="exact"/>
              <w:ind w:right="265"/>
              <w:rPr>
                <w:sz w:val="24"/>
              </w:rPr>
            </w:pPr>
            <w:r>
              <w:rPr>
                <w:spacing w:val="-4"/>
                <w:sz w:val="24"/>
              </w:rPr>
              <w:t>0.43</w:t>
            </w:r>
          </w:p>
        </w:tc>
        <w:tc>
          <w:tcPr>
            <w:tcW w:w="1427" w:type="dxa"/>
            <w:tcBorders>
              <w:top w:val="single" w:sz="4" w:space="0" w:color="000000"/>
            </w:tcBorders>
          </w:tcPr>
          <w:p>
            <w:pPr>
              <w:pStyle w:val="TableParagraph"/>
              <w:spacing w:line="254" w:lineRule="exact"/>
              <w:ind w:left="6" w:right="3"/>
              <w:rPr>
                <w:sz w:val="24"/>
              </w:rPr>
            </w:pPr>
            <w:r>
              <w:rPr>
                <w:spacing w:val="-4"/>
                <w:sz w:val="24"/>
              </w:rPr>
              <w:t>3.05</w:t>
            </w:r>
          </w:p>
        </w:tc>
        <w:tc>
          <w:tcPr>
            <w:tcW w:w="2579" w:type="dxa"/>
            <w:tcBorders>
              <w:top w:val="single" w:sz="4" w:space="0" w:color="000000"/>
            </w:tcBorders>
          </w:tcPr>
          <w:p>
            <w:pPr>
              <w:pStyle w:val="TableParagraph"/>
              <w:spacing w:line="254" w:lineRule="exact"/>
              <w:ind w:left="227" w:right="3"/>
              <w:rPr>
                <w:sz w:val="24"/>
              </w:rPr>
            </w:pPr>
            <w:r>
              <w:rPr>
                <w:sz w:val="24"/>
              </w:rPr>
              <w:t>Unmodified</w:t>
            </w:r>
            <w:r>
              <w:rPr>
                <w:spacing w:val="-5"/>
                <w:sz w:val="24"/>
              </w:rPr>
              <w:t> </w:t>
            </w:r>
            <w:r>
              <w:rPr>
                <w:spacing w:val="-4"/>
                <w:sz w:val="24"/>
              </w:rPr>
              <w:t>PALF</w:t>
            </w:r>
          </w:p>
        </w:tc>
      </w:tr>
      <w:tr>
        <w:trPr>
          <w:trHeight w:val="276" w:hRule="atLeast"/>
        </w:trPr>
        <w:tc>
          <w:tcPr>
            <w:tcW w:w="816" w:type="dxa"/>
          </w:tcPr>
          <w:p>
            <w:pPr>
              <w:pStyle w:val="TableParagraph"/>
              <w:ind w:left="26" w:right="19"/>
              <w:rPr>
                <w:sz w:val="24"/>
              </w:rPr>
            </w:pPr>
            <w:r>
              <w:rPr>
                <w:spacing w:val="-2"/>
                <w:sz w:val="24"/>
              </w:rPr>
              <w:t>70.71</w:t>
            </w:r>
          </w:p>
        </w:tc>
        <w:tc>
          <w:tcPr>
            <w:tcW w:w="840" w:type="dxa"/>
          </w:tcPr>
          <w:p>
            <w:pPr>
              <w:pStyle w:val="TableParagraph"/>
              <w:ind w:right="29"/>
              <w:rPr>
                <w:sz w:val="24"/>
              </w:rPr>
            </w:pPr>
            <w:r>
              <w:rPr>
                <w:spacing w:val="-2"/>
                <w:sz w:val="24"/>
              </w:rPr>
              <w:t>26.84</w:t>
            </w:r>
          </w:p>
        </w:tc>
        <w:tc>
          <w:tcPr>
            <w:tcW w:w="780" w:type="dxa"/>
          </w:tcPr>
          <w:p>
            <w:pPr>
              <w:pStyle w:val="TableParagraph"/>
              <w:ind w:right="26"/>
              <w:rPr>
                <w:sz w:val="24"/>
              </w:rPr>
            </w:pPr>
            <w:r>
              <w:rPr>
                <w:spacing w:val="-10"/>
                <w:sz w:val="24"/>
              </w:rPr>
              <w:t>-</w:t>
            </w:r>
          </w:p>
        </w:tc>
        <w:tc>
          <w:tcPr>
            <w:tcW w:w="810" w:type="dxa"/>
          </w:tcPr>
          <w:p>
            <w:pPr>
              <w:pStyle w:val="TableParagraph"/>
              <w:ind w:right="1"/>
              <w:rPr>
                <w:sz w:val="24"/>
              </w:rPr>
            </w:pPr>
            <w:r>
              <w:rPr>
                <w:spacing w:val="-4"/>
                <w:sz w:val="24"/>
              </w:rPr>
              <w:t>0.36</w:t>
            </w:r>
          </w:p>
        </w:tc>
        <w:tc>
          <w:tcPr>
            <w:tcW w:w="856" w:type="dxa"/>
          </w:tcPr>
          <w:p>
            <w:pPr>
              <w:pStyle w:val="TableParagraph"/>
              <w:ind w:right="42"/>
              <w:rPr>
                <w:sz w:val="24"/>
              </w:rPr>
            </w:pPr>
            <w:r>
              <w:rPr>
                <w:spacing w:val="-4"/>
                <w:sz w:val="24"/>
              </w:rPr>
              <w:t>0.10</w:t>
            </w:r>
          </w:p>
        </w:tc>
        <w:tc>
          <w:tcPr>
            <w:tcW w:w="1167" w:type="dxa"/>
          </w:tcPr>
          <w:p>
            <w:pPr>
              <w:pStyle w:val="TableParagraph"/>
              <w:ind w:right="265"/>
              <w:rPr>
                <w:sz w:val="24"/>
              </w:rPr>
            </w:pPr>
            <w:r>
              <w:rPr>
                <w:spacing w:val="-10"/>
                <w:sz w:val="24"/>
              </w:rPr>
              <w:t>-</w:t>
            </w:r>
          </w:p>
        </w:tc>
        <w:tc>
          <w:tcPr>
            <w:tcW w:w="1427" w:type="dxa"/>
          </w:tcPr>
          <w:p>
            <w:pPr>
              <w:pStyle w:val="TableParagraph"/>
              <w:ind w:left="6" w:right="3"/>
              <w:rPr>
                <w:sz w:val="24"/>
              </w:rPr>
            </w:pPr>
            <w:r>
              <w:rPr>
                <w:spacing w:val="-4"/>
                <w:sz w:val="24"/>
              </w:rPr>
              <w:t>1.10</w:t>
            </w:r>
          </w:p>
        </w:tc>
        <w:tc>
          <w:tcPr>
            <w:tcW w:w="2579" w:type="dxa"/>
          </w:tcPr>
          <w:p>
            <w:pPr>
              <w:pStyle w:val="TableParagraph"/>
              <w:ind w:left="227" w:right="3"/>
              <w:rPr>
                <w:sz w:val="24"/>
              </w:rPr>
            </w:pPr>
            <w:r>
              <w:rPr>
                <w:spacing w:val="-4"/>
                <w:sz w:val="24"/>
              </w:rPr>
              <w:t>NaOH</w:t>
            </w:r>
          </w:p>
        </w:tc>
      </w:tr>
      <w:tr>
        <w:trPr>
          <w:trHeight w:val="275" w:hRule="atLeast"/>
        </w:trPr>
        <w:tc>
          <w:tcPr>
            <w:tcW w:w="816" w:type="dxa"/>
          </w:tcPr>
          <w:p>
            <w:pPr>
              <w:pStyle w:val="TableParagraph"/>
              <w:ind w:left="26" w:right="19"/>
              <w:rPr>
                <w:sz w:val="24"/>
              </w:rPr>
            </w:pPr>
            <w:r>
              <w:rPr>
                <w:spacing w:val="-2"/>
                <w:sz w:val="24"/>
              </w:rPr>
              <w:t>61.77</w:t>
            </w:r>
          </w:p>
        </w:tc>
        <w:tc>
          <w:tcPr>
            <w:tcW w:w="840" w:type="dxa"/>
          </w:tcPr>
          <w:p>
            <w:pPr>
              <w:pStyle w:val="TableParagraph"/>
              <w:ind w:right="29"/>
              <w:rPr>
                <w:sz w:val="24"/>
              </w:rPr>
            </w:pPr>
            <w:r>
              <w:rPr>
                <w:spacing w:val="-2"/>
                <w:sz w:val="24"/>
              </w:rPr>
              <w:t>37.97</w:t>
            </w:r>
          </w:p>
        </w:tc>
        <w:tc>
          <w:tcPr>
            <w:tcW w:w="780" w:type="dxa"/>
          </w:tcPr>
          <w:p>
            <w:pPr>
              <w:pStyle w:val="TableParagraph"/>
              <w:ind w:right="26"/>
              <w:rPr>
                <w:sz w:val="24"/>
              </w:rPr>
            </w:pPr>
            <w:r>
              <w:rPr>
                <w:spacing w:val="-10"/>
                <w:sz w:val="24"/>
              </w:rPr>
              <w:t>-</w:t>
            </w:r>
          </w:p>
        </w:tc>
        <w:tc>
          <w:tcPr>
            <w:tcW w:w="810" w:type="dxa"/>
          </w:tcPr>
          <w:p>
            <w:pPr>
              <w:pStyle w:val="TableParagraph"/>
              <w:ind w:right="1"/>
              <w:rPr>
                <w:sz w:val="24"/>
              </w:rPr>
            </w:pPr>
            <w:r>
              <w:rPr>
                <w:spacing w:val="-4"/>
                <w:sz w:val="24"/>
              </w:rPr>
              <w:t>0.31</w:t>
            </w:r>
          </w:p>
        </w:tc>
        <w:tc>
          <w:tcPr>
            <w:tcW w:w="856" w:type="dxa"/>
          </w:tcPr>
          <w:p>
            <w:pPr>
              <w:pStyle w:val="TableParagraph"/>
              <w:ind w:right="42"/>
              <w:rPr>
                <w:sz w:val="24"/>
              </w:rPr>
            </w:pPr>
            <w:r>
              <w:rPr>
                <w:spacing w:val="-10"/>
                <w:sz w:val="24"/>
              </w:rPr>
              <w:t>-</w:t>
            </w:r>
          </w:p>
        </w:tc>
        <w:tc>
          <w:tcPr>
            <w:tcW w:w="1167" w:type="dxa"/>
          </w:tcPr>
          <w:p>
            <w:pPr>
              <w:pStyle w:val="TableParagraph"/>
              <w:ind w:right="265"/>
              <w:rPr>
                <w:sz w:val="24"/>
              </w:rPr>
            </w:pPr>
            <w:r>
              <w:rPr>
                <w:spacing w:val="-4"/>
                <w:sz w:val="24"/>
              </w:rPr>
              <w:t>2.28</w:t>
            </w:r>
          </w:p>
        </w:tc>
        <w:tc>
          <w:tcPr>
            <w:tcW w:w="1427" w:type="dxa"/>
          </w:tcPr>
          <w:p>
            <w:pPr>
              <w:pStyle w:val="TableParagraph"/>
              <w:ind w:left="6" w:right="2"/>
              <w:rPr>
                <w:sz w:val="24"/>
              </w:rPr>
            </w:pPr>
            <w:r>
              <w:rPr>
                <w:spacing w:val="-10"/>
                <w:sz w:val="24"/>
              </w:rPr>
              <w:t>-</w:t>
            </w:r>
          </w:p>
        </w:tc>
        <w:tc>
          <w:tcPr>
            <w:tcW w:w="2579" w:type="dxa"/>
          </w:tcPr>
          <w:p>
            <w:pPr>
              <w:pStyle w:val="TableParagraph"/>
              <w:ind w:left="227" w:right="2"/>
              <w:rPr>
                <w:sz w:val="24"/>
              </w:rPr>
            </w:pPr>
            <w:r>
              <w:rPr>
                <w:spacing w:val="-4"/>
                <w:sz w:val="24"/>
              </w:rPr>
              <w:t>ZnCl</w:t>
            </w:r>
          </w:p>
        </w:tc>
      </w:tr>
      <w:tr>
        <w:trPr>
          <w:trHeight w:val="277" w:hRule="atLeast"/>
        </w:trPr>
        <w:tc>
          <w:tcPr>
            <w:tcW w:w="816" w:type="dxa"/>
          </w:tcPr>
          <w:p>
            <w:pPr>
              <w:pStyle w:val="TableParagraph"/>
              <w:spacing w:line="257" w:lineRule="exact"/>
              <w:ind w:left="26" w:right="19"/>
              <w:rPr>
                <w:sz w:val="24"/>
              </w:rPr>
            </w:pPr>
            <w:r>
              <w:rPr>
                <w:spacing w:val="-2"/>
                <w:sz w:val="24"/>
              </w:rPr>
              <w:t>63.57</w:t>
            </w:r>
          </w:p>
        </w:tc>
        <w:tc>
          <w:tcPr>
            <w:tcW w:w="840" w:type="dxa"/>
          </w:tcPr>
          <w:p>
            <w:pPr>
              <w:pStyle w:val="TableParagraph"/>
              <w:spacing w:line="257" w:lineRule="exact"/>
              <w:ind w:right="29"/>
              <w:rPr>
                <w:sz w:val="24"/>
              </w:rPr>
            </w:pPr>
            <w:r>
              <w:rPr>
                <w:spacing w:val="-2"/>
                <w:sz w:val="24"/>
              </w:rPr>
              <w:t>32.12</w:t>
            </w:r>
          </w:p>
        </w:tc>
        <w:tc>
          <w:tcPr>
            <w:tcW w:w="780" w:type="dxa"/>
          </w:tcPr>
          <w:p>
            <w:pPr>
              <w:pStyle w:val="TableParagraph"/>
              <w:spacing w:line="257" w:lineRule="exact"/>
              <w:ind w:right="26"/>
              <w:rPr>
                <w:sz w:val="24"/>
              </w:rPr>
            </w:pPr>
            <w:r>
              <w:rPr>
                <w:spacing w:val="-10"/>
                <w:sz w:val="24"/>
              </w:rPr>
              <w:t>-</w:t>
            </w:r>
          </w:p>
        </w:tc>
        <w:tc>
          <w:tcPr>
            <w:tcW w:w="810" w:type="dxa"/>
          </w:tcPr>
          <w:p>
            <w:pPr>
              <w:pStyle w:val="TableParagraph"/>
              <w:spacing w:line="257" w:lineRule="exact"/>
              <w:ind w:right="1"/>
              <w:rPr>
                <w:sz w:val="24"/>
              </w:rPr>
            </w:pPr>
            <w:r>
              <w:rPr>
                <w:spacing w:val="-4"/>
                <w:sz w:val="24"/>
              </w:rPr>
              <w:t>0.31</w:t>
            </w:r>
          </w:p>
        </w:tc>
        <w:tc>
          <w:tcPr>
            <w:tcW w:w="856" w:type="dxa"/>
          </w:tcPr>
          <w:p>
            <w:pPr>
              <w:pStyle w:val="TableParagraph"/>
              <w:spacing w:line="257" w:lineRule="exact"/>
              <w:ind w:right="42"/>
              <w:rPr>
                <w:sz w:val="24"/>
              </w:rPr>
            </w:pPr>
            <w:r>
              <w:rPr>
                <w:spacing w:val="-4"/>
                <w:sz w:val="24"/>
              </w:rPr>
              <w:t>0.09</w:t>
            </w:r>
          </w:p>
        </w:tc>
        <w:tc>
          <w:tcPr>
            <w:tcW w:w="1167" w:type="dxa"/>
          </w:tcPr>
          <w:p>
            <w:pPr>
              <w:pStyle w:val="TableParagraph"/>
              <w:spacing w:line="257" w:lineRule="exact"/>
              <w:ind w:right="265"/>
              <w:rPr>
                <w:sz w:val="24"/>
              </w:rPr>
            </w:pPr>
            <w:r>
              <w:rPr>
                <w:spacing w:val="-4"/>
                <w:sz w:val="24"/>
              </w:rPr>
              <w:t>0.36</w:t>
            </w:r>
          </w:p>
        </w:tc>
        <w:tc>
          <w:tcPr>
            <w:tcW w:w="1427" w:type="dxa"/>
          </w:tcPr>
          <w:p>
            <w:pPr>
              <w:pStyle w:val="TableParagraph"/>
              <w:spacing w:line="257" w:lineRule="exact"/>
              <w:ind w:left="6" w:right="3"/>
              <w:rPr>
                <w:sz w:val="24"/>
              </w:rPr>
            </w:pPr>
            <w:r>
              <w:rPr>
                <w:spacing w:val="-4"/>
                <w:sz w:val="24"/>
              </w:rPr>
              <w:t>0.72</w:t>
            </w:r>
          </w:p>
        </w:tc>
        <w:tc>
          <w:tcPr>
            <w:tcW w:w="2579" w:type="dxa"/>
          </w:tcPr>
          <w:p>
            <w:pPr>
              <w:pStyle w:val="TableParagraph"/>
              <w:spacing w:line="257" w:lineRule="exact"/>
              <w:ind w:left="227"/>
              <w:rPr>
                <w:sz w:val="16"/>
              </w:rPr>
            </w:pPr>
            <w:r>
              <w:rPr>
                <w:spacing w:val="-2"/>
                <w:position w:val="2"/>
                <w:sz w:val="24"/>
              </w:rPr>
              <w:t>C</w:t>
            </w:r>
            <w:r>
              <w:rPr>
                <w:spacing w:val="-2"/>
                <w:sz w:val="16"/>
              </w:rPr>
              <w:t>3</w:t>
            </w:r>
            <w:r>
              <w:rPr>
                <w:spacing w:val="-2"/>
                <w:position w:val="2"/>
                <w:sz w:val="24"/>
              </w:rPr>
              <w:t>H</w:t>
            </w:r>
            <w:r>
              <w:rPr>
                <w:spacing w:val="-2"/>
                <w:sz w:val="16"/>
              </w:rPr>
              <w:t>6</w:t>
            </w:r>
            <w:r>
              <w:rPr>
                <w:spacing w:val="-2"/>
                <w:position w:val="2"/>
                <w:sz w:val="24"/>
              </w:rPr>
              <w:t>0</w:t>
            </w:r>
            <w:r>
              <w:rPr>
                <w:spacing w:val="-2"/>
                <w:sz w:val="16"/>
              </w:rPr>
              <w:t>3</w:t>
            </w:r>
          </w:p>
        </w:tc>
      </w:tr>
      <w:tr>
        <w:trPr>
          <w:trHeight w:val="293" w:hRule="atLeast"/>
        </w:trPr>
        <w:tc>
          <w:tcPr>
            <w:tcW w:w="816" w:type="dxa"/>
            <w:tcBorders>
              <w:bottom w:val="single" w:sz="4" w:space="0" w:color="000000"/>
            </w:tcBorders>
          </w:tcPr>
          <w:p>
            <w:pPr>
              <w:pStyle w:val="TableParagraph"/>
              <w:spacing w:line="270" w:lineRule="exact"/>
              <w:ind w:left="7" w:right="26"/>
              <w:rPr>
                <w:sz w:val="24"/>
              </w:rPr>
            </w:pPr>
            <w:r>
              <w:rPr>
                <w:spacing w:val="-2"/>
                <w:sz w:val="24"/>
              </w:rPr>
              <w:t>68.45</w:t>
            </w:r>
          </w:p>
        </w:tc>
        <w:tc>
          <w:tcPr>
            <w:tcW w:w="840" w:type="dxa"/>
            <w:tcBorders>
              <w:bottom w:val="single" w:sz="4" w:space="0" w:color="000000"/>
            </w:tcBorders>
          </w:tcPr>
          <w:p>
            <w:pPr>
              <w:pStyle w:val="TableParagraph"/>
              <w:spacing w:line="270" w:lineRule="exact"/>
              <w:ind w:right="29"/>
              <w:rPr>
                <w:sz w:val="24"/>
              </w:rPr>
            </w:pPr>
            <w:r>
              <w:rPr>
                <w:spacing w:val="-2"/>
                <w:sz w:val="24"/>
              </w:rPr>
              <w:t>27.16</w:t>
            </w:r>
          </w:p>
        </w:tc>
        <w:tc>
          <w:tcPr>
            <w:tcW w:w="780" w:type="dxa"/>
            <w:tcBorders>
              <w:bottom w:val="single" w:sz="4" w:space="0" w:color="000000"/>
            </w:tcBorders>
          </w:tcPr>
          <w:p>
            <w:pPr>
              <w:pStyle w:val="TableParagraph"/>
              <w:spacing w:line="270" w:lineRule="exact"/>
              <w:ind w:right="26"/>
              <w:rPr>
                <w:sz w:val="24"/>
              </w:rPr>
            </w:pPr>
            <w:r>
              <w:rPr>
                <w:spacing w:val="-10"/>
                <w:sz w:val="24"/>
              </w:rPr>
              <w:t>-</w:t>
            </w:r>
          </w:p>
        </w:tc>
        <w:tc>
          <w:tcPr>
            <w:tcW w:w="810" w:type="dxa"/>
            <w:tcBorders>
              <w:bottom w:val="single" w:sz="4" w:space="0" w:color="000000"/>
            </w:tcBorders>
          </w:tcPr>
          <w:p>
            <w:pPr>
              <w:pStyle w:val="TableParagraph"/>
              <w:spacing w:line="270" w:lineRule="exact"/>
              <w:ind w:right="1"/>
              <w:rPr>
                <w:sz w:val="24"/>
              </w:rPr>
            </w:pPr>
            <w:r>
              <w:rPr>
                <w:spacing w:val="-4"/>
                <w:sz w:val="24"/>
              </w:rPr>
              <w:t>0.33</w:t>
            </w:r>
          </w:p>
        </w:tc>
        <w:tc>
          <w:tcPr>
            <w:tcW w:w="856" w:type="dxa"/>
            <w:tcBorders>
              <w:bottom w:val="single" w:sz="4" w:space="0" w:color="000000"/>
            </w:tcBorders>
          </w:tcPr>
          <w:p>
            <w:pPr>
              <w:pStyle w:val="TableParagraph"/>
              <w:spacing w:line="270" w:lineRule="exact"/>
              <w:ind w:right="42"/>
              <w:rPr>
                <w:sz w:val="24"/>
              </w:rPr>
            </w:pPr>
            <w:r>
              <w:rPr>
                <w:spacing w:val="-4"/>
                <w:sz w:val="24"/>
              </w:rPr>
              <w:t>0.23</w:t>
            </w:r>
          </w:p>
        </w:tc>
        <w:tc>
          <w:tcPr>
            <w:tcW w:w="1167" w:type="dxa"/>
            <w:tcBorders>
              <w:bottom w:val="single" w:sz="4" w:space="0" w:color="000000"/>
            </w:tcBorders>
          </w:tcPr>
          <w:p>
            <w:pPr>
              <w:pStyle w:val="TableParagraph"/>
              <w:spacing w:line="270" w:lineRule="exact"/>
              <w:ind w:right="265"/>
              <w:rPr>
                <w:sz w:val="24"/>
              </w:rPr>
            </w:pPr>
            <w:r>
              <w:rPr>
                <w:spacing w:val="-10"/>
                <w:sz w:val="24"/>
              </w:rPr>
              <w:t>-</w:t>
            </w:r>
          </w:p>
        </w:tc>
        <w:tc>
          <w:tcPr>
            <w:tcW w:w="1427" w:type="dxa"/>
            <w:tcBorders>
              <w:bottom w:val="single" w:sz="4" w:space="0" w:color="000000"/>
            </w:tcBorders>
          </w:tcPr>
          <w:p>
            <w:pPr>
              <w:pStyle w:val="TableParagraph"/>
              <w:spacing w:line="270" w:lineRule="exact"/>
              <w:ind w:left="6" w:right="3"/>
              <w:rPr>
                <w:sz w:val="24"/>
              </w:rPr>
            </w:pPr>
            <w:r>
              <w:rPr>
                <w:spacing w:val="-4"/>
                <w:sz w:val="24"/>
              </w:rPr>
              <w:t>2.90</w:t>
            </w:r>
          </w:p>
        </w:tc>
        <w:tc>
          <w:tcPr>
            <w:tcW w:w="2579" w:type="dxa"/>
            <w:tcBorders>
              <w:bottom w:val="single" w:sz="4" w:space="0" w:color="000000"/>
            </w:tcBorders>
          </w:tcPr>
          <w:p>
            <w:pPr>
              <w:pStyle w:val="TableParagraph"/>
              <w:spacing w:line="272" w:lineRule="exact"/>
              <w:ind w:left="227"/>
              <w:rPr>
                <w:sz w:val="16"/>
              </w:rPr>
            </w:pPr>
            <w:r>
              <w:rPr>
                <w:spacing w:val="-4"/>
                <w:position w:val="2"/>
                <w:sz w:val="24"/>
              </w:rPr>
              <w:t>HNO</w:t>
            </w:r>
            <w:r>
              <w:rPr>
                <w:spacing w:val="-4"/>
                <w:sz w:val="16"/>
              </w:rPr>
              <w:t>3</w:t>
            </w:r>
          </w:p>
        </w:tc>
      </w:tr>
    </w:tbl>
    <w:p>
      <w:pPr>
        <w:pStyle w:val="BodyText"/>
        <w:rPr>
          <w:sz w:val="20"/>
        </w:rPr>
      </w:pPr>
    </w:p>
    <w:p>
      <w:pPr>
        <w:pStyle w:val="BodyText"/>
        <w:spacing w:before="66"/>
        <w:rPr>
          <w:sz w:val="20"/>
        </w:rPr>
      </w:pPr>
      <w:r>
        <w:rPr/>
        <w:drawing>
          <wp:anchor distT="0" distB="0" distL="0" distR="0" allowOverlap="1" layoutInCell="1" locked="0" behindDoc="1" simplePos="0" relativeHeight="487599616">
            <wp:simplePos x="0" y="0"/>
            <wp:positionH relativeFrom="page">
              <wp:posOffset>914400</wp:posOffset>
            </wp:positionH>
            <wp:positionV relativeFrom="paragraph">
              <wp:posOffset>203212</wp:posOffset>
            </wp:positionV>
            <wp:extent cx="5133786" cy="3371850"/>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54" cstate="print"/>
                    <a:stretch>
                      <a:fillRect/>
                    </a:stretch>
                  </pic:blipFill>
                  <pic:spPr>
                    <a:xfrm>
                      <a:off x="0" y="0"/>
                      <a:ext cx="5133786" cy="3371850"/>
                    </a:xfrm>
                    <a:prstGeom prst="rect">
                      <a:avLst/>
                    </a:prstGeom>
                  </pic:spPr>
                </pic:pic>
              </a:graphicData>
            </a:graphic>
          </wp:anchor>
        </w:drawing>
      </w:r>
    </w:p>
    <w:p>
      <w:pPr>
        <w:pStyle w:val="BodyText"/>
        <w:spacing w:before="5"/>
        <w:ind w:left="340"/>
      </w:pPr>
      <w:r>
        <w:rPr/>
        <w:t>Plate</w:t>
      </w:r>
      <w:r>
        <w:rPr>
          <w:spacing w:val="-1"/>
        </w:rPr>
        <w:t> </w:t>
      </w:r>
      <w:r>
        <w:rPr/>
        <w:t>I.</w:t>
      </w:r>
      <w:r>
        <w:rPr>
          <w:spacing w:val="-1"/>
        </w:rPr>
        <w:t> </w:t>
      </w:r>
      <w:r>
        <w:rPr/>
        <w:t>EDX</w:t>
      </w:r>
      <w:r>
        <w:rPr>
          <w:spacing w:val="-2"/>
        </w:rPr>
        <w:t> </w:t>
      </w:r>
      <w:r>
        <w:rPr/>
        <w:t>of</w:t>
      </w:r>
      <w:r>
        <w:rPr>
          <w:spacing w:val="-2"/>
        </w:rPr>
        <w:t> </w:t>
      </w:r>
      <w:r>
        <w:rPr/>
        <w:t>the</w:t>
      </w:r>
      <w:r>
        <w:rPr>
          <w:spacing w:val="-2"/>
        </w:rPr>
        <w:t> </w:t>
      </w:r>
      <w:r>
        <w:rPr/>
        <w:t>unmodified</w:t>
      </w:r>
      <w:r>
        <w:rPr>
          <w:spacing w:val="-1"/>
        </w:rPr>
        <w:t> </w:t>
      </w:r>
      <w:r>
        <w:rPr>
          <w:spacing w:val="-4"/>
        </w:rPr>
        <w:t>PALF</w:t>
      </w:r>
    </w:p>
    <w:p>
      <w:pPr>
        <w:pStyle w:val="BodyText"/>
        <w:rPr>
          <w:sz w:val="20"/>
        </w:rPr>
      </w:pPr>
    </w:p>
    <w:p>
      <w:pPr>
        <w:pStyle w:val="BodyText"/>
        <w:spacing w:before="76"/>
        <w:rPr>
          <w:sz w:val="20"/>
        </w:rPr>
      </w:pPr>
      <w:r>
        <w:rPr/>
        <w:drawing>
          <wp:anchor distT="0" distB="0" distL="0" distR="0" allowOverlap="1" layoutInCell="1" locked="0" behindDoc="1" simplePos="0" relativeHeight="487600128">
            <wp:simplePos x="0" y="0"/>
            <wp:positionH relativeFrom="page">
              <wp:posOffset>914400</wp:posOffset>
            </wp:positionH>
            <wp:positionV relativeFrom="paragraph">
              <wp:posOffset>209704</wp:posOffset>
            </wp:positionV>
            <wp:extent cx="4986046" cy="2809875"/>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55" cstate="print"/>
                    <a:stretch>
                      <a:fillRect/>
                    </a:stretch>
                  </pic:blipFill>
                  <pic:spPr>
                    <a:xfrm>
                      <a:off x="0" y="0"/>
                      <a:ext cx="4986046" cy="2809875"/>
                    </a:xfrm>
                    <a:prstGeom prst="rect">
                      <a:avLst/>
                    </a:prstGeom>
                  </pic:spPr>
                </pic:pic>
              </a:graphicData>
            </a:graphic>
          </wp:anchor>
        </w:drawing>
      </w:r>
    </w:p>
    <w:p>
      <w:pPr>
        <w:pStyle w:val="BodyText"/>
        <w:spacing w:before="7"/>
        <w:ind w:left="340"/>
      </w:pPr>
      <w:r>
        <w:rPr/>
        <w:t>Plate</w:t>
      </w:r>
      <w:r>
        <w:rPr>
          <w:spacing w:val="-1"/>
        </w:rPr>
        <w:t> </w:t>
      </w:r>
      <w:r>
        <w:rPr/>
        <w:t>II.</w:t>
      </w:r>
      <w:r>
        <w:rPr>
          <w:spacing w:val="-1"/>
        </w:rPr>
        <w:t> </w:t>
      </w:r>
      <w:r>
        <w:rPr/>
        <w:t>The</w:t>
      </w:r>
      <w:r>
        <w:rPr>
          <w:spacing w:val="-3"/>
        </w:rPr>
        <w:t> </w:t>
      </w:r>
      <w:r>
        <w:rPr/>
        <w:t>EDX</w:t>
      </w:r>
      <w:r>
        <w:rPr>
          <w:spacing w:val="-2"/>
        </w:rPr>
        <w:t> </w:t>
      </w:r>
      <w:r>
        <w:rPr/>
        <w:t>of</w:t>
      </w:r>
      <w:r>
        <w:rPr>
          <w:spacing w:val="-2"/>
        </w:rPr>
        <w:t> </w:t>
      </w:r>
      <w:r>
        <w:rPr/>
        <w:t>the</w:t>
      </w:r>
      <w:r>
        <w:rPr>
          <w:spacing w:val="-1"/>
        </w:rPr>
        <w:t> </w:t>
      </w:r>
      <w:r>
        <w:rPr/>
        <w:t>PALF</w:t>
      </w:r>
      <w:r>
        <w:rPr>
          <w:spacing w:val="-3"/>
        </w:rPr>
        <w:t> </w:t>
      </w:r>
      <w:r>
        <w:rPr/>
        <w:t>modified</w:t>
      </w:r>
      <w:r>
        <w:rPr>
          <w:spacing w:val="-1"/>
        </w:rPr>
        <w:t> </w:t>
      </w:r>
      <w:r>
        <w:rPr/>
        <w:t>with</w:t>
      </w:r>
      <w:r>
        <w:rPr>
          <w:spacing w:val="-1"/>
        </w:rPr>
        <w:t> </w:t>
      </w:r>
      <w:r>
        <w:rPr>
          <w:spacing w:val="-4"/>
        </w:rPr>
        <w:t>NaOH</w:t>
      </w:r>
    </w:p>
    <w:p>
      <w:pPr>
        <w:spacing w:after="0"/>
        <w:sectPr>
          <w:pgSz w:w="11910" w:h="16840"/>
          <w:pgMar w:header="0" w:footer="970" w:top="1340" w:bottom="1160" w:left="1100" w:right="0"/>
        </w:sectPr>
      </w:pPr>
    </w:p>
    <w:p>
      <w:pPr>
        <w:pStyle w:val="BodyText"/>
        <w:ind w:left="340"/>
        <w:rPr>
          <w:sz w:val="20"/>
        </w:rPr>
      </w:pPr>
      <w:r>
        <w:rPr>
          <w:sz w:val="20"/>
        </w:rPr>
        <w:drawing>
          <wp:inline distT="0" distB="0" distL="0" distR="0">
            <wp:extent cx="4933327" cy="3280219"/>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56" cstate="print"/>
                    <a:stretch>
                      <a:fillRect/>
                    </a:stretch>
                  </pic:blipFill>
                  <pic:spPr>
                    <a:xfrm>
                      <a:off x="0" y="0"/>
                      <a:ext cx="4933327" cy="3280219"/>
                    </a:xfrm>
                    <a:prstGeom prst="rect">
                      <a:avLst/>
                    </a:prstGeom>
                  </pic:spPr>
                </pic:pic>
              </a:graphicData>
            </a:graphic>
          </wp:inline>
        </w:drawing>
      </w:r>
      <w:r>
        <w:rPr>
          <w:sz w:val="20"/>
        </w:rPr>
      </w:r>
    </w:p>
    <w:p>
      <w:pPr>
        <w:pStyle w:val="BodyText"/>
        <w:ind w:left="340"/>
      </w:pPr>
      <w:r>
        <w:rPr/>
        <w:t>Plate</w:t>
      </w:r>
      <w:r>
        <w:rPr>
          <w:spacing w:val="-1"/>
        </w:rPr>
        <w:t> </w:t>
      </w:r>
      <w:r>
        <w:rPr/>
        <w:t>III.</w:t>
      </w:r>
      <w:r>
        <w:rPr>
          <w:spacing w:val="-2"/>
        </w:rPr>
        <w:t> </w:t>
      </w:r>
      <w:r>
        <w:rPr/>
        <w:t>The</w:t>
      </w:r>
      <w:r>
        <w:rPr>
          <w:spacing w:val="-2"/>
        </w:rPr>
        <w:t> </w:t>
      </w:r>
      <w:r>
        <w:rPr/>
        <w:t>EDX</w:t>
      </w:r>
      <w:r>
        <w:rPr>
          <w:spacing w:val="-3"/>
        </w:rPr>
        <w:t> </w:t>
      </w:r>
      <w:r>
        <w:rPr/>
        <w:t>of</w:t>
      </w:r>
      <w:r>
        <w:rPr>
          <w:spacing w:val="-3"/>
        </w:rPr>
        <w:t> </w:t>
      </w:r>
      <w:r>
        <w:rPr/>
        <w:t>PALF</w:t>
      </w:r>
      <w:r>
        <w:rPr>
          <w:spacing w:val="-1"/>
        </w:rPr>
        <w:t> </w:t>
      </w:r>
      <w:r>
        <w:rPr/>
        <w:t>modified</w:t>
      </w:r>
      <w:r>
        <w:rPr>
          <w:spacing w:val="-2"/>
        </w:rPr>
        <w:t> </w:t>
      </w:r>
      <w:r>
        <w:rPr/>
        <w:t>with</w:t>
      </w:r>
      <w:r>
        <w:rPr>
          <w:spacing w:val="4"/>
        </w:rPr>
        <w:t> </w:t>
      </w:r>
      <w:r>
        <w:rPr>
          <w:spacing w:val="-4"/>
        </w:rPr>
        <w:t>ZnCl</w:t>
      </w:r>
    </w:p>
    <w:p>
      <w:pPr>
        <w:pStyle w:val="BodyText"/>
        <w:spacing w:before="16"/>
        <w:rPr>
          <w:sz w:val="20"/>
        </w:rPr>
      </w:pPr>
      <w:r>
        <w:rPr/>
        <w:drawing>
          <wp:anchor distT="0" distB="0" distL="0" distR="0" allowOverlap="1" layoutInCell="1" locked="0" behindDoc="1" simplePos="0" relativeHeight="487600640">
            <wp:simplePos x="0" y="0"/>
            <wp:positionH relativeFrom="page">
              <wp:posOffset>914400</wp:posOffset>
            </wp:positionH>
            <wp:positionV relativeFrom="paragraph">
              <wp:posOffset>171464</wp:posOffset>
            </wp:positionV>
            <wp:extent cx="4996619" cy="3709035"/>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57" cstate="print"/>
                    <a:stretch>
                      <a:fillRect/>
                    </a:stretch>
                  </pic:blipFill>
                  <pic:spPr>
                    <a:xfrm>
                      <a:off x="0" y="0"/>
                      <a:ext cx="4996619" cy="3709035"/>
                    </a:xfrm>
                    <a:prstGeom prst="rect">
                      <a:avLst/>
                    </a:prstGeom>
                  </pic:spPr>
                </pic:pic>
              </a:graphicData>
            </a:graphic>
          </wp:anchor>
        </w:drawing>
      </w:r>
    </w:p>
    <w:p>
      <w:pPr>
        <w:pStyle w:val="BodyText"/>
        <w:spacing w:before="30"/>
      </w:pPr>
    </w:p>
    <w:p>
      <w:pPr>
        <w:pStyle w:val="BodyText"/>
        <w:ind w:left="340"/>
        <w:rPr>
          <w:sz w:val="16"/>
        </w:rPr>
      </w:pPr>
      <w:r>
        <w:rPr>
          <w:position w:val="2"/>
        </w:rPr>
        <w:t>Plate</w:t>
      </w:r>
      <w:r>
        <w:rPr>
          <w:spacing w:val="-3"/>
          <w:position w:val="2"/>
        </w:rPr>
        <w:t> </w:t>
      </w:r>
      <w:r>
        <w:rPr>
          <w:position w:val="2"/>
        </w:rPr>
        <w:t>IV. The</w:t>
      </w:r>
      <w:r>
        <w:rPr>
          <w:spacing w:val="-2"/>
          <w:position w:val="2"/>
        </w:rPr>
        <w:t> </w:t>
      </w:r>
      <w:r>
        <w:rPr>
          <w:position w:val="2"/>
        </w:rPr>
        <w:t>EDX</w:t>
      </w:r>
      <w:r>
        <w:rPr>
          <w:spacing w:val="-3"/>
          <w:position w:val="2"/>
        </w:rPr>
        <w:t> </w:t>
      </w:r>
      <w:r>
        <w:rPr>
          <w:position w:val="2"/>
        </w:rPr>
        <w:t>of</w:t>
      </w:r>
      <w:r>
        <w:rPr>
          <w:spacing w:val="-2"/>
          <w:position w:val="2"/>
        </w:rPr>
        <w:t> </w:t>
      </w:r>
      <w:r>
        <w:rPr>
          <w:position w:val="2"/>
        </w:rPr>
        <w:t>the</w:t>
      </w:r>
      <w:r>
        <w:rPr>
          <w:spacing w:val="-1"/>
          <w:position w:val="2"/>
        </w:rPr>
        <w:t> </w:t>
      </w:r>
      <w:r>
        <w:rPr>
          <w:position w:val="2"/>
        </w:rPr>
        <w:t>PALF</w:t>
      </w:r>
      <w:r>
        <w:rPr>
          <w:spacing w:val="-4"/>
          <w:position w:val="2"/>
        </w:rPr>
        <w:t> </w:t>
      </w:r>
      <w:r>
        <w:rPr>
          <w:position w:val="2"/>
        </w:rPr>
        <w:t>samples</w:t>
      </w:r>
      <w:r>
        <w:rPr>
          <w:spacing w:val="-1"/>
          <w:position w:val="2"/>
        </w:rPr>
        <w:t> </w:t>
      </w:r>
      <w:r>
        <w:rPr>
          <w:position w:val="2"/>
        </w:rPr>
        <w:t>modified with</w:t>
      </w:r>
      <w:r>
        <w:rPr>
          <w:spacing w:val="-1"/>
          <w:position w:val="2"/>
        </w:rPr>
        <w:t> </w:t>
      </w:r>
      <w:r>
        <w:rPr>
          <w:spacing w:val="-2"/>
          <w:position w:val="2"/>
        </w:rPr>
        <w:t>C</w:t>
      </w:r>
      <w:r>
        <w:rPr>
          <w:spacing w:val="-2"/>
          <w:sz w:val="16"/>
        </w:rPr>
        <w:t>3</w:t>
      </w:r>
      <w:r>
        <w:rPr>
          <w:spacing w:val="-2"/>
          <w:position w:val="2"/>
        </w:rPr>
        <w:t>H</w:t>
      </w:r>
      <w:r>
        <w:rPr>
          <w:spacing w:val="-2"/>
          <w:sz w:val="16"/>
        </w:rPr>
        <w:t>6</w:t>
      </w:r>
      <w:r>
        <w:rPr>
          <w:spacing w:val="-2"/>
          <w:position w:val="2"/>
        </w:rPr>
        <w:t>O</w:t>
      </w:r>
      <w:r>
        <w:rPr>
          <w:spacing w:val="-2"/>
          <w:sz w:val="16"/>
        </w:rPr>
        <w:t>3</w:t>
      </w:r>
    </w:p>
    <w:p>
      <w:pPr>
        <w:spacing w:after="0"/>
        <w:rPr>
          <w:sz w:val="16"/>
        </w:rPr>
        <w:sectPr>
          <w:pgSz w:w="11910" w:h="16840"/>
          <w:pgMar w:header="0" w:footer="970" w:top="1420" w:bottom="1160" w:left="1100" w:right="0"/>
        </w:sectPr>
      </w:pPr>
    </w:p>
    <w:p>
      <w:pPr>
        <w:pStyle w:val="BodyText"/>
        <w:ind w:left="340"/>
        <w:rPr>
          <w:sz w:val="20"/>
        </w:rPr>
      </w:pPr>
      <w:r>
        <w:rPr>
          <w:sz w:val="20"/>
        </w:rPr>
        <w:drawing>
          <wp:inline distT="0" distB="0" distL="0" distR="0">
            <wp:extent cx="5052822" cy="3157823"/>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58" cstate="print"/>
                    <a:stretch>
                      <a:fillRect/>
                    </a:stretch>
                  </pic:blipFill>
                  <pic:spPr>
                    <a:xfrm>
                      <a:off x="0" y="0"/>
                      <a:ext cx="5052822" cy="3157823"/>
                    </a:xfrm>
                    <a:prstGeom prst="rect">
                      <a:avLst/>
                    </a:prstGeom>
                  </pic:spPr>
                </pic:pic>
              </a:graphicData>
            </a:graphic>
          </wp:inline>
        </w:drawing>
      </w:r>
      <w:r>
        <w:rPr>
          <w:sz w:val="20"/>
        </w:rPr>
      </w:r>
    </w:p>
    <w:p>
      <w:pPr>
        <w:pStyle w:val="BodyText"/>
        <w:spacing w:before="17"/>
        <w:ind w:left="340"/>
        <w:jc w:val="both"/>
        <w:rPr>
          <w:sz w:val="16"/>
        </w:rPr>
      </w:pPr>
      <w:r>
        <w:rPr>
          <w:position w:val="2"/>
        </w:rPr>
        <w:t>Plate</w:t>
      </w:r>
      <w:r>
        <w:rPr>
          <w:spacing w:val="-2"/>
          <w:position w:val="2"/>
        </w:rPr>
        <w:t> </w:t>
      </w:r>
      <w:r>
        <w:rPr>
          <w:position w:val="2"/>
        </w:rPr>
        <w:t>V.</w:t>
      </w:r>
      <w:r>
        <w:rPr>
          <w:spacing w:val="-1"/>
          <w:position w:val="2"/>
        </w:rPr>
        <w:t> </w:t>
      </w:r>
      <w:r>
        <w:rPr>
          <w:position w:val="2"/>
        </w:rPr>
        <w:t>The</w:t>
      </w:r>
      <w:r>
        <w:rPr>
          <w:spacing w:val="-2"/>
          <w:position w:val="2"/>
        </w:rPr>
        <w:t> </w:t>
      </w:r>
      <w:r>
        <w:rPr>
          <w:position w:val="2"/>
        </w:rPr>
        <w:t>EDX</w:t>
      </w:r>
      <w:r>
        <w:rPr>
          <w:spacing w:val="-2"/>
          <w:position w:val="2"/>
        </w:rPr>
        <w:t> </w:t>
      </w:r>
      <w:r>
        <w:rPr>
          <w:position w:val="2"/>
        </w:rPr>
        <w:t>of</w:t>
      </w:r>
      <w:r>
        <w:rPr>
          <w:spacing w:val="-2"/>
          <w:position w:val="2"/>
        </w:rPr>
        <w:t> </w:t>
      </w:r>
      <w:r>
        <w:rPr>
          <w:position w:val="2"/>
        </w:rPr>
        <w:t>the PALF</w:t>
      </w:r>
      <w:r>
        <w:rPr>
          <w:spacing w:val="-3"/>
          <w:position w:val="2"/>
        </w:rPr>
        <w:t> </w:t>
      </w:r>
      <w:r>
        <w:rPr>
          <w:position w:val="2"/>
        </w:rPr>
        <w:t>modified</w:t>
      </w:r>
      <w:r>
        <w:rPr>
          <w:spacing w:val="-1"/>
          <w:position w:val="2"/>
        </w:rPr>
        <w:t> </w:t>
      </w:r>
      <w:r>
        <w:rPr>
          <w:position w:val="2"/>
        </w:rPr>
        <w:t>with </w:t>
      </w:r>
      <w:r>
        <w:rPr>
          <w:spacing w:val="-4"/>
          <w:position w:val="2"/>
        </w:rPr>
        <w:t>HNO</w:t>
      </w:r>
      <w:r>
        <w:rPr>
          <w:spacing w:val="-4"/>
          <w:sz w:val="16"/>
        </w:rPr>
        <w:t>3</w:t>
      </w:r>
    </w:p>
    <w:p>
      <w:pPr>
        <w:pStyle w:val="BodyText"/>
        <w:spacing w:before="274"/>
        <w:ind w:left="340"/>
        <w:jc w:val="both"/>
      </w:pPr>
      <w:r>
        <w:rPr/>
        <w:t>From</w:t>
      </w:r>
      <w:r>
        <w:rPr>
          <w:spacing w:val="15"/>
        </w:rPr>
        <w:t> </w:t>
      </w:r>
      <w:r>
        <w:rPr/>
        <w:t>Table</w:t>
      </w:r>
      <w:r>
        <w:rPr>
          <w:spacing w:val="14"/>
        </w:rPr>
        <w:t> </w:t>
      </w:r>
      <w:r>
        <w:rPr/>
        <w:t>4.5,</w:t>
      </w:r>
      <w:r>
        <w:rPr>
          <w:spacing w:val="15"/>
        </w:rPr>
        <w:t> </w:t>
      </w:r>
      <w:r>
        <w:rPr/>
        <w:t>the</w:t>
      </w:r>
      <w:r>
        <w:rPr>
          <w:spacing w:val="14"/>
        </w:rPr>
        <w:t> </w:t>
      </w:r>
      <w:r>
        <w:rPr/>
        <w:t>percentage</w:t>
      </w:r>
      <w:r>
        <w:rPr>
          <w:spacing w:val="14"/>
        </w:rPr>
        <w:t> </w:t>
      </w:r>
      <w:r>
        <w:rPr/>
        <w:t>composition</w:t>
      </w:r>
      <w:r>
        <w:rPr>
          <w:spacing w:val="15"/>
        </w:rPr>
        <w:t> </w:t>
      </w:r>
      <w:r>
        <w:rPr/>
        <w:t>of</w:t>
      </w:r>
      <w:r>
        <w:rPr>
          <w:spacing w:val="14"/>
        </w:rPr>
        <w:t> </w:t>
      </w:r>
      <w:r>
        <w:rPr/>
        <w:t>calcium</w:t>
      </w:r>
      <w:r>
        <w:rPr>
          <w:spacing w:val="15"/>
        </w:rPr>
        <w:t> </w:t>
      </w:r>
      <w:r>
        <w:rPr/>
        <w:t>is</w:t>
      </w:r>
      <w:r>
        <w:rPr>
          <w:spacing w:val="15"/>
        </w:rPr>
        <w:t> </w:t>
      </w:r>
      <w:r>
        <w:rPr/>
        <w:t>0.10</w:t>
      </w:r>
      <w:r>
        <w:rPr>
          <w:spacing w:val="15"/>
        </w:rPr>
        <w:t> </w:t>
      </w:r>
      <w:r>
        <w:rPr/>
        <w:t>%,</w:t>
      </w:r>
      <w:r>
        <w:rPr>
          <w:spacing w:val="15"/>
        </w:rPr>
        <w:t> </w:t>
      </w:r>
      <w:r>
        <w:rPr/>
        <w:t>this</w:t>
      </w:r>
      <w:r>
        <w:rPr>
          <w:spacing w:val="15"/>
        </w:rPr>
        <w:t> </w:t>
      </w:r>
      <w:r>
        <w:rPr/>
        <w:t>gives</w:t>
      </w:r>
      <w:r>
        <w:rPr>
          <w:spacing w:val="15"/>
        </w:rPr>
        <w:t> </w:t>
      </w:r>
      <w:r>
        <w:rPr/>
        <w:t>a</w:t>
      </w:r>
      <w:r>
        <w:rPr>
          <w:spacing w:val="14"/>
        </w:rPr>
        <w:t> </w:t>
      </w:r>
      <w:r>
        <w:rPr/>
        <w:t>difference</w:t>
      </w:r>
      <w:r>
        <w:rPr>
          <w:spacing w:val="15"/>
        </w:rPr>
        <w:t> </w:t>
      </w:r>
      <w:r>
        <w:rPr>
          <w:spacing w:val="-5"/>
        </w:rPr>
        <w:t>of</w:t>
      </w:r>
    </w:p>
    <w:p>
      <w:pPr>
        <w:pStyle w:val="BodyText"/>
      </w:pPr>
    </w:p>
    <w:p>
      <w:pPr>
        <w:pStyle w:val="BodyText"/>
        <w:ind w:left="340"/>
      </w:pPr>
      <w:r>
        <w:rPr/>
        <w:t>2.10</w:t>
      </w:r>
      <w:r>
        <w:rPr>
          <w:spacing w:val="-4"/>
        </w:rPr>
        <w:t> </w:t>
      </w:r>
      <w:r>
        <w:rPr/>
        <w:t>%,</w:t>
      </w:r>
      <w:r>
        <w:rPr>
          <w:spacing w:val="-4"/>
        </w:rPr>
        <w:t> </w:t>
      </w:r>
      <w:r>
        <w:rPr/>
        <w:t>sodium</w:t>
      </w:r>
      <w:r>
        <w:rPr>
          <w:spacing w:val="-3"/>
        </w:rPr>
        <w:t> </w:t>
      </w:r>
      <w:r>
        <w:rPr/>
        <w:t>has</w:t>
      </w:r>
      <w:r>
        <w:rPr>
          <w:spacing w:val="-4"/>
        </w:rPr>
        <w:t> </w:t>
      </w:r>
      <w:r>
        <w:rPr/>
        <w:t>a</w:t>
      </w:r>
      <w:r>
        <w:rPr>
          <w:spacing w:val="-3"/>
        </w:rPr>
        <w:t> </w:t>
      </w:r>
      <w:r>
        <w:rPr/>
        <w:t>percentage</w:t>
      </w:r>
      <w:r>
        <w:rPr>
          <w:spacing w:val="-2"/>
        </w:rPr>
        <w:t> </w:t>
      </w:r>
      <w:r>
        <w:rPr/>
        <w:t>composition</w:t>
      </w:r>
      <w:r>
        <w:rPr>
          <w:spacing w:val="-4"/>
        </w:rPr>
        <w:t> </w:t>
      </w:r>
      <w:r>
        <w:rPr/>
        <w:t>of</w:t>
      </w:r>
      <w:r>
        <w:rPr>
          <w:spacing w:val="-4"/>
        </w:rPr>
        <w:t> </w:t>
      </w:r>
      <w:r>
        <w:rPr/>
        <w:t>0.34</w:t>
      </w:r>
      <w:r>
        <w:rPr>
          <w:spacing w:val="-4"/>
        </w:rPr>
        <w:t> </w:t>
      </w:r>
      <w:r>
        <w:rPr/>
        <w:t>%.</w:t>
      </w:r>
      <w:r>
        <w:rPr>
          <w:spacing w:val="-4"/>
        </w:rPr>
        <w:t> </w:t>
      </w:r>
      <w:r>
        <w:rPr/>
        <w:t>aluminum</w:t>
      </w:r>
      <w:r>
        <w:rPr>
          <w:spacing w:val="-3"/>
        </w:rPr>
        <w:t> </w:t>
      </w:r>
      <w:r>
        <w:rPr/>
        <w:t>is</w:t>
      </w:r>
      <w:r>
        <w:rPr>
          <w:spacing w:val="-4"/>
        </w:rPr>
        <w:t> </w:t>
      </w:r>
      <w:r>
        <w:rPr/>
        <w:t>0.09</w:t>
      </w:r>
      <w:r>
        <w:rPr>
          <w:spacing w:val="-1"/>
        </w:rPr>
        <w:t> </w:t>
      </w:r>
      <w:r>
        <w:rPr/>
        <w:t>%,</w:t>
      </w:r>
      <w:r>
        <w:rPr>
          <w:spacing w:val="-3"/>
        </w:rPr>
        <w:t> </w:t>
      </w:r>
      <w:r>
        <w:rPr/>
        <w:t>chlorine</w:t>
      </w:r>
      <w:r>
        <w:rPr>
          <w:spacing w:val="-5"/>
        </w:rPr>
        <w:t> </w:t>
      </w:r>
      <w:r>
        <w:rPr/>
        <w:t>is</w:t>
      </w:r>
      <w:r>
        <w:rPr>
          <w:spacing w:val="-3"/>
        </w:rPr>
        <w:t> </w:t>
      </w:r>
      <w:r>
        <w:rPr>
          <w:spacing w:val="-4"/>
        </w:rPr>
        <w:t>0.43</w:t>
      </w:r>
    </w:p>
    <w:p>
      <w:pPr>
        <w:pStyle w:val="BodyText"/>
      </w:pPr>
    </w:p>
    <w:p>
      <w:pPr>
        <w:pStyle w:val="BodyText"/>
        <w:ind w:left="340"/>
        <w:jc w:val="both"/>
      </w:pPr>
      <w:r>
        <w:rPr/>
        <w:t>%</w:t>
      </w:r>
      <w:r>
        <w:rPr>
          <w:spacing w:val="-2"/>
        </w:rPr>
        <w:t> </w:t>
      </w:r>
      <w:r>
        <w:rPr/>
        <w:t>and</w:t>
      </w:r>
      <w:r>
        <w:rPr>
          <w:spacing w:val="-1"/>
        </w:rPr>
        <w:t> </w:t>
      </w:r>
      <w:r>
        <w:rPr/>
        <w:t>nitrogen</w:t>
      </w:r>
      <w:r>
        <w:rPr>
          <w:spacing w:val="-1"/>
        </w:rPr>
        <w:t> </w:t>
      </w:r>
      <w:r>
        <w:rPr/>
        <w:t>is</w:t>
      </w:r>
      <w:r>
        <w:rPr>
          <w:spacing w:val="-1"/>
        </w:rPr>
        <w:t> </w:t>
      </w:r>
      <w:r>
        <w:rPr/>
        <w:t>3.05 </w:t>
      </w:r>
      <w:r>
        <w:rPr>
          <w:spacing w:val="-5"/>
        </w:rPr>
        <w:t>%.</w:t>
      </w:r>
    </w:p>
    <w:p>
      <w:pPr>
        <w:pStyle w:val="BodyText"/>
      </w:pPr>
    </w:p>
    <w:p>
      <w:pPr>
        <w:pStyle w:val="BodyText"/>
        <w:spacing w:line="480" w:lineRule="auto"/>
        <w:ind w:left="340" w:right="1440"/>
        <w:jc w:val="both"/>
      </w:pPr>
      <w:r>
        <w:rPr/>
        <w:t>From</w:t>
      </w:r>
      <w:r>
        <w:rPr>
          <w:spacing w:val="-9"/>
        </w:rPr>
        <w:t> </w:t>
      </w:r>
      <w:r>
        <w:rPr/>
        <w:t>the</w:t>
      </w:r>
      <w:r>
        <w:rPr>
          <w:spacing w:val="-8"/>
        </w:rPr>
        <w:t> </w:t>
      </w:r>
      <w:r>
        <w:rPr/>
        <w:t>above</w:t>
      </w:r>
      <w:r>
        <w:rPr>
          <w:spacing w:val="-8"/>
        </w:rPr>
        <w:t> </w:t>
      </w:r>
      <w:r>
        <w:rPr/>
        <w:t>data,</w:t>
      </w:r>
      <w:r>
        <w:rPr>
          <w:spacing w:val="-8"/>
        </w:rPr>
        <w:t> </w:t>
      </w:r>
      <w:r>
        <w:rPr/>
        <w:t>it</w:t>
      </w:r>
      <w:r>
        <w:rPr>
          <w:spacing w:val="-9"/>
        </w:rPr>
        <w:t> </w:t>
      </w:r>
      <w:r>
        <w:rPr/>
        <w:t>can</w:t>
      </w:r>
      <w:r>
        <w:rPr>
          <w:spacing w:val="-10"/>
        </w:rPr>
        <w:t> </w:t>
      </w:r>
      <w:r>
        <w:rPr/>
        <w:t>be</w:t>
      </w:r>
      <w:r>
        <w:rPr>
          <w:spacing w:val="-11"/>
        </w:rPr>
        <w:t> </w:t>
      </w:r>
      <w:r>
        <w:rPr/>
        <w:t>said</w:t>
      </w:r>
      <w:r>
        <w:rPr>
          <w:spacing w:val="-10"/>
        </w:rPr>
        <w:t> </w:t>
      </w:r>
      <w:r>
        <w:rPr/>
        <w:t>that</w:t>
      </w:r>
      <w:r>
        <w:rPr>
          <w:spacing w:val="-9"/>
        </w:rPr>
        <w:t> </w:t>
      </w:r>
      <w:r>
        <w:rPr/>
        <w:t>for</w:t>
      </w:r>
      <w:r>
        <w:rPr>
          <w:spacing w:val="-7"/>
        </w:rPr>
        <w:t> </w:t>
      </w:r>
      <w:r>
        <w:rPr/>
        <w:t>the</w:t>
      </w:r>
      <w:r>
        <w:rPr>
          <w:spacing w:val="-8"/>
        </w:rPr>
        <w:t> </w:t>
      </w:r>
      <w:r>
        <w:rPr/>
        <w:t>unmodified</w:t>
      </w:r>
      <w:r>
        <w:rPr>
          <w:spacing w:val="-10"/>
        </w:rPr>
        <w:t> </w:t>
      </w:r>
      <w:r>
        <w:rPr/>
        <w:t>PALF</w:t>
      </w:r>
      <w:r>
        <w:rPr>
          <w:spacing w:val="-11"/>
        </w:rPr>
        <w:t> </w:t>
      </w:r>
      <w:r>
        <w:rPr/>
        <w:t>in</w:t>
      </w:r>
      <w:r>
        <w:rPr>
          <w:spacing w:val="-10"/>
        </w:rPr>
        <w:t> </w:t>
      </w:r>
      <w:r>
        <w:rPr/>
        <w:t>the</w:t>
      </w:r>
      <w:r>
        <w:rPr>
          <w:spacing w:val="-11"/>
        </w:rPr>
        <w:t> </w:t>
      </w:r>
      <w:r>
        <w:rPr/>
        <w:t>macro,</w:t>
      </w:r>
      <w:r>
        <w:rPr>
          <w:spacing w:val="-10"/>
        </w:rPr>
        <w:t> </w:t>
      </w:r>
      <w:r>
        <w:rPr/>
        <w:t>micro</w:t>
      </w:r>
      <w:r>
        <w:rPr>
          <w:spacing w:val="-8"/>
        </w:rPr>
        <w:t> </w:t>
      </w:r>
      <w:r>
        <w:rPr/>
        <w:t>and</w:t>
      </w:r>
      <w:r>
        <w:rPr>
          <w:spacing w:val="-10"/>
        </w:rPr>
        <w:t> </w:t>
      </w:r>
      <w:r>
        <w:rPr/>
        <w:t>nano particle levels, there is no significant differences in the elemental composition of the samples and</w:t>
      </w:r>
      <w:r>
        <w:rPr>
          <w:spacing w:val="-6"/>
        </w:rPr>
        <w:t> </w:t>
      </w:r>
      <w:r>
        <w:rPr/>
        <w:t>the</w:t>
      </w:r>
      <w:r>
        <w:rPr>
          <w:spacing w:val="-7"/>
        </w:rPr>
        <w:t> </w:t>
      </w:r>
      <w:r>
        <w:rPr/>
        <w:t>results</w:t>
      </w:r>
      <w:r>
        <w:rPr>
          <w:spacing w:val="-6"/>
        </w:rPr>
        <w:t> </w:t>
      </w:r>
      <w:r>
        <w:rPr/>
        <w:t>are</w:t>
      </w:r>
      <w:r>
        <w:rPr>
          <w:spacing w:val="-7"/>
        </w:rPr>
        <w:t> </w:t>
      </w:r>
      <w:r>
        <w:rPr/>
        <w:t>in</w:t>
      </w:r>
      <w:r>
        <w:rPr>
          <w:spacing w:val="-6"/>
        </w:rPr>
        <w:t> </w:t>
      </w:r>
      <w:r>
        <w:rPr/>
        <w:t>close</w:t>
      </w:r>
      <w:r>
        <w:rPr>
          <w:spacing w:val="-7"/>
        </w:rPr>
        <w:t> </w:t>
      </w:r>
      <w:r>
        <w:rPr/>
        <w:t>agreement</w:t>
      </w:r>
      <w:r>
        <w:rPr>
          <w:spacing w:val="-6"/>
        </w:rPr>
        <w:t> </w:t>
      </w:r>
      <w:r>
        <w:rPr/>
        <w:t>with</w:t>
      </w:r>
      <w:r>
        <w:rPr>
          <w:spacing w:val="-6"/>
        </w:rPr>
        <w:t> </w:t>
      </w:r>
      <w:r>
        <w:rPr/>
        <w:t>those</w:t>
      </w:r>
      <w:r>
        <w:rPr>
          <w:spacing w:val="-7"/>
        </w:rPr>
        <w:t> </w:t>
      </w:r>
      <w:r>
        <w:rPr/>
        <w:t>obtained</w:t>
      </w:r>
      <w:r>
        <w:rPr>
          <w:spacing w:val="-6"/>
        </w:rPr>
        <w:t> </w:t>
      </w:r>
      <w:r>
        <w:rPr/>
        <w:t>by</w:t>
      </w:r>
      <w:r>
        <w:rPr>
          <w:spacing w:val="-7"/>
        </w:rPr>
        <w:t> </w:t>
      </w:r>
      <w:r>
        <w:rPr/>
        <w:t>earlier</w:t>
      </w:r>
      <w:r>
        <w:rPr>
          <w:spacing w:val="-4"/>
        </w:rPr>
        <w:t> </w:t>
      </w:r>
      <w:r>
        <w:rPr/>
        <w:t>researchers</w:t>
      </w:r>
      <w:r>
        <w:rPr>
          <w:spacing w:val="-6"/>
        </w:rPr>
        <w:t> </w:t>
      </w:r>
      <w:r>
        <w:rPr/>
        <w:t>as</w:t>
      </w:r>
      <w:r>
        <w:rPr>
          <w:spacing w:val="-6"/>
        </w:rPr>
        <w:t> </w:t>
      </w:r>
      <w:r>
        <w:rPr/>
        <w:t>reported</w:t>
      </w:r>
      <w:r>
        <w:rPr>
          <w:spacing w:val="-6"/>
        </w:rPr>
        <w:t> </w:t>
      </w:r>
      <w:r>
        <w:rPr/>
        <w:t>by Asim</w:t>
      </w:r>
      <w:r>
        <w:rPr>
          <w:spacing w:val="-12"/>
        </w:rPr>
        <w:t> </w:t>
      </w:r>
      <w:r>
        <w:rPr>
          <w:i/>
        </w:rPr>
        <w:t>et</w:t>
      </w:r>
      <w:r>
        <w:rPr>
          <w:i/>
          <w:spacing w:val="-13"/>
        </w:rPr>
        <w:t> </w:t>
      </w:r>
      <w:r>
        <w:rPr>
          <w:i/>
        </w:rPr>
        <w:t>al.,</w:t>
      </w:r>
      <w:r>
        <w:rPr>
          <w:i/>
          <w:spacing w:val="-13"/>
        </w:rPr>
        <w:t> </w:t>
      </w:r>
      <w:r>
        <w:rPr/>
        <w:t>(2015),</w:t>
      </w:r>
      <w:r>
        <w:rPr>
          <w:spacing w:val="-13"/>
        </w:rPr>
        <w:t> </w:t>
      </w:r>
      <w:r>
        <w:rPr/>
        <w:t>in</w:t>
      </w:r>
      <w:r>
        <w:rPr>
          <w:spacing w:val="-13"/>
        </w:rPr>
        <w:t> </w:t>
      </w:r>
      <w:r>
        <w:rPr/>
        <w:t>their</w:t>
      </w:r>
      <w:r>
        <w:rPr>
          <w:spacing w:val="-14"/>
        </w:rPr>
        <w:t> </w:t>
      </w:r>
      <w:r>
        <w:rPr/>
        <w:t>study,</w:t>
      </w:r>
      <w:r>
        <w:rPr>
          <w:spacing w:val="-13"/>
        </w:rPr>
        <w:t> </w:t>
      </w:r>
      <w:r>
        <w:rPr/>
        <w:t>the</w:t>
      </w:r>
      <w:r>
        <w:rPr>
          <w:spacing w:val="-14"/>
        </w:rPr>
        <w:t> </w:t>
      </w:r>
      <w:r>
        <w:rPr/>
        <w:t>percentage</w:t>
      </w:r>
      <w:r>
        <w:rPr>
          <w:spacing w:val="-14"/>
        </w:rPr>
        <w:t> </w:t>
      </w:r>
      <w:r>
        <w:rPr/>
        <w:t>composition</w:t>
      </w:r>
      <w:r>
        <w:rPr>
          <w:spacing w:val="-13"/>
        </w:rPr>
        <w:t> </w:t>
      </w:r>
      <w:r>
        <w:rPr/>
        <w:t>of</w:t>
      </w:r>
      <w:r>
        <w:rPr>
          <w:spacing w:val="-14"/>
        </w:rPr>
        <w:t> </w:t>
      </w:r>
      <w:r>
        <w:rPr/>
        <w:t>unmodified</w:t>
      </w:r>
      <w:r>
        <w:rPr>
          <w:spacing w:val="-13"/>
        </w:rPr>
        <w:t> </w:t>
      </w:r>
      <w:r>
        <w:rPr/>
        <w:t>PALF</w:t>
      </w:r>
      <w:r>
        <w:rPr>
          <w:spacing w:val="-15"/>
        </w:rPr>
        <w:t> </w:t>
      </w:r>
      <w:r>
        <w:rPr/>
        <w:t>is</w:t>
      </w:r>
      <w:r>
        <w:rPr>
          <w:spacing w:val="-13"/>
        </w:rPr>
        <w:t> </w:t>
      </w:r>
      <w:r>
        <w:rPr/>
        <w:t>73.18</w:t>
      </w:r>
      <w:r>
        <w:rPr>
          <w:spacing w:val="-13"/>
        </w:rPr>
        <w:t> </w:t>
      </w:r>
      <w:r>
        <w:rPr/>
        <w:t>%, oxygen is 24.17 %, nitrogen 2.27 % and calcium is 2.88 %.</w:t>
      </w:r>
    </w:p>
    <w:p>
      <w:pPr>
        <w:pStyle w:val="BodyText"/>
      </w:pPr>
    </w:p>
    <w:p>
      <w:pPr>
        <w:pStyle w:val="BodyText"/>
        <w:spacing w:line="480" w:lineRule="auto" w:before="1"/>
        <w:ind w:left="340" w:right="1440"/>
        <w:jc w:val="both"/>
      </w:pPr>
      <w:r>
        <w:rPr/>
        <w:t>For the samples modified with NaOH, the percentage composition of Carbon at the macro, micro/nano levels is 66.6 % and 70.26 % respectively. Clearly, there is a difference of 4 % between the two methods, however, this is within the acceptable limits. The percentage composition of oxygen in table 4.4 and 4.5 is 26.4 % and 26.84 % respectively from the two methods,</w:t>
      </w:r>
      <w:r>
        <w:rPr>
          <w:spacing w:val="-13"/>
        </w:rPr>
        <w:t> </w:t>
      </w:r>
      <w:r>
        <w:rPr/>
        <w:t>the</w:t>
      </w:r>
      <w:r>
        <w:rPr>
          <w:spacing w:val="-14"/>
        </w:rPr>
        <w:t> </w:t>
      </w:r>
      <w:r>
        <w:rPr/>
        <w:t>results</w:t>
      </w:r>
      <w:r>
        <w:rPr>
          <w:spacing w:val="-13"/>
        </w:rPr>
        <w:t> </w:t>
      </w:r>
      <w:r>
        <w:rPr/>
        <w:t>from</w:t>
      </w:r>
      <w:r>
        <w:rPr>
          <w:spacing w:val="-15"/>
        </w:rPr>
        <w:t> </w:t>
      </w:r>
      <w:r>
        <w:rPr/>
        <w:t>the</w:t>
      </w:r>
      <w:r>
        <w:rPr>
          <w:spacing w:val="-14"/>
        </w:rPr>
        <w:t> </w:t>
      </w:r>
      <w:r>
        <w:rPr/>
        <w:t>EDX</w:t>
      </w:r>
      <w:r>
        <w:rPr>
          <w:spacing w:val="-14"/>
        </w:rPr>
        <w:t> </w:t>
      </w:r>
      <w:r>
        <w:rPr/>
        <w:t>shows</w:t>
      </w:r>
      <w:r>
        <w:rPr>
          <w:spacing w:val="-13"/>
        </w:rPr>
        <w:t> </w:t>
      </w:r>
      <w:r>
        <w:rPr/>
        <w:t>a</w:t>
      </w:r>
      <w:r>
        <w:rPr>
          <w:spacing w:val="-14"/>
        </w:rPr>
        <w:t> </w:t>
      </w:r>
      <w:r>
        <w:rPr/>
        <w:t>higher</w:t>
      </w:r>
      <w:r>
        <w:rPr>
          <w:spacing w:val="-14"/>
        </w:rPr>
        <w:t> </w:t>
      </w:r>
      <w:r>
        <w:rPr/>
        <w:t>percentage</w:t>
      </w:r>
      <w:r>
        <w:rPr>
          <w:spacing w:val="-14"/>
        </w:rPr>
        <w:t> </w:t>
      </w:r>
      <w:r>
        <w:rPr/>
        <w:t>of</w:t>
      </w:r>
      <w:r>
        <w:rPr>
          <w:spacing w:val="-14"/>
        </w:rPr>
        <w:t> </w:t>
      </w:r>
      <w:r>
        <w:rPr/>
        <w:t>oxygen,</w:t>
      </w:r>
      <w:r>
        <w:rPr>
          <w:spacing w:val="-13"/>
        </w:rPr>
        <w:t> </w:t>
      </w:r>
      <w:r>
        <w:rPr/>
        <w:t>however,</w:t>
      </w:r>
      <w:r>
        <w:rPr>
          <w:spacing w:val="-13"/>
        </w:rPr>
        <w:t> </w:t>
      </w:r>
      <w:r>
        <w:rPr/>
        <w:t>a</w:t>
      </w:r>
      <w:r>
        <w:rPr>
          <w:spacing w:val="-14"/>
        </w:rPr>
        <w:t> </w:t>
      </w:r>
      <w:r>
        <w:rPr/>
        <w:t>difference of 0.80 % is highly acceptable.</w:t>
      </w:r>
    </w:p>
    <w:p>
      <w:pPr>
        <w:spacing w:after="0" w:line="480" w:lineRule="auto"/>
        <w:jc w:val="both"/>
        <w:sectPr>
          <w:pgSz w:w="11910" w:h="16840"/>
          <w:pgMar w:header="0" w:footer="970" w:top="1420" w:bottom="1160" w:left="1100" w:right="0"/>
        </w:sectPr>
      </w:pPr>
    </w:p>
    <w:p>
      <w:pPr>
        <w:pStyle w:val="BodyText"/>
        <w:spacing w:before="73"/>
        <w:ind w:left="340"/>
      </w:pPr>
      <w:r>
        <w:rPr/>
        <w:t>For</w:t>
      </w:r>
      <w:r>
        <w:rPr>
          <w:spacing w:val="-5"/>
        </w:rPr>
        <w:t> </w:t>
      </w:r>
      <w:r>
        <w:rPr/>
        <w:t>the</w:t>
      </w:r>
      <w:r>
        <w:rPr>
          <w:spacing w:val="-5"/>
        </w:rPr>
        <w:t> </w:t>
      </w:r>
      <w:r>
        <w:rPr/>
        <w:t>samples</w:t>
      </w:r>
      <w:r>
        <w:rPr>
          <w:spacing w:val="-4"/>
        </w:rPr>
        <w:t> </w:t>
      </w:r>
      <w:r>
        <w:rPr/>
        <w:t>modified</w:t>
      </w:r>
      <w:r>
        <w:rPr>
          <w:spacing w:val="-2"/>
        </w:rPr>
        <w:t> </w:t>
      </w:r>
      <w:r>
        <w:rPr/>
        <w:t>with</w:t>
      </w:r>
      <w:r>
        <w:rPr>
          <w:spacing w:val="-4"/>
        </w:rPr>
        <w:t> </w:t>
      </w:r>
      <w:r>
        <w:rPr/>
        <w:t>ZnCl,</w:t>
      </w:r>
      <w:r>
        <w:rPr>
          <w:spacing w:val="-4"/>
        </w:rPr>
        <w:t> </w:t>
      </w:r>
      <w:r>
        <w:rPr/>
        <w:t>the</w:t>
      </w:r>
      <w:r>
        <w:rPr>
          <w:spacing w:val="-5"/>
        </w:rPr>
        <w:t> </w:t>
      </w:r>
      <w:r>
        <w:rPr/>
        <w:t>percentage</w:t>
      </w:r>
      <w:r>
        <w:rPr>
          <w:spacing w:val="-5"/>
        </w:rPr>
        <w:t> </w:t>
      </w:r>
      <w:r>
        <w:rPr/>
        <w:t>composition</w:t>
      </w:r>
      <w:r>
        <w:rPr>
          <w:spacing w:val="-4"/>
        </w:rPr>
        <w:t> </w:t>
      </w:r>
      <w:r>
        <w:rPr/>
        <w:t>of</w:t>
      </w:r>
      <w:r>
        <w:rPr>
          <w:spacing w:val="-5"/>
        </w:rPr>
        <w:t> </w:t>
      </w:r>
      <w:r>
        <w:rPr/>
        <w:t>carbon</w:t>
      </w:r>
      <w:r>
        <w:rPr>
          <w:spacing w:val="-4"/>
        </w:rPr>
        <w:t> </w:t>
      </w:r>
      <w:r>
        <w:rPr/>
        <w:t>is</w:t>
      </w:r>
      <w:r>
        <w:rPr>
          <w:spacing w:val="-4"/>
        </w:rPr>
        <w:t> </w:t>
      </w:r>
      <w:r>
        <w:rPr/>
        <w:t>64.3</w:t>
      </w:r>
      <w:r>
        <w:rPr>
          <w:spacing w:val="-4"/>
        </w:rPr>
        <w:t> </w:t>
      </w:r>
      <w:r>
        <w:rPr/>
        <w:t>%</w:t>
      </w:r>
      <w:r>
        <w:rPr>
          <w:spacing w:val="-5"/>
        </w:rPr>
        <w:t> </w:t>
      </w:r>
      <w:r>
        <w:rPr/>
        <w:t>and</w:t>
      </w:r>
      <w:r>
        <w:rPr>
          <w:spacing w:val="-3"/>
        </w:rPr>
        <w:t> </w:t>
      </w:r>
      <w:r>
        <w:rPr>
          <w:spacing w:val="-4"/>
        </w:rPr>
        <w:t>61.7</w:t>
      </w:r>
    </w:p>
    <w:p>
      <w:pPr>
        <w:pStyle w:val="BodyText"/>
      </w:pPr>
    </w:p>
    <w:p>
      <w:pPr>
        <w:pStyle w:val="BodyText"/>
        <w:spacing w:line="480" w:lineRule="auto"/>
        <w:ind w:left="340" w:right="1393"/>
      </w:pPr>
      <w:r>
        <w:rPr/>
        <w:t>%</w:t>
      </w:r>
      <w:r>
        <w:rPr>
          <w:spacing w:val="40"/>
        </w:rPr>
        <w:t> </w:t>
      </w:r>
      <w:r>
        <w:rPr/>
        <w:t>from</w:t>
      </w:r>
      <w:r>
        <w:rPr>
          <w:spacing w:val="40"/>
        </w:rPr>
        <w:t> </w:t>
      </w:r>
      <w:r>
        <w:rPr/>
        <w:t>Tables</w:t>
      </w:r>
      <w:r>
        <w:rPr>
          <w:spacing w:val="40"/>
        </w:rPr>
        <w:t> </w:t>
      </w:r>
      <w:r>
        <w:rPr/>
        <w:t>4.4</w:t>
      </w:r>
      <w:r>
        <w:rPr>
          <w:spacing w:val="40"/>
        </w:rPr>
        <w:t> </w:t>
      </w:r>
      <w:r>
        <w:rPr/>
        <w:t>and</w:t>
      </w:r>
      <w:r>
        <w:rPr>
          <w:spacing w:val="40"/>
        </w:rPr>
        <w:t> </w:t>
      </w:r>
      <w:r>
        <w:rPr/>
        <w:t>4.5</w:t>
      </w:r>
      <w:r>
        <w:rPr>
          <w:spacing w:val="40"/>
        </w:rPr>
        <w:t> </w:t>
      </w:r>
      <w:r>
        <w:rPr/>
        <w:t>respectively,</w:t>
      </w:r>
      <w:r>
        <w:rPr>
          <w:spacing w:val="40"/>
        </w:rPr>
        <w:t> </w:t>
      </w:r>
      <w:r>
        <w:rPr/>
        <w:t>there</w:t>
      </w:r>
      <w:r>
        <w:rPr>
          <w:spacing w:val="40"/>
        </w:rPr>
        <w:t> </w:t>
      </w:r>
      <w:r>
        <w:rPr/>
        <w:t>is</w:t>
      </w:r>
      <w:r>
        <w:rPr>
          <w:spacing w:val="40"/>
        </w:rPr>
        <w:t> </w:t>
      </w:r>
      <w:r>
        <w:rPr/>
        <w:t>a</w:t>
      </w:r>
      <w:r>
        <w:rPr>
          <w:spacing w:val="40"/>
        </w:rPr>
        <w:t> </w:t>
      </w:r>
      <w:r>
        <w:rPr/>
        <w:t>difference</w:t>
      </w:r>
      <w:r>
        <w:rPr>
          <w:spacing w:val="40"/>
        </w:rPr>
        <w:t> </w:t>
      </w:r>
      <w:r>
        <w:rPr/>
        <w:t>of</w:t>
      </w:r>
      <w:r>
        <w:rPr>
          <w:spacing w:val="40"/>
        </w:rPr>
        <w:t> </w:t>
      </w:r>
      <w:r>
        <w:rPr/>
        <w:t>2.6</w:t>
      </w:r>
      <w:r>
        <w:rPr>
          <w:spacing w:val="40"/>
        </w:rPr>
        <w:t> </w:t>
      </w:r>
      <w:r>
        <w:rPr/>
        <w:t>%</w:t>
      </w:r>
      <w:r>
        <w:rPr>
          <w:spacing w:val="40"/>
        </w:rPr>
        <w:t> </w:t>
      </w:r>
      <w:r>
        <w:rPr/>
        <w:t>which</w:t>
      </w:r>
      <w:r>
        <w:rPr>
          <w:spacing w:val="40"/>
        </w:rPr>
        <w:t> </w:t>
      </w:r>
      <w:r>
        <w:rPr/>
        <w:t>is</w:t>
      </w:r>
      <w:r>
        <w:rPr>
          <w:spacing w:val="40"/>
        </w:rPr>
        <w:t> </w:t>
      </w:r>
      <w:r>
        <w:rPr/>
        <w:t>within acceptable limit.</w:t>
      </w:r>
    </w:p>
    <w:p>
      <w:pPr>
        <w:pStyle w:val="BodyText"/>
        <w:spacing w:before="276"/>
        <w:ind w:left="340"/>
      </w:pPr>
      <w:r>
        <w:rPr>
          <w:position w:val="2"/>
        </w:rPr>
        <w:t>For</w:t>
      </w:r>
      <w:r>
        <w:rPr>
          <w:spacing w:val="10"/>
          <w:position w:val="2"/>
        </w:rPr>
        <w:t> </w:t>
      </w:r>
      <w:r>
        <w:rPr>
          <w:position w:val="2"/>
        </w:rPr>
        <w:t>the</w:t>
      </w:r>
      <w:r>
        <w:rPr>
          <w:spacing w:val="12"/>
          <w:position w:val="2"/>
        </w:rPr>
        <w:t> </w:t>
      </w:r>
      <w:r>
        <w:rPr>
          <w:position w:val="2"/>
        </w:rPr>
        <w:t>samples</w:t>
      </w:r>
      <w:r>
        <w:rPr>
          <w:spacing w:val="13"/>
          <w:position w:val="2"/>
        </w:rPr>
        <w:t> </w:t>
      </w:r>
      <w:r>
        <w:rPr>
          <w:position w:val="2"/>
        </w:rPr>
        <w:t>modified</w:t>
      </w:r>
      <w:r>
        <w:rPr>
          <w:spacing w:val="14"/>
          <w:position w:val="2"/>
        </w:rPr>
        <w:t> </w:t>
      </w:r>
      <w:r>
        <w:rPr>
          <w:position w:val="2"/>
        </w:rPr>
        <w:t>with</w:t>
      </w:r>
      <w:r>
        <w:rPr>
          <w:spacing w:val="13"/>
          <w:position w:val="2"/>
        </w:rPr>
        <w:t> </w:t>
      </w:r>
      <w:r>
        <w:rPr>
          <w:position w:val="2"/>
        </w:rPr>
        <w:t>C</w:t>
      </w:r>
      <w:r>
        <w:rPr>
          <w:sz w:val="16"/>
        </w:rPr>
        <w:t>3</w:t>
      </w:r>
      <w:r>
        <w:rPr>
          <w:position w:val="2"/>
        </w:rPr>
        <w:t>H</w:t>
      </w:r>
      <w:r>
        <w:rPr>
          <w:sz w:val="16"/>
        </w:rPr>
        <w:t>6</w:t>
      </w:r>
      <w:r>
        <w:rPr>
          <w:position w:val="2"/>
        </w:rPr>
        <w:t>O</w:t>
      </w:r>
      <w:r>
        <w:rPr>
          <w:sz w:val="16"/>
        </w:rPr>
        <w:t>3</w:t>
      </w:r>
      <w:r>
        <w:rPr>
          <w:position w:val="2"/>
        </w:rPr>
        <w:t>,</w:t>
      </w:r>
      <w:r>
        <w:rPr>
          <w:spacing w:val="13"/>
          <w:position w:val="2"/>
        </w:rPr>
        <w:t> </w:t>
      </w:r>
      <w:r>
        <w:rPr>
          <w:position w:val="2"/>
        </w:rPr>
        <w:t>the</w:t>
      </w:r>
      <w:r>
        <w:rPr>
          <w:spacing w:val="13"/>
          <w:position w:val="2"/>
        </w:rPr>
        <w:t> </w:t>
      </w:r>
      <w:r>
        <w:rPr>
          <w:position w:val="2"/>
        </w:rPr>
        <w:t>percentage</w:t>
      </w:r>
      <w:r>
        <w:rPr>
          <w:spacing w:val="12"/>
          <w:position w:val="2"/>
        </w:rPr>
        <w:t> </w:t>
      </w:r>
      <w:r>
        <w:rPr>
          <w:position w:val="2"/>
        </w:rPr>
        <w:t>composition</w:t>
      </w:r>
      <w:r>
        <w:rPr>
          <w:spacing w:val="13"/>
          <w:position w:val="2"/>
        </w:rPr>
        <w:t> </w:t>
      </w:r>
      <w:r>
        <w:rPr>
          <w:position w:val="2"/>
        </w:rPr>
        <w:t>of</w:t>
      </w:r>
      <w:r>
        <w:rPr>
          <w:spacing w:val="12"/>
          <w:position w:val="2"/>
        </w:rPr>
        <w:t> </w:t>
      </w:r>
      <w:r>
        <w:rPr>
          <w:position w:val="2"/>
        </w:rPr>
        <w:t>carbon</w:t>
      </w:r>
      <w:r>
        <w:rPr>
          <w:spacing w:val="14"/>
          <w:position w:val="2"/>
        </w:rPr>
        <w:t> </w:t>
      </w:r>
      <w:r>
        <w:rPr>
          <w:position w:val="2"/>
        </w:rPr>
        <w:t>is</w:t>
      </w:r>
      <w:r>
        <w:rPr>
          <w:spacing w:val="13"/>
          <w:position w:val="2"/>
        </w:rPr>
        <w:t> </w:t>
      </w:r>
      <w:r>
        <w:rPr>
          <w:position w:val="2"/>
        </w:rPr>
        <w:t>60.5</w:t>
      </w:r>
      <w:r>
        <w:rPr>
          <w:spacing w:val="13"/>
          <w:position w:val="2"/>
        </w:rPr>
        <w:t> </w:t>
      </w:r>
      <w:r>
        <w:rPr>
          <w:position w:val="2"/>
        </w:rPr>
        <w:t>%</w:t>
      </w:r>
      <w:r>
        <w:rPr>
          <w:spacing w:val="13"/>
          <w:position w:val="2"/>
        </w:rPr>
        <w:t> </w:t>
      </w:r>
      <w:r>
        <w:rPr>
          <w:spacing w:val="-5"/>
          <w:position w:val="2"/>
        </w:rPr>
        <w:t>and</w:t>
      </w:r>
    </w:p>
    <w:p>
      <w:pPr>
        <w:pStyle w:val="BodyText"/>
        <w:spacing w:line="480" w:lineRule="auto" w:before="274"/>
        <w:ind w:left="340" w:right="1393"/>
      </w:pPr>
      <w:r>
        <w:rPr/>
        <w:t>63.57</w:t>
      </w:r>
      <w:r>
        <w:rPr>
          <w:spacing w:val="-6"/>
        </w:rPr>
        <w:t> </w:t>
      </w:r>
      <w:r>
        <w:rPr/>
        <w:t>%</w:t>
      </w:r>
      <w:r>
        <w:rPr>
          <w:spacing w:val="-7"/>
        </w:rPr>
        <w:t> </w:t>
      </w:r>
      <w:r>
        <w:rPr/>
        <w:t>from</w:t>
      </w:r>
      <w:r>
        <w:rPr>
          <w:spacing w:val="-6"/>
        </w:rPr>
        <w:t> </w:t>
      </w:r>
      <w:r>
        <w:rPr/>
        <w:t>Tables</w:t>
      </w:r>
      <w:r>
        <w:rPr>
          <w:spacing w:val="-6"/>
        </w:rPr>
        <w:t> </w:t>
      </w:r>
      <w:r>
        <w:rPr/>
        <w:t>4.4</w:t>
      </w:r>
      <w:r>
        <w:rPr>
          <w:spacing w:val="-6"/>
        </w:rPr>
        <w:t> </w:t>
      </w:r>
      <w:r>
        <w:rPr/>
        <w:t>and</w:t>
      </w:r>
      <w:r>
        <w:rPr>
          <w:spacing w:val="-6"/>
        </w:rPr>
        <w:t> </w:t>
      </w:r>
      <w:r>
        <w:rPr/>
        <w:t>4.5</w:t>
      </w:r>
      <w:r>
        <w:rPr>
          <w:spacing w:val="-6"/>
        </w:rPr>
        <w:t> </w:t>
      </w:r>
      <w:r>
        <w:rPr/>
        <w:t>respectively,</w:t>
      </w:r>
      <w:r>
        <w:rPr>
          <w:spacing w:val="-6"/>
        </w:rPr>
        <w:t> </w:t>
      </w:r>
      <w:r>
        <w:rPr/>
        <w:t>there</w:t>
      </w:r>
      <w:r>
        <w:rPr>
          <w:spacing w:val="-7"/>
        </w:rPr>
        <w:t> </w:t>
      </w:r>
      <w:r>
        <w:rPr/>
        <w:t>is</w:t>
      </w:r>
      <w:r>
        <w:rPr>
          <w:spacing w:val="-6"/>
        </w:rPr>
        <w:t> </w:t>
      </w:r>
      <w:r>
        <w:rPr/>
        <w:t>a</w:t>
      </w:r>
      <w:r>
        <w:rPr>
          <w:spacing w:val="-7"/>
        </w:rPr>
        <w:t> </w:t>
      </w:r>
      <w:r>
        <w:rPr/>
        <w:t>difference</w:t>
      </w:r>
      <w:r>
        <w:rPr>
          <w:spacing w:val="-7"/>
        </w:rPr>
        <w:t> </w:t>
      </w:r>
      <w:r>
        <w:rPr/>
        <w:t>of</w:t>
      </w:r>
      <w:r>
        <w:rPr>
          <w:spacing w:val="-7"/>
        </w:rPr>
        <w:t> </w:t>
      </w:r>
      <w:r>
        <w:rPr/>
        <w:t>3.69</w:t>
      </w:r>
      <w:r>
        <w:rPr>
          <w:spacing w:val="-6"/>
        </w:rPr>
        <w:t> </w:t>
      </w:r>
      <w:r>
        <w:rPr/>
        <w:t>%,</w:t>
      </w:r>
      <w:r>
        <w:rPr>
          <w:spacing w:val="-6"/>
        </w:rPr>
        <w:t> </w:t>
      </w:r>
      <w:r>
        <w:rPr/>
        <w:t>between</w:t>
      </w:r>
      <w:r>
        <w:rPr>
          <w:spacing w:val="-6"/>
        </w:rPr>
        <w:t> </w:t>
      </w:r>
      <w:r>
        <w:rPr/>
        <w:t>the</w:t>
      </w:r>
      <w:r>
        <w:rPr>
          <w:spacing w:val="-7"/>
        </w:rPr>
        <w:t> </w:t>
      </w:r>
      <w:r>
        <w:rPr/>
        <w:t>two methods and the result is within acceptable limits.</w:t>
      </w:r>
    </w:p>
    <w:p>
      <w:pPr>
        <w:pStyle w:val="BodyText"/>
        <w:spacing w:line="278" w:lineRule="exact"/>
        <w:ind w:left="340"/>
      </w:pPr>
      <w:r>
        <w:rPr>
          <w:position w:val="2"/>
        </w:rPr>
        <w:t>From</w:t>
      </w:r>
      <w:r>
        <w:rPr>
          <w:spacing w:val="11"/>
          <w:position w:val="2"/>
        </w:rPr>
        <w:t> </w:t>
      </w:r>
      <w:r>
        <w:rPr>
          <w:position w:val="2"/>
        </w:rPr>
        <w:t>Table</w:t>
      </w:r>
      <w:r>
        <w:rPr>
          <w:spacing w:val="12"/>
          <w:position w:val="2"/>
        </w:rPr>
        <w:t> </w:t>
      </w:r>
      <w:r>
        <w:rPr>
          <w:position w:val="2"/>
        </w:rPr>
        <w:t>4.4,</w:t>
      </w:r>
      <w:r>
        <w:rPr>
          <w:spacing w:val="13"/>
          <w:position w:val="2"/>
        </w:rPr>
        <w:t> </w:t>
      </w:r>
      <w:r>
        <w:rPr>
          <w:position w:val="2"/>
        </w:rPr>
        <w:t>the</w:t>
      </w:r>
      <w:r>
        <w:rPr>
          <w:spacing w:val="12"/>
          <w:position w:val="2"/>
        </w:rPr>
        <w:t> </w:t>
      </w:r>
      <w:r>
        <w:rPr>
          <w:position w:val="2"/>
        </w:rPr>
        <w:t>sample</w:t>
      </w:r>
      <w:r>
        <w:rPr>
          <w:spacing w:val="12"/>
          <w:position w:val="2"/>
        </w:rPr>
        <w:t> </w:t>
      </w:r>
      <w:r>
        <w:rPr>
          <w:position w:val="2"/>
        </w:rPr>
        <w:t>modified</w:t>
      </w:r>
      <w:r>
        <w:rPr>
          <w:spacing w:val="13"/>
          <w:position w:val="2"/>
        </w:rPr>
        <w:t> </w:t>
      </w:r>
      <w:r>
        <w:rPr>
          <w:position w:val="2"/>
        </w:rPr>
        <w:t>with</w:t>
      </w:r>
      <w:r>
        <w:rPr>
          <w:spacing w:val="13"/>
          <w:position w:val="2"/>
        </w:rPr>
        <w:t> </w:t>
      </w:r>
      <w:r>
        <w:rPr>
          <w:position w:val="2"/>
        </w:rPr>
        <w:t>HNO</w:t>
      </w:r>
      <w:r>
        <w:rPr>
          <w:sz w:val="16"/>
        </w:rPr>
        <w:t>3</w:t>
      </w:r>
      <w:r>
        <w:rPr>
          <w:spacing w:val="32"/>
          <w:sz w:val="16"/>
        </w:rPr>
        <w:t> </w:t>
      </w:r>
      <w:r>
        <w:rPr>
          <w:position w:val="2"/>
        </w:rPr>
        <w:t>has</w:t>
      </w:r>
      <w:r>
        <w:rPr>
          <w:spacing w:val="13"/>
          <w:position w:val="2"/>
        </w:rPr>
        <w:t> </w:t>
      </w:r>
      <w:r>
        <w:rPr>
          <w:position w:val="2"/>
        </w:rPr>
        <w:t>a</w:t>
      </w:r>
      <w:r>
        <w:rPr>
          <w:spacing w:val="12"/>
          <w:position w:val="2"/>
        </w:rPr>
        <w:t> </w:t>
      </w:r>
      <w:r>
        <w:rPr>
          <w:position w:val="2"/>
        </w:rPr>
        <w:t>percentage</w:t>
      </w:r>
      <w:r>
        <w:rPr>
          <w:spacing w:val="12"/>
          <w:position w:val="2"/>
        </w:rPr>
        <w:t> </w:t>
      </w:r>
      <w:r>
        <w:rPr>
          <w:position w:val="2"/>
        </w:rPr>
        <w:t>composition</w:t>
      </w:r>
      <w:r>
        <w:rPr>
          <w:spacing w:val="13"/>
          <w:position w:val="2"/>
        </w:rPr>
        <w:t> </w:t>
      </w:r>
      <w:r>
        <w:rPr>
          <w:position w:val="2"/>
        </w:rPr>
        <w:t>of</w:t>
      </w:r>
      <w:r>
        <w:rPr>
          <w:spacing w:val="12"/>
          <w:position w:val="2"/>
        </w:rPr>
        <w:t> </w:t>
      </w:r>
      <w:r>
        <w:rPr>
          <w:position w:val="2"/>
        </w:rPr>
        <w:t>carbon</w:t>
      </w:r>
      <w:r>
        <w:rPr>
          <w:spacing w:val="13"/>
          <w:position w:val="2"/>
        </w:rPr>
        <w:t> </w:t>
      </w:r>
      <w:r>
        <w:rPr>
          <w:spacing w:val="-5"/>
          <w:position w:val="2"/>
        </w:rPr>
        <w:t>as</w:t>
      </w:r>
    </w:p>
    <w:p>
      <w:pPr>
        <w:pStyle w:val="BodyText"/>
        <w:spacing w:before="273"/>
        <w:ind w:left="340"/>
        <w:jc w:val="both"/>
      </w:pPr>
      <w:r>
        <w:rPr>
          <w:position w:val="2"/>
        </w:rPr>
        <w:t>68.3</w:t>
      </w:r>
      <w:r>
        <w:rPr>
          <w:spacing w:val="22"/>
          <w:position w:val="2"/>
        </w:rPr>
        <w:t> </w:t>
      </w:r>
      <w:r>
        <w:rPr>
          <w:position w:val="2"/>
        </w:rPr>
        <w:t>%,</w:t>
      </w:r>
      <w:r>
        <w:rPr>
          <w:spacing w:val="22"/>
          <w:position w:val="2"/>
        </w:rPr>
        <w:t> </w:t>
      </w:r>
      <w:r>
        <w:rPr>
          <w:position w:val="2"/>
        </w:rPr>
        <w:t>from</w:t>
      </w:r>
      <w:r>
        <w:rPr>
          <w:spacing w:val="23"/>
          <w:position w:val="2"/>
        </w:rPr>
        <w:t> </w:t>
      </w:r>
      <w:r>
        <w:rPr>
          <w:position w:val="2"/>
        </w:rPr>
        <w:t>table</w:t>
      </w:r>
      <w:r>
        <w:rPr>
          <w:spacing w:val="21"/>
          <w:position w:val="2"/>
        </w:rPr>
        <w:t> </w:t>
      </w:r>
      <w:r>
        <w:rPr>
          <w:position w:val="2"/>
        </w:rPr>
        <w:t>4.5</w:t>
      </w:r>
      <w:r>
        <w:rPr>
          <w:spacing w:val="22"/>
          <w:position w:val="2"/>
        </w:rPr>
        <w:t> </w:t>
      </w:r>
      <w:r>
        <w:rPr>
          <w:position w:val="2"/>
        </w:rPr>
        <w:t>the</w:t>
      </w:r>
      <w:r>
        <w:rPr>
          <w:spacing w:val="21"/>
          <w:position w:val="2"/>
        </w:rPr>
        <w:t> </w:t>
      </w:r>
      <w:r>
        <w:rPr>
          <w:position w:val="2"/>
        </w:rPr>
        <w:t>samples</w:t>
      </w:r>
      <w:r>
        <w:rPr>
          <w:spacing w:val="22"/>
          <w:position w:val="2"/>
        </w:rPr>
        <w:t> </w:t>
      </w:r>
      <w:r>
        <w:rPr>
          <w:position w:val="2"/>
        </w:rPr>
        <w:t>modified</w:t>
      </w:r>
      <w:r>
        <w:rPr>
          <w:spacing w:val="22"/>
          <w:position w:val="2"/>
        </w:rPr>
        <w:t> </w:t>
      </w:r>
      <w:r>
        <w:rPr>
          <w:position w:val="2"/>
        </w:rPr>
        <w:t>with</w:t>
      </w:r>
      <w:r>
        <w:rPr>
          <w:spacing w:val="22"/>
          <w:position w:val="2"/>
        </w:rPr>
        <w:t> </w:t>
      </w:r>
      <w:r>
        <w:rPr>
          <w:position w:val="2"/>
        </w:rPr>
        <w:t>HNO</w:t>
      </w:r>
      <w:r>
        <w:rPr>
          <w:sz w:val="16"/>
        </w:rPr>
        <w:t>3</w:t>
      </w:r>
      <w:r>
        <w:rPr>
          <w:spacing w:val="44"/>
          <w:sz w:val="16"/>
        </w:rPr>
        <w:t> </w:t>
      </w:r>
      <w:r>
        <w:rPr>
          <w:position w:val="2"/>
        </w:rPr>
        <w:t>gave</w:t>
      </w:r>
      <w:r>
        <w:rPr>
          <w:spacing w:val="21"/>
          <w:position w:val="2"/>
        </w:rPr>
        <w:t> </w:t>
      </w:r>
      <w:r>
        <w:rPr>
          <w:position w:val="2"/>
        </w:rPr>
        <w:t>a</w:t>
      </w:r>
      <w:r>
        <w:rPr>
          <w:spacing w:val="21"/>
          <w:position w:val="2"/>
        </w:rPr>
        <w:t> </w:t>
      </w:r>
      <w:r>
        <w:rPr>
          <w:position w:val="2"/>
        </w:rPr>
        <w:t>percentage</w:t>
      </w:r>
      <w:r>
        <w:rPr>
          <w:spacing w:val="24"/>
          <w:position w:val="2"/>
        </w:rPr>
        <w:t> </w:t>
      </w:r>
      <w:r>
        <w:rPr>
          <w:position w:val="2"/>
        </w:rPr>
        <w:t>composition</w:t>
      </w:r>
      <w:r>
        <w:rPr>
          <w:spacing w:val="23"/>
          <w:position w:val="2"/>
        </w:rPr>
        <w:t> </w:t>
      </w:r>
      <w:r>
        <w:rPr>
          <w:spacing w:val="-5"/>
          <w:position w:val="2"/>
        </w:rPr>
        <w:t>of</w:t>
      </w:r>
    </w:p>
    <w:p>
      <w:pPr>
        <w:pStyle w:val="BodyText"/>
        <w:spacing w:before="274"/>
        <w:ind w:left="340"/>
        <w:jc w:val="both"/>
      </w:pPr>
      <w:r>
        <w:rPr/>
        <w:t>68.45</w:t>
      </w:r>
      <w:r>
        <w:rPr>
          <w:spacing w:val="-6"/>
        </w:rPr>
        <w:t> </w:t>
      </w:r>
      <w:r>
        <w:rPr/>
        <w:t>%</w:t>
      </w:r>
      <w:r>
        <w:rPr>
          <w:spacing w:val="-5"/>
        </w:rPr>
        <w:t> </w:t>
      </w:r>
      <w:r>
        <w:rPr/>
        <w:t>for</w:t>
      </w:r>
      <w:r>
        <w:rPr>
          <w:spacing w:val="-5"/>
        </w:rPr>
        <w:t> </w:t>
      </w:r>
      <w:r>
        <w:rPr/>
        <w:t>carbon</w:t>
      </w:r>
      <w:r>
        <w:rPr>
          <w:spacing w:val="-4"/>
        </w:rPr>
        <w:t> </w:t>
      </w:r>
      <w:r>
        <w:rPr/>
        <w:t>at</w:t>
      </w:r>
      <w:r>
        <w:rPr>
          <w:spacing w:val="-4"/>
        </w:rPr>
        <w:t> </w:t>
      </w:r>
      <w:r>
        <w:rPr/>
        <w:t>the</w:t>
      </w:r>
      <w:r>
        <w:rPr>
          <w:spacing w:val="-3"/>
        </w:rPr>
        <w:t> </w:t>
      </w:r>
      <w:r>
        <w:rPr/>
        <w:t>micro/nano</w:t>
      </w:r>
      <w:r>
        <w:rPr>
          <w:spacing w:val="-4"/>
        </w:rPr>
        <w:t> </w:t>
      </w:r>
      <w:r>
        <w:rPr/>
        <w:t>particle</w:t>
      </w:r>
      <w:r>
        <w:rPr>
          <w:spacing w:val="-2"/>
        </w:rPr>
        <w:t> </w:t>
      </w:r>
      <w:r>
        <w:rPr/>
        <w:t>level.</w:t>
      </w:r>
      <w:r>
        <w:rPr>
          <w:spacing w:val="-4"/>
        </w:rPr>
        <w:t> </w:t>
      </w:r>
      <w:r>
        <w:rPr/>
        <w:t>Here,</w:t>
      </w:r>
      <w:r>
        <w:rPr>
          <w:spacing w:val="-4"/>
        </w:rPr>
        <w:t> </w:t>
      </w:r>
      <w:r>
        <w:rPr/>
        <w:t>we</w:t>
      </w:r>
      <w:r>
        <w:rPr>
          <w:spacing w:val="-5"/>
        </w:rPr>
        <w:t> </w:t>
      </w:r>
      <w:r>
        <w:rPr/>
        <w:t>observed</w:t>
      </w:r>
      <w:r>
        <w:rPr>
          <w:spacing w:val="-4"/>
        </w:rPr>
        <w:t> </w:t>
      </w:r>
      <w:r>
        <w:rPr/>
        <w:t>a</w:t>
      </w:r>
      <w:r>
        <w:rPr>
          <w:spacing w:val="-5"/>
        </w:rPr>
        <w:t> </w:t>
      </w:r>
      <w:r>
        <w:rPr/>
        <w:t>difference</w:t>
      </w:r>
      <w:r>
        <w:rPr>
          <w:spacing w:val="-5"/>
        </w:rPr>
        <w:t> </w:t>
      </w:r>
      <w:r>
        <w:rPr/>
        <w:t>of</w:t>
      </w:r>
      <w:r>
        <w:rPr>
          <w:spacing w:val="-5"/>
        </w:rPr>
        <w:t> </w:t>
      </w:r>
      <w:r>
        <w:rPr/>
        <w:t>0.15 </w:t>
      </w:r>
      <w:r>
        <w:rPr>
          <w:spacing w:val="-5"/>
        </w:rPr>
        <w:t>%.</w:t>
      </w:r>
    </w:p>
    <w:p>
      <w:pPr>
        <w:pStyle w:val="BodyText"/>
      </w:pPr>
    </w:p>
    <w:p>
      <w:pPr>
        <w:pStyle w:val="BodyText"/>
        <w:spacing w:line="480" w:lineRule="auto"/>
        <w:ind w:left="340" w:right="1443"/>
        <w:jc w:val="both"/>
      </w:pPr>
      <w:r>
        <w:rPr/>
        <w:t>Similarly,</w:t>
      </w:r>
      <w:r>
        <w:rPr>
          <w:spacing w:val="-6"/>
        </w:rPr>
        <w:t> </w:t>
      </w:r>
      <w:r>
        <w:rPr/>
        <w:t>percentage</w:t>
      </w:r>
      <w:r>
        <w:rPr>
          <w:spacing w:val="-4"/>
        </w:rPr>
        <w:t> </w:t>
      </w:r>
      <w:r>
        <w:rPr/>
        <w:t>composition</w:t>
      </w:r>
      <w:r>
        <w:rPr>
          <w:spacing w:val="-6"/>
        </w:rPr>
        <w:t> </w:t>
      </w:r>
      <w:r>
        <w:rPr/>
        <w:t>of</w:t>
      </w:r>
      <w:r>
        <w:rPr>
          <w:spacing w:val="-7"/>
        </w:rPr>
        <w:t> </w:t>
      </w:r>
      <w:r>
        <w:rPr/>
        <w:t>oxygen</w:t>
      </w:r>
      <w:r>
        <w:rPr>
          <w:spacing w:val="-6"/>
        </w:rPr>
        <w:t> </w:t>
      </w:r>
      <w:r>
        <w:rPr/>
        <w:t>at</w:t>
      </w:r>
      <w:r>
        <w:rPr>
          <w:spacing w:val="-6"/>
        </w:rPr>
        <w:t> </w:t>
      </w:r>
      <w:r>
        <w:rPr/>
        <w:t>the</w:t>
      </w:r>
      <w:r>
        <w:rPr>
          <w:spacing w:val="-7"/>
        </w:rPr>
        <w:t> </w:t>
      </w:r>
      <w:r>
        <w:rPr/>
        <w:t>macro</w:t>
      </w:r>
      <w:r>
        <w:rPr>
          <w:spacing w:val="-6"/>
        </w:rPr>
        <w:t> </w:t>
      </w:r>
      <w:r>
        <w:rPr/>
        <w:t>level</w:t>
      </w:r>
      <w:r>
        <w:rPr>
          <w:spacing w:val="-6"/>
        </w:rPr>
        <w:t> </w:t>
      </w:r>
      <w:r>
        <w:rPr/>
        <w:t>from</w:t>
      </w:r>
      <w:r>
        <w:rPr>
          <w:spacing w:val="-6"/>
        </w:rPr>
        <w:t> </w:t>
      </w:r>
      <w:r>
        <w:rPr/>
        <w:t>table</w:t>
      </w:r>
      <w:r>
        <w:rPr>
          <w:spacing w:val="-5"/>
        </w:rPr>
        <w:t> </w:t>
      </w:r>
      <w:r>
        <w:rPr/>
        <w:t>4.4</w:t>
      </w:r>
      <w:r>
        <w:rPr>
          <w:spacing w:val="-6"/>
        </w:rPr>
        <w:t> </w:t>
      </w:r>
      <w:r>
        <w:rPr/>
        <w:t>is</w:t>
      </w:r>
      <w:r>
        <w:rPr>
          <w:spacing w:val="-6"/>
        </w:rPr>
        <w:t> </w:t>
      </w:r>
      <w:r>
        <w:rPr/>
        <w:t>24.4</w:t>
      </w:r>
      <w:r>
        <w:rPr>
          <w:spacing w:val="-6"/>
        </w:rPr>
        <w:t> </w:t>
      </w:r>
      <w:r>
        <w:rPr/>
        <w:t>%</w:t>
      </w:r>
      <w:r>
        <w:rPr>
          <w:spacing w:val="-7"/>
        </w:rPr>
        <w:t> </w:t>
      </w:r>
      <w:r>
        <w:rPr/>
        <w:t>while using</w:t>
      </w:r>
      <w:r>
        <w:rPr>
          <w:spacing w:val="-12"/>
        </w:rPr>
        <w:t> </w:t>
      </w:r>
      <w:r>
        <w:rPr/>
        <w:t>the</w:t>
      </w:r>
      <w:r>
        <w:rPr>
          <w:spacing w:val="-11"/>
        </w:rPr>
        <w:t> </w:t>
      </w:r>
      <w:r>
        <w:rPr/>
        <w:t>EDX</w:t>
      </w:r>
      <w:r>
        <w:rPr>
          <w:spacing w:val="-10"/>
        </w:rPr>
        <w:t> </w:t>
      </w:r>
      <w:r>
        <w:rPr/>
        <w:t>at</w:t>
      </w:r>
      <w:r>
        <w:rPr>
          <w:spacing w:val="-9"/>
        </w:rPr>
        <w:t> </w:t>
      </w:r>
      <w:r>
        <w:rPr/>
        <w:t>the</w:t>
      </w:r>
      <w:r>
        <w:rPr>
          <w:spacing w:val="-8"/>
        </w:rPr>
        <w:t> </w:t>
      </w:r>
      <w:r>
        <w:rPr/>
        <w:t>micro/nano</w:t>
      </w:r>
      <w:r>
        <w:rPr>
          <w:spacing w:val="-10"/>
        </w:rPr>
        <w:t> </w:t>
      </w:r>
      <w:r>
        <w:rPr/>
        <w:t>levels,</w:t>
      </w:r>
      <w:r>
        <w:rPr>
          <w:spacing w:val="-10"/>
        </w:rPr>
        <w:t> </w:t>
      </w:r>
      <w:r>
        <w:rPr/>
        <w:t>from</w:t>
      </w:r>
      <w:r>
        <w:rPr>
          <w:spacing w:val="-9"/>
        </w:rPr>
        <w:t> </w:t>
      </w:r>
      <w:r>
        <w:rPr/>
        <w:t>Table</w:t>
      </w:r>
      <w:r>
        <w:rPr>
          <w:spacing w:val="-11"/>
        </w:rPr>
        <w:t> </w:t>
      </w:r>
      <w:r>
        <w:rPr/>
        <w:t>4.5,</w:t>
      </w:r>
      <w:r>
        <w:rPr>
          <w:spacing w:val="-10"/>
        </w:rPr>
        <w:t> </w:t>
      </w:r>
      <w:r>
        <w:rPr/>
        <w:t>the</w:t>
      </w:r>
      <w:r>
        <w:rPr>
          <w:spacing w:val="-11"/>
        </w:rPr>
        <w:t> </w:t>
      </w:r>
      <w:r>
        <w:rPr/>
        <w:t>percentage</w:t>
      </w:r>
      <w:r>
        <w:rPr>
          <w:spacing w:val="-8"/>
        </w:rPr>
        <w:t> </w:t>
      </w:r>
      <w:r>
        <w:rPr/>
        <w:t>composition</w:t>
      </w:r>
      <w:r>
        <w:rPr>
          <w:spacing w:val="-10"/>
        </w:rPr>
        <w:t> </w:t>
      </w:r>
      <w:r>
        <w:rPr/>
        <w:t>of</w:t>
      </w:r>
      <w:r>
        <w:rPr>
          <w:spacing w:val="-10"/>
        </w:rPr>
        <w:t> </w:t>
      </w:r>
      <w:r>
        <w:rPr/>
        <w:t>oxygen is 27.16 %.</w:t>
      </w:r>
    </w:p>
    <w:p>
      <w:pPr>
        <w:pStyle w:val="Heading1"/>
        <w:numPr>
          <w:ilvl w:val="1"/>
          <w:numId w:val="19"/>
        </w:numPr>
        <w:tabs>
          <w:tab w:pos="699" w:val="left" w:leader="none"/>
        </w:tabs>
        <w:spacing w:line="240" w:lineRule="auto" w:before="5" w:after="0"/>
        <w:ind w:left="699" w:right="0" w:hanging="359"/>
        <w:jc w:val="both"/>
      </w:pPr>
      <w:r>
        <w:rPr/>
        <w:t>Identification</w:t>
      </w:r>
      <w:r>
        <w:rPr>
          <w:spacing w:val="-4"/>
        </w:rPr>
        <w:t> </w:t>
      </w:r>
      <w:r>
        <w:rPr/>
        <w:t>of</w:t>
      </w:r>
      <w:r>
        <w:rPr>
          <w:spacing w:val="-1"/>
        </w:rPr>
        <w:t> </w:t>
      </w:r>
      <w:r>
        <w:rPr/>
        <w:t>Bacterium</w:t>
      </w:r>
      <w:r>
        <w:rPr>
          <w:spacing w:val="-6"/>
        </w:rPr>
        <w:t> </w:t>
      </w:r>
      <w:r>
        <w:rPr/>
        <w:t>and</w:t>
      </w:r>
      <w:r>
        <w:rPr>
          <w:spacing w:val="-2"/>
        </w:rPr>
        <w:t> </w:t>
      </w:r>
      <w:r>
        <w:rPr/>
        <w:t>Fungi</w:t>
      </w:r>
      <w:r>
        <w:rPr>
          <w:spacing w:val="-2"/>
        </w:rPr>
        <w:t> </w:t>
      </w:r>
      <w:r>
        <w:rPr/>
        <w:t>on</w:t>
      </w:r>
      <w:r>
        <w:rPr>
          <w:spacing w:val="-2"/>
        </w:rPr>
        <w:t> </w:t>
      </w:r>
      <w:r>
        <w:rPr/>
        <w:t>the</w:t>
      </w:r>
      <w:r>
        <w:rPr>
          <w:spacing w:val="-2"/>
        </w:rPr>
        <w:t> </w:t>
      </w:r>
      <w:r>
        <w:rPr>
          <w:spacing w:val="-4"/>
        </w:rPr>
        <w:t>PALF</w:t>
      </w:r>
    </w:p>
    <w:p>
      <w:pPr>
        <w:pStyle w:val="BodyText"/>
        <w:spacing w:line="480" w:lineRule="auto" w:before="271"/>
        <w:ind w:left="340" w:right="1446"/>
        <w:jc w:val="both"/>
      </w:pPr>
      <w:r>
        <w:rPr/>
        <w:t>The experiment was carried out for a 12 months calendar period. Below are the experimental data collected during the period under investigation.</w:t>
      </w:r>
    </w:p>
    <w:p>
      <w:pPr>
        <w:pStyle w:val="BodyText"/>
        <w:ind w:left="435"/>
        <w:jc w:val="both"/>
      </w:pPr>
      <w:r>
        <w:rPr/>
        <w:t>Table</w:t>
      </w:r>
      <w:r>
        <w:rPr>
          <w:spacing w:val="-4"/>
        </w:rPr>
        <w:t> </w:t>
      </w:r>
      <w:r>
        <w:rPr/>
        <w:t>4.6</w:t>
      </w:r>
      <w:r>
        <w:rPr>
          <w:spacing w:val="-1"/>
        </w:rPr>
        <w:t> </w:t>
      </w:r>
      <w:r>
        <w:rPr/>
        <w:t>Result</w:t>
      </w:r>
      <w:r>
        <w:rPr>
          <w:spacing w:val="-1"/>
        </w:rPr>
        <w:t> </w:t>
      </w:r>
      <w:r>
        <w:rPr/>
        <w:t>of</w:t>
      </w:r>
      <w:r>
        <w:rPr>
          <w:spacing w:val="-2"/>
        </w:rPr>
        <w:t> </w:t>
      </w:r>
      <w:r>
        <w:rPr/>
        <w:t>the</w:t>
      </w:r>
      <w:r>
        <w:rPr>
          <w:spacing w:val="-1"/>
        </w:rPr>
        <w:t> </w:t>
      </w:r>
      <w:r>
        <w:rPr/>
        <w:t>fungal</w:t>
      </w:r>
      <w:r>
        <w:rPr>
          <w:spacing w:val="-1"/>
        </w:rPr>
        <w:t> </w:t>
      </w:r>
      <w:r>
        <w:rPr/>
        <w:t>load on</w:t>
      </w:r>
      <w:r>
        <w:rPr>
          <w:spacing w:val="-1"/>
        </w:rPr>
        <w:t> </w:t>
      </w:r>
      <w:r>
        <w:rPr/>
        <w:t>the</w:t>
      </w:r>
      <w:r>
        <w:rPr>
          <w:spacing w:val="-2"/>
        </w:rPr>
        <w:t> </w:t>
      </w:r>
      <w:r>
        <w:rPr/>
        <w:t>PALF</w:t>
      </w:r>
      <w:r>
        <w:rPr>
          <w:spacing w:val="-1"/>
        </w:rPr>
        <w:t> </w:t>
      </w:r>
      <w:r>
        <w:rPr/>
        <w:t>after</w:t>
      </w:r>
      <w:r>
        <w:rPr>
          <w:spacing w:val="-2"/>
        </w:rPr>
        <w:t> </w:t>
      </w:r>
      <w:r>
        <w:rPr/>
        <w:t>24</w:t>
      </w:r>
      <w:r>
        <w:rPr>
          <w:spacing w:val="-1"/>
        </w:rPr>
        <w:t> </w:t>
      </w:r>
      <w:r>
        <w:rPr/>
        <w:t>hours</w:t>
      </w:r>
      <w:r>
        <w:rPr>
          <w:spacing w:val="2"/>
        </w:rPr>
        <w:t> </w:t>
      </w:r>
      <w:r>
        <w:rPr>
          <w:spacing w:val="-2"/>
        </w:rPr>
        <w:t>Observation</w:t>
      </w:r>
    </w:p>
    <w:p>
      <w:pPr>
        <w:pStyle w:val="BodyText"/>
        <w:spacing w:before="54" w:after="1"/>
        <w:rPr>
          <w:sz w:val="20"/>
        </w:rPr>
      </w:pPr>
    </w:p>
    <w:p>
      <w:pPr>
        <w:pStyle w:val="BodyText"/>
        <w:spacing w:line="20" w:lineRule="exact"/>
        <w:ind w:left="332"/>
        <w:rPr>
          <w:sz w:val="2"/>
        </w:rPr>
      </w:pPr>
      <w:r>
        <w:rPr>
          <w:sz w:val="2"/>
        </w:rPr>
        <mc:AlternateContent>
          <mc:Choice Requires="wps">
            <w:drawing>
              <wp:inline distT="0" distB="0" distL="0" distR="0">
                <wp:extent cx="5739765" cy="5080"/>
                <wp:effectExtent l="0" t="0" r="0" b="0"/>
                <wp:docPr id="80" name="Group 80"/>
                <wp:cNvGraphicFramePr>
                  <a:graphicFrameLocks/>
                </wp:cNvGraphicFramePr>
                <a:graphic>
                  <a:graphicData uri="http://schemas.microsoft.com/office/word/2010/wordprocessingGroup">
                    <wpg:wgp>
                      <wpg:cNvPr id="80" name="Group 80"/>
                      <wpg:cNvGrpSpPr/>
                      <wpg:grpSpPr>
                        <a:xfrm>
                          <a:off x="0" y="0"/>
                          <a:ext cx="5739765" cy="5080"/>
                          <a:chExt cx="5739765" cy="5080"/>
                        </a:xfrm>
                      </wpg:grpSpPr>
                      <wps:wsp>
                        <wps:cNvPr id="81" name="Graphic 81"/>
                        <wps:cNvSpPr/>
                        <wps:spPr>
                          <a:xfrm>
                            <a:off x="0" y="0"/>
                            <a:ext cx="5739765" cy="5080"/>
                          </a:xfrm>
                          <a:custGeom>
                            <a:avLst/>
                            <a:gdLst/>
                            <a:ahLst/>
                            <a:cxnLst/>
                            <a:rect l="l" t="t" r="r" b="b"/>
                            <a:pathLst>
                              <a:path w="5739765" h="5080">
                                <a:moveTo>
                                  <a:pt x="1220724" y="0"/>
                                </a:moveTo>
                                <a:lnTo>
                                  <a:pt x="0" y="0"/>
                                </a:lnTo>
                                <a:lnTo>
                                  <a:pt x="0" y="4572"/>
                                </a:lnTo>
                                <a:lnTo>
                                  <a:pt x="1220724" y="4572"/>
                                </a:lnTo>
                                <a:lnTo>
                                  <a:pt x="1220724" y="0"/>
                                </a:lnTo>
                                <a:close/>
                              </a:path>
                              <a:path w="5739765" h="5080">
                                <a:moveTo>
                                  <a:pt x="1226820" y="0"/>
                                </a:moveTo>
                                <a:lnTo>
                                  <a:pt x="1222248" y="0"/>
                                </a:lnTo>
                                <a:lnTo>
                                  <a:pt x="1222248" y="4572"/>
                                </a:lnTo>
                                <a:lnTo>
                                  <a:pt x="1226820" y="4572"/>
                                </a:lnTo>
                                <a:lnTo>
                                  <a:pt x="1226820" y="0"/>
                                </a:lnTo>
                                <a:close/>
                              </a:path>
                              <a:path w="5739765" h="5080">
                                <a:moveTo>
                                  <a:pt x="5739371" y="0"/>
                                </a:moveTo>
                                <a:lnTo>
                                  <a:pt x="1228344" y="0"/>
                                </a:lnTo>
                                <a:lnTo>
                                  <a:pt x="1228344" y="4572"/>
                                </a:lnTo>
                                <a:lnTo>
                                  <a:pt x="5739371" y="4572"/>
                                </a:lnTo>
                                <a:lnTo>
                                  <a:pt x="57393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1.95pt;height:.4pt;mso-position-horizontal-relative:char;mso-position-vertical-relative:line" id="docshapegroup68" coordorigin="0,0" coordsize="9039,8">
                <v:shape style="position:absolute;left:0;top:0;width:9039;height:8" id="docshape69" coordorigin="0,0" coordsize="9039,8" path="m1922,0l0,0,0,7,1922,7,1922,0xm1932,0l1925,0,1925,7,1932,7,1932,0xm9038,0l1934,0,1934,7,9038,7,9038,0xe" filled="true" fillcolor="#000000" stroked="false">
                  <v:path arrowok="t"/>
                  <v:fill type="solid"/>
                </v:shape>
              </v:group>
            </w:pict>
          </mc:Fallback>
        </mc:AlternateContent>
      </w:r>
      <w:r>
        <w:rPr>
          <w:sz w:val="2"/>
        </w:rPr>
      </w:r>
    </w:p>
    <w:p>
      <w:pPr>
        <w:spacing w:after="0" w:line="20" w:lineRule="exact"/>
        <w:rPr>
          <w:sz w:val="2"/>
        </w:rPr>
        <w:sectPr>
          <w:pgSz w:w="11910" w:h="16840"/>
          <w:pgMar w:header="0" w:footer="970" w:top="1340" w:bottom="1160" w:left="1100" w:right="0"/>
        </w:sectPr>
      </w:pPr>
    </w:p>
    <w:p>
      <w:pPr>
        <w:pStyle w:val="BodyText"/>
        <w:tabs>
          <w:tab w:pos="4640" w:val="left" w:leader="none"/>
        </w:tabs>
        <w:spacing w:line="258" w:lineRule="exact"/>
        <w:ind w:left="167"/>
        <w:jc w:val="center"/>
      </w:pPr>
      <w:r>
        <w:rPr/>
        <w:t>Sample</w:t>
      </w:r>
      <w:r>
        <w:rPr>
          <w:spacing w:val="-2"/>
        </w:rPr>
        <w:t> codes</w:t>
      </w:r>
      <w:r>
        <w:rPr/>
        <w:tab/>
        <w:t>Dilution</w:t>
      </w:r>
      <w:r>
        <w:rPr>
          <w:spacing w:val="-3"/>
        </w:rPr>
        <w:t> </w:t>
      </w:r>
      <w:r>
        <w:rPr>
          <w:spacing w:val="-2"/>
        </w:rPr>
        <w:t>factor</w:t>
      </w:r>
    </w:p>
    <w:p>
      <w:pPr>
        <w:pStyle w:val="BodyText"/>
        <w:spacing w:line="20" w:lineRule="exact"/>
        <w:ind w:left="2257"/>
        <w:rPr>
          <w:sz w:val="2"/>
        </w:rPr>
      </w:pPr>
      <w:r>
        <w:rPr>
          <w:sz w:val="2"/>
        </w:rPr>
        <mc:AlternateContent>
          <mc:Choice Requires="wps">
            <w:drawing>
              <wp:inline distT="0" distB="0" distL="0" distR="0">
                <wp:extent cx="1849120" cy="5080"/>
                <wp:effectExtent l="0" t="0" r="0" b="0"/>
                <wp:docPr id="82" name="Group 82"/>
                <wp:cNvGraphicFramePr>
                  <a:graphicFrameLocks/>
                </wp:cNvGraphicFramePr>
                <a:graphic>
                  <a:graphicData uri="http://schemas.microsoft.com/office/word/2010/wordprocessingGroup">
                    <wpg:wgp>
                      <wpg:cNvPr id="82" name="Group 82"/>
                      <wpg:cNvGrpSpPr/>
                      <wpg:grpSpPr>
                        <a:xfrm>
                          <a:off x="0" y="0"/>
                          <a:ext cx="1849120" cy="5080"/>
                          <a:chExt cx="1849120" cy="5080"/>
                        </a:xfrm>
                      </wpg:grpSpPr>
                      <wps:wsp>
                        <wps:cNvPr id="83" name="Graphic 83"/>
                        <wps:cNvSpPr/>
                        <wps:spPr>
                          <a:xfrm>
                            <a:off x="0" y="0"/>
                            <a:ext cx="1849120" cy="5080"/>
                          </a:xfrm>
                          <a:custGeom>
                            <a:avLst/>
                            <a:gdLst/>
                            <a:ahLst/>
                            <a:cxnLst/>
                            <a:rect l="l" t="t" r="r" b="b"/>
                            <a:pathLst>
                              <a:path w="1849120" h="5080">
                                <a:moveTo>
                                  <a:pt x="1848612" y="0"/>
                                </a:moveTo>
                                <a:lnTo>
                                  <a:pt x="0" y="0"/>
                                </a:lnTo>
                                <a:lnTo>
                                  <a:pt x="0" y="4572"/>
                                </a:lnTo>
                                <a:lnTo>
                                  <a:pt x="1848612" y="4572"/>
                                </a:lnTo>
                                <a:lnTo>
                                  <a:pt x="1848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5.6pt;height:.4pt;mso-position-horizontal-relative:char;mso-position-vertical-relative:line" id="docshapegroup70" coordorigin="0,0" coordsize="2912,8">
                <v:rect style="position:absolute;left:0;top:0;width:2912;height:8" id="docshape71" filled="true" fillcolor="#000000" stroked="false">
                  <v:fill type="solid"/>
                </v:rect>
              </v:group>
            </w:pict>
          </mc:Fallback>
        </mc:AlternateContent>
      </w:r>
      <w:r>
        <w:rPr>
          <w:sz w:val="2"/>
        </w:rPr>
      </w:r>
    </w:p>
    <w:p>
      <w:pPr>
        <w:pStyle w:val="BodyText"/>
        <w:ind w:left="442"/>
        <w:jc w:val="center"/>
      </w:pPr>
      <w:r>
        <w:rPr/>
        <mc:AlternateContent>
          <mc:Choice Requires="wps">
            <w:drawing>
              <wp:anchor distT="0" distB="0" distL="0" distR="0" allowOverlap="1" layoutInCell="1" locked="0" behindDoc="0" simplePos="0" relativeHeight="15744512">
                <wp:simplePos x="0" y="0"/>
                <wp:positionH relativeFrom="page">
                  <wp:posOffset>3982211</wp:posOffset>
                </wp:positionH>
                <wp:positionV relativeFrom="paragraph">
                  <wp:posOffset>-7565</wp:posOffset>
                </wp:positionV>
                <wp:extent cx="1411605" cy="18605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411605" cy="186055"/>
                          <a:chExt cx="1411605" cy="186055"/>
                        </a:xfrm>
                      </wpg:grpSpPr>
                      <wps:wsp>
                        <wps:cNvPr id="85" name="Textbox 85"/>
                        <wps:cNvSpPr txBox="1"/>
                        <wps:spPr>
                          <a:xfrm>
                            <a:off x="738377" y="2286"/>
                            <a:ext cx="670560" cy="181610"/>
                          </a:xfrm>
                          <a:prstGeom prst="rect">
                            <a:avLst/>
                          </a:prstGeom>
                          <a:ln w="4572">
                            <a:solidFill>
                              <a:srgbClr val="000000"/>
                            </a:solidFill>
                            <a:prstDash val="solid"/>
                          </a:ln>
                        </wps:spPr>
                        <wps:txbx>
                          <w:txbxContent>
                            <w:p>
                              <w:pPr>
                                <w:spacing w:line="270" w:lineRule="exact" w:before="0"/>
                                <w:ind w:left="1" w:right="0" w:firstLine="0"/>
                                <w:jc w:val="center"/>
                                <w:rPr>
                                  <w:sz w:val="24"/>
                                </w:rPr>
                              </w:pPr>
                              <w:r>
                                <w:rPr>
                                  <w:spacing w:val="-5"/>
                                  <w:sz w:val="24"/>
                                </w:rPr>
                                <w:t>10</w:t>
                              </w:r>
                              <w:r>
                                <w:rPr>
                                  <w:spacing w:val="-5"/>
                                  <w:sz w:val="24"/>
                                  <w:vertAlign w:val="superscript"/>
                                </w:rPr>
                                <w:t>3</w:t>
                              </w:r>
                            </w:p>
                          </w:txbxContent>
                        </wps:txbx>
                        <wps:bodyPr wrap="square" lIns="0" tIns="0" rIns="0" bIns="0" rtlCol="0">
                          <a:noAutofit/>
                        </wps:bodyPr>
                      </wps:wsp>
                      <wps:wsp>
                        <wps:cNvPr id="86" name="Textbox 86"/>
                        <wps:cNvSpPr txBox="1"/>
                        <wps:spPr>
                          <a:xfrm>
                            <a:off x="2286" y="2286"/>
                            <a:ext cx="736600" cy="181610"/>
                          </a:xfrm>
                          <a:prstGeom prst="rect">
                            <a:avLst/>
                          </a:prstGeom>
                          <a:ln w="4572">
                            <a:solidFill>
                              <a:srgbClr val="000000"/>
                            </a:solidFill>
                            <a:prstDash val="solid"/>
                          </a:ln>
                        </wps:spPr>
                        <wps:txbx>
                          <w:txbxContent>
                            <w:p>
                              <w:pPr>
                                <w:spacing w:line="270" w:lineRule="exact" w:before="0"/>
                                <w:ind w:left="3" w:right="0" w:firstLine="0"/>
                                <w:jc w:val="center"/>
                                <w:rPr>
                                  <w:sz w:val="24"/>
                                </w:rPr>
                              </w:pPr>
                              <w:r>
                                <w:rPr>
                                  <w:spacing w:val="-5"/>
                                  <w:sz w:val="24"/>
                                </w:rPr>
                                <w:t>10</w:t>
                              </w:r>
                              <w:r>
                                <w:rPr>
                                  <w:spacing w:val="-5"/>
                                  <w:sz w:val="24"/>
                                  <w:vertAlign w:val="superscript"/>
                                </w:rPr>
                                <w:t>2</w:t>
                              </w:r>
                            </w:p>
                          </w:txbxContent>
                        </wps:txbx>
                        <wps:bodyPr wrap="square" lIns="0" tIns="0" rIns="0" bIns="0" rtlCol="0">
                          <a:noAutofit/>
                        </wps:bodyPr>
                      </wps:wsp>
                    </wpg:wgp>
                  </a:graphicData>
                </a:graphic>
              </wp:anchor>
            </w:drawing>
          </mc:Choice>
          <mc:Fallback>
            <w:pict>
              <v:group style="position:absolute;margin-left:313.559998pt;margin-top:-.595713pt;width:111.15pt;height:14.65pt;mso-position-horizontal-relative:page;mso-position-vertical-relative:paragraph;z-index:15744512" id="docshapegroup72" coordorigin="6271,-12" coordsize="2223,293">
                <v:shape style="position:absolute;left:7434;top:-9;width:1056;height:286" type="#_x0000_t202" id="docshape73" filled="false" stroked="true" strokeweight=".36pt" strokecolor="#000000">
                  <v:textbox inset="0,0,0,0">
                    <w:txbxContent>
                      <w:p>
                        <w:pPr>
                          <w:spacing w:line="270" w:lineRule="exact" w:before="0"/>
                          <w:ind w:left="1" w:right="0" w:firstLine="0"/>
                          <w:jc w:val="center"/>
                          <w:rPr>
                            <w:sz w:val="24"/>
                          </w:rPr>
                        </w:pPr>
                        <w:r>
                          <w:rPr>
                            <w:spacing w:val="-5"/>
                            <w:sz w:val="24"/>
                          </w:rPr>
                          <w:t>10</w:t>
                        </w:r>
                        <w:r>
                          <w:rPr>
                            <w:spacing w:val="-5"/>
                            <w:sz w:val="24"/>
                            <w:vertAlign w:val="superscript"/>
                          </w:rPr>
                          <w:t>3</w:t>
                        </w:r>
                      </w:p>
                    </w:txbxContent>
                  </v:textbox>
                  <v:stroke dashstyle="solid"/>
                  <w10:wrap type="none"/>
                </v:shape>
                <v:shape style="position:absolute;left:6274;top:-9;width:1160;height:286" type="#_x0000_t202" id="docshape74" filled="false" stroked="true" strokeweight=".36pt" strokecolor="#000000">
                  <v:textbox inset="0,0,0,0">
                    <w:txbxContent>
                      <w:p>
                        <w:pPr>
                          <w:spacing w:line="270" w:lineRule="exact" w:before="0"/>
                          <w:ind w:left="3" w:right="0" w:firstLine="0"/>
                          <w:jc w:val="center"/>
                          <w:rPr>
                            <w:sz w:val="24"/>
                          </w:rPr>
                        </w:pPr>
                        <w:r>
                          <w:rPr>
                            <w:spacing w:val="-5"/>
                            <w:sz w:val="24"/>
                          </w:rPr>
                          <w:t>10</w:t>
                        </w:r>
                        <w:r>
                          <w:rPr>
                            <w:spacing w:val="-5"/>
                            <w:sz w:val="24"/>
                            <w:vertAlign w:val="superscript"/>
                          </w:rPr>
                          <w:t>2</w:t>
                        </w:r>
                      </w:p>
                    </w:txbxContent>
                  </v:textbox>
                  <v:stroke dashstyle="solid"/>
                  <w10:wrap type="none"/>
                </v:shape>
                <w10:wrap type="none"/>
              </v:group>
            </w:pict>
          </mc:Fallback>
        </mc:AlternateContent>
      </w:r>
      <w:r>
        <w:rPr>
          <w:spacing w:val="-5"/>
        </w:rPr>
        <w:t>10</w:t>
      </w:r>
      <w:r>
        <w:rPr>
          <w:spacing w:val="-5"/>
          <w:vertAlign w:val="superscript"/>
        </w:rPr>
        <w:t>1</w:t>
      </w:r>
    </w:p>
    <w:p>
      <w:pPr>
        <w:pStyle w:val="BodyText"/>
        <w:spacing w:line="20" w:lineRule="exact"/>
        <w:ind w:left="2257"/>
        <w:rPr>
          <w:sz w:val="2"/>
        </w:rPr>
      </w:pPr>
      <w:r>
        <w:rPr>
          <w:sz w:val="2"/>
        </w:rPr>
        <mc:AlternateContent>
          <mc:Choice Requires="wps">
            <w:drawing>
              <wp:inline distT="0" distB="0" distL="0" distR="0">
                <wp:extent cx="1849120" cy="5080"/>
                <wp:effectExtent l="0" t="0" r="0" b="0"/>
                <wp:docPr id="87" name="Group 87"/>
                <wp:cNvGraphicFramePr>
                  <a:graphicFrameLocks/>
                </wp:cNvGraphicFramePr>
                <a:graphic>
                  <a:graphicData uri="http://schemas.microsoft.com/office/word/2010/wordprocessingGroup">
                    <wpg:wgp>
                      <wpg:cNvPr id="87" name="Group 87"/>
                      <wpg:cNvGrpSpPr/>
                      <wpg:grpSpPr>
                        <a:xfrm>
                          <a:off x="0" y="0"/>
                          <a:ext cx="1849120" cy="5080"/>
                          <a:chExt cx="1849120" cy="5080"/>
                        </a:xfrm>
                      </wpg:grpSpPr>
                      <wps:wsp>
                        <wps:cNvPr id="88" name="Graphic 88"/>
                        <wps:cNvSpPr/>
                        <wps:spPr>
                          <a:xfrm>
                            <a:off x="0" y="0"/>
                            <a:ext cx="1849120" cy="5080"/>
                          </a:xfrm>
                          <a:custGeom>
                            <a:avLst/>
                            <a:gdLst/>
                            <a:ahLst/>
                            <a:cxnLst/>
                            <a:rect l="l" t="t" r="r" b="b"/>
                            <a:pathLst>
                              <a:path w="1849120" h="5080">
                                <a:moveTo>
                                  <a:pt x="1848612" y="0"/>
                                </a:moveTo>
                                <a:lnTo>
                                  <a:pt x="0" y="0"/>
                                </a:lnTo>
                                <a:lnTo>
                                  <a:pt x="0" y="4572"/>
                                </a:lnTo>
                                <a:lnTo>
                                  <a:pt x="1848612" y="4572"/>
                                </a:lnTo>
                                <a:lnTo>
                                  <a:pt x="18486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5.6pt;height:.4pt;mso-position-horizontal-relative:char;mso-position-vertical-relative:line" id="docshapegroup75" coordorigin="0,0" coordsize="2912,8">
                <v:rect style="position:absolute;left:0;top:0;width:2912;height:8" id="docshape76" filled="true" fillcolor="#000000" stroked="false">
                  <v:fill type="solid"/>
                </v:rect>
              </v:group>
            </w:pict>
          </mc:Fallback>
        </mc:AlternateContent>
      </w:r>
      <w:r>
        <w:rPr>
          <w:sz w:val="2"/>
        </w:rPr>
      </w:r>
    </w:p>
    <w:p>
      <w:pPr>
        <w:pStyle w:val="BodyText"/>
        <w:ind w:left="4646"/>
        <w:jc w:val="center"/>
      </w:pPr>
      <w:r>
        <w:rPr/>
        <w:t>No</w:t>
      </w:r>
      <w:r>
        <w:rPr>
          <w:spacing w:val="-1"/>
        </w:rPr>
        <w:t> </w:t>
      </w:r>
      <w:r>
        <w:rPr/>
        <w:t>of</w:t>
      </w:r>
      <w:r>
        <w:rPr>
          <w:spacing w:val="-2"/>
        </w:rPr>
        <w:t> </w:t>
      </w:r>
      <w:r>
        <w:rPr/>
        <w:t>colonies</w:t>
      </w:r>
      <w:r>
        <w:rPr>
          <w:spacing w:val="-1"/>
        </w:rPr>
        <w:t> </w:t>
      </w:r>
      <w:r>
        <w:rPr>
          <w:spacing w:val="-2"/>
        </w:rPr>
        <w:t>(cfu/ml)</w:t>
      </w:r>
    </w:p>
    <w:p>
      <w:pPr>
        <w:spacing w:line="240" w:lineRule="auto" w:before="35" w:after="1"/>
        <w:rPr>
          <w:sz w:val="20"/>
        </w:rPr>
      </w:pPr>
      <w:r>
        <w:rPr/>
        <w:br w:type="column"/>
      </w:r>
      <w:r>
        <w:rPr>
          <w:sz w:val="20"/>
        </w:rPr>
      </w:r>
    </w:p>
    <w:p>
      <w:pPr>
        <w:pStyle w:val="BodyText"/>
        <w:spacing w:line="20" w:lineRule="exact"/>
        <w:ind w:left="-198"/>
        <w:rPr>
          <w:sz w:val="2"/>
        </w:rPr>
      </w:pPr>
      <w:r>
        <w:rPr>
          <w:sz w:val="2"/>
        </w:rPr>
        <mc:AlternateContent>
          <mc:Choice Requires="wps">
            <w:drawing>
              <wp:inline distT="0" distB="0" distL="0" distR="0">
                <wp:extent cx="1254760" cy="5080"/>
                <wp:effectExtent l="0" t="0" r="0" b="0"/>
                <wp:docPr id="89" name="Group 89"/>
                <wp:cNvGraphicFramePr>
                  <a:graphicFrameLocks/>
                </wp:cNvGraphicFramePr>
                <a:graphic>
                  <a:graphicData uri="http://schemas.microsoft.com/office/word/2010/wordprocessingGroup">
                    <wpg:wgp>
                      <wpg:cNvPr id="89" name="Group 89"/>
                      <wpg:cNvGrpSpPr/>
                      <wpg:grpSpPr>
                        <a:xfrm>
                          <a:off x="0" y="0"/>
                          <a:ext cx="1254760" cy="5080"/>
                          <a:chExt cx="1254760" cy="5080"/>
                        </a:xfrm>
                      </wpg:grpSpPr>
                      <wps:wsp>
                        <wps:cNvPr id="90" name="Graphic 90"/>
                        <wps:cNvSpPr/>
                        <wps:spPr>
                          <a:xfrm>
                            <a:off x="0" y="0"/>
                            <a:ext cx="1254760" cy="5080"/>
                          </a:xfrm>
                          <a:custGeom>
                            <a:avLst/>
                            <a:gdLst/>
                            <a:ahLst/>
                            <a:cxnLst/>
                            <a:rect l="l" t="t" r="r" b="b"/>
                            <a:pathLst>
                              <a:path w="1254760" h="5080">
                                <a:moveTo>
                                  <a:pt x="1254252" y="0"/>
                                </a:moveTo>
                                <a:lnTo>
                                  <a:pt x="0" y="0"/>
                                </a:lnTo>
                                <a:lnTo>
                                  <a:pt x="0" y="4572"/>
                                </a:lnTo>
                                <a:lnTo>
                                  <a:pt x="1254252" y="4572"/>
                                </a:lnTo>
                                <a:lnTo>
                                  <a:pt x="12542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8.8pt;height:.4pt;mso-position-horizontal-relative:char;mso-position-vertical-relative:line" id="docshapegroup77" coordorigin="0,0" coordsize="1976,8">
                <v:rect style="position:absolute;left:0;top:0;width:1976;height:8" id="docshape78" filled="true" fillcolor="#000000" stroked="false">
                  <v:fill type="solid"/>
                </v:rect>
              </v:group>
            </w:pict>
          </mc:Fallback>
        </mc:AlternateContent>
      </w:r>
      <w:r>
        <w:rPr>
          <w:sz w:val="2"/>
        </w:rPr>
      </w:r>
    </w:p>
    <w:p>
      <w:pPr>
        <w:pStyle w:val="BodyText"/>
        <w:ind w:left="630"/>
      </w:pPr>
      <w:r>
        <w:rPr>
          <w:spacing w:val="-5"/>
        </w:rPr>
        <w:t>10</w:t>
      </w:r>
      <w:r>
        <w:rPr>
          <w:spacing w:val="-5"/>
          <w:vertAlign w:val="superscript"/>
        </w:rPr>
        <w:t>4</w:t>
      </w:r>
    </w:p>
    <w:p>
      <w:pPr>
        <w:pStyle w:val="BodyText"/>
        <w:spacing w:line="20" w:lineRule="exact"/>
        <w:ind w:left="-198"/>
        <w:rPr>
          <w:sz w:val="2"/>
        </w:rPr>
      </w:pPr>
      <w:r>
        <w:rPr>
          <w:sz w:val="2"/>
        </w:rPr>
        <mc:AlternateContent>
          <mc:Choice Requires="wps">
            <w:drawing>
              <wp:inline distT="0" distB="0" distL="0" distR="0">
                <wp:extent cx="1254760" cy="5080"/>
                <wp:effectExtent l="0" t="0" r="0" b="0"/>
                <wp:docPr id="91" name="Group 91"/>
                <wp:cNvGraphicFramePr>
                  <a:graphicFrameLocks/>
                </wp:cNvGraphicFramePr>
                <a:graphic>
                  <a:graphicData uri="http://schemas.microsoft.com/office/word/2010/wordprocessingGroup">
                    <wpg:wgp>
                      <wpg:cNvPr id="91" name="Group 91"/>
                      <wpg:cNvGrpSpPr/>
                      <wpg:grpSpPr>
                        <a:xfrm>
                          <a:off x="0" y="0"/>
                          <a:ext cx="1254760" cy="5080"/>
                          <a:chExt cx="1254760" cy="5080"/>
                        </a:xfrm>
                      </wpg:grpSpPr>
                      <wps:wsp>
                        <wps:cNvPr id="92" name="Graphic 92"/>
                        <wps:cNvSpPr/>
                        <wps:spPr>
                          <a:xfrm>
                            <a:off x="0" y="0"/>
                            <a:ext cx="1254760" cy="5080"/>
                          </a:xfrm>
                          <a:custGeom>
                            <a:avLst/>
                            <a:gdLst/>
                            <a:ahLst/>
                            <a:cxnLst/>
                            <a:rect l="l" t="t" r="r" b="b"/>
                            <a:pathLst>
                              <a:path w="1254760" h="5080">
                                <a:moveTo>
                                  <a:pt x="1254252" y="0"/>
                                </a:moveTo>
                                <a:lnTo>
                                  <a:pt x="0" y="0"/>
                                </a:lnTo>
                                <a:lnTo>
                                  <a:pt x="0" y="4572"/>
                                </a:lnTo>
                                <a:lnTo>
                                  <a:pt x="1254252" y="4572"/>
                                </a:lnTo>
                                <a:lnTo>
                                  <a:pt x="12542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8.8pt;height:.4pt;mso-position-horizontal-relative:char;mso-position-vertical-relative:line" id="docshapegroup79" coordorigin="0,0" coordsize="1976,8">
                <v:rect style="position:absolute;left:0;top:0;width:1976;height:8" id="docshape80" filled="true" fillcolor="#000000" stroked="false">
                  <v:fill type="solid"/>
                </v:rect>
              </v:group>
            </w:pict>
          </mc:Fallback>
        </mc:AlternateContent>
      </w:r>
      <w:r>
        <w:rPr>
          <w:sz w:val="2"/>
        </w:rPr>
      </w:r>
    </w:p>
    <w:p>
      <w:pPr>
        <w:spacing w:after="0" w:line="20" w:lineRule="exact"/>
        <w:rPr>
          <w:sz w:val="2"/>
        </w:rPr>
        <w:sectPr>
          <w:type w:val="continuous"/>
          <w:pgSz w:w="11910" w:h="16840"/>
          <w:pgMar w:header="0" w:footer="970" w:top="1360" w:bottom="280" w:left="1100" w:right="0"/>
          <w:cols w:num="2" w:equalWidth="0">
            <w:col w:w="6985" w:space="608"/>
            <w:col w:w="3217"/>
          </w:cols>
        </w:sectPr>
      </w:pPr>
    </w:p>
    <w:tbl>
      <w:tblPr>
        <w:tblW w:w="0" w:type="auto"/>
        <w:jc w:val="left"/>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8"/>
        <w:gridCol w:w="1952"/>
        <w:gridCol w:w="1573"/>
        <w:gridCol w:w="1313"/>
        <w:gridCol w:w="1750"/>
      </w:tblGrid>
      <w:tr>
        <w:trPr>
          <w:trHeight w:val="274" w:hRule="atLeast"/>
        </w:trPr>
        <w:tc>
          <w:tcPr>
            <w:tcW w:w="2458" w:type="dxa"/>
            <w:tcBorders>
              <w:top w:val="single" w:sz="4" w:space="0" w:color="000000"/>
            </w:tcBorders>
          </w:tcPr>
          <w:p>
            <w:pPr>
              <w:pStyle w:val="TableParagraph"/>
              <w:spacing w:line="254" w:lineRule="exact"/>
              <w:ind w:left="4" w:right="520"/>
              <w:rPr>
                <w:sz w:val="24"/>
              </w:rPr>
            </w:pPr>
            <w:r>
              <w:rPr>
                <w:spacing w:val="-10"/>
                <w:sz w:val="24"/>
              </w:rPr>
              <w:t>A</w:t>
            </w:r>
          </w:p>
        </w:tc>
        <w:tc>
          <w:tcPr>
            <w:tcW w:w="1952" w:type="dxa"/>
            <w:tcBorders>
              <w:top w:val="single" w:sz="4" w:space="0" w:color="000000"/>
            </w:tcBorders>
          </w:tcPr>
          <w:p>
            <w:pPr>
              <w:pStyle w:val="TableParagraph"/>
              <w:spacing w:line="254" w:lineRule="exact"/>
              <w:ind w:left="781"/>
              <w:jc w:val="left"/>
              <w:rPr>
                <w:sz w:val="24"/>
              </w:rPr>
            </w:pPr>
            <w:r>
              <w:rPr>
                <w:spacing w:val="-5"/>
                <w:sz w:val="24"/>
              </w:rPr>
              <w:t>1.2</w:t>
            </w:r>
          </w:p>
        </w:tc>
        <w:tc>
          <w:tcPr>
            <w:tcW w:w="1573" w:type="dxa"/>
            <w:tcBorders>
              <w:top w:val="single" w:sz="4" w:space="0" w:color="000000"/>
            </w:tcBorders>
          </w:tcPr>
          <w:p>
            <w:pPr>
              <w:pStyle w:val="TableParagraph"/>
              <w:spacing w:line="254" w:lineRule="exact"/>
              <w:ind w:right="400"/>
              <w:jc w:val="right"/>
              <w:rPr>
                <w:sz w:val="24"/>
              </w:rPr>
            </w:pPr>
            <w:r>
              <w:rPr>
                <w:spacing w:val="-5"/>
                <w:sz w:val="24"/>
              </w:rPr>
              <w:t>0.0</w:t>
            </w:r>
          </w:p>
        </w:tc>
        <w:tc>
          <w:tcPr>
            <w:tcW w:w="1313" w:type="dxa"/>
            <w:tcBorders>
              <w:top w:val="single" w:sz="4" w:space="0" w:color="000000"/>
            </w:tcBorders>
          </w:tcPr>
          <w:p>
            <w:pPr>
              <w:pStyle w:val="TableParagraph"/>
              <w:spacing w:line="254" w:lineRule="exact"/>
              <w:ind w:left="403"/>
              <w:jc w:val="left"/>
              <w:rPr>
                <w:sz w:val="24"/>
              </w:rPr>
            </w:pPr>
            <w:r>
              <w:rPr>
                <w:spacing w:val="-5"/>
                <w:sz w:val="24"/>
              </w:rPr>
              <w:t>0.0</w:t>
            </w:r>
          </w:p>
        </w:tc>
        <w:tc>
          <w:tcPr>
            <w:tcW w:w="1750" w:type="dxa"/>
            <w:tcBorders>
              <w:top w:val="single" w:sz="4" w:space="0" w:color="000000"/>
            </w:tcBorders>
          </w:tcPr>
          <w:p>
            <w:pPr>
              <w:pStyle w:val="TableParagraph"/>
              <w:spacing w:line="254" w:lineRule="exact"/>
              <w:ind w:left="609"/>
              <w:jc w:val="left"/>
              <w:rPr>
                <w:sz w:val="24"/>
              </w:rPr>
            </w:pPr>
            <w:r>
              <w:rPr>
                <w:spacing w:val="-5"/>
                <w:sz w:val="24"/>
              </w:rPr>
              <w:t>0.0</w:t>
            </w:r>
          </w:p>
        </w:tc>
      </w:tr>
      <w:tr>
        <w:trPr>
          <w:trHeight w:val="276" w:hRule="atLeast"/>
        </w:trPr>
        <w:tc>
          <w:tcPr>
            <w:tcW w:w="2458" w:type="dxa"/>
          </w:tcPr>
          <w:p>
            <w:pPr>
              <w:pStyle w:val="TableParagraph"/>
              <w:ind w:left="1" w:right="520"/>
              <w:rPr>
                <w:sz w:val="24"/>
              </w:rPr>
            </w:pPr>
            <w:r>
              <w:rPr>
                <w:spacing w:val="-10"/>
                <w:sz w:val="24"/>
              </w:rPr>
              <w:t>B</w:t>
            </w:r>
          </w:p>
        </w:tc>
        <w:tc>
          <w:tcPr>
            <w:tcW w:w="1952" w:type="dxa"/>
          </w:tcPr>
          <w:p>
            <w:pPr>
              <w:pStyle w:val="TableParagraph"/>
              <w:ind w:left="781"/>
              <w:jc w:val="left"/>
              <w:rPr>
                <w:sz w:val="24"/>
              </w:rPr>
            </w:pPr>
            <w:r>
              <w:rPr>
                <w:spacing w:val="-5"/>
                <w:sz w:val="24"/>
              </w:rPr>
              <w:t>1.1</w:t>
            </w:r>
          </w:p>
        </w:tc>
        <w:tc>
          <w:tcPr>
            <w:tcW w:w="1573" w:type="dxa"/>
          </w:tcPr>
          <w:p>
            <w:pPr>
              <w:pStyle w:val="TableParagraph"/>
              <w:ind w:right="400"/>
              <w:jc w:val="right"/>
              <w:rPr>
                <w:sz w:val="24"/>
              </w:rPr>
            </w:pPr>
            <w:r>
              <w:rPr>
                <w:spacing w:val="-5"/>
                <w:sz w:val="24"/>
              </w:rPr>
              <w:t>0.0</w:t>
            </w:r>
          </w:p>
        </w:tc>
        <w:tc>
          <w:tcPr>
            <w:tcW w:w="1313" w:type="dxa"/>
          </w:tcPr>
          <w:p>
            <w:pPr>
              <w:pStyle w:val="TableParagraph"/>
              <w:ind w:left="403"/>
              <w:jc w:val="left"/>
              <w:rPr>
                <w:sz w:val="24"/>
              </w:rPr>
            </w:pPr>
            <w:r>
              <w:rPr>
                <w:spacing w:val="-5"/>
                <w:sz w:val="24"/>
              </w:rPr>
              <w:t>0.0</w:t>
            </w:r>
          </w:p>
        </w:tc>
        <w:tc>
          <w:tcPr>
            <w:tcW w:w="1750" w:type="dxa"/>
          </w:tcPr>
          <w:p>
            <w:pPr>
              <w:pStyle w:val="TableParagraph"/>
              <w:ind w:left="609"/>
              <w:jc w:val="left"/>
              <w:rPr>
                <w:sz w:val="24"/>
              </w:rPr>
            </w:pPr>
            <w:r>
              <w:rPr>
                <w:spacing w:val="-5"/>
                <w:sz w:val="24"/>
              </w:rPr>
              <w:t>0.0</w:t>
            </w:r>
          </w:p>
        </w:tc>
      </w:tr>
      <w:tr>
        <w:trPr>
          <w:trHeight w:val="275" w:hRule="atLeast"/>
        </w:trPr>
        <w:tc>
          <w:tcPr>
            <w:tcW w:w="2458" w:type="dxa"/>
          </w:tcPr>
          <w:p>
            <w:pPr>
              <w:pStyle w:val="TableParagraph"/>
              <w:ind w:left="1" w:right="520"/>
              <w:rPr>
                <w:sz w:val="24"/>
              </w:rPr>
            </w:pPr>
            <w:r>
              <w:rPr>
                <w:spacing w:val="-10"/>
                <w:sz w:val="24"/>
              </w:rPr>
              <w:t>C</w:t>
            </w:r>
          </w:p>
        </w:tc>
        <w:tc>
          <w:tcPr>
            <w:tcW w:w="1952" w:type="dxa"/>
          </w:tcPr>
          <w:p>
            <w:pPr>
              <w:pStyle w:val="TableParagraph"/>
              <w:ind w:left="781"/>
              <w:jc w:val="left"/>
              <w:rPr>
                <w:sz w:val="24"/>
              </w:rPr>
            </w:pPr>
            <w:r>
              <w:rPr>
                <w:spacing w:val="-5"/>
                <w:sz w:val="24"/>
              </w:rPr>
              <w:t>6.8</w:t>
            </w:r>
          </w:p>
        </w:tc>
        <w:tc>
          <w:tcPr>
            <w:tcW w:w="1573" w:type="dxa"/>
          </w:tcPr>
          <w:p>
            <w:pPr>
              <w:pStyle w:val="TableParagraph"/>
              <w:ind w:right="400"/>
              <w:jc w:val="right"/>
              <w:rPr>
                <w:sz w:val="24"/>
              </w:rPr>
            </w:pPr>
            <w:r>
              <w:rPr>
                <w:spacing w:val="-5"/>
                <w:sz w:val="24"/>
              </w:rPr>
              <w:t>6.6</w:t>
            </w:r>
          </w:p>
        </w:tc>
        <w:tc>
          <w:tcPr>
            <w:tcW w:w="1313" w:type="dxa"/>
          </w:tcPr>
          <w:p>
            <w:pPr>
              <w:pStyle w:val="TableParagraph"/>
              <w:ind w:left="403"/>
              <w:jc w:val="left"/>
              <w:rPr>
                <w:sz w:val="24"/>
              </w:rPr>
            </w:pPr>
            <w:r>
              <w:rPr>
                <w:spacing w:val="-5"/>
                <w:sz w:val="24"/>
              </w:rPr>
              <w:t>3.5</w:t>
            </w:r>
          </w:p>
        </w:tc>
        <w:tc>
          <w:tcPr>
            <w:tcW w:w="1750" w:type="dxa"/>
          </w:tcPr>
          <w:p>
            <w:pPr>
              <w:pStyle w:val="TableParagraph"/>
              <w:ind w:left="609"/>
              <w:jc w:val="left"/>
              <w:rPr>
                <w:sz w:val="24"/>
              </w:rPr>
            </w:pPr>
            <w:r>
              <w:rPr>
                <w:spacing w:val="-5"/>
                <w:sz w:val="24"/>
              </w:rPr>
              <w:t>1.1</w:t>
            </w:r>
          </w:p>
        </w:tc>
      </w:tr>
      <w:tr>
        <w:trPr>
          <w:trHeight w:val="275" w:hRule="atLeast"/>
        </w:trPr>
        <w:tc>
          <w:tcPr>
            <w:tcW w:w="2458" w:type="dxa"/>
          </w:tcPr>
          <w:p>
            <w:pPr>
              <w:pStyle w:val="TableParagraph"/>
              <w:ind w:left="4" w:right="520"/>
              <w:rPr>
                <w:sz w:val="24"/>
              </w:rPr>
            </w:pPr>
            <w:r>
              <w:rPr>
                <w:spacing w:val="-10"/>
                <w:sz w:val="24"/>
              </w:rPr>
              <w:t>D</w:t>
            </w:r>
          </w:p>
        </w:tc>
        <w:tc>
          <w:tcPr>
            <w:tcW w:w="1952" w:type="dxa"/>
          </w:tcPr>
          <w:p>
            <w:pPr>
              <w:pStyle w:val="TableParagraph"/>
              <w:ind w:left="781"/>
              <w:jc w:val="left"/>
              <w:rPr>
                <w:sz w:val="24"/>
              </w:rPr>
            </w:pPr>
            <w:r>
              <w:rPr>
                <w:spacing w:val="-5"/>
                <w:sz w:val="24"/>
              </w:rPr>
              <w:t>1.1</w:t>
            </w:r>
          </w:p>
        </w:tc>
        <w:tc>
          <w:tcPr>
            <w:tcW w:w="1573" w:type="dxa"/>
          </w:tcPr>
          <w:p>
            <w:pPr>
              <w:pStyle w:val="TableParagraph"/>
              <w:ind w:right="400"/>
              <w:jc w:val="right"/>
              <w:rPr>
                <w:sz w:val="24"/>
              </w:rPr>
            </w:pPr>
            <w:r>
              <w:rPr>
                <w:spacing w:val="-5"/>
                <w:sz w:val="24"/>
              </w:rPr>
              <w:t>0.0</w:t>
            </w:r>
          </w:p>
        </w:tc>
        <w:tc>
          <w:tcPr>
            <w:tcW w:w="1313" w:type="dxa"/>
          </w:tcPr>
          <w:p>
            <w:pPr>
              <w:pStyle w:val="TableParagraph"/>
              <w:ind w:left="403"/>
              <w:jc w:val="left"/>
              <w:rPr>
                <w:sz w:val="24"/>
              </w:rPr>
            </w:pPr>
            <w:r>
              <w:rPr>
                <w:spacing w:val="-5"/>
                <w:sz w:val="24"/>
              </w:rPr>
              <w:t>0.0</w:t>
            </w:r>
          </w:p>
        </w:tc>
        <w:tc>
          <w:tcPr>
            <w:tcW w:w="1750" w:type="dxa"/>
          </w:tcPr>
          <w:p>
            <w:pPr>
              <w:pStyle w:val="TableParagraph"/>
              <w:ind w:left="609"/>
              <w:jc w:val="left"/>
              <w:rPr>
                <w:sz w:val="24"/>
              </w:rPr>
            </w:pPr>
            <w:r>
              <w:rPr>
                <w:spacing w:val="-5"/>
                <w:sz w:val="24"/>
              </w:rPr>
              <w:t>0.0</w:t>
            </w:r>
          </w:p>
        </w:tc>
      </w:tr>
      <w:tr>
        <w:trPr>
          <w:trHeight w:val="276" w:hRule="atLeast"/>
        </w:trPr>
        <w:tc>
          <w:tcPr>
            <w:tcW w:w="2458" w:type="dxa"/>
          </w:tcPr>
          <w:p>
            <w:pPr>
              <w:pStyle w:val="TableParagraph"/>
              <w:ind w:right="520"/>
              <w:rPr>
                <w:sz w:val="24"/>
              </w:rPr>
            </w:pPr>
            <w:r>
              <w:rPr>
                <w:spacing w:val="-10"/>
                <w:sz w:val="24"/>
              </w:rPr>
              <w:t>E</w:t>
            </w:r>
          </w:p>
        </w:tc>
        <w:tc>
          <w:tcPr>
            <w:tcW w:w="1952" w:type="dxa"/>
          </w:tcPr>
          <w:p>
            <w:pPr>
              <w:pStyle w:val="TableParagraph"/>
              <w:ind w:left="781"/>
              <w:jc w:val="left"/>
              <w:rPr>
                <w:sz w:val="24"/>
              </w:rPr>
            </w:pPr>
            <w:r>
              <w:rPr>
                <w:spacing w:val="-5"/>
                <w:sz w:val="24"/>
              </w:rPr>
              <w:t>1.1</w:t>
            </w:r>
          </w:p>
        </w:tc>
        <w:tc>
          <w:tcPr>
            <w:tcW w:w="1573" w:type="dxa"/>
          </w:tcPr>
          <w:p>
            <w:pPr>
              <w:pStyle w:val="TableParagraph"/>
              <w:ind w:right="400"/>
              <w:jc w:val="right"/>
              <w:rPr>
                <w:sz w:val="24"/>
              </w:rPr>
            </w:pPr>
            <w:r>
              <w:rPr>
                <w:spacing w:val="-5"/>
                <w:sz w:val="24"/>
              </w:rPr>
              <w:t>0.0</w:t>
            </w:r>
          </w:p>
        </w:tc>
        <w:tc>
          <w:tcPr>
            <w:tcW w:w="1313" w:type="dxa"/>
          </w:tcPr>
          <w:p>
            <w:pPr>
              <w:pStyle w:val="TableParagraph"/>
              <w:ind w:left="403"/>
              <w:jc w:val="left"/>
              <w:rPr>
                <w:sz w:val="24"/>
              </w:rPr>
            </w:pPr>
            <w:r>
              <w:rPr>
                <w:spacing w:val="-5"/>
                <w:sz w:val="24"/>
              </w:rPr>
              <w:t>0.0</w:t>
            </w:r>
          </w:p>
        </w:tc>
        <w:tc>
          <w:tcPr>
            <w:tcW w:w="1750" w:type="dxa"/>
          </w:tcPr>
          <w:p>
            <w:pPr>
              <w:pStyle w:val="TableParagraph"/>
              <w:ind w:left="609"/>
              <w:jc w:val="left"/>
              <w:rPr>
                <w:sz w:val="24"/>
              </w:rPr>
            </w:pPr>
            <w:r>
              <w:rPr>
                <w:spacing w:val="-5"/>
                <w:sz w:val="24"/>
              </w:rPr>
              <w:t>0.0</w:t>
            </w:r>
          </w:p>
        </w:tc>
      </w:tr>
      <w:tr>
        <w:trPr>
          <w:trHeight w:val="452" w:hRule="atLeast"/>
        </w:trPr>
        <w:tc>
          <w:tcPr>
            <w:tcW w:w="2458" w:type="dxa"/>
            <w:tcBorders>
              <w:bottom w:val="single" w:sz="4" w:space="0" w:color="000000"/>
            </w:tcBorders>
          </w:tcPr>
          <w:p>
            <w:pPr>
              <w:pStyle w:val="TableParagraph"/>
              <w:spacing w:line="264" w:lineRule="exact"/>
              <w:ind w:right="520"/>
              <w:rPr>
                <w:sz w:val="24"/>
              </w:rPr>
            </w:pPr>
            <w:r>
              <w:rPr>
                <w:sz w:val="24"/>
              </w:rPr>
              <w:t>Distilled</w:t>
            </w:r>
            <w:r>
              <w:rPr>
                <w:spacing w:val="-2"/>
                <w:sz w:val="24"/>
              </w:rPr>
              <w:t> water</w:t>
            </w:r>
          </w:p>
        </w:tc>
        <w:tc>
          <w:tcPr>
            <w:tcW w:w="1952" w:type="dxa"/>
            <w:tcBorders>
              <w:bottom w:val="single" w:sz="4" w:space="0" w:color="000000"/>
            </w:tcBorders>
          </w:tcPr>
          <w:p>
            <w:pPr>
              <w:pStyle w:val="TableParagraph"/>
              <w:spacing w:line="264" w:lineRule="exact"/>
              <w:ind w:left="781"/>
              <w:jc w:val="left"/>
              <w:rPr>
                <w:sz w:val="24"/>
              </w:rPr>
            </w:pPr>
            <w:r>
              <w:rPr>
                <w:spacing w:val="-5"/>
                <w:sz w:val="24"/>
              </w:rPr>
              <w:t>0.0</w:t>
            </w:r>
          </w:p>
        </w:tc>
        <w:tc>
          <w:tcPr>
            <w:tcW w:w="1573" w:type="dxa"/>
            <w:tcBorders>
              <w:bottom w:val="single" w:sz="4" w:space="0" w:color="000000"/>
            </w:tcBorders>
          </w:tcPr>
          <w:p>
            <w:pPr>
              <w:pStyle w:val="TableParagraph"/>
              <w:spacing w:line="264" w:lineRule="exact"/>
              <w:ind w:right="400"/>
              <w:jc w:val="right"/>
              <w:rPr>
                <w:sz w:val="24"/>
              </w:rPr>
            </w:pPr>
            <w:r>
              <w:rPr>
                <w:spacing w:val="-5"/>
                <w:sz w:val="24"/>
              </w:rPr>
              <w:t>0.0</w:t>
            </w:r>
          </w:p>
        </w:tc>
        <w:tc>
          <w:tcPr>
            <w:tcW w:w="1313" w:type="dxa"/>
            <w:tcBorders>
              <w:bottom w:val="single" w:sz="4" w:space="0" w:color="000000"/>
            </w:tcBorders>
          </w:tcPr>
          <w:p>
            <w:pPr>
              <w:pStyle w:val="TableParagraph"/>
              <w:spacing w:line="264" w:lineRule="exact"/>
              <w:ind w:left="403"/>
              <w:jc w:val="left"/>
              <w:rPr>
                <w:sz w:val="24"/>
              </w:rPr>
            </w:pPr>
            <w:r>
              <w:rPr>
                <w:spacing w:val="-5"/>
                <w:sz w:val="24"/>
              </w:rPr>
              <w:t>0.0</w:t>
            </w:r>
          </w:p>
        </w:tc>
        <w:tc>
          <w:tcPr>
            <w:tcW w:w="1750" w:type="dxa"/>
            <w:tcBorders>
              <w:bottom w:val="single" w:sz="4" w:space="0" w:color="000000"/>
            </w:tcBorders>
          </w:tcPr>
          <w:p>
            <w:pPr>
              <w:pStyle w:val="TableParagraph"/>
              <w:spacing w:line="264" w:lineRule="exact"/>
              <w:ind w:left="609"/>
              <w:jc w:val="left"/>
              <w:rPr>
                <w:sz w:val="24"/>
              </w:rPr>
            </w:pPr>
            <w:r>
              <w:rPr>
                <w:spacing w:val="-5"/>
                <w:sz w:val="24"/>
              </w:rPr>
              <w:t>0.0</w:t>
            </w:r>
          </w:p>
        </w:tc>
      </w:tr>
    </w:tbl>
    <w:p>
      <w:pPr>
        <w:spacing w:after="0" w:line="264" w:lineRule="exact"/>
        <w:jc w:val="left"/>
        <w:rPr>
          <w:sz w:val="24"/>
        </w:rPr>
        <w:sectPr>
          <w:type w:val="continuous"/>
          <w:pgSz w:w="11910" w:h="16840"/>
          <w:pgMar w:header="0" w:footer="970" w:top="1360" w:bottom="280" w:left="1100" w:right="0"/>
        </w:sectPr>
      </w:pPr>
    </w:p>
    <w:p>
      <w:pPr>
        <w:pStyle w:val="BodyText"/>
        <w:spacing w:before="73" w:after="9"/>
        <w:ind w:left="340"/>
      </w:pPr>
      <w:r>
        <w:rPr/>
        <w:t>Table</w:t>
      </w:r>
      <w:r>
        <w:rPr>
          <w:spacing w:val="-4"/>
        </w:rPr>
        <w:t> </w:t>
      </w:r>
      <w:r>
        <w:rPr/>
        <w:t>4.7</w:t>
      </w:r>
      <w:r>
        <w:rPr>
          <w:spacing w:val="-1"/>
        </w:rPr>
        <w:t> </w:t>
      </w:r>
      <w:r>
        <w:rPr/>
        <w:t>Result</w:t>
      </w:r>
      <w:r>
        <w:rPr>
          <w:spacing w:val="-1"/>
        </w:rPr>
        <w:t> </w:t>
      </w:r>
      <w:r>
        <w:rPr/>
        <w:t>of</w:t>
      </w:r>
      <w:r>
        <w:rPr>
          <w:spacing w:val="-2"/>
        </w:rPr>
        <w:t> </w:t>
      </w:r>
      <w:r>
        <w:rPr/>
        <w:t>the</w:t>
      </w:r>
      <w:r>
        <w:rPr>
          <w:spacing w:val="-2"/>
        </w:rPr>
        <w:t> </w:t>
      </w:r>
      <w:r>
        <w:rPr/>
        <w:t>Bacterial</w:t>
      </w:r>
      <w:r>
        <w:rPr>
          <w:spacing w:val="1"/>
        </w:rPr>
        <w:t> </w:t>
      </w:r>
      <w:r>
        <w:rPr/>
        <w:t>Load on</w:t>
      </w:r>
      <w:r>
        <w:rPr>
          <w:spacing w:val="-1"/>
        </w:rPr>
        <w:t> </w:t>
      </w:r>
      <w:r>
        <w:rPr/>
        <w:t>the</w:t>
      </w:r>
      <w:r>
        <w:rPr>
          <w:spacing w:val="-2"/>
        </w:rPr>
        <w:t> </w:t>
      </w:r>
      <w:r>
        <w:rPr/>
        <w:t>PALF</w:t>
      </w:r>
      <w:r>
        <w:rPr>
          <w:spacing w:val="-3"/>
        </w:rPr>
        <w:t> </w:t>
      </w:r>
      <w:r>
        <w:rPr/>
        <w:t>after</w:t>
      </w:r>
      <w:r>
        <w:rPr>
          <w:spacing w:val="-2"/>
        </w:rPr>
        <w:t> </w:t>
      </w:r>
      <w:r>
        <w:rPr/>
        <w:t>three</w:t>
      </w:r>
      <w:r>
        <w:rPr>
          <w:spacing w:val="-2"/>
        </w:rPr>
        <w:t> </w:t>
      </w:r>
      <w:r>
        <w:rPr/>
        <w:t>Months </w:t>
      </w:r>
      <w:r>
        <w:rPr>
          <w:spacing w:val="-2"/>
        </w:rPr>
        <w:t>Observation</w:t>
      </w:r>
    </w:p>
    <w:tbl>
      <w:tblPr>
        <w:tblW w:w="0" w:type="auto"/>
        <w:jc w:val="left"/>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6"/>
        <w:gridCol w:w="1515"/>
        <w:gridCol w:w="1186"/>
        <w:gridCol w:w="1260"/>
        <w:gridCol w:w="1002"/>
      </w:tblGrid>
      <w:tr>
        <w:trPr>
          <w:trHeight w:val="275" w:hRule="atLeast"/>
        </w:trPr>
        <w:tc>
          <w:tcPr>
            <w:tcW w:w="4036" w:type="dxa"/>
            <w:vMerge w:val="restart"/>
            <w:tcBorders>
              <w:top w:val="single" w:sz="4" w:space="0" w:color="000000"/>
              <w:bottom w:val="single" w:sz="4" w:space="0" w:color="000000"/>
              <w:right w:val="single" w:sz="4" w:space="0" w:color="000000"/>
            </w:tcBorders>
          </w:tcPr>
          <w:p>
            <w:pPr>
              <w:pStyle w:val="TableParagraph"/>
              <w:spacing w:line="269" w:lineRule="exact"/>
              <w:ind w:left="9"/>
              <w:rPr>
                <w:sz w:val="24"/>
              </w:rPr>
            </w:pPr>
            <w:r>
              <w:rPr>
                <w:sz w:val="24"/>
              </w:rPr>
              <w:t>Sample</w:t>
            </w:r>
            <w:r>
              <w:rPr>
                <w:spacing w:val="-2"/>
                <w:sz w:val="24"/>
              </w:rPr>
              <w:t> codes</w:t>
            </w:r>
          </w:p>
        </w:tc>
        <w:tc>
          <w:tcPr>
            <w:tcW w:w="4963" w:type="dxa"/>
            <w:gridSpan w:val="4"/>
            <w:tcBorders>
              <w:top w:val="single" w:sz="4" w:space="0" w:color="000000"/>
              <w:left w:val="single" w:sz="4" w:space="0" w:color="000000"/>
              <w:bottom w:val="single" w:sz="4" w:space="0" w:color="000000"/>
            </w:tcBorders>
          </w:tcPr>
          <w:p>
            <w:pPr>
              <w:pStyle w:val="TableParagraph"/>
              <w:ind w:right="1"/>
              <w:rPr>
                <w:sz w:val="24"/>
              </w:rPr>
            </w:pPr>
            <w:r>
              <w:rPr>
                <w:sz w:val="24"/>
              </w:rPr>
              <w:t>Dilution</w:t>
            </w:r>
            <w:r>
              <w:rPr>
                <w:spacing w:val="-1"/>
                <w:sz w:val="24"/>
              </w:rPr>
              <w:t> </w:t>
            </w:r>
            <w:r>
              <w:rPr>
                <w:spacing w:val="-2"/>
                <w:sz w:val="24"/>
              </w:rPr>
              <w:t>factor</w:t>
            </w:r>
          </w:p>
        </w:tc>
      </w:tr>
      <w:tr>
        <w:trPr>
          <w:trHeight w:val="275" w:hRule="atLeast"/>
        </w:trPr>
        <w:tc>
          <w:tcPr>
            <w:tcW w:w="4036" w:type="dxa"/>
            <w:vMerge/>
            <w:tcBorders>
              <w:top w:val="nil"/>
              <w:bottom w:val="single" w:sz="4" w:space="0" w:color="000000"/>
              <w:right w:val="single" w:sz="4" w:space="0" w:color="000000"/>
            </w:tcBorders>
          </w:tcPr>
          <w:p>
            <w:pPr>
              <w:rPr>
                <w:sz w:val="2"/>
                <w:szCs w:val="2"/>
              </w:rPr>
            </w:pPr>
          </w:p>
        </w:tc>
        <w:tc>
          <w:tcPr>
            <w:tcW w:w="1515" w:type="dxa"/>
            <w:tcBorders>
              <w:top w:val="single" w:sz="4" w:space="0" w:color="000000"/>
              <w:left w:val="single" w:sz="4" w:space="0" w:color="000000"/>
              <w:bottom w:val="single" w:sz="4" w:space="0" w:color="000000"/>
              <w:right w:val="single" w:sz="4" w:space="0" w:color="000000"/>
            </w:tcBorders>
          </w:tcPr>
          <w:p>
            <w:pPr>
              <w:pStyle w:val="TableParagraph"/>
              <w:ind w:left="2"/>
              <w:rPr>
                <w:sz w:val="24"/>
              </w:rPr>
            </w:pPr>
            <w:r>
              <w:rPr>
                <w:spacing w:val="-5"/>
                <w:sz w:val="24"/>
              </w:rPr>
              <w:t>10</w:t>
            </w:r>
            <w:r>
              <w:rPr>
                <w:spacing w:val="-5"/>
                <w:sz w:val="24"/>
                <w:vertAlign w:val="superscript"/>
              </w:rPr>
              <w:t>1</w:t>
            </w:r>
          </w:p>
        </w:tc>
        <w:tc>
          <w:tcPr>
            <w:tcW w:w="1186"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5"/>
                <w:sz w:val="24"/>
              </w:rPr>
              <w:t>10</w:t>
            </w:r>
            <w:r>
              <w:rPr>
                <w:spacing w:val="-5"/>
                <w:sz w:val="24"/>
                <w:vertAlign w:val="superscript"/>
              </w:rPr>
              <w:t>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5"/>
                <w:sz w:val="24"/>
              </w:rPr>
              <w:t>10</w:t>
            </w:r>
            <w:r>
              <w:rPr>
                <w:spacing w:val="-5"/>
                <w:sz w:val="24"/>
                <w:vertAlign w:val="superscript"/>
              </w:rPr>
              <w:t>3</w:t>
            </w:r>
          </w:p>
        </w:tc>
        <w:tc>
          <w:tcPr>
            <w:tcW w:w="1002" w:type="dxa"/>
            <w:tcBorders>
              <w:top w:val="single" w:sz="4" w:space="0" w:color="000000"/>
              <w:left w:val="single" w:sz="4" w:space="0" w:color="000000"/>
              <w:bottom w:val="single" w:sz="4" w:space="0" w:color="000000"/>
            </w:tcBorders>
          </w:tcPr>
          <w:p>
            <w:pPr>
              <w:pStyle w:val="TableParagraph"/>
              <w:rPr>
                <w:sz w:val="24"/>
              </w:rPr>
            </w:pPr>
            <w:r>
              <w:rPr>
                <w:spacing w:val="-5"/>
                <w:sz w:val="24"/>
              </w:rPr>
              <w:t>10</w:t>
            </w:r>
            <w:r>
              <w:rPr>
                <w:spacing w:val="-5"/>
                <w:sz w:val="24"/>
                <w:vertAlign w:val="superscript"/>
              </w:rPr>
              <w:t>4</w:t>
            </w:r>
          </w:p>
        </w:tc>
      </w:tr>
      <w:tr>
        <w:trPr>
          <w:trHeight w:val="275" w:hRule="atLeast"/>
        </w:trPr>
        <w:tc>
          <w:tcPr>
            <w:tcW w:w="4036" w:type="dxa"/>
            <w:vMerge/>
            <w:tcBorders>
              <w:top w:val="nil"/>
              <w:bottom w:val="single" w:sz="4" w:space="0" w:color="000000"/>
              <w:right w:val="single" w:sz="4" w:space="0" w:color="000000"/>
            </w:tcBorders>
          </w:tcPr>
          <w:p>
            <w:pPr>
              <w:rPr>
                <w:sz w:val="2"/>
                <w:szCs w:val="2"/>
              </w:rPr>
            </w:pPr>
          </w:p>
        </w:tc>
        <w:tc>
          <w:tcPr>
            <w:tcW w:w="4963" w:type="dxa"/>
            <w:gridSpan w:val="4"/>
            <w:tcBorders>
              <w:top w:val="single" w:sz="4" w:space="0" w:color="000000"/>
              <w:left w:val="single" w:sz="4" w:space="0" w:color="000000"/>
              <w:bottom w:val="single" w:sz="4" w:space="0" w:color="000000"/>
            </w:tcBorders>
          </w:tcPr>
          <w:p>
            <w:pPr>
              <w:pStyle w:val="TableParagraph"/>
              <w:ind w:left="1349"/>
              <w:jc w:val="left"/>
              <w:rPr>
                <w:sz w:val="24"/>
              </w:rPr>
            </w:pPr>
            <w:r>
              <w:rPr>
                <w:sz w:val="24"/>
              </w:rPr>
              <w:t>No</w:t>
            </w:r>
            <w:r>
              <w:rPr>
                <w:spacing w:val="-1"/>
                <w:sz w:val="24"/>
              </w:rPr>
              <w:t> </w:t>
            </w:r>
            <w:r>
              <w:rPr>
                <w:sz w:val="24"/>
              </w:rPr>
              <w:t>of</w:t>
            </w:r>
            <w:r>
              <w:rPr>
                <w:spacing w:val="-2"/>
                <w:sz w:val="24"/>
              </w:rPr>
              <w:t> </w:t>
            </w:r>
            <w:r>
              <w:rPr>
                <w:sz w:val="24"/>
              </w:rPr>
              <w:t>colonies</w:t>
            </w:r>
            <w:r>
              <w:rPr>
                <w:spacing w:val="-1"/>
                <w:sz w:val="24"/>
              </w:rPr>
              <w:t> </w:t>
            </w:r>
            <w:r>
              <w:rPr>
                <w:spacing w:val="-2"/>
                <w:sz w:val="24"/>
              </w:rPr>
              <w:t>(cfu/ml)</w:t>
            </w:r>
          </w:p>
        </w:tc>
      </w:tr>
      <w:tr>
        <w:trPr>
          <w:trHeight w:val="276" w:hRule="atLeast"/>
        </w:trPr>
        <w:tc>
          <w:tcPr>
            <w:tcW w:w="4036" w:type="dxa"/>
          </w:tcPr>
          <w:p>
            <w:pPr>
              <w:pStyle w:val="TableParagraph"/>
              <w:spacing w:line="246" w:lineRule="exact"/>
              <w:ind w:left="15"/>
              <w:rPr>
                <w:sz w:val="24"/>
              </w:rPr>
            </w:pPr>
            <w:r>
              <w:rPr>
                <w:spacing w:val="-10"/>
                <w:sz w:val="24"/>
              </w:rPr>
              <w:t>A</w:t>
            </w:r>
          </w:p>
        </w:tc>
        <w:tc>
          <w:tcPr>
            <w:tcW w:w="1515" w:type="dxa"/>
          </w:tcPr>
          <w:p>
            <w:pPr>
              <w:pStyle w:val="TableParagraph"/>
              <w:spacing w:line="246" w:lineRule="exact"/>
              <w:ind w:left="1"/>
              <w:rPr>
                <w:sz w:val="24"/>
              </w:rPr>
            </w:pPr>
            <w:r>
              <w:rPr>
                <w:spacing w:val="-5"/>
                <w:sz w:val="24"/>
              </w:rPr>
              <w:t>6.6</w:t>
            </w:r>
          </w:p>
        </w:tc>
        <w:tc>
          <w:tcPr>
            <w:tcW w:w="1186" w:type="dxa"/>
          </w:tcPr>
          <w:p>
            <w:pPr>
              <w:pStyle w:val="TableParagraph"/>
              <w:spacing w:line="246" w:lineRule="exact"/>
              <w:rPr>
                <w:sz w:val="24"/>
              </w:rPr>
            </w:pPr>
            <w:r>
              <w:rPr>
                <w:spacing w:val="-5"/>
                <w:sz w:val="24"/>
              </w:rPr>
              <w:t>0.0</w:t>
            </w:r>
          </w:p>
        </w:tc>
        <w:tc>
          <w:tcPr>
            <w:tcW w:w="1260" w:type="dxa"/>
          </w:tcPr>
          <w:p>
            <w:pPr>
              <w:pStyle w:val="TableParagraph"/>
              <w:spacing w:line="246" w:lineRule="exact"/>
              <w:rPr>
                <w:sz w:val="24"/>
              </w:rPr>
            </w:pPr>
            <w:r>
              <w:rPr>
                <w:spacing w:val="-5"/>
                <w:sz w:val="24"/>
              </w:rPr>
              <w:t>0.0</w:t>
            </w:r>
          </w:p>
        </w:tc>
        <w:tc>
          <w:tcPr>
            <w:tcW w:w="1002" w:type="dxa"/>
          </w:tcPr>
          <w:p>
            <w:pPr>
              <w:pStyle w:val="TableParagraph"/>
              <w:spacing w:line="246" w:lineRule="exact"/>
              <w:ind w:right="1"/>
              <w:rPr>
                <w:sz w:val="24"/>
              </w:rPr>
            </w:pPr>
            <w:r>
              <w:rPr>
                <w:spacing w:val="-5"/>
                <w:sz w:val="24"/>
              </w:rPr>
              <w:t>0.0</w:t>
            </w:r>
          </w:p>
        </w:tc>
      </w:tr>
      <w:tr>
        <w:trPr>
          <w:trHeight w:val="275" w:hRule="atLeast"/>
        </w:trPr>
        <w:tc>
          <w:tcPr>
            <w:tcW w:w="4036" w:type="dxa"/>
          </w:tcPr>
          <w:p>
            <w:pPr>
              <w:pStyle w:val="TableParagraph"/>
              <w:ind w:left="15" w:right="3"/>
              <w:rPr>
                <w:sz w:val="24"/>
              </w:rPr>
            </w:pPr>
            <w:r>
              <w:rPr>
                <w:spacing w:val="-10"/>
                <w:sz w:val="24"/>
              </w:rPr>
              <w:t>B</w:t>
            </w:r>
          </w:p>
        </w:tc>
        <w:tc>
          <w:tcPr>
            <w:tcW w:w="1515" w:type="dxa"/>
          </w:tcPr>
          <w:p>
            <w:pPr>
              <w:pStyle w:val="TableParagraph"/>
              <w:ind w:left="1"/>
              <w:rPr>
                <w:sz w:val="24"/>
              </w:rPr>
            </w:pPr>
            <w:r>
              <w:rPr>
                <w:spacing w:val="-5"/>
                <w:sz w:val="24"/>
              </w:rPr>
              <w:t>0.0</w:t>
            </w:r>
          </w:p>
        </w:tc>
        <w:tc>
          <w:tcPr>
            <w:tcW w:w="1186" w:type="dxa"/>
          </w:tcPr>
          <w:p>
            <w:pPr>
              <w:pStyle w:val="TableParagraph"/>
              <w:rPr>
                <w:sz w:val="24"/>
              </w:rPr>
            </w:pPr>
            <w:r>
              <w:rPr>
                <w:spacing w:val="-5"/>
                <w:sz w:val="24"/>
              </w:rPr>
              <w:t>0.0</w:t>
            </w:r>
          </w:p>
        </w:tc>
        <w:tc>
          <w:tcPr>
            <w:tcW w:w="1260" w:type="dxa"/>
          </w:tcPr>
          <w:p>
            <w:pPr>
              <w:pStyle w:val="TableParagraph"/>
              <w:rPr>
                <w:sz w:val="24"/>
              </w:rPr>
            </w:pPr>
            <w:r>
              <w:rPr>
                <w:spacing w:val="-5"/>
                <w:sz w:val="24"/>
              </w:rPr>
              <w:t>0.0</w:t>
            </w:r>
          </w:p>
        </w:tc>
        <w:tc>
          <w:tcPr>
            <w:tcW w:w="1002" w:type="dxa"/>
          </w:tcPr>
          <w:p>
            <w:pPr>
              <w:pStyle w:val="TableParagraph"/>
              <w:ind w:right="1"/>
              <w:rPr>
                <w:sz w:val="24"/>
              </w:rPr>
            </w:pPr>
            <w:r>
              <w:rPr>
                <w:spacing w:val="-5"/>
                <w:sz w:val="24"/>
              </w:rPr>
              <w:t>0.0</w:t>
            </w:r>
          </w:p>
        </w:tc>
      </w:tr>
      <w:tr>
        <w:trPr>
          <w:trHeight w:val="276" w:hRule="atLeast"/>
        </w:trPr>
        <w:tc>
          <w:tcPr>
            <w:tcW w:w="4036" w:type="dxa"/>
          </w:tcPr>
          <w:p>
            <w:pPr>
              <w:pStyle w:val="TableParagraph"/>
              <w:ind w:left="15" w:right="3"/>
              <w:rPr>
                <w:sz w:val="24"/>
              </w:rPr>
            </w:pPr>
            <w:r>
              <w:rPr>
                <w:spacing w:val="-10"/>
                <w:sz w:val="24"/>
              </w:rPr>
              <w:t>C</w:t>
            </w:r>
          </w:p>
        </w:tc>
        <w:tc>
          <w:tcPr>
            <w:tcW w:w="1515" w:type="dxa"/>
          </w:tcPr>
          <w:p>
            <w:pPr>
              <w:pStyle w:val="TableParagraph"/>
              <w:ind w:left="1"/>
              <w:rPr>
                <w:sz w:val="24"/>
              </w:rPr>
            </w:pPr>
            <w:r>
              <w:rPr>
                <w:spacing w:val="-5"/>
                <w:sz w:val="24"/>
              </w:rPr>
              <w:t>0.0</w:t>
            </w:r>
          </w:p>
        </w:tc>
        <w:tc>
          <w:tcPr>
            <w:tcW w:w="1186" w:type="dxa"/>
          </w:tcPr>
          <w:p>
            <w:pPr>
              <w:pStyle w:val="TableParagraph"/>
              <w:rPr>
                <w:sz w:val="24"/>
              </w:rPr>
            </w:pPr>
            <w:r>
              <w:rPr>
                <w:spacing w:val="-5"/>
                <w:sz w:val="24"/>
              </w:rPr>
              <w:t>0.0</w:t>
            </w:r>
          </w:p>
        </w:tc>
        <w:tc>
          <w:tcPr>
            <w:tcW w:w="1260" w:type="dxa"/>
          </w:tcPr>
          <w:p>
            <w:pPr>
              <w:pStyle w:val="TableParagraph"/>
              <w:rPr>
                <w:sz w:val="24"/>
              </w:rPr>
            </w:pPr>
            <w:r>
              <w:rPr>
                <w:spacing w:val="-5"/>
                <w:sz w:val="24"/>
              </w:rPr>
              <w:t>0.0</w:t>
            </w:r>
          </w:p>
        </w:tc>
        <w:tc>
          <w:tcPr>
            <w:tcW w:w="1002" w:type="dxa"/>
          </w:tcPr>
          <w:p>
            <w:pPr>
              <w:pStyle w:val="TableParagraph"/>
              <w:ind w:right="1"/>
              <w:rPr>
                <w:sz w:val="24"/>
              </w:rPr>
            </w:pPr>
            <w:r>
              <w:rPr>
                <w:spacing w:val="-5"/>
                <w:sz w:val="24"/>
              </w:rPr>
              <w:t>0.0</w:t>
            </w:r>
          </w:p>
        </w:tc>
      </w:tr>
      <w:tr>
        <w:trPr>
          <w:trHeight w:val="276" w:hRule="atLeast"/>
        </w:trPr>
        <w:tc>
          <w:tcPr>
            <w:tcW w:w="4036" w:type="dxa"/>
          </w:tcPr>
          <w:p>
            <w:pPr>
              <w:pStyle w:val="TableParagraph"/>
              <w:ind w:left="15"/>
              <w:rPr>
                <w:sz w:val="24"/>
              </w:rPr>
            </w:pPr>
            <w:r>
              <w:rPr>
                <w:spacing w:val="-10"/>
                <w:sz w:val="24"/>
              </w:rPr>
              <w:t>D</w:t>
            </w:r>
          </w:p>
        </w:tc>
        <w:tc>
          <w:tcPr>
            <w:tcW w:w="1515" w:type="dxa"/>
          </w:tcPr>
          <w:p>
            <w:pPr>
              <w:pStyle w:val="TableParagraph"/>
              <w:ind w:left="1"/>
              <w:rPr>
                <w:sz w:val="24"/>
              </w:rPr>
            </w:pPr>
            <w:r>
              <w:rPr>
                <w:spacing w:val="-5"/>
                <w:sz w:val="24"/>
              </w:rPr>
              <w:t>0.0</w:t>
            </w:r>
          </w:p>
        </w:tc>
        <w:tc>
          <w:tcPr>
            <w:tcW w:w="1186" w:type="dxa"/>
          </w:tcPr>
          <w:p>
            <w:pPr>
              <w:pStyle w:val="TableParagraph"/>
              <w:rPr>
                <w:sz w:val="24"/>
              </w:rPr>
            </w:pPr>
            <w:r>
              <w:rPr>
                <w:spacing w:val="-5"/>
                <w:sz w:val="24"/>
              </w:rPr>
              <w:t>0.0</w:t>
            </w:r>
          </w:p>
        </w:tc>
        <w:tc>
          <w:tcPr>
            <w:tcW w:w="1260" w:type="dxa"/>
          </w:tcPr>
          <w:p>
            <w:pPr>
              <w:pStyle w:val="TableParagraph"/>
              <w:rPr>
                <w:sz w:val="24"/>
              </w:rPr>
            </w:pPr>
            <w:r>
              <w:rPr>
                <w:spacing w:val="-5"/>
                <w:sz w:val="24"/>
              </w:rPr>
              <w:t>0.0</w:t>
            </w:r>
          </w:p>
        </w:tc>
        <w:tc>
          <w:tcPr>
            <w:tcW w:w="1002" w:type="dxa"/>
          </w:tcPr>
          <w:p>
            <w:pPr>
              <w:pStyle w:val="TableParagraph"/>
              <w:ind w:right="1"/>
              <w:rPr>
                <w:sz w:val="24"/>
              </w:rPr>
            </w:pPr>
            <w:r>
              <w:rPr>
                <w:spacing w:val="-5"/>
                <w:sz w:val="24"/>
              </w:rPr>
              <w:t>0.0</w:t>
            </w:r>
          </w:p>
        </w:tc>
      </w:tr>
      <w:tr>
        <w:trPr>
          <w:trHeight w:val="275" w:hRule="atLeast"/>
        </w:trPr>
        <w:tc>
          <w:tcPr>
            <w:tcW w:w="4036" w:type="dxa"/>
          </w:tcPr>
          <w:p>
            <w:pPr>
              <w:pStyle w:val="TableParagraph"/>
              <w:ind w:left="15" w:right="2"/>
              <w:rPr>
                <w:sz w:val="24"/>
              </w:rPr>
            </w:pPr>
            <w:r>
              <w:rPr>
                <w:spacing w:val="-10"/>
                <w:sz w:val="24"/>
              </w:rPr>
              <w:t>E</w:t>
            </w:r>
          </w:p>
        </w:tc>
        <w:tc>
          <w:tcPr>
            <w:tcW w:w="1515" w:type="dxa"/>
          </w:tcPr>
          <w:p>
            <w:pPr>
              <w:pStyle w:val="TableParagraph"/>
              <w:ind w:left="1"/>
              <w:rPr>
                <w:sz w:val="24"/>
              </w:rPr>
            </w:pPr>
            <w:r>
              <w:rPr>
                <w:spacing w:val="-5"/>
                <w:sz w:val="24"/>
              </w:rPr>
              <w:t>0.0</w:t>
            </w:r>
          </w:p>
        </w:tc>
        <w:tc>
          <w:tcPr>
            <w:tcW w:w="1186" w:type="dxa"/>
          </w:tcPr>
          <w:p>
            <w:pPr>
              <w:pStyle w:val="TableParagraph"/>
              <w:rPr>
                <w:sz w:val="24"/>
              </w:rPr>
            </w:pPr>
            <w:r>
              <w:rPr>
                <w:spacing w:val="-5"/>
                <w:sz w:val="24"/>
              </w:rPr>
              <w:t>0.0</w:t>
            </w:r>
          </w:p>
        </w:tc>
        <w:tc>
          <w:tcPr>
            <w:tcW w:w="1260" w:type="dxa"/>
          </w:tcPr>
          <w:p>
            <w:pPr>
              <w:pStyle w:val="TableParagraph"/>
              <w:rPr>
                <w:sz w:val="24"/>
              </w:rPr>
            </w:pPr>
            <w:r>
              <w:rPr>
                <w:spacing w:val="-5"/>
                <w:sz w:val="24"/>
              </w:rPr>
              <w:t>0.0</w:t>
            </w:r>
          </w:p>
        </w:tc>
        <w:tc>
          <w:tcPr>
            <w:tcW w:w="1002" w:type="dxa"/>
          </w:tcPr>
          <w:p>
            <w:pPr>
              <w:pStyle w:val="TableParagraph"/>
              <w:ind w:right="1"/>
              <w:rPr>
                <w:sz w:val="24"/>
              </w:rPr>
            </w:pPr>
            <w:r>
              <w:rPr>
                <w:spacing w:val="-5"/>
                <w:sz w:val="24"/>
              </w:rPr>
              <w:t>0.0</w:t>
            </w:r>
          </w:p>
        </w:tc>
      </w:tr>
      <w:tr>
        <w:trPr>
          <w:trHeight w:val="359" w:hRule="atLeast"/>
        </w:trPr>
        <w:tc>
          <w:tcPr>
            <w:tcW w:w="4036" w:type="dxa"/>
            <w:tcBorders>
              <w:bottom w:val="single" w:sz="4" w:space="0" w:color="000000"/>
            </w:tcBorders>
          </w:tcPr>
          <w:p>
            <w:pPr>
              <w:pStyle w:val="TableParagraph"/>
              <w:spacing w:line="271" w:lineRule="exact"/>
              <w:ind w:left="15" w:right="4"/>
              <w:rPr>
                <w:sz w:val="24"/>
              </w:rPr>
            </w:pPr>
            <w:r>
              <w:rPr>
                <w:sz w:val="24"/>
              </w:rPr>
              <w:t>Distilled</w:t>
            </w:r>
            <w:r>
              <w:rPr>
                <w:spacing w:val="-2"/>
                <w:sz w:val="24"/>
              </w:rPr>
              <w:t> water</w:t>
            </w:r>
          </w:p>
        </w:tc>
        <w:tc>
          <w:tcPr>
            <w:tcW w:w="1515" w:type="dxa"/>
            <w:tcBorders>
              <w:bottom w:val="single" w:sz="4" w:space="0" w:color="000000"/>
            </w:tcBorders>
          </w:tcPr>
          <w:p>
            <w:pPr>
              <w:pStyle w:val="TableParagraph"/>
              <w:spacing w:line="271" w:lineRule="exact"/>
              <w:ind w:left="1"/>
              <w:rPr>
                <w:sz w:val="24"/>
              </w:rPr>
            </w:pPr>
            <w:r>
              <w:rPr>
                <w:spacing w:val="-5"/>
                <w:sz w:val="24"/>
              </w:rPr>
              <w:t>0.0</w:t>
            </w:r>
          </w:p>
        </w:tc>
        <w:tc>
          <w:tcPr>
            <w:tcW w:w="1186" w:type="dxa"/>
            <w:tcBorders>
              <w:bottom w:val="single" w:sz="4" w:space="0" w:color="000000"/>
            </w:tcBorders>
          </w:tcPr>
          <w:p>
            <w:pPr>
              <w:pStyle w:val="TableParagraph"/>
              <w:spacing w:line="271" w:lineRule="exact"/>
              <w:rPr>
                <w:sz w:val="24"/>
              </w:rPr>
            </w:pPr>
            <w:r>
              <w:rPr>
                <w:spacing w:val="-5"/>
                <w:sz w:val="24"/>
              </w:rPr>
              <w:t>0.0</w:t>
            </w:r>
          </w:p>
        </w:tc>
        <w:tc>
          <w:tcPr>
            <w:tcW w:w="1260" w:type="dxa"/>
            <w:tcBorders>
              <w:bottom w:val="single" w:sz="4" w:space="0" w:color="000000"/>
            </w:tcBorders>
          </w:tcPr>
          <w:p>
            <w:pPr>
              <w:pStyle w:val="TableParagraph"/>
              <w:spacing w:line="271" w:lineRule="exact"/>
              <w:rPr>
                <w:sz w:val="24"/>
              </w:rPr>
            </w:pPr>
            <w:r>
              <w:rPr>
                <w:spacing w:val="-5"/>
                <w:sz w:val="24"/>
              </w:rPr>
              <w:t>0.0</w:t>
            </w:r>
          </w:p>
        </w:tc>
        <w:tc>
          <w:tcPr>
            <w:tcW w:w="1002" w:type="dxa"/>
            <w:tcBorders>
              <w:bottom w:val="single" w:sz="4" w:space="0" w:color="000000"/>
            </w:tcBorders>
          </w:tcPr>
          <w:p>
            <w:pPr>
              <w:pStyle w:val="TableParagraph"/>
              <w:spacing w:line="271" w:lineRule="exact"/>
              <w:ind w:right="1"/>
              <w:rPr>
                <w:sz w:val="24"/>
              </w:rPr>
            </w:pPr>
            <w:r>
              <w:rPr>
                <w:spacing w:val="-5"/>
                <w:sz w:val="24"/>
              </w:rPr>
              <w:t>0.0</w:t>
            </w:r>
          </w:p>
        </w:tc>
      </w:tr>
    </w:tbl>
    <w:p>
      <w:pPr>
        <w:pStyle w:val="BodyText"/>
        <w:spacing w:before="271"/>
      </w:pPr>
    </w:p>
    <w:p>
      <w:pPr>
        <w:pStyle w:val="BodyText"/>
        <w:spacing w:line="480" w:lineRule="auto" w:before="1"/>
        <w:ind w:left="340" w:right="1434"/>
        <w:jc w:val="both"/>
      </w:pPr>
      <w:r>
        <w:rPr/>
        <w:t>For</w:t>
      </w:r>
      <w:r>
        <w:rPr>
          <w:spacing w:val="-6"/>
        </w:rPr>
        <w:t> </w:t>
      </w:r>
      <w:r>
        <w:rPr/>
        <w:t>the</w:t>
      </w:r>
      <w:r>
        <w:rPr>
          <w:spacing w:val="-4"/>
        </w:rPr>
        <w:t> </w:t>
      </w:r>
      <w:r>
        <w:rPr/>
        <w:t>bacterial</w:t>
      </w:r>
      <w:r>
        <w:rPr>
          <w:spacing w:val="-5"/>
        </w:rPr>
        <w:t> </w:t>
      </w:r>
      <w:r>
        <w:rPr/>
        <w:t>load</w:t>
      </w:r>
      <w:r>
        <w:rPr>
          <w:spacing w:val="-5"/>
        </w:rPr>
        <w:t> </w:t>
      </w:r>
      <w:r>
        <w:rPr/>
        <w:t>tests,</w:t>
      </w:r>
      <w:r>
        <w:rPr>
          <w:spacing w:val="-2"/>
        </w:rPr>
        <w:t> </w:t>
      </w:r>
      <w:r>
        <w:rPr/>
        <w:t>data</w:t>
      </w:r>
      <w:r>
        <w:rPr>
          <w:spacing w:val="-6"/>
        </w:rPr>
        <w:t> </w:t>
      </w:r>
      <w:r>
        <w:rPr/>
        <w:t>from</w:t>
      </w:r>
      <w:r>
        <w:rPr>
          <w:spacing w:val="-5"/>
        </w:rPr>
        <w:t> </w:t>
      </w:r>
      <w:r>
        <w:rPr/>
        <w:t>Tables</w:t>
      </w:r>
      <w:r>
        <w:rPr>
          <w:spacing w:val="-4"/>
        </w:rPr>
        <w:t> </w:t>
      </w:r>
      <w:r>
        <w:rPr/>
        <w:t>4.7</w:t>
      </w:r>
      <w:r>
        <w:rPr>
          <w:spacing w:val="-3"/>
        </w:rPr>
        <w:t> </w:t>
      </w:r>
      <w:r>
        <w:rPr/>
        <w:t>shows</w:t>
      </w:r>
      <w:r>
        <w:rPr>
          <w:spacing w:val="-5"/>
        </w:rPr>
        <w:t> </w:t>
      </w:r>
      <w:r>
        <w:rPr/>
        <w:t>bacteria</w:t>
      </w:r>
      <w:r>
        <w:rPr>
          <w:spacing w:val="-3"/>
        </w:rPr>
        <w:t> </w:t>
      </w:r>
      <w:r>
        <w:rPr/>
        <w:t>growth</w:t>
      </w:r>
      <w:r>
        <w:rPr>
          <w:spacing w:val="-5"/>
        </w:rPr>
        <w:t> </w:t>
      </w:r>
      <w:r>
        <w:rPr/>
        <w:t>on</w:t>
      </w:r>
      <w:r>
        <w:rPr>
          <w:spacing w:val="-2"/>
        </w:rPr>
        <w:t> </w:t>
      </w:r>
      <w:r>
        <w:rPr/>
        <w:t>the</w:t>
      </w:r>
      <w:r>
        <w:rPr>
          <w:spacing w:val="-6"/>
        </w:rPr>
        <w:t> </w:t>
      </w:r>
      <w:r>
        <w:rPr/>
        <w:t>samples</w:t>
      </w:r>
      <w:r>
        <w:rPr>
          <w:spacing w:val="-5"/>
        </w:rPr>
        <w:t> </w:t>
      </w:r>
      <w:r>
        <w:rPr/>
        <w:t>treated with ZnCl after a 24 hours experiment. The results obtained in Table 4.7 however shows that the</w:t>
      </w:r>
      <w:r>
        <w:rPr>
          <w:spacing w:val="-8"/>
        </w:rPr>
        <w:t> </w:t>
      </w:r>
      <w:r>
        <w:rPr/>
        <w:t>samples</w:t>
      </w:r>
      <w:r>
        <w:rPr>
          <w:spacing w:val="-7"/>
        </w:rPr>
        <w:t> </w:t>
      </w:r>
      <w:r>
        <w:rPr/>
        <w:t>treated</w:t>
      </w:r>
      <w:r>
        <w:rPr>
          <w:spacing w:val="-7"/>
        </w:rPr>
        <w:t> </w:t>
      </w:r>
      <w:r>
        <w:rPr/>
        <w:t>with</w:t>
      </w:r>
      <w:r>
        <w:rPr>
          <w:spacing w:val="-5"/>
        </w:rPr>
        <w:t> </w:t>
      </w:r>
      <w:r>
        <w:rPr/>
        <w:t>ZnCl</w:t>
      </w:r>
      <w:r>
        <w:rPr>
          <w:spacing w:val="-7"/>
        </w:rPr>
        <w:t> </w:t>
      </w:r>
      <w:r>
        <w:rPr/>
        <w:t>after</w:t>
      </w:r>
      <w:r>
        <w:rPr>
          <w:spacing w:val="-8"/>
        </w:rPr>
        <w:t> </w:t>
      </w:r>
      <w:r>
        <w:rPr/>
        <w:t>24</w:t>
      </w:r>
      <w:r>
        <w:rPr>
          <w:spacing w:val="-7"/>
        </w:rPr>
        <w:t> </w:t>
      </w:r>
      <w:r>
        <w:rPr/>
        <w:t>hours</w:t>
      </w:r>
      <w:r>
        <w:rPr>
          <w:spacing w:val="-7"/>
        </w:rPr>
        <w:t> </w:t>
      </w:r>
      <w:r>
        <w:rPr/>
        <w:t>of</w:t>
      </w:r>
      <w:r>
        <w:rPr>
          <w:spacing w:val="-8"/>
        </w:rPr>
        <w:t> </w:t>
      </w:r>
      <w:r>
        <w:rPr/>
        <w:t>observation</w:t>
      </w:r>
      <w:r>
        <w:rPr>
          <w:spacing w:val="-7"/>
        </w:rPr>
        <w:t> </w:t>
      </w:r>
      <w:r>
        <w:rPr/>
        <w:t>have</w:t>
      </w:r>
      <w:r>
        <w:rPr>
          <w:spacing w:val="-8"/>
        </w:rPr>
        <w:t> </w:t>
      </w:r>
      <w:r>
        <w:rPr/>
        <w:t>bacterial</w:t>
      </w:r>
      <w:r>
        <w:rPr>
          <w:spacing w:val="-7"/>
        </w:rPr>
        <w:t> </w:t>
      </w:r>
      <w:r>
        <w:rPr/>
        <w:t>content</w:t>
      </w:r>
      <w:r>
        <w:rPr>
          <w:spacing w:val="-7"/>
        </w:rPr>
        <w:t> </w:t>
      </w:r>
      <w:r>
        <w:rPr/>
        <w:t>of</w:t>
      </w:r>
      <w:r>
        <w:rPr>
          <w:spacing w:val="-8"/>
        </w:rPr>
        <w:t> </w:t>
      </w:r>
      <w:r>
        <w:rPr/>
        <w:t>6.6</w:t>
      </w:r>
      <w:r>
        <w:rPr>
          <w:spacing w:val="-7"/>
        </w:rPr>
        <w:t> </w:t>
      </w:r>
      <w:r>
        <w:rPr/>
        <w:t>X</w:t>
      </w:r>
      <w:r>
        <w:rPr>
          <w:spacing w:val="-8"/>
        </w:rPr>
        <w:t> </w:t>
      </w:r>
      <w:r>
        <w:rPr/>
        <w:t>10</w:t>
      </w:r>
      <w:r>
        <w:rPr>
          <w:vertAlign w:val="superscript"/>
        </w:rPr>
        <w:t>1</w:t>
      </w:r>
      <w:r>
        <w:rPr>
          <w:vertAlign w:val="baseline"/>
        </w:rPr>
        <w:t> cfu/ml, this however diminished to 0.0 after further investigations.</w:t>
      </w:r>
    </w:p>
    <w:p>
      <w:pPr>
        <w:pStyle w:val="BodyText"/>
      </w:pPr>
    </w:p>
    <w:p>
      <w:pPr>
        <w:pStyle w:val="BodyText"/>
      </w:pPr>
    </w:p>
    <w:p>
      <w:pPr>
        <w:pStyle w:val="BodyText"/>
        <w:ind w:left="340"/>
      </w:pPr>
      <w:r>
        <w:rPr/>
        <w:t>Table</w:t>
      </w:r>
      <w:r>
        <w:rPr>
          <w:spacing w:val="-5"/>
        </w:rPr>
        <w:t> </w:t>
      </w:r>
      <w:r>
        <w:rPr/>
        <w:t>4.8</w:t>
      </w:r>
      <w:r>
        <w:rPr>
          <w:spacing w:val="-1"/>
        </w:rPr>
        <w:t> </w:t>
      </w:r>
      <w:r>
        <w:rPr/>
        <w:t>Result</w:t>
      </w:r>
      <w:r>
        <w:rPr>
          <w:spacing w:val="-1"/>
        </w:rPr>
        <w:t> </w:t>
      </w:r>
      <w:r>
        <w:rPr/>
        <w:t>of</w:t>
      </w:r>
      <w:r>
        <w:rPr>
          <w:spacing w:val="-2"/>
        </w:rPr>
        <w:t> </w:t>
      </w:r>
      <w:r>
        <w:rPr/>
        <w:t>the</w:t>
      </w:r>
      <w:r>
        <w:rPr>
          <w:spacing w:val="-2"/>
        </w:rPr>
        <w:t> </w:t>
      </w:r>
      <w:r>
        <w:rPr/>
        <w:t>Fungal</w:t>
      </w:r>
      <w:r>
        <w:rPr>
          <w:spacing w:val="1"/>
        </w:rPr>
        <w:t> </w:t>
      </w:r>
      <w:r>
        <w:rPr/>
        <w:t>Load</w:t>
      </w:r>
      <w:r>
        <w:rPr>
          <w:spacing w:val="-1"/>
        </w:rPr>
        <w:t> </w:t>
      </w:r>
      <w:r>
        <w:rPr/>
        <w:t>on</w:t>
      </w:r>
      <w:r>
        <w:rPr>
          <w:spacing w:val="-1"/>
        </w:rPr>
        <w:t> </w:t>
      </w:r>
      <w:r>
        <w:rPr/>
        <w:t>the</w:t>
      </w:r>
      <w:r>
        <w:rPr>
          <w:spacing w:val="-2"/>
        </w:rPr>
        <w:t> </w:t>
      </w:r>
      <w:r>
        <w:rPr/>
        <w:t>PALF</w:t>
      </w:r>
      <w:r>
        <w:rPr>
          <w:spacing w:val="-1"/>
        </w:rPr>
        <w:t> </w:t>
      </w:r>
      <w:r>
        <w:rPr/>
        <w:t>after</w:t>
      </w:r>
      <w:r>
        <w:rPr>
          <w:spacing w:val="-2"/>
        </w:rPr>
        <w:t> </w:t>
      </w:r>
      <w:r>
        <w:rPr/>
        <w:t>three</w:t>
      </w:r>
      <w:r>
        <w:rPr>
          <w:spacing w:val="-2"/>
        </w:rPr>
        <w:t> </w:t>
      </w:r>
      <w:r>
        <w:rPr/>
        <w:t>Months</w:t>
      </w:r>
      <w:r>
        <w:rPr>
          <w:spacing w:val="-1"/>
        </w:rPr>
        <w:t> </w:t>
      </w:r>
      <w:r>
        <w:rPr>
          <w:spacing w:val="-2"/>
        </w:rPr>
        <w:t>Observation</w:t>
      </w:r>
    </w:p>
    <w:p>
      <w:pPr>
        <w:pStyle w:val="BodyText"/>
        <w:spacing w:before="54"/>
        <w:rPr>
          <w:sz w:val="20"/>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4"/>
        <w:gridCol w:w="1305"/>
        <w:gridCol w:w="1199"/>
        <w:gridCol w:w="1213"/>
        <w:gridCol w:w="1341"/>
      </w:tblGrid>
      <w:tr>
        <w:trPr>
          <w:trHeight w:val="275" w:hRule="atLeast"/>
        </w:trPr>
        <w:tc>
          <w:tcPr>
            <w:tcW w:w="4424" w:type="dxa"/>
            <w:vMerge w:val="restart"/>
            <w:tcBorders>
              <w:top w:val="single" w:sz="4" w:space="0" w:color="000000"/>
              <w:bottom w:val="single" w:sz="4" w:space="0" w:color="000000"/>
              <w:right w:val="single" w:sz="4" w:space="0" w:color="000000"/>
            </w:tcBorders>
          </w:tcPr>
          <w:p>
            <w:pPr>
              <w:pStyle w:val="TableParagraph"/>
              <w:spacing w:line="269" w:lineRule="exact"/>
              <w:ind w:left="15"/>
              <w:rPr>
                <w:sz w:val="24"/>
              </w:rPr>
            </w:pPr>
            <w:r>
              <w:rPr>
                <w:sz w:val="24"/>
              </w:rPr>
              <w:t>Sample</w:t>
            </w:r>
            <w:r>
              <w:rPr>
                <w:spacing w:val="-2"/>
                <w:sz w:val="24"/>
              </w:rPr>
              <w:t> codes</w:t>
            </w:r>
          </w:p>
        </w:tc>
        <w:tc>
          <w:tcPr>
            <w:tcW w:w="5058" w:type="dxa"/>
            <w:gridSpan w:val="4"/>
            <w:tcBorders>
              <w:top w:val="single" w:sz="4" w:space="0" w:color="000000"/>
              <w:left w:val="single" w:sz="4" w:space="0" w:color="000000"/>
              <w:bottom w:val="single" w:sz="4" w:space="0" w:color="000000"/>
            </w:tcBorders>
          </w:tcPr>
          <w:p>
            <w:pPr>
              <w:pStyle w:val="TableParagraph"/>
              <w:ind w:left="1"/>
              <w:rPr>
                <w:sz w:val="24"/>
              </w:rPr>
            </w:pPr>
            <w:r>
              <w:rPr>
                <w:sz w:val="24"/>
              </w:rPr>
              <w:t>Dilution</w:t>
            </w:r>
            <w:r>
              <w:rPr>
                <w:spacing w:val="-1"/>
                <w:sz w:val="24"/>
              </w:rPr>
              <w:t> </w:t>
            </w:r>
            <w:r>
              <w:rPr>
                <w:spacing w:val="-2"/>
                <w:sz w:val="24"/>
              </w:rPr>
              <w:t>factor</w:t>
            </w:r>
          </w:p>
        </w:tc>
      </w:tr>
      <w:tr>
        <w:trPr>
          <w:trHeight w:val="275" w:hRule="atLeast"/>
        </w:trPr>
        <w:tc>
          <w:tcPr>
            <w:tcW w:w="4424" w:type="dxa"/>
            <w:vMerge/>
            <w:tcBorders>
              <w:top w:val="nil"/>
              <w:bottom w:val="single" w:sz="4" w:space="0" w:color="000000"/>
              <w:right w:val="single" w:sz="4" w:space="0" w:color="000000"/>
            </w:tcBorders>
          </w:tcPr>
          <w:p>
            <w:pPr>
              <w:rPr>
                <w:sz w:val="2"/>
                <w:szCs w:val="2"/>
              </w:rPr>
            </w:pPr>
          </w:p>
        </w:tc>
        <w:tc>
          <w:tcPr>
            <w:tcW w:w="1305" w:type="dxa"/>
            <w:tcBorders>
              <w:top w:val="single" w:sz="4" w:space="0" w:color="000000"/>
              <w:left w:val="single" w:sz="4" w:space="0" w:color="000000"/>
              <w:bottom w:val="single" w:sz="4" w:space="0" w:color="000000"/>
              <w:right w:val="single" w:sz="4" w:space="0" w:color="000000"/>
            </w:tcBorders>
          </w:tcPr>
          <w:p>
            <w:pPr>
              <w:pStyle w:val="TableParagraph"/>
              <w:ind w:left="2"/>
              <w:rPr>
                <w:sz w:val="24"/>
              </w:rPr>
            </w:pPr>
            <w:r>
              <w:rPr>
                <w:spacing w:val="-5"/>
                <w:sz w:val="24"/>
              </w:rPr>
              <w:t>10</w:t>
            </w:r>
            <w:r>
              <w:rPr>
                <w:spacing w:val="-5"/>
                <w:sz w:val="24"/>
                <w:vertAlign w:val="superscript"/>
              </w:rPr>
              <w:t>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ind w:left="4"/>
              <w:rPr>
                <w:sz w:val="24"/>
              </w:rPr>
            </w:pPr>
            <w:r>
              <w:rPr>
                <w:spacing w:val="-5"/>
                <w:sz w:val="24"/>
              </w:rPr>
              <w:t>10</w:t>
            </w:r>
            <w:r>
              <w:rPr>
                <w:spacing w:val="-5"/>
                <w:sz w:val="24"/>
                <w:vertAlign w:val="superscript"/>
              </w:rPr>
              <w:t>2</w:t>
            </w:r>
          </w:p>
        </w:tc>
        <w:tc>
          <w:tcPr>
            <w:tcW w:w="1213" w:type="dxa"/>
            <w:tcBorders>
              <w:top w:val="single" w:sz="4" w:space="0" w:color="000000"/>
              <w:left w:val="single" w:sz="4" w:space="0" w:color="000000"/>
              <w:bottom w:val="single" w:sz="4" w:space="0" w:color="000000"/>
              <w:right w:val="single" w:sz="4" w:space="0" w:color="000000"/>
            </w:tcBorders>
          </w:tcPr>
          <w:p>
            <w:pPr>
              <w:pStyle w:val="TableParagraph"/>
              <w:ind w:left="6"/>
              <w:rPr>
                <w:sz w:val="24"/>
              </w:rPr>
            </w:pPr>
            <w:r>
              <w:rPr>
                <w:spacing w:val="-5"/>
                <w:sz w:val="24"/>
              </w:rPr>
              <w:t>10</w:t>
            </w:r>
            <w:r>
              <w:rPr>
                <w:spacing w:val="-5"/>
                <w:sz w:val="24"/>
                <w:vertAlign w:val="superscript"/>
              </w:rPr>
              <w:t>3</w:t>
            </w:r>
          </w:p>
        </w:tc>
        <w:tc>
          <w:tcPr>
            <w:tcW w:w="1341" w:type="dxa"/>
            <w:tcBorders>
              <w:top w:val="single" w:sz="4" w:space="0" w:color="000000"/>
              <w:left w:val="single" w:sz="4" w:space="0" w:color="000000"/>
              <w:bottom w:val="single" w:sz="4" w:space="0" w:color="000000"/>
            </w:tcBorders>
          </w:tcPr>
          <w:p>
            <w:pPr>
              <w:pStyle w:val="TableParagraph"/>
              <w:ind w:left="10"/>
              <w:rPr>
                <w:sz w:val="24"/>
              </w:rPr>
            </w:pPr>
            <w:r>
              <w:rPr>
                <w:spacing w:val="-5"/>
                <w:sz w:val="24"/>
              </w:rPr>
              <w:t>10</w:t>
            </w:r>
            <w:r>
              <w:rPr>
                <w:spacing w:val="-5"/>
                <w:sz w:val="24"/>
                <w:vertAlign w:val="superscript"/>
              </w:rPr>
              <w:t>4</w:t>
            </w:r>
          </w:p>
        </w:tc>
      </w:tr>
      <w:tr>
        <w:trPr>
          <w:trHeight w:val="275" w:hRule="atLeast"/>
        </w:trPr>
        <w:tc>
          <w:tcPr>
            <w:tcW w:w="4424" w:type="dxa"/>
            <w:vMerge/>
            <w:tcBorders>
              <w:top w:val="nil"/>
              <w:bottom w:val="single" w:sz="4" w:space="0" w:color="000000"/>
              <w:right w:val="single" w:sz="4" w:space="0" w:color="000000"/>
            </w:tcBorders>
          </w:tcPr>
          <w:p>
            <w:pPr>
              <w:rPr>
                <w:sz w:val="2"/>
                <w:szCs w:val="2"/>
              </w:rPr>
            </w:pPr>
          </w:p>
        </w:tc>
        <w:tc>
          <w:tcPr>
            <w:tcW w:w="5058" w:type="dxa"/>
            <w:gridSpan w:val="4"/>
            <w:tcBorders>
              <w:top w:val="single" w:sz="4" w:space="0" w:color="000000"/>
              <w:left w:val="single" w:sz="4" w:space="0" w:color="000000"/>
              <w:bottom w:val="single" w:sz="4" w:space="0" w:color="000000"/>
            </w:tcBorders>
          </w:tcPr>
          <w:p>
            <w:pPr>
              <w:pStyle w:val="TableParagraph"/>
              <w:ind w:left="1400"/>
              <w:jc w:val="left"/>
              <w:rPr>
                <w:sz w:val="24"/>
              </w:rPr>
            </w:pPr>
            <w:r>
              <w:rPr>
                <w:sz w:val="24"/>
              </w:rPr>
              <w:t>No</w:t>
            </w:r>
            <w:r>
              <w:rPr>
                <w:spacing w:val="-1"/>
                <w:sz w:val="24"/>
              </w:rPr>
              <w:t> </w:t>
            </w:r>
            <w:r>
              <w:rPr>
                <w:sz w:val="24"/>
              </w:rPr>
              <w:t>of</w:t>
            </w:r>
            <w:r>
              <w:rPr>
                <w:spacing w:val="-2"/>
                <w:sz w:val="24"/>
              </w:rPr>
              <w:t> </w:t>
            </w:r>
            <w:r>
              <w:rPr>
                <w:sz w:val="24"/>
              </w:rPr>
              <w:t>colonies</w:t>
            </w:r>
            <w:r>
              <w:rPr>
                <w:spacing w:val="-1"/>
                <w:sz w:val="24"/>
              </w:rPr>
              <w:t> </w:t>
            </w:r>
            <w:r>
              <w:rPr>
                <w:spacing w:val="-2"/>
                <w:sz w:val="24"/>
              </w:rPr>
              <w:t>(cfu/ml)</w:t>
            </w:r>
          </w:p>
        </w:tc>
      </w:tr>
      <w:tr>
        <w:trPr>
          <w:trHeight w:val="274" w:hRule="atLeast"/>
        </w:trPr>
        <w:tc>
          <w:tcPr>
            <w:tcW w:w="4424" w:type="dxa"/>
          </w:tcPr>
          <w:p>
            <w:pPr>
              <w:pStyle w:val="TableParagraph"/>
              <w:spacing w:line="246" w:lineRule="exact"/>
              <w:ind w:left="18" w:right="2"/>
              <w:rPr>
                <w:sz w:val="24"/>
              </w:rPr>
            </w:pPr>
            <w:r>
              <w:rPr>
                <w:spacing w:val="-10"/>
                <w:sz w:val="24"/>
              </w:rPr>
              <w:t>A</w:t>
            </w:r>
          </w:p>
        </w:tc>
        <w:tc>
          <w:tcPr>
            <w:tcW w:w="1305" w:type="dxa"/>
          </w:tcPr>
          <w:p>
            <w:pPr>
              <w:pStyle w:val="TableParagraph"/>
              <w:spacing w:line="246" w:lineRule="exact"/>
              <w:ind w:left="1"/>
              <w:rPr>
                <w:sz w:val="24"/>
              </w:rPr>
            </w:pPr>
            <w:r>
              <w:rPr>
                <w:spacing w:val="-5"/>
                <w:sz w:val="24"/>
              </w:rPr>
              <w:t>0.0</w:t>
            </w:r>
          </w:p>
        </w:tc>
        <w:tc>
          <w:tcPr>
            <w:tcW w:w="1199" w:type="dxa"/>
          </w:tcPr>
          <w:p>
            <w:pPr>
              <w:pStyle w:val="TableParagraph"/>
              <w:spacing w:line="246" w:lineRule="exact"/>
              <w:ind w:left="3"/>
              <w:rPr>
                <w:sz w:val="24"/>
              </w:rPr>
            </w:pPr>
            <w:r>
              <w:rPr>
                <w:spacing w:val="-5"/>
                <w:sz w:val="24"/>
              </w:rPr>
              <w:t>0.0</w:t>
            </w:r>
          </w:p>
        </w:tc>
        <w:tc>
          <w:tcPr>
            <w:tcW w:w="1213" w:type="dxa"/>
          </w:tcPr>
          <w:p>
            <w:pPr>
              <w:pStyle w:val="TableParagraph"/>
              <w:spacing w:line="246" w:lineRule="exact"/>
              <w:ind w:left="5"/>
              <w:rPr>
                <w:sz w:val="24"/>
              </w:rPr>
            </w:pPr>
            <w:r>
              <w:rPr>
                <w:spacing w:val="-5"/>
                <w:sz w:val="24"/>
              </w:rPr>
              <w:t>0.0</w:t>
            </w:r>
          </w:p>
        </w:tc>
        <w:tc>
          <w:tcPr>
            <w:tcW w:w="1341" w:type="dxa"/>
          </w:tcPr>
          <w:p>
            <w:pPr>
              <w:pStyle w:val="TableParagraph"/>
              <w:spacing w:line="246" w:lineRule="exact"/>
              <w:ind w:left="9"/>
              <w:rPr>
                <w:sz w:val="24"/>
              </w:rPr>
            </w:pPr>
            <w:r>
              <w:rPr>
                <w:spacing w:val="-5"/>
                <w:sz w:val="24"/>
              </w:rPr>
              <w:t>0.0</w:t>
            </w:r>
          </w:p>
        </w:tc>
      </w:tr>
      <w:tr>
        <w:trPr>
          <w:trHeight w:val="276" w:hRule="atLeast"/>
        </w:trPr>
        <w:tc>
          <w:tcPr>
            <w:tcW w:w="4424" w:type="dxa"/>
          </w:tcPr>
          <w:p>
            <w:pPr>
              <w:pStyle w:val="TableParagraph"/>
              <w:ind w:left="18" w:right="1"/>
              <w:rPr>
                <w:sz w:val="24"/>
              </w:rPr>
            </w:pPr>
            <w:r>
              <w:rPr>
                <w:spacing w:val="-10"/>
                <w:sz w:val="24"/>
              </w:rPr>
              <w:t>B</w:t>
            </w:r>
          </w:p>
        </w:tc>
        <w:tc>
          <w:tcPr>
            <w:tcW w:w="1305" w:type="dxa"/>
          </w:tcPr>
          <w:p>
            <w:pPr>
              <w:pStyle w:val="TableParagraph"/>
              <w:ind w:left="1"/>
              <w:rPr>
                <w:sz w:val="24"/>
              </w:rPr>
            </w:pPr>
            <w:r>
              <w:rPr>
                <w:spacing w:val="-5"/>
                <w:sz w:val="24"/>
              </w:rPr>
              <w:t>0.0</w:t>
            </w:r>
          </w:p>
        </w:tc>
        <w:tc>
          <w:tcPr>
            <w:tcW w:w="1199" w:type="dxa"/>
          </w:tcPr>
          <w:p>
            <w:pPr>
              <w:pStyle w:val="TableParagraph"/>
              <w:ind w:left="3"/>
              <w:rPr>
                <w:sz w:val="24"/>
              </w:rPr>
            </w:pPr>
            <w:r>
              <w:rPr>
                <w:spacing w:val="-5"/>
                <w:sz w:val="24"/>
              </w:rPr>
              <w:t>0.0</w:t>
            </w:r>
          </w:p>
        </w:tc>
        <w:tc>
          <w:tcPr>
            <w:tcW w:w="1213" w:type="dxa"/>
          </w:tcPr>
          <w:p>
            <w:pPr>
              <w:pStyle w:val="TableParagraph"/>
              <w:ind w:left="5"/>
              <w:rPr>
                <w:sz w:val="24"/>
              </w:rPr>
            </w:pPr>
            <w:r>
              <w:rPr>
                <w:spacing w:val="-5"/>
                <w:sz w:val="24"/>
              </w:rPr>
              <w:t>0.0</w:t>
            </w:r>
          </w:p>
        </w:tc>
        <w:tc>
          <w:tcPr>
            <w:tcW w:w="1341" w:type="dxa"/>
          </w:tcPr>
          <w:p>
            <w:pPr>
              <w:pStyle w:val="TableParagraph"/>
              <w:ind w:left="9"/>
              <w:rPr>
                <w:sz w:val="24"/>
              </w:rPr>
            </w:pPr>
            <w:r>
              <w:rPr>
                <w:spacing w:val="-5"/>
                <w:sz w:val="24"/>
              </w:rPr>
              <w:t>0.0</w:t>
            </w:r>
          </w:p>
        </w:tc>
      </w:tr>
      <w:tr>
        <w:trPr>
          <w:trHeight w:val="275" w:hRule="atLeast"/>
        </w:trPr>
        <w:tc>
          <w:tcPr>
            <w:tcW w:w="4424" w:type="dxa"/>
          </w:tcPr>
          <w:p>
            <w:pPr>
              <w:pStyle w:val="TableParagraph"/>
              <w:ind w:left="18" w:right="1"/>
              <w:rPr>
                <w:sz w:val="24"/>
              </w:rPr>
            </w:pPr>
            <w:r>
              <w:rPr>
                <w:spacing w:val="-10"/>
                <w:sz w:val="24"/>
              </w:rPr>
              <w:t>C</w:t>
            </w:r>
          </w:p>
        </w:tc>
        <w:tc>
          <w:tcPr>
            <w:tcW w:w="1305" w:type="dxa"/>
          </w:tcPr>
          <w:p>
            <w:pPr>
              <w:pStyle w:val="TableParagraph"/>
              <w:ind w:left="1"/>
              <w:rPr>
                <w:sz w:val="24"/>
              </w:rPr>
            </w:pPr>
            <w:r>
              <w:rPr>
                <w:spacing w:val="-5"/>
                <w:sz w:val="24"/>
              </w:rPr>
              <w:t>1.1</w:t>
            </w:r>
          </w:p>
        </w:tc>
        <w:tc>
          <w:tcPr>
            <w:tcW w:w="1199" w:type="dxa"/>
          </w:tcPr>
          <w:p>
            <w:pPr>
              <w:pStyle w:val="TableParagraph"/>
              <w:ind w:left="3"/>
              <w:rPr>
                <w:sz w:val="24"/>
              </w:rPr>
            </w:pPr>
            <w:r>
              <w:rPr>
                <w:spacing w:val="-5"/>
                <w:sz w:val="24"/>
              </w:rPr>
              <w:t>1.1</w:t>
            </w:r>
          </w:p>
        </w:tc>
        <w:tc>
          <w:tcPr>
            <w:tcW w:w="1213" w:type="dxa"/>
          </w:tcPr>
          <w:p>
            <w:pPr>
              <w:pStyle w:val="TableParagraph"/>
              <w:ind w:left="5"/>
              <w:rPr>
                <w:sz w:val="24"/>
              </w:rPr>
            </w:pPr>
            <w:r>
              <w:rPr>
                <w:spacing w:val="-5"/>
                <w:sz w:val="24"/>
              </w:rPr>
              <w:t>1.1</w:t>
            </w:r>
          </w:p>
        </w:tc>
        <w:tc>
          <w:tcPr>
            <w:tcW w:w="1341" w:type="dxa"/>
          </w:tcPr>
          <w:p>
            <w:pPr>
              <w:pStyle w:val="TableParagraph"/>
              <w:ind w:left="9"/>
              <w:rPr>
                <w:sz w:val="24"/>
              </w:rPr>
            </w:pPr>
            <w:r>
              <w:rPr>
                <w:spacing w:val="-5"/>
                <w:sz w:val="24"/>
              </w:rPr>
              <w:t>1.1</w:t>
            </w:r>
          </w:p>
        </w:tc>
      </w:tr>
      <w:tr>
        <w:trPr>
          <w:trHeight w:val="275" w:hRule="atLeast"/>
        </w:trPr>
        <w:tc>
          <w:tcPr>
            <w:tcW w:w="4424" w:type="dxa"/>
          </w:tcPr>
          <w:p>
            <w:pPr>
              <w:pStyle w:val="TableParagraph"/>
              <w:ind w:left="18" w:right="2"/>
              <w:rPr>
                <w:sz w:val="24"/>
              </w:rPr>
            </w:pPr>
            <w:r>
              <w:rPr>
                <w:spacing w:val="-10"/>
                <w:sz w:val="24"/>
              </w:rPr>
              <w:t>D</w:t>
            </w:r>
          </w:p>
        </w:tc>
        <w:tc>
          <w:tcPr>
            <w:tcW w:w="1305" w:type="dxa"/>
          </w:tcPr>
          <w:p>
            <w:pPr>
              <w:pStyle w:val="TableParagraph"/>
              <w:ind w:left="1"/>
              <w:rPr>
                <w:sz w:val="24"/>
              </w:rPr>
            </w:pPr>
            <w:r>
              <w:rPr>
                <w:spacing w:val="-5"/>
                <w:sz w:val="24"/>
              </w:rPr>
              <w:t>0.0</w:t>
            </w:r>
          </w:p>
        </w:tc>
        <w:tc>
          <w:tcPr>
            <w:tcW w:w="1199" w:type="dxa"/>
          </w:tcPr>
          <w:p>
            <w:pPr>
              <w:pStyle w:val="TableParagraph"/>
              <w:ind w:left="3"/>
              <w:rPr>
                <w:sz w:val="24"/>
              </w:rPr>
            </w:pPr>
            <w:r>
              <w:rPr>
                <w:spacing w:val="-5"/>
                <w:sz w:val="24"/>
              </w:rPr>
              <w:t>0.0</w:t>
            </w:r>
          </w:p>
        </w:tc>
        <w:tc>
          <w:tcPr>
            <w:tcW w:w="1213" w:type="dxa"/>
          </w:tcPr>
          <w:p>
            <w:pPr>
              <w:pStyle w:val="TableParagraph"/>
              <w:ind w:left="5"/>
              <w:rPr>
                <w:sz w:val="24"/>
              </w:rPr>
            </w:pPr>
            <w:r>
              <w:rPr>
                <w:spacing w:val="-5"/>
                <w:sz w:val="24"/>
              </w:rPr>
              <w:t>0.0</w:t>
            </w:r>
          </w:p>
        </w:tc>
        <w:tc>
          <w:tcPr>
            <w:tcW w:w="1341" w:type="dxa"/>
          </w:tcPr>
          <w:p>
            <w:pPr>
              <w:pStyle w:val="TableParagraph"/>
              <w:ind w:left="9"/>
              <w:rPr>
                <w:sz w:val="24"/>
              </w:rPr>
            </w:pPr>
            <w:r>
              <w:rPr>
                <w:spacing w:val="-5"/>
                <w:sz w:val="24"/>
              </w:rPr>
              <w:t>0.0</w:t>
            </w:r>
          </w:p>
        </w:tc>
      </w:tr>
      <w:tr>
        <w:trPr>
          <w:trHeight w:val="276" w:hRule="atLeast"/>
        </w:trPr>
        <w:tc>
          <w:tcPr>
            <w:tcW w:w="4424" w:type="dxa"/>
          </w:tcPr>
          <w:p>
            <w:pPr>
              <w:pStyle w:val="TableParagraph"/>
              <w:ind w:left="18"/>
              <w:rPr>
                <w:sz w:val="24"/>
              </w:rPr>
            </w:pPr>
            <w:r>
              <w:rPr>
                <w:spacing w:val="-10"/>
                <w:sz w:val="24"/>
              </w:rPr>
              <w:t>E</w:t>
            </w:r>
          </w:p>
        </w:tc>
        <w:tc>
          <w:tcPr>
            <w:tcW w:w="1305" w:type="dxa"/>
          </w:tcPr>
          <w:p>
            <w:pPr>
              <w:pStyle w:val="TableParagraph"/>
              <w:ind w:left="1"/>
              <w:rPr>
                <w:sz w:val="24"/>
              </w:rPr>
            </w:pPr>
            <w:r>
              <w:rPr>
                <w:spacing w:val="-5"/>
                <w:sz w:val="24"/>
              </w:rPr>
              <w:t>0.0</w:t>
            </w:r>
          </w:p>
        </w:tc>
        <w:tc>
          <w:tcPr>
            <w:tcW w:w="1199" w:type="dxa"/>
          </w:tcPr>
          <w:p>
            <w:pPr>
              <w:pStyle w:val="TableParagraph"/>
              <w:ind w:left="3"/>
              <w:rPr>
                <w:sz w:val="24"/>
              </w:rPr>
            </w:pPr>
            <w:r>
              <w:rPr>
                <w:spacing w:val="-5"/>
                <w:sz w:val="24"/>
              </w:rPr>
              <w:t>0.0</w:t>
            </w:r>
          </w:p>
        </w:tc>
        <w:tc>
          <w:tcPr>
            <w:tcW w:w="1213" w:type="dxa"/>
          </w:tcPr>
          <w:p>
            <w:pPr>
              <w:pStyle w:val="TableParagraph"/>
              <w:ind w:left="5"/>
              <w:rPr>
                <w:sz w:val="24"/>
              </w:rPr>
            </w:pPr>
            <w:r>
              <w:rPr>
                <w:spacing w:val="-5"/>
                <w:sz w:val="24"/>
              </w:rPr>
              <w:t>0.0</w:t>
            </w:r>
          </w:p>
        </w:tc>
        <w:tc>
          <w:tcPr>
            <w:tcW w:w="1341" w:type="dxa"/>
          </w:tcPr>
          <w:p>
            <w:pPr>
              <w:pStyle w:val="TableParagraph"/>
              <w:ind w:left="9"/>
              <w:rPr>
                <w:sz w:val="24"/>
              </w:rPr>
            </w:pPr>
            <w:r>
              <w:rPr>
                <w:spacing w:val="-5"/>
                <w:sz w:val="24"/>
              </w:rPr>
              <w:t>0.0</w:t>
            </w:r>
          </w:p>
        </w:tc>
      </w:tr>
      <w:tr>
        <w:trPr>
          <w:trHeight w:val="315" w:hRule="atLeast"/>
        </w:trPr>
        <w:tc>
          <w:tcPr>
            <w:tcW w:w="4424" w:type="dxa"/>
            <w:tcBorders>
              <w:bottom w:val="single" w:sz="4" w:space="0" w:color="000000"/>
            </w:tcBorders>
          </w:tcPr>
          <w:p>
            <w:pPr>
              <w:pStyle w:val="TableParagraph"/>
              <w:spacing w:line="271" w:lineRule="exact"/>
              <w:ind w:left="18" w:right="6"/>
              <w:rPr>
                <w:sz w:val="24"/>
              </w:rPr>
            </w:pPr>
            <w:r>
              <w:rPr>
                <w:sz w:val="24"/>
              </w:rPr>
              <w:t>Distilled</w:t>
            </w:r>
            <w:r>
              <w:rPr>
                <w:spacing w:val="-2"/>
                <w:sz w:val="24"/>
              </w:rPr>
              <w:t> water</w:t>
            </w:r>
          </w:p>
        </w:tc>
        <w:tc>
          <w:tcPr>
            <w:tcW w:w="1305" w:type="dxa"/>
            <w:tcBorders>
              <w:bottom w:val="single" w:sz="4" w:space="0" w:color="000000"/>
            </w:tcBorders>
          </w:tcPr>
          <w:p>
            <w:pPr>
              <w:pStyle w:val="TableParagraph"/>
              <w:spacing w:line="271" w:lineRule="exact"/>
              <w:ind w:left="1"/>
              <w:rPr>
                <w:sz w:val="24"/>
              </w:rPr>
            </w:pPr>
            <w:r>
              <w:rPr>
                <w:spacing w:val="-5"/>
                <w:sz w:val="24"/>
              </w:rPr>
              <w:t>0.0</w:t>
            </w:r>
          </w:p>
        </w:tc>
        <w:tc>
          <w:tcPr>
            <w:tcW w:w="1199" w:type="dxa"/>
            <w:tcBorders>
              <w:bottom w:val="single" w:sz="4" w:space="0" w:color="000000"/>
            </w:tcBorders>
          </w:tcPr>
          <w:p>
            <w:pPr>
              <w:pStyle w:val="TableParagraph"/>
              <w:spacing w:line="271" w:lineRule="exact"/>
              <w:ind w:left="3"/>
              <w:rPr>
                <w:sz w:val="24"/>
              </w:rPr>
            </w:pPr>
            <w:r>
              <w:rPr>
                <w:spacing w:val="-5"/>
                <w:sz w:val="24"/>
              </w:rPr>
              <w:t>0.0</w:t>
            </w:r>
          </w:p>
        </w:tc>
        <w:tc>
          <w:tcPr>
            <w:tcW w:w="1213" w:type="dxa"/>
            <w:tcBorders>
              <w:bottom w:val="single" w:sz="4" w:space="0" w:color="000000"/>
            </w:tcBorders>
          </w:tcPr>
          <w:p>
            <w:pPr>
              <w:pStyle w:val="TableParagraph"/>
              <w:spacing w:line="271" w:lineRule="exact"/>
              <w:ind w:left="5"/>
              <w:rPr>
                <w:sz w:val="24"/>
              </w:rPr>
            </w:pPr>
            <w:r>
              <w:rPr>
                <w:spacing w:val="-5"/>
                <w:sz w:val="24"/>
              </w:rPr>
              <w:t>0.0</w:t>
            </w:r>
          </w:p>
        </w:tc>
        <w:tc>
          <w:tcPr>
            <w:tcW w:w="1341" w:type="dxa"/>
            <w:tcBorders>
              <w:bottom w:val="single" w:sz="4" w:space="0" w:color="000000"/>
            </w:tcBorders>
          </w:tcPr>
          <w:p>
            <w:pPr>
              <w:pStyle w:val="TableParagraph"/>
              <w:spacing w:line="271" w:lineRule="exact"/>
              <w:ind w:left="9"/>
              <w:rPr>
                <w:sz w:val="24"/>
              </w:rPr>
            </w:pPr>
            <w:r>
              <w:rPr>
                <w:spacing w:val="-5"/>
                <w:sz w:val="24"/>
              </w:rPr>
              <w:t>0.0</w:t>
            </w:r>
          </w:p>
        </w:tc>
      </w:tr>
    </w:tbl>
    <w:p>
      <w:pPr>
        <w:pStyle w:val="BodyText"/>
      </w:pPr>
    </w:p>
    <w:p>
      <w:pPr>
        <w:pStyle w:val="BodyText"/>
      </w:pPr>
    </w:p>
    <w:p>
      <w:pPr>
        <w:pStyle w:val="BodyText"/>
        <w:spacing w:before="272"/>
      </w:pPr>
    </w:p>
    <w:p>
      <w:pPr>
        <w:pStyle w:val="BodyText"/>
        <w:spacing w:after="8"/>
        <w:ind w:left="340"/>
      </w:pPr>
      <w:r>
        <w:rPr/>
        <w:t>Table</w:t>
      </w:r>
      <w:r>
        <w:rPr>
          <w:spacing w:val="-5"/>
        </w:rPr>
        <w:t> </w:t>
      </w:r>
      <w:r>
        <w:rPr/>
        <w:t>4.9</w:t>
      </w:r>
      <w:r>
        <w:rPr>
          <w:spacing w:val="-2"/>
        </w:rPr>
        <w:t> </w:t>
      </w:r>
      <w:r>
        <w:rPr/>
        <w:t>Results</w:t>
      </w:r>
      <w:r>
        <w:rPr>
          <w:spacing w:val="-1"/>
        </w:rPr>
        <w:t> </w:t>
      </w:r>
      <w:r>
        <w:rPr/>
        <w:t>on</w:t>
      </w:r>
      <w:r>
        <w:rPr>
          <w:spacing w:val="-2"/>
        </w:rPr>
        <w:t> </w:t>
      </w:r>
      <w:r>
        <w:rPr/>
        <w:t>Fungal</w:t>
      </w:r>
      <w:r>
        <w:rPr>
          <w:spacing w:val="1"/>
        </w:rPr>
        <w:t> </w:t>
      </w:r>
      <w:r>
        <w:rPr/>
        <w:t>Load</w:t>
      </w:r>
      <w:r>
        <w:rPr>
          <w:spacing w:val="-2"/>
        </w:rPr>
        <w:t> </w:t>
      </w:r>
      <w:r>
        <w:rPr/>
        <w:t>on</w:t>
      </w:r>
      <w:r>
        <w:rPr>
          <w:spacing w:val="-2"/>
        </w:rPr>
        <w:t> </w:t>
      </w:r>
      <w:r>
        <w:rPr/>
        <w:t>PALF</w:t>
      </w:r>
      <w:r>
        <w:rPr>
          <w:spacing w:val="-1"/>
        </w:rPr>
        <w:t> </w:t>
      </w:r>
      <w:r>
        <w:rPr/>
        <w:t>after</w:t>
      </w:r>
      <w:r>
        <w:rPr>
          <w:spacing w:val="-1"/>
        </w:rPr>
        <w:t> </w:t>
      </w:r>
      <w:r>
        <w:rPr/>
        <w:t>Six</w:t>
      </w:r>
      <w:r>
        <w:rPr>
          <w:spacing w:val="1"/>
        </w:rPr>
        <w:t> </w:t>
      </w:r>
      <w:r>
        <w:rPr>
          <w:spacing w:val="-2"/>
        </w:rPr>
        <w:t>Months</w:t>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4"/>
        <w:gridCol w:w="1529"/>
        <w:gridCol w:w="1498"/>
        <w:gridCol w:w="1474"/>
        <w:gridCol w:w="2224"/>
      </w:tblGrid>
      <w:tr>
        <w:trPr>
          <w:trHeight w:val="275" w:hRule="atLeast"/>
        </w:trPr>
        <w:tc>
          <w:tcPr>
            <w:tcW w:w="2764" w:type="dxa"/>
            <w:vMerge w:val="restart"/>
            <w:tcBorders>
              <w:top w:val="single" w:sz="4" w:space="0" w:color="000000"/>
              <w:bottom w:val="single" w:sz="4" w:space="0" w:color="000000"/>
              <w:right w:val="single" w:sz="4" w:space="0" w:color="000000"/>
            </w:tcBorders>
          </w:tcPr>
          <w:p>
            <w:pPr>
              <w:pStyle w:val="TableParagraph"/>
              <w:spacing w:line="269" w:lineRule="exact"/>
              <w:ind w:left="736"/>
              <w:jc w:val="left"/>
              <w:rPr>
                <w:sz w:val="24"/>
              </w:rPr>
            </w:pPr>
            <w:r>
              <w:rPr>
                <w:sz w:val="24"/>
              </w:rPr>
              <w:t>Sample</w:t>
            </w:r>
            <w:r>
              <w:rPr>
                <w:spacing w:val="-2"/>
                <w:sz w:val="24"/>
              </w:rPr>
              <w:t> codes</w:t>
            </w:r>
          </w:p>
        </w:tc>
        <w:tc>
          <w:tcPr>
            <w:tcW w:w="6725" w:type="dxa"/>
            <w:gridSpan w:val="4"/>
            <w:tcBorders>
              <w:top w:val="single" w:sz="4" w:space="0" w:color="000000"/>
              <w:left w:val="single" w:sz="4" w:space="0" w:color="000000"/>
              <w:bottom w:val="single" w:sz="4" w:space="0" w:color="000000"/>
            </w:tcBorders>
          </w:tcPr>
          <w:p>
            <w:pPr>
              <w:pStyle w:val="TableParagraph"/>
              <w:ind w:right="28"/>
              <w:rPr>
                <w:sz w:val="24"/>
              </w:rPr>
            </w:pPr>
            <w:r>
              <w:rPr>
                <w:sz w:val="24"/>
              </w:rPr>
              <w:t>Dilution</w:t>
            </w:r>
            <w:r>
              <w:rPr>
                <w:spacing w:val="-1"/>
                <w:sz w:val="24"/>
              </w:rPr>
              <w:t> </w:t>
            </w:r>
            <w:r>
              <w:rPr>
                <w:spacing w:val="-2"/>
                <w:sz w:val="24"/>
              </w:rPr>
              <w:t>factor</w:t>
            </w:r>
          </w:p>
        </w:tc>
      </w:tr>
      <w:tr>
        <w:trPr>
          <w:trHeight w:val="275" w:hRule="atLeast"/>
        </w:trPr>
        <w:tc>
          <w:tcPr>
            <w:tcW w:w="2764" w:type="dxa"/>
            <w:vMerge/>
            <w:tcBorders>
              <w:top w:val="nil"/>
              <w:bottom w:val="single" w:sz="4" w:space="0" w:color="000000"/>
              <w:right w:val="single" w:sz="4" w:space="0" w:color="000000"/>
            </w:tcBorders>
          </w:tcPr>
          <w:p>
            <w:pPr>
              <w:rPr>
                <w:sz w:val="2"/>
                <w:szCs w:val="2"/>
              </w:rPr>
            </w:pPr>
          </w:p>
        </w:tc>
        <w:tc>
          <w:tcPr>
            <w:tcW w:w="1529" w:type="dxa"/>
            <w:tcBorders>
              <w:top w:val="single" w:sz="4" w:space="0" w:color="000000"/>
              <w:left w:val="single" w:sz="4" w:space="0" w:color="000000"/>
              <w:bottom w:val="single" w:sz="4" w:space="0" w:color="000000"/>
              <w:right w:val="single" w:sz="4" w:space="0" w:color="000000"/>
            </w:tcBorders>
          </w:tcPr>
          <w:p>
            <w:pPr>
              <w:pStyle w:val="TableParagraph"/>
              <w:ind w:left="2"/>
              <w:rPr>
                <w:sz w:val="24"/>
              </w:rPr>
            </w:pPr>
            <w:r>
              <w:rPr>
                <w:spacing w:val="-5"/>
                <w:sz w:val="24"/>
              </w:rPr>
              <w:t>10</w:t>
            </w:r>
            <w:r>
              <w:rPr>
                <w:spacing w:val="-5"/>
                <w:sz w:val="24"/>
                <w:vertAlign w:val="superscript"/>
              </w:rPr>
              <w:t>1</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5"/>
                <w:sz w:val="24"/>
              </w:rPr>
              <w:t>10</w:t>
            </w:r>
            <w:r>
              <w:rPr>
                <w:spacing w:val="-5"/>
                <w:sz w:val="24"/>
                <w:vertAlign w:val="superscript"/>
              </w:rPr>
              <w:t>2</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ind w:right="1"/>
              <w:rPr>
                <w:sz w:val="24"/>
              </w:rPr>
            </w:pPr>
            <w:r>
              <w:rPr>
                <w:spacing w:val="-5"/>
                <w:sz w:val="24"/>
              </w:rPr>
              <w:t>10</w:t>
            </w:r>
            <w:r>
              <w:rPr>
                <w:spacing w:val="-5"/>
                <w:sz w:val="24"/>
                <w:vertAlign w:val="superscript"/>
              </w:rPr>
              <w:t>3</w:t>
            </w:r>
          </w:p>
        </w:tc>
        <w:tc>
          <w:tcPr>
            <w:tcW w:w="2224" w:type="dxa"/>
            <w:tcBorders>
              <w:top w:val="single" w:sz="4" w:space="0" w:color="000000"/>
              <w:left w:val="single" w:sz="4" w:space="0" w:color="000000"/>
              <w:bottom w:val="single" w:sz="4" w:space="0" w:color="000000"/>
            </w:tcBorders>
          </w:tcPr>
          <w:p>
            <w:pPr>
              <w:pStyle w:val="TableParagraph"/>
              <w:ind w:right="25"/>
              <w:rPr>
                <w:sz w:val="24"/>
              </w:rPr>
            </w:pPr>
            <w:r>
              <w:rPr>
                <w:spacing w:val="-5"/>
                <w:sz w:val="24"/>
              </w:rPr>
              <w:t>10</w:t>
            </w:r>
            <w:r>
              <w:rPr>
                <w:spacing w:val="-5"/>
                <w:sz w:val="24"/>
                <w:vertAlign w:val="superscript"/>
              </w:rPr>
              <w:t>4</w:t>
            </w:r>
          </w:p>
        </w:tc>
      </w:tr>
      <w:tr>
        <w:trPr>
          <w:trHeight w:val="275" w:hRule="atLeast"/>
        </w:trPr>
        <w:tc>
          <w:tcPr>
            <w:tcW w:w="2764" w:type="dxa"/>
            <w:vMerge/>
            <w:tcBorders>
              <w:top w:val="nil"/>
              <w:bottom w:val="single" w:sz="4" w:space="0" w:color="000000"/>
              <w:right w:val="single" w:sz="4" w:space="0" w:color="000000"/>
            </w:tcBorders>
          </w:tcPr>
          <w:p>
            <w:pPr>
              <w:rPr>
                <w:sz w:val="2"/>
                <w:szCs w:val="2"/>
              </w:rPr>
            </w:pPr>
          </w:p>
        </w:tc>
        <w:tc>
          <w:tcPr>
            <w:tcW w:w="6725" w:type="dxa"/>
            <w:gridSpan w:val="4"/>
            <w:tcBorders>
              <w:top w:val="single" w:sz="4" w:space="0" w:color="000000"/>
              <w:left w:val="single" w:sz="4" w:space="0" w:color="000000"/>
              <w:bottom w:val="single" w:sz="4" w:space="0" w:color="000000"/>
            </w:tcBorders>
          </w:tcPr>
          <w:p>
            <w:pPr>
              <w:pStyle w:val="TableParagraph"/>
              <w:ind w:right="28"/>
              <w:rPr>
                <w:sz w:val="24"/>
              </w:rPr>
            </w:pPr>
            <w:r>
              <w:rPr>
                <w:sz w:val="24"/>
              </w:rPr>
              <w:t>No</w:t>
            </w:r>
            <w:r>
              <w:rPr>
                <w:spacing w:val="-1"/>
                <w:sz w:val="24"/>
              </w:rPr>
              <w:t> </w:t>
            </w:r>
            <w:r>
              <w:rPr>
                <w:sz w:val="24"/>
              </w:rPr>
              <w:t>of</w:t>
            </w:r>
            <w:r>
              <w:rPr>
                <w:spacing w:val="-2"/>
                <w:sz w:val="24"/>
              </w:rPr>
              <w:t> </w:t>
            </w:r>
            <w:r>
              <w:rPr>
                <w:sz w:val="24"/>
              </w:rPr>
              <w:t>colonies</w:t>
            </w:r>
            <w:r>
              <w:rPr>
                <w:spacing w:val="-1"/>
                <w:sz w:val="24"/>
              </w:rPr>
              <w:t> </w:t>
            </w:r>
            <w:r>
              <w:rPr>
                <w:spacing w:val="-2"/>
                <w:sz w:val="24"/>
              </w:rPr>
              <w:t>(cfu/ml)</w:t>
            </w:r>
          </w:p>
        </w:tc>
      </w:tr>
      <w:tr>
        <w:trPr>
          <w:trHeight w:val="276" w:hRule="atLeast"/>
        </w:trPr>
        <w:tc>
          <w:tcPr>
            <w:tcW w:w="2764" w:type="dxa"/>
          </w:tcPr>
          <w:p>
            <w:pPr>
              <w:pStyle w:val="TableParagraph"/>
              <w:spacing w:line="246" w:lineRule="exact"/>
              <w:ind w:left="44"/>
              <w:rPr>
                <w:sz w:val="24"/>
              </w:rPr>
            </w:pPr>
            <w:r>
              <w:rPr>
                <w:spacing w:val="-10"/>
                <w:sz w:val="24"/>
              </w:rPr>
              <w:t>A</w:t>
            </w:r>
          </w:p>
        </w:tc>
        <w:tc>
          <w:tcPr>
            <w:tcW w:w="1529" w:type="dxa"/>
          </w:tcPr>
          <w:p>
            <w:pPr>
              <w:pStyle w:val="TableParagraph"/>
              <w:spacing w:line="246" w:lineRule="exact"/>
              <w:ind w:left="1"/>
              <w:rPr>
                <w:sz w:val="24"/>
              </w:rPr>
            </w:pPr>
            <w:r>
              <w:rPr>
                <w:spacing w:val="-5"/>
                <w:sz w:val="24"/>
              </w:rPr>
              <w:t>0.0</w:t>
            </w:r>
          </w:p>
        </w:tc>
        <w:tc>
          <w:tcPr>
            <w:tcW w:w="1498" w:type="dxa"/>
          </w:tcPr>
          <w:p>
            <w:pPr>
              <w:pStyle w:val="TableParagraph"/>
              <w:spacing w:line="246" w:lineRule="exact"/>
              <w:ind w:right="1"/>
              <w:rPr>
                <w:sz w:val="24"/>
              </w:rPr>
            </w:pPr>
            <w:r>
              <w:rPr>
                <w:spacing w:val="-5"/>
                <w:sz w:val="24"/>
              </w:rPr>
              <w:t>0.0</w:t>
            </w:r>
          </w:p>
        </w:tc>
        <w:tc>
          <w:tcPr>
            <w:tcW w:w="1474" w:type="dxa"/>
          </w:tcPr>
          <w:p>
            <w:pPr>
              <w:pStyle w:val="TableParagraph"/>
              <w:spacing w:line="246" w:lineRule="exact"/>
              <w:rPr>
                <w:sz w:val="24"/>
              </w:rPr>
            </w:pPr>
            <w:r>
              <w:rPr>
                <w:spacing w:val="-5"/>
                <w:sz w:val="24"/>
              </w:rPr>
              <w:t>0.0</w:t>
            </w:r>
          </w:p>
        </w:tc>
        <w:tc>
          <w:tcPr>
            <w:tcW w:w="2224" w:type="dxa"/>
          </w:tcPr>
          <w:p>
            <w:pPr>
              <w:pStyle w:val="TableParagraph"/>
              <w:spacing w:line="246" w:lineRule="exact"/>
              <w:ind w:right="26"/>
              <w:rPr>
                <w:sz w:val="24"/>
              </w:rPr>
            </w:pPr>
            <w:r>
              <w:rPr>
                <w:spacing w:val="-5"/>
                <w:sz w:val="24"/>
              </w:rPr>
              <w:t>0.0</w:t>
            </w:r>
          </w:p>
        </w:tc>
      </w:tr>
      <w:tr>
        <w:trPr>
          <w:trHeight w:val="276" w:hRule="atLeast"/>
        </w:trPr>
        <w:tc>
          <w:tcPr>
            <w:tcW w:w="2764" w:type="dxa"/>
          </w:tcPr>
          <w:p>
            <w:pPr>
              <w:pStyle w:val="TableParagraph"/>
              <w:ind w:left="44" w:right="4"/>
              <w:rPr>
                <w:sz w:val="24"/>
              </w:rPr>
            </w:pPr>
            <w:r>
              <w:rPr>
                <w:spacing w:val="-10"/>
                <w:sz w:val="24"/>
              </w:rPr>
              <w:t>B</w:t>
            </w:r>
          </w:p>
        </w:tc>
        <w:tc>
          <w:tcPr>
            <w:tcW w:w="1529" w:type="dxa"/>
          </w:tcPr>
          <w:p>
            <w:pPr>
              <w:pStyle w:val="TableParagraph"/>
              <w:ind w:left="1"/>
              <w:rPr>
                <w:sz w:val="24"/>
              </w:rPr>
            </w:pPr>
            <w:r>
              <w:rPr>
                <w:spacing w:val="-5"/>
                <w:sz w:val="24"/>
              </w:rPr>
              <w:t>0.0</w:t>
            </w:r>
          </w:p>
        </w:tc>
        <w:tc>
          <w:tcPr>
            <w:tcW w:w="1498" w:type="dxa"/>
          </w:tcPr>
          <w:p>
            <w:pPr>
              <w:pStyle w:val="TableParagraph"/>
              <w:ind w:right="1"/>
              <w:rPr>
                <w:sz w:val="24"/>
              </w:rPr>
            </w:pPr>
            <w:r>
              <w:rPr>
                <w:spacing w:val="-5"/>
                <w:sz w:val="24"/>
              </w:rPr>
              <w:t>0.0</w:t>
            </w:r>
          </w:p>
        </w:tc>
        <w:tc>
          <w:tcPr>
            <w:tcW w:w="1474" w:type="dxa"/>
          </w:tcPr>
          <w:p>
            <w:pPr>
              <w:pStyle w:val="TableParagraph"/>
              <w:rPr>
                <w:sz w:val="24"/>
              </w:rPr>
            </w:pPr>
            <w:r>
              <w:rPr>
                <w:spacing w:val="-5"/>
                <w:sz w:val="24"/>
              </w:rPr>
              <w:t>0.0</w:t>
            </w:r>
          </w:p>
        </w:tc>
        <w:tc>
          <w:tcPr>
            <w:tcW w:w="2224" w:type="dxa"/>
          </w:tcPr>
          <w:p>
            <w:pPr>
              <w:pStyle w:val="TableParagraph"/>
              <w:ind w:right="26"/>
              <w:rPr>
                <w:sz w:val="24"/>
              </w:rPr>
            </w:pPr>
            <w:r>
              <w:rPr>
                <w:spacing w:val="-5"/>
                <w:sz w:val="24"/>
              </w:rPr>
              <w:t>0.0</w:t>
            </w:r>
          </w:p>
        </w:tc>
      </w:tr>
      <w:tr>
        <w:trPr>
          <w:trHeight w:val="275" w:hRule="atLeast"/>
        </w:trPr>
        <w:tc>
          <w:tcPr>
            <w:tcW w:w="2764" w:type="dxa"/>
          </w:tcPr>
          <w:p>
            <w:pPr>
              <w:pStyle w:val="TableParagraph"/>
              <w:ind w:left="44" w:right="4"/>
              <w:rPr>
                <w:sz w:val="24"/>
              </w:rPr>
            </w:pPr>
            <w:r>
              <w:rPr>
                <w:spacing w:val="-10"/>
                <w:sz w:val="24"/>
              </w:rPr>
              <w:t>C</w:t>
            </w:r>
          </w:p>
        </w:tc>
        <w:tc>
          <w:tcPr>
            <w:tcW w:w="1529" w:type="dxa"/>
          </w:tcPr>
          <w:p>
            <w:pPr>
              <w:pStyle w:val="TableParagraph"/>
              <w:ind w:left="1"/>
              <w:rPr>
                <w:sz w:val="24"/>
              </w:rPr>
            </w:pPr>
            <w:r>
              <w:rPr>
                <w:spacing w:val="-5"/>
                <w:sz w:val="24"/>
              </w:rPr>
              <w:t>1.1</w:t>
            </w:r>
          </w:p>
        </w:tc>
        <w:tc>
          <w:tcPr>
            <w:tcW w:w="1498" w:type="dxa"/>
          </w:tcPr>
          <w:p>
            <w:pPr>
              <w:pStyle w:val="TableParagraph"/>
              <w:ind w:right="1"/>
              <w:rPr>
                <w:sz w:val="24"/>
              </w:rPr>
            </w:pPr>
            <w:r>
              <w:rPr>
                <w:spacing w:val="-5"/>
                <w:sz w:val="24"/>
              </w:rPr>
              <w:t>1.1</w:t>
            </w:r>
          </w:p>
        </w:tc>
        <w:tc>
          <w:tcPr>
            <w:tcW w:w="1474" w:type="dxa"/>
          </w:tcPr>
          <w:p>
            <w:pPr>
              <w:pStyle w:val="TableParagraph"/>
              <w:rPr>
                <w:sz w:val="24"/>
              </w:rPr>
            </w:pPr>
            <w:r>
              <w:rPr>
                <w:spacing w:val="-5"/>
                <w:sz w:val="24"/>
              </w:rPr>
              <w:t>1.1</w:t>
            </w:r>
          </w:p>
        </w:tc>
        <w:tc>
          <w:tcPr>
            <w:tcW w:w="2224" w:type="dxa"/>
          </w:tcPr>
          <w:p>
            <w:pPr>
              <w:pStyle w:val="TableParagraph"/>
              <w:ind w:right="26"/>
              <w:rPr>
                <w:sz w:val="24"/>
              </w:rPr>
            </w:pPr>
            <w:r>
              <w:rPr>
                <w:spacing w:val="-5"/>
                <w:sz w:val="24"/>
              </w:rPr>
              <w:t>1.1</w:t>
            </w:r>
          </w:p>
        </w:tc>
      </w:tr>
      <w:tr>
        <w:trPr>
          <w:trHeight w:val="276" w:hRule="atLeast"/>
        </w:trPr>
        <w:tc>
          <w:tcPr>
            <w:tcW w:w="2764" w:type="dxa"/>
          </w:tcPr>
          <w:p>
            <w:pPr>
              <w:pStyle w:val="TableParagraph"/>
              <w:ind w:left="44"/>
              <w:rPr>
                <w:sz w:val="24"/>
              </w:rPr>
            </w:pPr>
            <w:r>
              <w:rPr>
                <w:spacing w:val="-10"/>
                <w:sz w:val="24"/>
              </w:rPr>
              <w:t>D</w:t>
            </w:r>
          </w:p>
        </w:tc>
        <w:tc>
          <w:tcPr>
            <w:tcW w:w="1529" w:type="dxa"/>
          </w:tcPr>
          <w:p>
            <w:pPr>
              <w:pStyle w:val="TableParagraph"/>
              <w:ind w:left="1"/>
              <w:rPr>
                <w:sz w:val="24"/>
              </w:rPr>
            </w:pPr>
            <w:r>
              <w:rPr>
                <w:spacing w:val="-5"/>
                <w:sz w:val="24"/>
              </w:rPr>
              <w:t>0.0</w:t>
            </w:r>
          </w:p>
        </w:tc>
        <w:tc>
          <w:tcPr>
            <w:tcW w:w="1498" w:type="dxa"/>
          </w:tcPr>
          <w:p>
            <w:pPr>
              <w:pStyle w:val="TableParagraph"/>
              <w:ind w:right="1"/>
              <w:rPr>
                <w:sz w:val="24"/>
              </w:rPr>
            </w:pPr>
            <w:r>
              <w:rPr>
                <w:spacing w:val="-5"/>
                <w:sz w:val="24"/>
              </w:rPr>
              <w:t>0.0</w:t>
            </w:r>
          </w:p>
        </w:tc>
        <w:tc>
          <w:tcPr>
            <w:tcW w:w="1474" w:type="dxa"/>
          </w:tcPr>
          <w:p>
            <w:pPr>
              <w:pStyle w:val="TableParagraph"/>
              <w:rPr>
                <w:sz w:val="24"/>
              </w:rPr>
            </w:pPr>
            <w:r>
              <w:rPr>
                <w:spacing w:val="-5"/>
                <w:sz w:val="24"/>
              </w:rPr>
              <w:t>0.0</w:t>
            </w:r>
          </w:p>
        </w:tc>
        <w:tc>
          <w:tcPr>
            <w:tcW w:w="2224" w:type="dxa"/>
          </w:tcPr>
          <w:p>
            <w:pPr>
              <w:pStyle w:val="TableParagraph"/>
              <w:ind w:right="26"/>
              <w:rPr>
                <w:sz w:val="24"/>
              </w:rPr>
            </w:pPr>
            <w:r>
              <w:rPr>
                <w:spacing w:val="-5"/>
                <w:sz w:val="24"/>
              </w:rPr>
              <w:t>0.0</w:t>
            </w:r>
          </w:p>
        </w:tc>
      </w:tr>
      <w:tr>
        <w:trPr>
          <w:trHeight w:val="276" w:hRule="atLeast"/>
        </w:trPr>
        <w:tc>
          <w:tcPr>
            <w:tcW w:w="2764" w:type="dxa"/>
          </w:tcPr>
          <w:p>
            <w:pPr>
              <w:pStyle w:val="TableParagraph"/>
              <w:ind w:left="44" w:right="3"/>
              <w:rPr>
                <w:sz w:val="24"/>
              </w:rPr>
            </w:pPr>
            <w:r>
              <w:rPr>
                <w:spacing w:val="-10"/>
                <w:sz w:val="24"/>
              </w:rPr>
              <w:t>E</w:t>
            </w:r>
          </w:p>
        </w:tc>
        <w:tc>
          <w:tcPr>
            <w:tcW w:w="1529" w:type="dxa"/>
          </w:tcPr>
          <w:p>
            <w:pPr>
              <w:pStyle w:val="TableParagraph"/>
              <w:ind w:left="1"/>
              <w:rPr>
                <w:sz w:val="24"/>
              </w:rPr>
            </w:pPr>
            <w:r>
              <w:rPr>
                <w:spacing w:val="-5"/>
                <w:sz w:val="24"/>
              </w:rPr>
              <w:t>0.0</w:t>
            </w:r>
          </w:p>
        </w:tc>
        <w:tc>
          <w:tcPr>
            <w:tcW w:w="1498" w:type="dxa"/>
          </w:tcPr>
          <w:p>
            <w:pPr>
              <w:pStyle w:val="TableParagraph"/>
              <w:ind w:right="1"/>
              <w:rPr>
                <w:sz w:val="24"/>
              </w:rPr>
            </w:pPr>
            <w:r>
              <w:rPr>
                <w:spacing w:val="-5"/>
                <w:sz w:val="24"/>
              </w:rPr>
              <w:t>0.0</w:t>
            </w:r>
          </w:p>
        </w:tc>
        <w:tc>
          <w:tcPr>
            <w:tcW w:w="1474" w:type="dxa"/>
          </w:tcPr>
          <w:p>
            <w:pPr>
              <w:pStyle w:val="TableParagraph"/>
              <w:rPr>
                <w:sz w:val="24"/>
              </w:rPr>
            </w:pPr>
            <w:r>
              <w:rPr>
                <w:spacing w:val="-5"/>
                <w:sz w:val="24"/>
              </w:rPr>
              <w:t>0.0</w:t>
            </w:r>
          </w:p>
        </w:tc>
        <w:tc>
          <w:tcPr>
            <w:tcW w:w="2224" w:type="dxa"/>
          </w:tcPr>
          <w:p>
            <w:pPr>
              <w:pStyle w:val="TableParagraph"/>
              <w:ind w:right="26"/>
              <w:rPr>
                <w:sz w:val="24"/>
              </w:rPr>
            </w:pPr>
            <w:r>
              <w:rPr>
                <w:spacing w:val="-5"/>
                <w:sz w:val="24"/>
              </w:rPr>
              <w:t>0.0</w:t>
            </w:r>
          </w:p>
        </w:tc>
      </w:tr>
      <w:tr>
        <w:trPr>
          <w:trHeight w:val="411" w:hRule="atLeast"/>
        </w:trPr>
        <w:tc>
          <w:tcPr>
            <w:tcW w:w="2764" w:type="dxa"/>
            <w:tcBorders>
              <w:bottom w:val="single" w:sz="4" w:space="0" w:color="000000"/>
            </w:tcBorders>
          </w:tcPr>
          <w:p>
            <w:pPr>
              <w:pStyle w:val="TableParagraph"/>
              <w:spacing w:line="271" w:lineRule="exact"/>
              <w:ind w:left="44" w:right="4"/>
              <w:rPr>
                <w:sz w:val="24"/>
              </w:rPr>
            </w:pPr>
            <w:r>
              <w:rPr>
                <w:sz w:val="24"/>
              </w:rPr>
              <w:t>Distilled</w:t>
            </w:r>
            <w:r>
              <w:rPr>
                <w:spacing w:val="-2"/>
                <w:sz w:val="24"/>
              </w:rPr>
              <w:t> water</w:t>
            </w:r>
          </w:p>
        </w:tc>
        <w:tc>
          <w:tcPr>
            <w:tcW w:w="1529" w:type="dxa"/>
            <w:tcBorders>
              <w:bottom w:val="single" w:sz="4" w:space="0" w:color="000000"/>
            </w:tcBorders>
          </w:tcPr>
          <w:p>
            <w:pPr>
              <w:pStyle w:val="TableParagraph"/>
              <w:spacing w:line="271" w:lineRule="exact"/>
              <w:ind w:left="1"/>
              <w:rPr>
                <w:sz w:val="24"/>
              </w:rPr>
            </w:pPr>
            <w:r>
              <w:rPr>
                <w:spacing w:val="-5"/>
                <w:sz w:val="24"/>
              </w:rPr>
              <w:t>0.0</w:t>
            </w:r>
          </w:p>
        </w:tc>
        <w:tc>
          <w:tcPr>
            <w:tcW w:w="1498" w:type="dxa"/>
            <w:tcBorders>
              <w:bottom w:val="single" w:sz="4" w:space="0" w:color="000000"/>
            </w:tcBorders>
          </w:tcPr>
          <w:p>
            <w:pPr>
              <w:pStyle w:val="TableParagraph"/>
              <w:spacing w:line="271" w:lineRule="exact"/>
              <w:ind w:right="1"/>
              <w:rPr>
                <w:sz w:val="24"/>
              </w:rPr>
            </w:pPr>
            <w:r>
              <w:rPr>
                <w:spacing w:val="-5"/>
                <w:sz w:val="24"/>
              </w:rPr>
              <w:t>0.0</w:t>
            </w:r>
          </w:p>
        </w:tc>
        <w:tc>
          <w:tcPr>
            <w:tcW w:w="1474" w:type="dxa"/>
            <w:tcBorders>
              <w:bottom w:val="single" w:sz="4" w:space="0" w:color="000000"/>
            </w:tcBorders>
          </w:tcPr>
          <w:p>
            <w:pPr>
              <w:pStyle w:val="TableParagraph"/>
              <w:spacing w:line="271" w:lineRule="exact"/>
              <w:rPr>
                <w:sz w:val="24"/>
              </w:rPr>
            </w:pPr>
            <w:r>
              <w:rPr>
                <w:spacing w:val="-5"/>
                <w:sz w:val="24"/>
              </w:rPr>
              <w:t>0.0</w:t>
            </w:r>
          </w:p>
        </w:tc>
        <w:tc>
          <w:tcPr>
            <w:tcW w:w="2224" w:type="dxa"/>
            <w:tcBorders>
              <w:bottom w:val="single" w:sz="4" w:space="0" w:color="000000"/>
            </w:tcBorders>
          </w:tcPr>
          <w:p>
            <w:pPr>
              <w:pStyle w:val="TableParagraph"/>
              <w:spacing w:line="271" w:lineRule="exact"/>
              <w:ind w:right="26"/>
              <w:rPr>
                <w:sz w:val="24"/>
              </w:rPr>
            </w:pPr>
            <w:r>
              <w:rPr>
                <w:spacing w:val="-5"/>
                <w:sz w:val="24"/>
              </w:rPr>
              <w:t>0.0</w:t>
            </w:r>
          </w:p>
        </w:tc>
      </w:tr>
    </w:tbl>
    <w:p>
      <w:pPr>
        <w:spacing w:after="0" w:line="271" w:lineRule="exact"/>
        <w:rPr>
          <w:sz w:val="24"/>
        </w:rPr>
        <w:sectPr>
          <w:footerReference w:type="default" r:id="rId59"/>
          <w:footerReference w:type="even" r:id="rId60"/>
          <w:pgSz w:w="11910" w:h="16840"/>
          <w:pgMar w:header="0" w:footer="970" w:top="1340" w:bottom="1160" w:left="1100" w:right="0"/>
        </w:sectPr>
      </w:pPr>
    </w:p>
    <w:p>
      <w:pPr>
        <w:pStyle w:val="BodyText"/>
        <w:spacing w:before="73"/>
        <w:ind w:left="340"/>
      </w:pPr>
      <w:r>
        <w:rPr/>
        <w:t>Table</w:t>
      </w:r>
      <w:r>
        <w:rPr>
          <w:spacing w:val="-4"/>
        </w:rPr>
        <w:t> </w:t>
      </w:r>
      <w:r>
        <w:rPr/>
        <w:t>4.10</w:t>
      </w:r>
      <w:r>
        <w:rPr>
          <w:spacing w:val="-1"/>
        </w:rPr>
        <w:t> </w:t>
      </w:r>
      <w:r>
        <w:rPr/>
        <w:t>Result</w:t>
      </w:r>
      <w:r>
        <w:rPr>
          <w:spacing w:val="-1"/>
        </w:rPr>
        <w:t> </w:t>
      </w:r>
      <w:r>
        <w:rPr/>
        <w:t>of</w:t>
      </w:r>
      <w:r>
        <w:rPr>
          <w:spacing w:val="-2"/>
        </w:rPr>
        <w:t> </w:t>
      </w:r>
      <w:r>
        <w:rPr/>
        <w:t>the Fungal Load</w:t>
      </w:r>
      <w:r>
        <w:rPr>
          <w:spacing w:val="-1"/>
        </w:rPr>
        <w:t> </w:t>
      </w:r>
      <w:r>
        <w:rPr/>
        <w:t>on</w:t>
      </w:r>
      <w:r>
        <w:rPr>
          <w:spacing w:val="-1"/>
        </w:rPr>
        <w:t> </w:t>
      </w:r>
      <w:r>
        <w:rPr/>
        <w:t>the</w:t>
      </w:r>
      <w:r>
        <w:rPr>
          <w:spacing w:val="-2"/>
        </w:rPr>
        <w:t> </w:t>
      </w:r>
      <w:r>
        <w:rPr/>
        <w:t>PALF</w:t>
      </w:r>
      <w:r>
        <w:rPr>
          <w:spacing w:val="-3"/>
        </w:rPr>
        <w:t> </w:t>
      </w:r>
      <w:r>
        <w:rPr/>
        <w:t>after</w:t>
      </w:r>
      <w:r>
        <w:rPr>
          <w:spacing w:val="-1"/>
        </w:rPr>
        <w:t> </w:t>
      </w:r>
      <w:r>
        <w:rPr/>
        <w:t>Three</w:t>
      </w:r>
      <w:r>
        <w:rPr>
          <w:spacing w:val="-2"/>
        </w:rPr>
        <w:t> </w:t>
      </w:r>
      <w:r>
        <w:rPr/>
        <w:t>Months</w:t>
      </w:r>
      <w:r>
        <w:rPr>
          <w:spacing w:val="-1"/>
        </w:rPr>
        <w:t> </w:t>
      </w:r>
      <w:r>
        <w:rPr>
          <w:spacing w:val="-2"/>
        </w:rPr>
        <w:t>Observation</w:t>
      </w:r>
    </w:p>
    <w:p>
      <w:pPr>
        <w:pStyle w:val="BodyText"/>
        <w:spacing w:before="7"/>
        <w:rPr>
          <w:sz w:val="16"/>
        </w:rPr>
      </w:pPr>
    </w:p>
    <w:tbl>
      <w:tblPr>
        <w:tblW w:w="0" w:type="auto"/>
        <w:jc w:val="left"/>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7"/>
        <w:gridCol w:w="1289"/>
        <w:gridCol w:w="1320"/>
        <w:gridCol w:w="1306"/>
        <w:gridCol w:w="1264"/>
      </w:tblGrid>
      <w:tr>
        <w:trPr>
          <w:trHeight w:val="275" w:hRule="atLeast"/>
        </w:trPr>
        <w:tc>
          <w:tcPr>
            <w:tcW w:w="4247" w:type="dxa"/>
            <w:vMerge w:val="restart"/>
            <w:tcBorders>
              <w:top w:val="single" w:sz="4" w:space="0" w:color="000000"/>
              <w:bottom w:val="single" w:sz="4" w:space="0" w:color="000000"/>
              <w:right w:val="single" w:sz="4" w:space="0" w:color="000000"/>
            </w:tcBorders>
          </w:tcPr>
          <w:p>
            <w:pPr>
              <w:pStyle w:val="TableParagraph"/>
              <w:spacing w:line="269" w:lineRule="exact"/>
              <w:ind w:left="9"/>
              <w:rPr>
                <w:sz w:val="24"/>
              </w:rPr>
            </w:pPr>
            <w:r>
              <w:rPr>
                <w:sz w:val="24"/>
              </w:rPr>
              <w:t>Sample</w:t>
            </w:r>
            <w:r>
              <w:rPr>
                <w:spacing w:val="-2"/>
                <w:sz w:val="24"/>
              </w:rPr>
              <w:t> codes</w:t>
            </w:r>
          </w:p>
        </w:tc>
        <w:tc>
          <w:tcPr>
            <w:tcW w:w="5179" w:type="dxa"/>
            <w:gridSpan w:val="4"/>
            <w:tcBorders>
              <w:top w:val="single" w:sz="4" w:space="0" w:color="000000"/>
              <w:left w:val="single" w:sz="4" w:space="0" w:color="000000"/>
              <w:bottom w:val="single" w:sz="4" w:space="0" w:color="000000"/>
            </w:tcBorders>
          </w:tcPr>
          <w:p>
            <w:pPr>
              <w:pStyle w:val="TableParagraph"/>
              <w:ind w:right="1"/>
              <w:rPr>
                <w:sz w:val="24"/>
              </w:rPr>
            </w:pPr>
            <w:r>
              <w:rPr>
                <w:sz w:val="24"/>
              </w:rPr>
              <w:t>Dilution</w:t>
            </w:r>
            <w:r>
              <w:rPr>
                <w:spacing w:val="-1"/>
                <w:sz w:val="24"/>
              </w:rPr>
              <w:t> </w:t>
            </w:r>
            <w:r>
              <w:rPr>
                <w:spacing w:val="-2"/>
                <w:sz w:val="24"/>
              </w:rPr>
              <w:t>factor</w:t>
            </w:r>
          </w:p>
        </w:tc>
      </w:tr>
      <w:tr>
        <w:trPr>
          <w:trHeight w:val="275" w:hRule="atLeast"/>
        </w:trPr>
        <w:tc>
          <w:tcPr>
            <w:tcW w:w="4247" w:type="dxa"/>
            <w:vMerge/>
            <w:tcBorders>
              <w:top w:val="nil"/>
              <w:bottom w:val="single" w:sz="4" w:space="0" w:color="000000"/>
              <w:right w:val="single" w:sz="4" w:space="0" w:color="000000"/>
            </w:tcBorders>
          </w:tcPr>
          <w:p>
            <w:pPr>
              <w:rPr>
                <w:sz w:val="2"/>
                <w:szCs w:val="2"/>
              </w:rPr>
            </w:pPr>
          </w:p>
        </w:tc>
        <w:tc>
          <w:tcPr>
            <w:tcW w:w="1289" w:type="dxa"/>
            <w:tcBorders>
              <w:top w:val="single" w:sz="4" w:space="0" w:color="000000"/>
              <w:left w:val="single" w:sz="4" w:space="0" w:color="000000"/>
              <w:bottom w:val="single" w:sz="4" w:space="0" w:color="000000"/>
              <w:right w:val="single" w:sz="4" w:space="0" w:color="000000"/>
            </w:tcBorders>
          </w:tcPr>
          <w:p>
            <w:pPr>
              <w:pStyle w:val="TableParagraph"/>
              <w:ind w:left="480"/>
              <w:jc w:val="left"/>
              <w:rPr>
                <w:sz w:val="24"/>
              </w:rPr>
            </w:pPr>
            <w:r>
              <w:rPr>
                <w:spacing w:val="-5"/>
                <w:sz w:val="24"/>
              </w:rPr>
              <w:t>10</w:t>
            </w:r>
            <w:r>
              <w:rPr>
                <w:spacing w:val="-5"/>
                <w:sz w:val="24"/>
                <w:vertAlign w:val="superscript"/>
              </w:rPr>
              <w:t>1</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5"/>
                <w:sz w:val="24"/>
              </w:rPr>
              <w:t>10</w:t>
            </w:r>
            <w:r>
              <w:rPr>
                <w:spacing w:val="-5"/>
                <w:sz w:val="24"/>
                <w:vertAlign w:val="superscript"/>
              </w:rPr>
              <w:t>2</w:t>
            </w:r>
          </w:p>
        </w:tc>
        <w:tc>
          <w:tcPr>
            <w:tcW w:w="130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spacing w:val="-5"/>
                <w:sz w:val="24"/>
              </w:rPr>
              <w:t>10</w:t>
            </w:r>
            <w:r>
              <w:rPr>
                <w:spacing w:val="-5"/>
                <w:sz w:val="24"/>
                <w:vertAlign w:val="superscript"/>
              </w:rPr>
              <w:t>3</w:t>
            </w:r>
          </w:p>
        </w:tc>
        <w:tc>
          <w:tcPr>
            <w:tcW w:w="1264" w:type="dxa"/>
            <w:tcBorders>
              <w:top w:val="single" w:sz="4" w:space="0" w:color="000000"/>
              <w:left w:val="single" w:sz="4" w:space="0" w:color="000000"/>
              <w:bottom w:val="single" w:sz="4" w:space="0" w:color="000000"/>
            </w:tcBorders>
          </w:tcPr>
          <w:p>
            <w:pPr>
              <w:pStyle w:val="TableParagraph"/>
              <w:ind w:left="2"/>
              <w:rPr>
                <w:sz w:val="24"/>
              </w:rPr>
            </w:pPr>
            <w:r>
              <w:rPr>
                <w:spacing w:val="-5"/>
                <w:sz w:val="24"/>
              </w:rPr>
              <w:t>10</w:t>
            </w:r>
            <w:r>
              <w:rPr>
                <w:spacing w:val="-5"/>
                <w:sz w:val="24"/>
                <w:vertAlign w:val="superscript"/>
              </w:rPr>
              <w:t>4</w:t>
            </w:r>
          </w:p>
        </w:tc>
      </w:tr>
      <w:tr>
        <w:trPr>
          <w:trHeight w:val="275" w:hRule="atLeast"/>
        </w:trPr>
        <w:tc>
          <w:tcPr>
            <w:tcW w:w="4247" w:type="dxa"/>
            <w:vMerge/>
            <w:tcBorders>
              <w:top w:val="nil"/>
              <w:bottom w:val="single" w:sz="4" w:space="0" w:color="000000"/>
              <w:right w:val="single" w:sz="4" w:space="0" w:color="000000"/>
            </w:tcBorders>
          </w:tcPr>
          <w:p>
            <w:pPr>
              <w:rPr>
                <w:sz w:val="2"/>
                <w:szCs w:val="2"/>
              </w:rPr>
            </w:pPr>
          </w:p>
        </w:tc>
        <w:tc>
          <w:tcPr>
            <w:tcW w:w="5179" w:type="dxa"/>
            <w:gridSpan w:val="4"/>
            <w:tcBorders>
              <w:top w:val="single" w:sz="4" w:space="0" w:color="000000"/>
              <w:left w:val="single" w:sz="4" w:space="0" w:color="000000"/>
              <w:bottom w:val="single" w:sz="4" w:space="0" w:color="000000"/>
            </w:tcBorders>
          </w:tcPr>
          <w:p>
            <w:pPr>
              <w:pStyle w:val="TableParagraph"/>
              <w:ind w:left="1457"/>
              <w:jc w:val="left"/>
              <w:rPr>
                <w:sz w:val="24"/>
              </w:rPr>
            </w:pPr>
            <w:r>
              <w:rPr>
                <w:sz w:val="24"/>
              </w:rPr>
              <w:t>No</w:t>
            </w:r>
            <w:r>
              <w:rPr>
                <w:spacing w:val="-1"/>
                <w:sz w:val="24"/>
              </w:rPr>
              <w:t> </w:t>
            </w:r>
            <w:r>
              <w:rPr>
                <w:sz w:val="24"/>
              </w:rPr>
              <w:t>of</w:t>
            </w:r>
            <w:r>
              <w:rPr>
                <w:spacing w:val="-2"/>
                <w:sz w:val="24"/>
              </w:rPr>
              <w:t> </w:t>
            </w:r>
            <w:r>
              <w:rPr>
                <w:sz w:val="24"/>
              </w:rPr>
              <w:t>colonies</w:t>
            </w:r>
            <w:r>
              <w:rPr>
                <w:spacing w:val="-1"/>
                <w:sz w:val="24"/>
              </w:rPr>
              <w:t> </w:t>
            </w:r>
            <w:r>
              <w:rPr>
                <w:spacing w:val="-2"/>
                <w:sz w:val="24"/>
              </w:rPr>
              <w:t>(cfu/ml)</w:t>
            </w:r>
          </w:p>
        </w:tc>
      </w:tr>
      <w:tr>
        <w:trPr>
          <w:trHeight w:val="274" w:hRule="atLeast"/>
        </w:trPr>
        <w:tc>
          <w:tcPr>
            <w:tcW w:w="4247" w:type="dxa"/>
          </w:tcPr>
          <w:p>
            <w:pPr>
              <w:pStyle w:val="TableParagraph"/>
              <w:spacing w:line="246" w:lineRule="exact"/>
              <w:ind w:left="15"/>
              <w:rPr>
                <w:sz w:val="24"/>
              </w:rPr>
            </w:pPr>
            <w:r>
              <w:rPr>
                <w:spacing w:val="-10"/>
                <w:sz w:val="24"/>
              </w:rPr>
              <w:t>A</w:t>
            </w:r>
          </w:p>
        </w:tc>
        <w:tc>
          <w:tcPr>
            <w:tcW w:w="1289" w:type="dxa"/>
          </w:tcPr>
          <w:p>
            <w:pPr>
              <w:pStyle w:val="TableParagraph"/>
              <w:spacing w:line="246" w:lineRule="exact"/>
              <w:ind w:left="466"/>
              <w:jc w:val="left"/>
              <w:rPr>
                <w:sz w:val="24"/>
              </w:rPr>
            </w:pPr>
            <w:r>
              <w:rPr>
                <w:spacing w:val="-5"/>
                <w:sz w:val="24"/>
              </w:rPr>
              <w:t>0.0</w:t>
            </w:r>
          </w:p>
        </w:tc>
        <w:tc>
          <w:tcPr>
            <w:tcW w:w="1320" w:type="dxa"/>
          </w:tcPr>
          <w:p>
            <w:pPr>
              <w:pStyle w:val="TableParagraph"/>
              <w:spacing w:line="246" w:lineRule="exact"/>
              <w:ind w:right="56"/>
              <w:rPr>
                <w:sz w:val="24"/>
              </w:rPr>
            </w:pPr>
            <w:r>
              <w:rPr>
                <w:spacing w:val="-5"/>
                <w:sz w:val="24"/>
              </w:rPr>
              <w:t>0.0</w:t>
            </w:r>
          </w:p>
        </w:tc>
        <w:tc>
          <w:tcPr>
            <w:tcW w:w="1306" w:type="dxa"/>
          </w:tcPr>
          <w:p>
            <w:pPr>
              <w:pStyle w:val="TableParagraph"/>
              <w:spacing w:line="246" w:lineRule="exact"/>
              <w:ind w:right="1"/>
              <w:rPr>
                <w:sz w:val="24"/>
              </w:rPr>
            </w:pPr>
            <w:r>
              <w:rPr>
                <w:spacing w:val="-5"/>
                <w:sz w:val="24"/>
              </w:rPr>
              <w:t>0.0</w:t>
            </w:r>
          </w:p>
        </w:tc>
        <w:tc>
          <w:tcPr>
            <w:tcW w:w="1264" w:type="dxa"/>
          </w:tcPr>
          <w:p>
            <w:pPr>
              <w:pStyle w:val="TableParagraph"/>
              <w:spacing w:line="246" w:lineRule="exact"/>
              <w:ind w:left="1"/>
              <w:rPr>
                <w:sz w:val="24"/>
              </w:rPr>
            </w:pPr>
            <w:r>
              <w:rPr>
                <w:spacing w:val="-5"/>
                <w:sz w:val="24"/>
              </w:rPr>
              <w:t>0.0</w:t>
            </w:r>
          </w:p>
        </w:tc>
      </w:tr>
      <w:tr>
        <w:trPr>
          <w:trHeight w:val="275" w:hRule="atLeast"/>
        </w:trPr>
        <w:tc>
          <w:tcPr>
            <w:tcW w:w="4247" w:type="dxa"/>
          </w:tcPr>
          <w:p>
            <w:pPr>
              <w:pStyle w:val="TableParagraph"/>
              <w:ind w:left="15" w:right="3"/>
              <w:rPr>
                <w:sz w:val="24"/>
              </w:rPr>
            </w:pPr>
            <w:r>
              <w:rPr>
                <w:spacing w:val="-10"/>
                <w:sz w:val="24"/>
              </w:rPr>
              <w:t>B</w:t>
            </w:r>
          </w:p>
        </w:tc>
        <w:tc>
          <w:tcPr>
            <w:tcW w:w="1289" w:type="dxa"/>
          </w:tcPr>
          <w:p>
            <w:pPr>
              <w:pStyle w:val="TableParagraph"/>
              <w:ind w:left="466"/>
              <w:jc w:val="left"/>
              <w:rPr>
                <w:sz w:val="24"/>
              </w:rPr>
            </w:pPr>
            <w:r>
              <w:rPr>
                <w:spacing w:val="-5"/>
                <w:sz w:val="24"/>
              </w:rPr>
              <w:t>0.0</w:t>
            </w:r>
          </w:p>
        </w:tc>
        <w:tc>
          <w:tcPr>
            <w:tcW w:w="1320" w:type="dxa"/>
          </w:tcPr>
          <w:p>
            <w:pPr>
              <w:pStyle w:val="TableParagraph"/>
              <w:ind w:right="56"/>
              <w:rPr>
                <w:sz w:val="24"/>
              </w:rPr>
            </w:pPr>
            <w:r>
              <w:rPr>
                <w:spacing w:val="-5"/>
                <w:sz w:val="24"/>
              </w:rPr>
              <w:t>0.0</w:t>
            </w:r>
          </w:p>
        </w:tc>
        <w:tc>
          <w:tcPr>
            <w:tcW w:w="1306" w:type="dxa"/>
          </w:tcPr>
          <w:p>
            <w:pPr>
              <w:pStyle w:val="TableParagraph"/>
              <w:ind w:right="1"/>
              <w:rPr>
                <w:sz w:val="24"/>
              </w:rPr>
            </w:pPr>
            <w:r>
              <w:rPr>
                <w:spacing w:val="-5"/>
                <w:sz w:val="24"/>
              </w:rPr>
              <w:t>0.0</w:t>
            </w:r>
          </w:p>
        </w:tc>
        <w:tc>
          <w:tcPr>
            <w:tcW w:w="1264" w:type="dxa"/>
          </w:tcPr>
          <w:p>
            <w:pPr>
              <w:pStyle w:val="TableParagraph"/>
              <w:ind w:left="1"/>
              <w:rPr>
                <w:sz w:val="24"/>
              </w:rPr>
            </w:pPr>
            <w:r>
              <w:rPr>
                <w:spacing w:val="-5"/>
                <w:sz w:val="24"/>
              </w:rPr>
              <w:t>0.0</w:t>
            </w:r>
          </w:p>
        </w:tc>
      </w:tr>
      <w:tr>
        <w:trPr>
          <w:trHeight w:val="276" w:hRule="atLeast"/>
        </w:trPr>
        <w:tc>
          <w:tcPr>
            <w:tcW w:w="4247" w:type="dxa"/>
          </w:tcPr>
          <w:p>
            <w:pPr>
              <w:pStyle w:val="TableParagraph"/>
              <w:ind w:left="15" w:right="3"/>
              <w:rPr>
                <w:sz w:val="24"/>
              </w:rPr>
            </w:pPr>
            <w:r>
              <w:rPr>
                <w:spacing w:val="-10"/>
                <w:sz w:val="24"/>
              </w:rPr>
              <w:t>C</w:t>
            </w:r>
          </w:p>
        </w:tc>
        <w:tc>
          <w:tcPr>
            <w:tcW w:w="1289" w:type="dxa"/>
          </w:tcPr>
          <w:p>
            <w:pPr>
              <w:pStyle w:val="TableParagraph"/>
              <w:ind w:left="466"/>
              <w:jc w:val="left"/>
              <w:rPr>
                <w:sz w:val="24"/>
              </w:rPr>
            </w:pPr>
            <w:r>
              <w:rPr>
                <w:spacing w:val="-5"/>
                <w:sz w:val="24"/>
              </w:rPr>
              <w:t>1.1</w:t>
            </w:r>
          </w:p>
        </w:tc>
        <w:tc>
          <w:tcPr>
            <w:tcW w:w="1320" w:type="dxa"/>
          </w:tcPr>
          <w:p>
            <w:pPr>
              <w:pStyle w:val="TableParagraph"/>
              <w:ind w:right="56"/>
              <w:rPr>
                <w:sz w:val="24"/>
              </w:rPr>
            </w:pPr>
            <w:r>
              <w:rPr>
                <w:spacing w:val="-5"/>
                <w:sz w:val="24"/>
              </w:rPr>
              <w:t>1.1</w:t>
            </w:r>
          </w:p>
        </w:tc>
        <w:tc>
          <w:tcPr>
            <w:tcW w:w="1306" w:type="dxa"/>
          </w:tcPr>
          <w:p>
            <w:pPr>
              <w:pStyle w:val="TableParagraph"/>
              <w:ind w:right="1"/>
              <w:rPr>
                <w:sz w:val="24"/>
              </w:rPr>
            </w:pPr>
            <w:r>
              <w:rPr>
                <w:spacing w:val="-5"/>
                <w:sz w:val="24"/>
              </w:rPr>
              <w:t>1.1</w:t>
            </w:r>
          </w:p>
        </w:tc>
        <w:tc>
          <w:tcPr>
            <w:tcW w:w="1264" w:type="dxa"/>
          </w:tcPr>
          <w:p>
            <w:pPr>
              <w:pStyle w:val="TableParagraph"/>
              <w:ind w:left="1"/>
              <w:rPr>
                <w:sz w:val="24"/>
              </w:rPr>
            </w:pPr>
            <w:r>
              <w:rPr>
                <w:spacing w:val="-5"/>
                <w:sz w:val="24"/>
              </w:rPr>
              <w:t>1.1</w:t>
            </w:r>
          </w:p>
        </w:tc>
      </w:tr>
      <w:tr>
        <w:trPr>
          <w:trHeight w:val="276" w:hRule="atLeast"/>
        </w:trPr>
        <w:tc>
          <w:tcPr>
            <w:tcW w:w="4247" w:type="dxa"/>
          </w:tcPr>
          <w:p>
            <w:pPr>
              <w:pStyle w:val="TableParagraph"/>
              <w:ind w:left="15"/>
              <w:rPr>
                <w:sz w:val="24"/>
              </w:rPr>
            </w:pPr>
            <w:r>
              <w:rPr>
                <w:spacing w:val="-10"/>
                <w:sz w:val="24"/>
              </w:rPr>
              <w:t>D</w:t>
            </w:r>
          </w:p>
        </w:tc>
        <w:tc>
          <w:tcPr>
            <w:tcW w:w="1289" w:type="dxa"/>
          </w:tcPr>
          <w:p>
            <w:pPr>
              <w:pStyle w:val="TableParagraph"/>
              <w:ind w:left="466"/>
              <w:jc w:val="left"/>
              <w:rPr>
                <w:sz w:val="24"/>
              </w:rPr>
            </w:pPr>
            <w:r>
              <w:rPr>
                <w:spacing w:val="-5"/>
                <w:sz w:val="24"/>
              </w:rPr>
              <w:t>0.0</w:t>
            </w:r>
          </w:p>
        </w:tc>
        <w:tc>
          <w:tcPr>
            <w:tcW w:w="1320" w:type="dxa"/>
          </w:tcPr>
          <w:p>
            <w:pPr>
              <w:pStyle w:val="TableParagraph"/>
              <w:ind w:right="56"/>
              <w:rPr>
                <w:sz w:val="24"/>
              </w:rPr>
            </w:pPr>
            <w:r>
              <w:rPr>
                <w:spacing w:val="-5"/>
                <w:sz w:val="24"/>
              </w:rPr>
              <w:t>0.0</w:t>
            </w:r>
          </w:p>
        </w:tc>
        <w:tc>
          <w:tcPr>
            <w:tcW w:w="1306" w:type="dxa"/>
          </w:tcPr>
          <w:p>
            <w:pPr>
              <w:pStyle w:val="TableParagraph"/>
              <w:ind w:right="1"/>
              <w:rPr>
                <w:sz w:val="24"/>
              </w:rPr>
            </w:pPr>
            <w:r>
              <w:rPr>
                <w:spacing w:val="-5"/>
                <w:sz w:val="24"/>
              </w:rPr>
              <w:t>0.0</w:t>
            </w:r>
          </w:p>
        </w:tc>
        <w:tc>
          <w:tcPr>
            <w:tcW w:w="1264" w:type="dxa"/>
          </w:tcPr>
          <w:p>
            <w:pPr>
              <w:pStyle w:val="TableParagraph"/>
              <w:ind w:left="1"/>
              <w:rPr>
                <w:sz w:val="24"/>
              </w:rPr>
            </w:pPr>
            <w:r>
              <w:rPr>
                <w:spacing w:val="-5"/>
                <w:sz w:val="24"/>
              </w:rPr>
              <w:t>0.0</w:t>
            </w:r>
          </w:p>
        </w:tc>
      </w:tr>
      <w:tr>
        <w:trPr>
          <w:trHeight w:val="275" w:hRule="atLeast"/>
        </w:trPr>
        <w:tc>
          <w:tcPr>
            <w:tcW w:w="4247" w:type="dxa"/>
          </w:tcPr>
          <w:p>
            <w:pPr>
              <w:pStyle w:val="TableParagraph"/>
              <w:ind w:left="15" w:right="2"/>
              <w:rPr>
                <w:sz w:val="24"/>
              </w:rPr>
            </w:pPr>
            <w:r>
              <w:rPr>
                <w:spacing w:val="-10"/>
                <w:sz w:val="24"/>
              </w:rPr>
              <w:t>E</w:t>
            </w:r>
          </w:p>
        </w:tc>
        <w:tc>
          <w:tcPr>
            <w:tcW w:w="1289" w:type="dxa"/>
          </w:tcPr>
          <w:p>
            <w:pPr>
              <w:pStyle w:val="TableParagraph"/>
              <w:ind w:left="466"/>
              <w:jc w:val="left"/>
              <w:rPr>
                <w:sz w:val="24"/>
              </w:rPr>
            </w:pPr>
            <w:r>
              <w:rPr>
                <w:spacing w:val="-5"/>
                <w:sz w:val="24"/>
              </w:rPr>
              <w:t>0.0</w:t>
            </w:r>
          </w:p>
        </w:tc>
        <w:tc>
          <w:tcPr>
            <w:tcW w:w="1320" w:type="dxa"/>
          </w:tcPr>
          <w:p>
            <w:pPr>
              <w:pStyle w:val="TableParagraph"/>
              <w:ind w:right="56"/>
              <w:rPr>
                <w:sz w:val="24"/>
              </w:rPr>
            </w:pPr>
            <w:r>
              <w:rPr>
                <w:spacing w:val="-5"/>
                <w:sz w:val="24"/>
              </w:rPr>
              <w:t>0.0</w:t>
            </w:r>
          </w:p>
        </w:tc>
        <w:tc>
          <w:tcPr>
            <w:tcW w:w="1306" w:type="dxa"/>
          </w:tcPr>
          <w:p>
            <w:pPr>
              <w:pStyle w:val="TableParagraph"/>
              <w:ind w:right="1"/>
              <w:rPr>
                <w:sz w:val="24"/>
              </w:rPr>
            </w:pPr>
            <w:r>
              <w:rPr>
                <w:spacing w:val="-5"/>
                <w:sz w:val="24"/>
              </w:rPr>
              <w:t>0.0</w:t>
            </w:r>
          </w:p>
        </w:tc>
        <w:tc>
          <w:tcPr>
            <w:tcW w:w="1264" w:type="dxa"/>
          </w:tcPr>
          <w:p>
            <w:pPr>
              <w:pStyle w:val="TableParagraph"/>
              <w:ind w:left="1"/>
              <w:rPr>
                <w:sz w:val="24"/>
              </w:rPr>
            </w:pPr>
            <w:r>
              <w:rPr>
                <w:spacing w:val="-5"/>
                <w:sz w:val="24"/>
              </w:rPr>
              <w:t>0.0</w:t>
            </w:r>
          </w:p>
        </w:tc>
      </w:tr>
      <w:tr>
        <w:trPr>
          <w:trHeight w:val="404" w:hRule="atLeast"/>
        </w:trPr>
        <w:tc>
          <w:tcPr>
            <w:tcW w:w="4247" w:type="dxa"/>
            <w:tcBorders>
              <w:bottom w:val="single" w:sz="4" w:space="0" w:color="000000"/>
            </w:tcBorders>
          </w:tcPr>
          <w:p>
            <w:pPr>
              <w:pStyle w:val="TableParagraph"/>
              <w:spacing w:line="271" w:lineRule="exact"/>
              <w:ind w:left="15" w:right="4"/>
              <w:rPr>
                <w:sz w:val="24"/>
              </w:rPr>
            </w:pPr>
            <w:r>
              <w:rPr>
                <w:sz w:val="24"/>
              </w:rPr>
              <w:t>Distilled</w:t>
            </w:r>
            <w:r>
              <w:rPr>
                <w:spacing w:val="-2"/>
                <w:sz w:val="24"/>
              </w:rPr>
              <w:t> water</w:t>
            </w:r>
          </w:p>
        </w:tc>
        <w:tc>
          <w:tcPr>
            <w:tcW w:w="1289" w:type="dxa"/>
            <w:tcBorders>
              <w:bottom w:val="single" w:sz="4" w:space="0" w:color="000000"/>
            </w:tcBorders>
          </w:tcPr>
          <w:p>
            <w:pPr>
              <w:pStyle w:val="TableParagraph"/>
              <w:spacing w:line="271" w:lineRule="exact"/>
              <w:ind w:left="466"/>
              <w:jc w:val="left"/>
              <w:rPr>
                <w:sz w:val="24"/>
              </w:rPr>
            </w:pPr>
            <w:r>
              <w:rPr>
                <w:spacing w:val="-5"/>
                <w:sz w:val="24"/>
              </w:rPr>
              <w:t>0.0</w:t>
            </w:r>
          </w:p>
        </w:tc>
        <w:tc>
          <w:tcPr>
            <w:tcW w:w="1320" w:type="dxa"/>
            <w:tcBorders>
              <w:bottom w:val="single" w:sz="4" w:space="0" w:color="000000"/>
            </w:tcBorders>
          </w:tcPr>
          <w:p>
            <w:pPr>
              <w:pStyle w:val="TableParagraph"/>
              <w:spacing w:line="271" w:lineRule="exact"/>
              <w:ind w:right="56"/>
              <w:rPr>
                <w:sz w:val="24"/>
              </w:rPr>
            </w:pPr>
            <w:r>
              <w:rPr>
                <w:spacing w:val="-5"/>
                <w:sz w:val="24"/>
              </w:rPr>
              <w:t>0.0</w:t>
            </w:r>
          </w:p>
        </w:tc>
        <w:tc>
          <w:tcPr>
            <w:tcW w:w="1306" w:type="dxa"/>
            <w:tcBorders>
              <w:bottom w:val="single" w:sz="4" w:space="0" w:color="000000"/>
            </w:tcBorders>
          </w:tcPr>
          <w:p>
            <w:pPr>
              <w:pStyle w:val="TableParagraph"/>
              <w:spacing w:line="271" w:lineRule="exact"/>
              <w:ind w:right="1"/>
              <w:rPr>
                <w:sz w:val="24"/>
              </w:rPr>
            </w:pPr>
            <w:r>
              <w:rPr>
                <w:spacing w:val="-5"/>
                <w:sz w:val="24"/>
              </w:rPr>
              <w:t>0.0</w:t>
            </w:r>
          </w:p>
        </w:tc>
        <w:tc>
          <w:tcPr>
            <w:tcW w:w="1264" w:type="dxa"/>
            <w:tcBorders>
              <w:bottom w:val="single" w:sz="4" w:space="0" w:color="000000"/>
            </w:tcBorders>
          </w:tcPr>
          <w:p>
            <w:pPr>
              <w:pStyle w:val="TableParagraph"/>
              <w:spacing w:line="271" w:lineRule="exact"/>
              <w:ind w:left="1"/>
              <w:rPr>
                <w:sz w:val="24"/>
              </w:rPr>
            </w:pPr>
            <w:r>
              <w:rPr>
                <w:spacing w:val="-5"/>
                <w:sz w:val="24"/>
              </w:rPr>
              <w:t>0.0</w:t>
            </w:r>
          </w:p>
        </w:tc>
      </w:tr>
    </w:tbl>
    <w:p>
      <w:pPr>
        <w:pStyle w:val="BodyText"/>
      </w:pPr>
    </w:p>
    <w:p>
      <w:pPr>
        <w:pStyle w:val="BodyText"/>
        <w:spacing w:before="272"/>
      </w:pPr>
    </w:p>
    <w:p>
      <w:pPr>
        <w:pStyle w:val="BodyText"/>
        <w:ind w:left="340"/>
      </w:pPr>
      <w:r>
        <w:rPr/>
        <w:t>Table</w:t>
      </w:r>
      <w:r>
        <w:rPr>
          <w:spacing w:val="-2"/>
        </w:rPr>
        <w:t> </w:t>
      </w:r>
      <w:r>
        <w:rPr/>
        <w:t>4.11</w:t>
      </w:r>
      <w:r>
        <w:rPr>
          <w:spacing w:val="-1"/>
        </w:rPr>
        <w:t> </w:t>
      </w:r>
      <w:r>
        <w:rPr/>
        <w:t>Result</w:t>
      </w:r>
      <w:r>
        <w:rPr>
          <w:spacing w:val="-1"/>
        </w:rPr>
        <w:t> </w:t>
      </w:r>
      <w:r>
        <w:rPr/>
        <w:t>of</w:t>
      </w:r>
      <w:r>
        <w:rPr>
          <w:spacing w:val="-2"/>
        </w:rPr>
        <w:t> </w:t>
      </w:r>
      <w:r>
        <w:rPr/>
        <w:t>the Fungal Load</w:t>
      </w:r>
      <w:r>
        <w:rPr>
          <w:spacing w:val="-1"/>
        </w:rPr>
        <w:t> </w:t>
      </w:r>
      <w:r>
        <w:rPr/>
        <w:t>on</w:t>
      </w:r>
      <w:r>
        <w:rPr>
          <w:spacing w:val="-1"/>
        </w:rPr>
        <w:t> </w:t>
      </w:r>
      <w:r>
        <w:rPr/>
        <w:t>the</w:t>
      </w:r>
      <w:r>
        <w:rPr>
          <w:spacing w:val="-2"/>
        </w:rPr>
        <w:t> </w:t>
      </w:r>
      <w:r>
        <w:rPr/>
        <w:t>PALF</w:t>
      </w:r>
      <w:r>
        <w:rPr>
          <w:spacing w:val="-3"/>
        </w:rPr>
        <w:t> </w:t>
      </w:r>
      <w:r>
        <w:rPr/>
        <w:t>after</w:t>
      </w:r>
      <w:r>
        <w:rPr>
          <w:spacing w:val="-1"/>
        </w:rPr>
        <w:t> </w:t>
      </w:r>
      <w:r>
        <w:rPr/>
        <w:t>Twelve</w:t>
      </w:r>
      <w:r>
        <w:rPr>
          <w:spacing w:val="-2"/>
        </w:rPr>
        <w:t> </w:t>
      </w:r>
      <w:r>
        <w:rPr/>
        <w:t>months</w:t>
      </w:r>
      <w:r>
        <w:rPr>
          <w:spacing w:val="-1"/>
        </w:rPr>
        <w:t> </w:t>
      </w:r>
      <w:r>
        <w:rPr>
          <w:spacing w:val="-2"/>
        </w:rPr>
        <w:t>Observation</w:t>
      </w:r>
    </w:p>
    <w:p>
      <w:pPr>
        <w:pStyle w:val="BodyText"/>
        <w:spacing w:before="54"/>
        <w:rPr>
          <w:sz w:val="20"/>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9"/>
        <w:gridCol w:w="1020"/>
        <w:gridCol w:w="713"/>
        <w:gridCol w:w="1476"/>
        <w:gridCol w:w="1098"/>
      </w:tblGrid>
      <w:tr>
        <w:trPr>
          <w:trHeight w:val="316" w:hRule="atLeast"/>
        </w:trPr>
        <w:tc>
          <w:tcPr>
            <w:tcW w:w="4139" w:type="dxa"/>
            <w:vMerge w:val="restart"/>
            <w:tcBorders>
              <w:top w:val="single" w:sz="4" w:space="0" w:color="000000"/>
              <w:bottom w:val="single" w:sz="4" w:space="0" w:color="000000"/>
              <w:right w:val="single" w:sz="4" w:space="0" w:color="000000"/>
            </w:tcBorders>
          </w:tcPr>
          <w:p>
            <w:pPr>
              <w:pStyle w:val="TableParagraph"/>
              <w:spacing w:line="271" w:lineRule="exact"/>
              <w:rPr>
                <w:sz w:val="24"/>
              </w:rPr>
            </w:pPr>
            <w:r>
              <w:rPr>
                <w:sz w:val="24"/>
              </w:rPr>
              <w:t>Sample</w:t>
            </w:r>
            <w:r>
              <w:rPr>
                <w:spacing w:val="-2"/>
                <w:sz w:val="24"/>
              </w:rPr>
              <w:t> codes</w:t>
            </w:r>
          </w:p>
        </w:tc>
        <w:tc>
          <w:tcPr>
            <w:tcW w:w="4307" w:type="dxa"/>
            <w:gridSpan w:val="4"/>
            <w:tcBorders>
              <w:top w:val="single" w:sz="4" w:space="0" w:color="000000"/>
              <w:left w:val="single" w:sz="4" w:space="0" w:color="000000"/>
              <w:bottom w:val="single" w:sz="4" w:space="0" w:color="000000"/>
            </w:tcBorders>
          </w:tcPr>
          <w:p>
            <w:pPr>
              <w:pStyle w:val="TableParagraph"/>
              <w:spacing w:line="271" w:lineRule="exact"/>
              <w:rPr>
                <w:sz w:val="24"/>
              </w:rPr>
            </w:pPr>
            <w:r>
              <w:rPr>
                <w:sz w:val="24"/>
              </w:rPr>
              <w:t>Dilution</w:t>
            </w:r>
            <w:r>
              <w:rPr>
                <w:spacing w:val="-1"/>
                <w:sz w:val="24"/>
              </w:rPr>
              <w:t> </w:t>
            </w:r>
            <w:r>
              <w:rPr>
                <w:spacing w:val="-2"/>
                <w:sz w:val="24"/>
              </w:rPr>
              <w:t>factor</w:t>
            </w:r>
          </w:p>
        </w:tc>
      </w:tr>
      <w:tr>
        <w:trPr>
          <w:trHeight w:val="316" w:hRule="atLeast"/>
        </w:trPr>
        <w:tc>
          <w:tcPr>
            <w:tcW w:w="4139" w:type="dxa"/>
            <w:vMerge/>
            <w:tcBorders>
              <w:top w:val="nil"/>
              <w:bottom w:val="single" w:sz="4" w:space="0" w:color="000000"/>
              <w:right w:val="single" w:sz="4" w:space="0" w:color="000000"/>
            </w:tcBorders>
          </w:tcPr>
          <w:p>
            <w:pPr>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
              <w:rPr>
                <w:sz w:val="24"/>
              </w:rPr>
            </w:pPr>
            <w:r>
              <w:rPr>
                <w:spacing w:val="-5"/>
                <w:sz w:val="24"/>
              </w:rPr>
              <w:t>10</w:t>
            </w:r>
            <w:r>
              <w:rPr>
                <w:spacing w:val="-5"/>
                <w:sz w:val="24"/>
                <w:vertAlign w:val="superscript"/>
              </w:rPr>
              <w:t>1</w:t>
            </w:r>
          </w:p>
        </w:tc>
        <w:tc>
          <w:tcPr>
            <w:tcW w:w="7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92"/>
              <w:jc w:val="left"/>
              <w:rPr>
                <w:sz w:val="24"/>
              </w:rPr>
            </w:pPr>
            <w:r>
              <w:rPr>
                <w:spacing w:val="-5"/>
                <w:sz w:val="24"/>
              </w:rPr>
              <w:t>10</w:t>
            </w:r>
            <w:r>
              <w:rPr>
                <w:spacing w:val="-5"/>
                <w:sz w:val="24"/>
                <w:vertAlign w:val="superscript"/>
              </w:rPr>
              <w:t>2</w:t>
            </w:r>
          </w:p>
        </w:tc>
        <w:tc>
          <w:tcPr>
            <w:tcW w:w="1476"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
              <w:rPr>
                <w:sz w:val="24"/>
              </w:rPr>
            </w:pPr>
            <w:r>
              <w:rPr>
                <w:spacing w:val="-5"/>
                <w:sz w:val="24"/>
              </w:rPr>
              <w:t>10</w:t>
            </w:r>
            <w:r>
              <w:rPr>
                <w:spacing w:val="-5"/>
                <w:sz w:val="24"/>
                <w:vertAlign w:val="superscript"/>
              </w:rPr>
              <w:t>3</w:t>
            </w:r>
          </w:p>
        </w:tc>
        <w:tc>
          <w:tcPr>
            <w:tcW w:w="1098" w:type="dxa"/>
            <w:tcBorders>
              <w:top w:val="single" w:sz="4" w:space="0" w:color="000000"/>
              <w:left w:val="single" w:sz="4" w:space="0" w:color="000000"/>
              <w:bottom w:val="single" w:sz="4" w:space="0" w:color="000000"/>
            </w:tcBorders>
          </w:tcPr>
          <w:p>
            <w:pPr>
              <w:pStyle w:val="TableParagraph"/>
              <w:spacing w:line="271" w:lineRule="exact"/>
              <w:ind w:left="1"/>
              <w:rPr>
                <w:sz w:val="24"/>
              </w:rPr>
            </w:pPr>
            <w:r>
              <w:rPr>
                <w:spacing w:val="-5"/>
                <w:sz w:val="24"/>
              </w:rPr>
              <w:t>10</w:t>
            </w:r>
            <w:r>
              <w:rPr>
                <w:spacing w:val="-5"/>
                <w:sz w:val="24"/>
                <w:vertAlign w:val="superscript"/>
              </w:rPr>
              <w:t>4</w:t>
            </w:r>
          </w:p>
        </w:tc>
      </w:tr>
      <w:tr>
        <w:trPr>
          <w:trHeight w:val="316" w:hRule="atLeast"/>
        </w:trPr>
        <w:tc>
          <w:tcPr>
            <w:tcW w:w="4139" w:type="dxa"/>
            <w:vMerge/>
            <w:tcBorders>
              <w:top w:val="nil"/>
              <w:bottom w:val="single" w:sz="4" w:space="0" w:color="000000"/>
              <w:right w:val="single" w:sz="4" w:space="0" w:color="000000"/>
            </w:tcBorders>
          </w:tcPr>
          <w:p>
            <w:pPr>
              <w:rPr>
                <w:sz w:val="2"/>
                <w:szCs w:val="2"/>
              </w:rPr>
            </w:pPr>
          </w:p>
        </w:tc>
        <w:tc>
          <w:tcPr>
            <w:tcW w:w="4307" w:type="dxa"/>
            <w:gridSpan w:val="4"/>
            <w:tcBorders>
              <w:top w:val="single" w:sz="4" w:space="0" w:color="000000"/>
              <w:left w:val="single" w:sz="4" w:space="0" w:color="000000"/>
              <w:bottom w:val="single" w:sz="4" w:space="0" w:color="000000"/>
            </w:tcBorders>
          </w:tcPr>
          <w:p>
            <w:pPr>
              <w:pStyle w:val="TableParagraph"/>
              <w:spacing w:line="269" w:lineRule="exact"/>
              <w:ind w:left="1023"/>
              <w:jc w:val="left"/>
              <w:rPr>
                <w:sz w:val="24"/>
              </w:rPr>
            </w:pPr>
            <w:r>
              <w:rPr>
                <w:sz w:val="24"/>
              </w:rPr>
              <w:t>No</w:t>
            </w:r>
            <w:r>
              <w:rPr>
                <w:spacing w:val="-1"/>
                <w:sz w:val="24"/>
              </w:rPr>
              <w:t> </w:t>
            </w:r>
            <w:r>
              <w:rPr>
                <w:sz w:val="24"/>
              </w:rPr>
              <w:t>of</w:t>
            </w:r>
            <w:r>
              <w:rPr>
                <w:spacing w:val="-2"/>
                <w:sz w:val="24"/>
              </w:rPr>
              <w:t> </w:t>
            </w:r>
            <w:r>
              <w:rPr>
                <w:sz w:val="24"/>
              </w:rPr>
              <w:t>colonies</w:t>
            </w:r>
            <w:r>
              <w:rPr>
                <w:spacing w:val="-1"/>
                <w:sz w:val="24"/>
              </w:rPr>
              <w:t> </w:t>
            </w:r>
            <w:r>
              <w:rPr>
                <w:spacing w:val="-2"/>
                <w:sz w:val="24"/>
              </w:rPr>
              <w:t>(cfu/ml)</w:t>
            </w:r>
          </w:p>
        </w:tc>
      </w:tr>
      <w:tr>
        <w:trPr>
          <w:trHeight w:val="294" w:hRule="atLeast"/>
        </w:trPr>
        <w:tc>
          <w:tcPr>
            <w:tcW w:w="4139" w:type="dxa"/>
          </w:tcPr>
          <w:p>
            <w:pPr>
              <w:pStyle w:val="TableParagraph"/>
              <w:spacing w:line="261" w:lineRule="exact"/>
              <w:ind w:left="2" w:right="2"/>
              <w:rPr>
                <w:sz w:val="24"/>
              </w:rPr>
            </w:pPr>
            <w:r>
              <w:rPr>
                <w:spacing w:val="-10"/>
                <w:sz w:val="24"/>
              </w:rPr>
              <w:t>A</w:t>
            </w:r>
          </w:p>
        </w:tc>
        <w:tc>
          <w:tcPr>
            <w:tcW w:w="1020" w:type="dxa"/>
          </w:tcPr>
          <w:p>
            <w:pPr>
              <w:pStyle w:val="TableParagraph"/>
              <w:spacing w:line="261" w:lineRule="exact"/>
              <w:ind w:left="2"/>
              <w:rPr>
                <w:sz w:val="24"/>
              </w:rPr>
            </w:pPr>
            <w:r>
              <w:rPr>
                <w:spacing w:val="-5"/>
                <w:sz w:val="24"/>
              </w:rPr>
              <w:t>0.0</w:t>
            </w:r>
          </w:p>
        </w:tc>
        <w:tc>
          <w:tcPr>
            <w:tcW w:w="713" w:type="dxa"/>
          </w:tcPr>
          <w:p>
            <w:pPr>
              <w:pStyle w:val="TableParagraph"/>
              <w:spacing w:line="261" w:lineRule="exact"/>
              <w:ind w:right="81"/>
              <w:jc w:val="right"/>
              <w:rPr>
                <w:sz w:val="24"/>
              </w:rPr>
            </w:pPr>
            <w:r>
              <w:rPr>
                <w:spacing w:val="-5"/>
                <w:sz w:val="24"/>
              </w:rPr>
              <w:t>0.0</w:t>
            </w:r>
          </w:p>
        </w:tc>
        <w:tc>
          <w:tcPr>
            <w:tcW w:w="1476" w:type="dxa"/>
          </w:tcPr>
          <w:p>
            <w:pPr>
              <w:pStyle w:val="TableParagraph"/>
              <w:spacing w:line="261" w:lineRule="exact"/>
              <w:ind w:right="462"/>
              <w:jc w:val="right"/>
              <w:rPr>
                <w:sz w:val="24"/>
              </w:rPr>
            </w:pPr>
            <w:r>
              <w:rPr>
                <w:spacing w:val="-5"/>
                <w:sz w:val="24"/>
              </w:rPr>
              <w:t>0.0</w:t>
            </w:r>
          </w:p>
        </w:tc>
        <w:tc>
          <w:tcPr>
            <w:tcW w:w="1098" w:type="dxa"/>
          </w:tcPr>
          <w:p>
            <w:pPr>
              <w:pStyle w:val="TableParagraph"/>
              <w:spacing w:line="261" w:lineRule="exact"/>
              <w:rPr>
                <w:sz w:val="24"/>
              </w:rPr>
            </w:pPr>
            <w:r>
              <w:rPr>
                <w:spacing w:val="-5"/>
                <w:sz w:val="24"/>
              </w:rPr>
              <w:t>0.0</w:t>
            </w:r>
          </w:p>
        </w:tc>
      </w:tr>
      <w:tr>
        <w:trPr>
          <w:trHeight w:val="316" w:hRule="atLeast"/>
        </w:trPr>
        <w:tc>
          <w:tcPr>
            <w:tcW w:w="4139" w:type="dxa"/>
          </w:tcPr>
          <w:p>
            <w:pPr>
              <w:pStyle w:val="TableParagraph"/>
              <w:spacing w:line="240" w:lineRule="auto" w:before="15"/>
              <w:ind w:left="2" w:right="2"/>
              <w:rPr>
                <w:sz w:val="24"/>
              </w:rPr>
            </w:pPr>
            <w:r>
              <w:rPr>
                <w:spacing w:val="-10"/>
                <w:sz w:val="24"/>
              </w:rPr>
              <w:t>B</w:t>
            </w:r>
          </w:p>
        </w:tc>
        <w:tc>
          <w:tcPr>
            <w:tcW w:w="1020" w:type="dxa"/>
          </w:tcPr>
          <w:p>
            <w:pPr>
              <w:pStyle w:val="TableParagraph"/>
              <w:spacing w:line="240" w:lineRule="auto" w:before="15"/>
              <w:ind w:left="2"/>
              <w:rPr>
                <w:sz w:val="24"/>
              </w:rPr>
            </w:pPr>
            <w:r>
              <w:rPr>
                <w:spacing w:val="-5"/>
                <w:sz w:val="24"/>
              </w:rPr>
              <w:t>0.0</w:t>
            </w:r>
          </w:p>
        </w:tc>
        <w:tc>
          <w:tcPr>
            <w:tcW w:w="713" w:type="dxa"/>
          </w:tcPr>
          <w:p>
            <w:pPr>
              <w:pStyle w:val="TableParagraph"/>
              <w:spacing w:line="240" w:lineRule="auto" w:before="15"/>
              <w:ind w:right="81"/>
              <w:jc w:val="right"/>
              <w:rPr>
                <w:sz w:val="24"/>
              </w:rPr>
            </w:pPr>
            <w:r>
              <w:rPr>
                <w:spacing w:val="-5"/>
                <w:sz w:val="24"/>
              </w:rPr>
              <w:t>0.0</w:t>
            </w:r>
          </w:p>
        </w:tc>
        <w:tc>
          <w:tcPr>
            <w:tcW w:w="1476" w:type="dxa"/>
          </w:tcPr>
          <w:p>
            <w:pPr>
              <w:pStyle w:val="TableParagraph"/>
              <w:spacing w:line="240" w:lineRule="auto" w:before="15"/>
              <w:ind w:right="462"/>
              <w:jc w:val="right"/>
              <w:rPr>
                <w:sz w:val="24"/>
              </w:rPr>
            </w:pPr>
            <w:r>
              <w:rPr>
                <w:spacing w:val="-5"/>
                <w:sz w:val="24"/>
              </w:rPr>
              <w:t>0.0</w:t>
            </w:r>
          </w:p>
        </w:tc>
        <w:tc>
          <w:tcPr>
            <w:tcW w:w="1098" w:type="dxa"/>
          </w:tcPr>
          <w:p>
            <w:pPr>
              <w:pStyle w:val="TableParagraph"/>
              <w:spacing w:line="240" w:lineRule="auto" w:before="15"/>
              <w:rPr>
                <w:sz w:val="24"/>
              </w:rPr>
            </w:pPr>
            <w:r>
              <w:rPr>
                <w:spacing w:val="-5"/>
                <w:sz w:val="24"/>
              </w:rPr>
              <w:t>0.0</w:t>
            </w:r>
          </w:p>
        </w:tc>
      </w:tr>
      <w:tr>
        <w:trPr>
          <w:trHeight w:val="316" w:hRule="atLeast"/>
        </w:trPr>
        <w:tc>
          <w:tcPr>
            <w:tcW w:w="4139" w:type="dxa"/>
          </w:tcPr>
          <w:p>
            <w:pPr>
              <w:pStyle w:val="TableParagraph"/>
              <w:spacing w:line="240" w:lineRule="auto" w:before="15"/>
              <w:ind w:left="2" w:right="2"/>
              <w:rPr>
                <w:sz w:val="24"/>
              </w:rPr>
            </w:pPr>
            <w:r>
              <w:rPr>
                <w:spacing w:val="-10"/>
                <w:sz w:val="24"/>
              </w:rPr>
              <w:t>C</w:t>
            </w:r>
          </w:p>
        </w:tc>
        <w:tc>
          <w:tcPr>
            <w:tcW w:w="1020" w:type="dxa"/>
          </w:tcPr>
          <w:p>
            <w:pPr>
              <w:pStyle w:val="TableParagraph"/>
              <w:spacing w:line="240" w:lineRule="auto" w:before="15"/>
              <w:ind w:left="2"/>
              <w:rPr>
                <w:sz w:val="24"/>
              </w:rPr>
            </w:pPr>
            <w:r>
              <w:rPr>
                <w:spacing w:val="-5"/>
                <w:sz w:val="24"/>
              </w:rPr>
              <w:t>1,1</w:t>
            </w:r>
          </w:p>
        </w:tc>
        <w:tc>
          <w:tcPr>
            <w:tcW w:w="713" w:type="dxa"/>
          </w:tcPr>
          <w:p>
            <w:pPr>
              <w:pStyle w:val="TableParagraph"/>
              <w:spacing w:line="240" w:lineRule="auto" w:before="15"/>
              <w:ind w:right="81"/>
              <w:jc w:val="right"/>
              <w:rPr>
                <w:sz w:val="24"/>
              </w:rPr>
            </w:pPr>
            <w:r>
              <w:rPr>
                <w:spacing w:val="-5"/>
                <w:sz w:val="24"/>
              </w:rPr>
              <w:t>1.1</w:t>
            </w:r>
          </w:p>
        </w:tc>
        <w:tc>
          <w:tcPr>
            <w:tcW w:w="1476" w:type="dxa"/>
          </w:tcPr>
          <w:p>
            <w:pPr>
              <w:pStyle w:val="TableParagraph"/>
              <w:spacing w:line="240" w:lineRule="auto" w:before="15"/>
              <w:ind w:right="462"/>
              <w:jc w:val="right"/>
              <w:rPr>
                <w:sz w:val="24"/>
              </w:rPr>
            </w:pPr>
            <w:r>
              <w:rPr>
                <w:spacing w:val="-5"/>
                <w:sz w:val="24"/>
              </w:rPr>
              <w:t>1.1</w:t>
            </w:r>
          </w:p>
        </w:tc>
        <w:tc>
          <w:tcPr>
            <w:tcW w:w="1098" w:type="dxa"/>
          </w:tcPr>
          <w:p>
            <w:pPr>
              <w:pStyle w:val="TableParagraph"/>
              <w:spacing w:line="240" w:lineRule="auto" w:before="15"/>
              <w:rPr>
                <w:sz w:val="24"/>
              </w:rPr>
            </w:pPr>
            <w:r>
              <w:rPr>
                <w:spacing w:val="-5"/>
                <w:sz w:val="24"/>
              </w:rPr>
              <w:t>1.1</w:t>
            </w:r>
          </w:p>
        </w:tc>
      </w:tr>
      <w:tr>
        <w:trPr>
          <w:trHeight w:val="315" w:hRule="atLeast"/>
        </w:trPr>
        <w:tc>
          <w:tcPr>
            <w:tcW w:w="4139" w:type="dxa"/>
          </w:tcPr>
          <w:p>
            <w:pPr>
              <w:pStyle w:val="TableParagraph"/>
              <w:spacing w:line="240" w:lineRule="auto" w:before="15"/>
              <w:ind w:left="2" w:right="2"/>
              <w:rPr>
                <w:sz w:val="24"/>
              </w:rPr>
            </w:pPr>
            <w:r>
              <w:rPr>
                <w:spacing w:val="-10"/>
                <w:sz w:val="24"/>
              </w:rPr>
              <w:t>D</w:t>
            </w:r>
          </w:p>
        </w:tc>
        <w:tc>
          <w:tcPr>
            <w:tcW w:w="1020" w:type="dxa"/>
          </w:tcPr>
          <w:p>
            <w:pPr>
              <w:pStyle w:val="TableParagraph"/>
              <w:spacing w:line="240" w:lineRule="auto" w:before="15"/>
              <w:ind w:left="2"/>
              <w:rPr>
                <w:sz w:val="24"/>
              </w:rPr>
            </w:pPr>
            <w:r>
              <w:rPr>
                <w:spacing w:val="-5"/>
                <w:sz w:val="24"/>
              </w:rPr>
              <w:t>0.0</w:t>
            </w:r>
          </w:p>
        </w:tc>
        <w:tc>
          <w:tcPr>
            <w:tcW w:w="713" w:type="dxa"/>
          </w:tcPr>
          <w:p>
            <w:pPr>
              <w:pStyle w:val="TableParagraph"/>
              <w:spacing w:line="240" w:lineRule="auto" w:before="15"/>
              <w:ind w:right="81"/>
              <w:jc w:val="right"/>
              <w:rPr>
                <w:sz w:val="24"/>
              </w:rPr>
            </w:pPr>
            <w:r>
              <w:rPr>
                <w:spacing w:val="-5"/>
                <w:sz w:val="24"/>
              </w:rPr>
              <w:t>0.0</w:t>
            </w:r>
          </w:p>
        </w:tc>
        <w:tc>
          <w:tcPr>
            <w:tcW w:w="1476" w:type="dxa"/>
          </w:tcPr>
          <w:p>
            <w:pPr>
              <w:pStyle w:val="TableParagraph"/>
              <w:spacing w:line="240" w:lineRule="auto" w:before="15"/>
              <w:ind w:right="462"/>
              <w:jc w:val="right"/>
              <w:rPr>
                <w:sz w:val="24"/>
              </w:rPr>
            </w:pPr>
            <w:r>
              <w:rPr>
                <w:spacing w:val="-5"/>
                <w:sz w:val="24"/>
              </w:rPr>
              <w:t>0.0</w:t>
            </w:r>
          </w:p>
        </w:tc>
        <w:tc>
          <w:tcPr>
            <w:tcW w:w="1098" w:type="dxa"/>
          </w:tcPr>
          <w:p>
            <w:pPr>
              <w:pStyle w:val="TableParagraph"/>
              <w:spacing w:line="240" w:lineRule="auto" w:before="15"/>
              <w:rPr>
                <w:sz w:val="24"/>
              </w:rPr>
            </w:pPr>
            <w:r>
              <w:rPr>
                <w:spacing w:val="-5"/>
                <w:sz w:val="24"/>
              </w:rPr>
              <w:t>0.0</w:t>
            </w:r>
          </w:p>
        </w:tc>
      </w:tr>
      <w:tr>
        <w:trPr>
          <w:trHeight w:val="315" w:hRule="atLeast"/>
        </w:trPr>
        <w:tc>
          <w:tcPr>
            <w:tcW w:w="4139" w:type="dxa"/>
          </w:tcPr>
          <w:p>
            <w:pPr>
              <w:pStyle w:val="TableParagraph"/>
              <w:spacing w:line="240" w:lineRule="auto" w:before="14"/>
              <w:ind w:left="3" w:right="2"/>
              <w:rPr>
                <w:sz w:val="24"/>
              </w:rPr>
            </w:pPr>
            <w:r>
              <w:rPr>
                <w:spacing w:val="-10"/>
                <w:sz w:val="24"/>
              </w:rPr>
              <w:t>E</w:t>
            </w:r>
          </w:p>
        </w:tc>
        <w:tc>
          <w:tcPr>
            <w:tcW w:w="1020" w:type="dxa"/>
          </w:tcPr>
          <w:p>
            <w:pPr>
              <w:pStyle w:val="TableParagraph"/>
              <w:spacing w:line="240" w:lineRule="auto" w:before="14"/>
              <w:ind w:left="2"/>
              <w:rPr>
                <w:sz w:val="24"/>
              </w:rPr>
            </w:pPr>
            <w:r>
              <w:rPr>
                <w:spacing w:val="-5"/>
                <w:sz w:val="24"/>
              </w:rPr>
              <w:t>0.0</w:t>
            </w:r>
          </w:p>
        </w:tc>
        <w:tc>
          <w:tcPr>
            <w:tcW w:w="713" w:type="dxa"/>
          </w:tcPr>
          <w:p>
            <w:pPr>
              <w:pStyle w:val="TableParagraph"/>
              <w:spacing w:line="240" w:lineRule="auto" w:before="14"/>
              <w:ind w:right="81"/>
              <w:jc w:val="right"/>
              <w:rPr>
                <w:sz w:val="24"/>
              </w:rPr>
            </w:pPr>
            <w:r>
              <w:rPr>
                <w:spacing w:val="-5"/>
                <w:sz w:val="24"/>
              </w:rPr>
              <w:t>0.0</w:t>
            </w:r>
          </w:p>
        </w:tc>
        <w:tc>
          <w:tcPr>
            <w:tcW w:w="1476" w:type="dxa"/>
          </w:tcPr>
          <w:p>
            <w:pPr>
              <w:pStyle w:val="TableParagraph"/>
              <w:spacing w:line="240" w:lineRule="auto" w:before="14"/>
              <w:ind w:right="462"/>
              <w:jc w:val="right"/>
              <w:rPr>
                <w:sz w:val="24"/>
              </w:rPr>
            </w:pPr>
            <w:r>
              <w:rPr>
                <w:spacing w:val="-5"/>
                <w:sz w:val="24"/>
              </w:rPr>
              <w:t>0.0</w:t>
            </w:r>
          </w:p>
        </w:tc>
        <w:tc>
          <w:tcPr>
            <w:tcW w:w="1098" w:type="dxa"/>
          </w:tcPr>
          <w:p>
            <w:pPr>
              <w:pStyle w:val="TableParagraph"/>
              <w:spacing w:line="240" w:lineRule="auto" w:before="14"/>
              <w:rPr>
                <w:sz w:val="24"/>
              </w:rPr>
            </w:pPr>
            <w:r>
              <w:rPr>
                <w:spacing w:val="-5"/>
                <w:sz w:val="24"/>
              </w:rPr>
              <w:t>0.0</w:t>
            </w:r>
          </w:p>
        </w:tc>
      </w:tr>
      <w:tr>
        <w:trPr>
          <w:trHeight w:val="291" w:hRule="atLeast"/>
        </w:trPr>
        <w:tc>
          <w:tcPr>
            <w:tcW w:w="4139" w:type="dxa"/>
          </w:tcPr>
          <w:p>
            <w:pPr>
              <w:pStyle w:val="TableParagraph"/>
              <w:spacing w:before="15"/>
              <w:ind w:left="1" w:right="3"/>
              <w:rPr>
                <w:sz w:val="24"/>
              </w:rPr>
            </w:pPr>
            <w:r>
              <w:rPr>
                <w:sz w:val="24"/>
              </w:rPr>
              <w:t>Distilled</w:t>
            </w:r>
            <w:r>
              <w:rPr>
                <w:spacing w:val="-2"/>
                <w:sz w:val="24"/>
              </w:rPr>
              <w:t> water</w:t>
            </w:r>
          </w:p>
        </w:tc>
        <w:tc>
          <w:tcPr>
            <w:tcW w:w="1020" w:type="dxa"/>
          </w:tcPr>
          <w:p>
            <w:pPr>
              <w:pStyle w:val="TableParagraph"/>
              <w:spacing w:before="15"/>
              <w:ind w:left="2"/>
              <w:rPr>
                <w:sz w:val="24"/>
              </w:rPr>
            </w:pPr>
            <w:r>
              <w:rPr>
                <w:spacing w:val="-5"/>
                <w:sz w:val="24"/>
              </w:rPr>
              <w:t>0.0</w:t>
            </w:r>
          </w:p>
        </w:tc>
        <w:tc>
          <w:tcPr>
            <w:tcW w:w="713" w:type="dxa"/>
          </w:tcPr>
          <w:p>
            <w:pPr>
              <w:pStyle w:val="TableParagraph"/>
              <w:spacing w:before="15"/>
              <w:ind w:right="81"/>
              <w:jc w:val="right"/>
              <w:rPr>
                <w:sz w:val="24"/>
              </w:rPr>
            </w:pPr>
            <w:r>
              <w:rPr>
                <w:spacing w:val="-5"/>
                <w:sz w:val="24"/>
              </w:rPr>
              <w:t>0.0</w:t>
            </w:r>
          </w:p>
        </w:tc>
        <w:tc>
          <w:tcPr>
            <w:tcW w:w="1476" w:type="dxa"/>
          </w:tcPr>
          <w:p>
            <w:pPr>
              <w:pStyle w:val="TableParagraph"/>
              <w:spacing w:before="15"/>
              <w:ind w:right="462"/>
              <w:jc w:val="right"/>
              <w:rPr>
                <w:sz w:val="24"/>
              </w:rPr>
            </w:pPr>
            <w:r>
              <w:rPr>
                <w:spacing w:val="-5"/>
                <w:sz w:val="24"/>
              </w:rPr>
              <w:t>0.0</w:t>
            </w:r>
          </w:p>
        </w:tc>
        <w:tc>
          <w:tcPr>
            <w:tcW w:w="1098" w:type="dxa"/>
          </w:tcPr>
          <w:p>
            <w:pPr>
              <w:pStyle w:val="TableParagraph"/>
              <w:spacing w:before="15"/>
              <w:rPr>
                <w:sz w:val="24"/>
              </w:rPr>
            </w:pPr>
            <w:r>
              <w:rPr>
                <w:spacing w:val="-5"/>
                <w:sz w:val="24"/>
              </w:rPr>
              <w:t>0.0</w:t>
            </w:r>
          </w:p>
        </w:tc>
      </w:tr>
    </w:tbl>
    <w:p>
      <w:pPr>
        <w:pStyle w:val="BodyText"/>
        <w:spacing w:before="5"/>
        <w:rPr>
          <w:sz w:val="17"/>
        </w:rPr>
      </w:pPr>
      <w:r>
        <w:rPr/>
        <mc:AlternateContent>
          <mc:Choice Requires="wps">
            <w:drawing>
              <wp:anchor distT="0" distB="0" distL="0" distR="0" allowOverlap="1" layoutInCell="1" locked="0" behindDoc="1" simplePos="0" relativeHeight="487604224">
                <wp:simplePos x="0" y="0"/>
                <wp:positionH relativeFrom="page">
                  <wp:posOffset>1089660</wp:posOffset>
                </wp:positionH>
                <wp:positionV relativeFrom="paragraph">
                  <wp:posOffset>142874</wp:posOffset>
                </wp:positionV>
                <wp:extent cx="5372100" cy="508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5372100" cy="5080"/>
                        </a:xfrm>
                        <a:custGeom>
                          <a:avLst/>
                          <a:gdLst/>
                          <a:ahLst/>
                          <a:cxnLst/>
                          <a:rect l="l" t="t" r="r" b="b"/>
                          <a:pathLst>
                            <a:path w="5372100" h="5080">
                              <a:moveTo>
                                <a:pt x="5372100" y="0"/>
                              </a:moveTo>
                              <a:lnTo>
                                <a:pt x="5372100" y="0"/>
                              </a:lnTo>
                              <a:lnTo>
                                <a:pt x="0" y="0"/>
                              </a:lnTo>
                              <a:lnTo>
                                <a:pt x="0" y="4572"/>
                              </a:lnTo>
                              <a:lnTo>
                                <a:pt x="5372100" y="4572"/>
                              </a:lnTo>
                              <a:lnTo>
                                <a:pt x="5372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800003pt;margin-top:11.249981pt;width:423.00002pt;height:.36pt;mso-position-horizontal-relative:page;mso-position-vertical-relative:paragraph;z-index:-15712256;mso-wrap-distance-left:0;mso-wrap-distance-right:0" id="docshape83" filled="true" fillcolor="#000000" stroked="false">
                <v:fill type="solid"/>
                <w10:wrap type="topAndBottom"/>
              </v:rect>
            </w:pict>
          </mc:Fallback>
        </mc:AlternateContent>
      </w:r>
    </w:p>
    <w:p>
      <w:pPr>
        <w:pStyle w:val="BodyText"/>
        <w:spacing w:before="270"/>
      </w:pPr>
    </w:p>
    <w:p>
      <w:pPr>
        <w:pStyle w:val="BodyText"/>
        <w:spacing w:line="477" w:lineRule="auto"/>
        <w:ind w:left="340" w:right="1433"/>
        <w:jc w:val="both"/>
      </w:pPr>
      <w:r>
        <w:rPr/>
        <w:t>For</w:t>
      </w:r>
      <w:r>
        <w:rPr>
          <w:spacing w:val="-9"/>
        </w:rPr>
        <w:t> </w:t>
      </w:r>
      <w:r>
        <w:rPr/>
        <w:t>fungal</w:t>
      </w:r>
      <w:r>
        <w:rPr>
          <w:spacing w:val="-8"/>
        </w:rPr>
        <w:t> </w:t>
      </w:r>
      <w:r>
        <w:rPr/>
        <w:t>load</w:t>
      </w:r>
      <w:r>
        <w:rPr>
          <w:spacing w:val="-8"/>
        </w:rPr>
        <w:t> </w:t>
      </w:r>
      <w:r>
        <w:rPr/>
        <w:t>test,</w:t>
      </w:r>
      <w:r>
        <w:rPr>
          <w:spacing w:val="-7"/>
        </w:rPr>
        <w:t> </w:t>
      </w:r>
      <w:r>
        <w:rPr/>
        <w:t>no</w:t>
      </w:r>
      <w:r>
        <w:rPr>
          <w:spacing w:val="-8"/>
        </w:rPr>
        <w:t> </w:t>
      </w:r>
      <w:r>
        <w:rPr/>
        <w:t>growth</w:t>
      </w:r>
      <w:r>
        <w:rPr>
          <w:spacing w:val="-8"/>
        </w:rPr>
        <w:t> </w:t>
      </w:r>
      <w:r>
        <w:rPr/>
        <w:t>was</w:t>
      </w:r>
      <w:r>
        <w:rPr>
          <w:spacing w:val="-8"/>
        </w:rPr>
        <w:t> </w:t>
      </w:r>
      <w:r>
        <w:rPr/>
        <w:t>observed</w:t>
      </w:r>
      <w:r>
        <w:rPr>
          <w:spacing w:val="-8"/>
        </w:rPr>
        <w:t> </w:t>
      </w:r>
      <w:r>
        <w:rPr/>
        <w:t>after</w:t>
      </w:r>
      <w:r>
        <w:rPr>
          <w:spacing w:val="-7"/>
        </w:rPr>
        <w:t> </w:t>
      </w:r>
      <w:r>
        <w:rPr/>
        <w:t>the</w:t>
      </w:r>
      <w:r>
        <w:rPr>
          <w:spacing w:val="-9"/>
        </w:rPr>
        <w:t> </w:t>
      </w:r>
      <w:r>
        <w:rPr/>
        <w:t>one</w:t>
      </w:r>
      <w:r>
        <w:rPr>
          <w:spacing w:val="-9"/>
        </w:rPr>
        <w:t> </w:t>
      </w:r>
      <w:r>
        <w:rPr/>
        <w:t>month</w:t>
      </w:r>
      <w:r>
        <w:rPr>
          <w:spacing w:val="-8"/>
        </w:rPr>
        <w:t> </w:t>
      </w:r>
      <w:r>
        <w:rPr/>
        <w:t>period.</w:t>
      </w:r>
      <w:r>
        <w:rPr>
          <w:spacing w:val="-6"/>
        </w:rPr>
        <w:t> </w:t>
      </w:r>
      <w:r>
        <w:rPr/>
        <w:t>From</w:t>
      </w:r>
      <w:r>
        <w:rPr>
          <w:spacing w:val="-8"/>
        </w:rPr>
        <w:t> </w:t>
      </w:r>
      <w:r>
        <w:rPr/>
        <w:t>Tables</w:t>
      </w:r>
      <w:r>
        <w:rPr>
          <w:spacing w:val="-8"/>
        </w:rPr>
        <w:t> </w:t>
      </w:r>
      <w:r>
        <w:rPr/>
        <w:t>4.6,</w:t>
      </w:r>
      <w:r>
        <w:rPr>
          <w:spacing w:val="-8"/>
        </w:rPr>
        <w:t> </w:t>
      </w:r>
      <w:r>
        <w:rPr/>
        <w:t>4.8, 4.9, 4.10 and 4.11, significant presence of microbes was not observed under the experimental conditions. However,</w:t>
      </w:r>
      <w:r>
        <w:rPr>
          <w:spacing w:val="-1"/>
        </w:rPr>
        <w:t> </w:t>
      </w:r>
      <w:r>
        <w:rPr/>
        <w:t>from</w:t>
      </w:r>
      <w:r>
        <w:rPr>
          <w:spacing w:val="-1"/>
        </w:rPr>
        <w:t> </w:t>
      </w:r>
      <w:r>
        <w:rPr/>
        <w:t>Table</w:t>
      </w:r>
      <w:r>
        <w:rPr>
          <w:spacing w:val="-2"/>
        </w:rPr>
        <w:t> </w:t>
      </w:r>
      <w:r>
        <w:rPr/>
        <w:t>4.7,</w:t>
      </w:r>
      <w:r>
        <w:rPr>
          <w:spacing w:val="-1"/>
        </w:rPr>
        <w:t> </w:t>
      </w:r>
      <w:r>
        <w:rPr/>
        <w:t>after</w:t>
      </w:r>
      <w:r>
        <w:rPr>
          <w:spacing w:val="-2"/>
        </w:rPr>
        <w:t> </w:t>
      </w:r>
      <w:r>
        <w:rPr/>
        <w:t>a</w:t>
      </w:r>
      <w:r>
        <w:rPr>
          <w:spacing w:val="-2"/>
        </w:rPr>
        <w:t> </w:t>
      </w:r>
      <w:r>
        <w:rPr/>
        <w:t>24</w:t>
      </w:r>
      <w:r>
        <w:rPr>
          <w:spacing w:val="-1"/>
        </w:rPr>
        <w:t> </w:t>
      </w:r>
      <w:r>
        <w:rPr/>
        <w:t>hours</w:t>
      </w:r>
      <w:r>
        <w:rPr>
          <w:spacing w:val="-1"/>
        </w:rPr>
        <w:t> </w:t>
      </w:r>
      <w:r>
        <w:rPr/>
        <w:t>observation,</w:t>
      </w:r>
      <w:r>
        <w:rPr>
          <w:spacing w:val="-1"/>
        </w:rPr>
        <w:t> </w:t>
      </w:r>
      <w:r>
        <w:rPr/>
        <w:t>the</w:t>
      </w:r>
      <w:r>
        <w:rPr>
          <w:spacing w:val="-2"/>
        </w:rPr>
        <w:t> </w:t>
      </w:r>
      <w:r>
        <w:rPr/>
        <w:t>samples</w:t>
      </w:r>
      <w:r>
        <w:rPr>
          <w:spacing w:val="-1"/>
        </w:rPr>
        <w:t> </w:t>
      </w:r>
      <w:r>
        <w:rPr/>
        <w:t>modified</w:t>
      </w:r>
      <w:r>
        <w:rPr>
          <w:spacing w:val="-1"/>
        </w:rPr>
        <w:t> </w:t>
      </w:r>
      <w:r>
        <w:rPr/>
        <w:t>with </w:t>
      </w:r>
      <w:r>
        <w:rPr>
          <w:position w:val="2"/>
        </w:rPr>
        <w:t>ZnCl, HNO</w:t>
      </w:r>
      <w:r>
        <w:rPr>
          <w:sz w:val="16"/>
        </w:rPr>
        <w:t>3</w:t>
      </w:r>
      <w:r>
        <w:rPr>
          <w:position w:val="2"/>
        </w:rPr>
        <w:t>, C</w:t>
      </w:r>
      <w:r>
        <w:rPr>
          <w:sz w:val="16"/>
        </w:rPr>
        <w:t>3</w:t>
      </w:r>
      <w:r>
        <w:rPr>
          <w:position w:val="2"/>
        </w:rPr>
        <w:t>H</w:t>
      </w:r>
      <w:r>
        <w:rPr>
          <w:sz w:val="16"/>
        </w:rPr>
        <w:t>6</w:t>
      </w:r>
      <w:r>
        <w:rPr>
          <w:position w:val="2"/>
        </w:rPr>
        <w:t>O</w:t>
      </w:r>
      <w:r>
        <w:rPr>
          <w:sz w:val="16"/>
        </w:rPr>
        <w:t>3</w:t>
      </w:r>
      <w:r>
        <w:rPr>
          <w:position w:val="2"/>
        </w:rPr>
        <w:t>, NaOH and the untreated samples contained 1.2 X10</w:t>
      </w:r>
      <w:r>
        <w:rPr>
          <w:position w:val="2"/>
          <w:vertAlign w:val="superscript"/>
        </w:rPr>
        <w:t>1</w:t>
      </w:r>
      <w:r>
        <w:rPr>
          <w:position w:val="2"/>
          <w:vertAlign w:val="baseline"/>
        </w:rPr>
        <w:t>, 1.1 X10</w:t>
      </w:r>
      <w:r>
        <w:rPr>
          <w:position w:val="2"/>
          <w:vertAlign w:val="superscript"/>
        </w:rPr>
        <w:t>1</w:t>
      </w:r>
      <w:r>
        <w:rPr>
          <w:position w:val="2"/>
          <w:vertAlign w:val="baseline"/>
        </w:rPr>
        <w:t>, 6.8 </w:t>
      </w:r>
      <w:r>
        <w:rPr>
          <w:vertAlign w:val="baseline"/>
        </w:rPr>
        <w:t>X10</w:t>
      </w:r>
      <w:r>
        <w:rPr>
          <w:vertAlign w:val="superscript"/>
        </w:rPr>
        <w:t>1</w:t>
      </w:r>
      <w:r>
        <w:rPr>
          <w:vertAlign w:val="baseline"/>
        </w:rPr>
        <w:t>, 1.1.X10</w:t>
      </w:r>
      <w:r>
        <w:rPr>
          <w:vertAlign w:val="superscript"/>
        </w:rPr>
        <w:t>1</w:t>
      </w:r>
      <w:r>
        <w:rPr>
          <w:vertAlign w:val="baseline"/>
        </w:rPr>
        <w:t>, and 1.1X10</w:t>
      </w:r>
      <w:r>
        <w:rPr>
          <w:vertAlign w:val="superscript"/>
        </w:rPr>
        <w:t>1</w:t>
      </w:r>
      <w:r>
        <w:rPr>
          <w:vertAlign w:val="baseline"/>
        </w:rPr>
        <w:t> cfu/ml respectively. After a 3 months observation as seen in </w:t>
      </w:r>
      <w:r>
        <w:rPr>
          <w:position w:val="2"/>
          <w:vertAlign w:val="baseline"/>
        </w:rPr>
        <w:t>Table</w:t>
      </w:r>
      <w:r>
        <w:rPr>
          <w:spacing w:val="-2"/>
          <w:position w:val="2"/>
          <w:vertAlign w:val="baseline"/>
        </w:rPr>
        <w:t> </w:t>
      </w:r>
      <w:r>
        <w:rPr>
          <w:position w:val="2"/>
          <w:vertAlign w:val="baseline"/>
        </w:rPr>
        <w:t>4.11,</w:t>
      </w:r>
      <w:r>
        <w:rPr>
          <w:spacing w:val="-1"/>
          <w:position w:val="2"/>
          <w:vertAlign w:val="baseline"/>
        </w:rPr>
        <w:t> </w:t>
      </w:r>
      <w:r>
        <w:rPr>
          <w:position w:val="2"/>
          <w:vertAlign w:val="baseline"/>
        </w:rPr>
        <w:t>significant</w:t>
      </w:r>
      <w:r>
        <w:rPr>
          <w:spacing w:val="-1"/>
          <w:position w:val="2"/>
          <w:vertAlign w:val="baseline"/>
        </w:rPr>
        <w:t> </w:t>
      </w:r>
      <w:r>
        <w:rPr>
          <w:position w:val="2"/>
          <w:vertAlign w:val="baseline"/>
        </w:rPr>
        <w:t>amount</w:t>
      </w:r>
      <w:r>
        <w:rPr>
          <w:spacing w:val="-2"/>
          <w:position w:val="2"/>
          <w:vertAlign w:val="baseline"/>
        </w:rPr>
        <w:t> </w:t>
      </w:r>
      <w:r>
        <w:rPr>
          <w:position w:val="2"/>
          <w:vertAlign w:val="baseline"/>
        </w:rPr>
        <w:t>of</w:t>
      </w:r>
      <w:r>
        <w:rPr>
          <w:spacing w:val="-1"/>
          <w:position w:val="2"/>
          <w:vertAlign w:val="baseline"/>
        </w:rPr>
        <w:t> </w:t>
      </w:r>
      <w:r>
        <w:rPr>
          <w:position w:val="2"/>
          <w:vertAlign w:val="baseline"/>
        </w:rPr>
        <w:t>fungi</w:t>
      </w:r>
      <w:r>
        <w:rPr>
          <w:spacing w:val="-1"/>
          <w:position w:val="2"/>
          <w:vertAlign w:val="baseline"/>
        </w:rPr>
        <w:t> </w:t>
      </w:r>
      <w:r>
        <w:rPr>
          <w:position w:val="2"/>
          <w:vertAlign w:val="baseline"/>
        </w:rPr>
        <w:t>was</w:t>
      </w:r>
      <w:r>
        <w:rPr>
          <w:spacing w:val="-2"/>
          <w:position w:val="2"/>
          <w:vertAlign w:val="baseline"/>
        </w:rPr>
        <w:t> </w:t>
      </w:r>
      <w:r>
        <w:rPr>
          <w:position w:val="2"/>
          <w:vertAlign w:val="baseline"/>
        </w:rPr>
        <w:t>noticed</w:t>
      </w:r>
      <w:r>
        <w:rPr>
          <w:spacing w:val="-1"/>
          <w:position w:val="2"/>
          <w:vertAlign w:val="baseline"/>
        </w:rPr>
        <w:t> </w:t>
      </w:r>
      <w:r>
        <w:rPr>
          <w:position w:val="2"/>
          <w:vertAlign w:val="baseline"/>
        </w:rPr>
        <w:t>only</w:t>
      </w:r>
      <w:r>
        <w:rPr>
          <w:spacing w:val="-5"/>
          <w:position w:val="2"/>
          <w:vertAlign w:val="baseline"/>
        </w:rPr>
        <w:t> </w:t>
      </w:r>
      <w:r>
        <w:rPr>
          <w:position w:val="2"/>
          <w:vertAlign w:val="baseline"/>
        </w:rPr>
        <w:t>on</w:t>
      </w:r>
      <w:r>
        <w:rPr>
          <w:spacing w:val="-1"/>
          <w:position w:val="2"/>
          <w:vertAlign w:val="baseline"/>
        </w:rPr>
        <w:t> </w:t>
      </w:r>
      <w:r>
        <w:rPr>
          <w:position w:val="2"/>
          <w:vertAlign w:val="baseline"/>
        </w:rPr>
        <w:t>samples</w:t>
      </w:r>
      <w:r>
        <w:rPr>
          <w:spacing w:val="-1"/>
          <w:position w:val="2"/>
          <w:vertAlign w:val="baseline"/>
        </w:rPr>
        <w:t> </w:t>
      </w:r>
      <w:r>
        <w:rPr>
          <w:position w:val="2"/>
          <w:vertAlign w:val="baseline"/>
        </w:rPr>
        <w:t>modified</w:t>
      </w:r>
      <w:r>
        <w:rPr>
          <w:spacing w:val="-1"/>
          <w:position w:val="2"/>
          <w:vertAlign w:val="baseline"/>
        </w:rPr>
        <w:t> </w:t>
      </w:r>
      <w:r>
        <w:rPr>
          <w:position w:val="2"/>
          <w:vertAlign w:val="baseline"/>
        </w:rPr>
        <w:t>with</w:t>
      </w:r>
      <w:r>
        <w:rPr>
          <w:spacing w:val="-1"/>
          <w:position w:val="2"/>
          <w:vertAlign w:val="baseline"/>
        </w:rPr>
        <w:t> </w:t>
      </w:r>
      <w:r>
        <w:rPr>
          <w:position w:val="2"/>
          <w:vertAlign w:val="baseline"/>
        </w:rPr>
        <w:t>C</w:t>
      </w:r>
      <w:r>
        <w:rPr>
          <w:sz w:val="16"/>
          <w:vertAlign w:val="baseline"/>
        </w:rPr>
        <w:t>3</w:t>
      </w:r>
      <w:r>
        <w:rPr>
          <w:position w:val="2"/>
          <w:vertAlign w:val="baseline"/>
        </w:rPr>
        <w:t>H</w:t>
      </w:r>
      <w:r>
        <w:rPr>
          <w:sz w:val="16"/>
          <w:vertAlign w:val="baseline"/>
        </w:rPr>
        <w:t>6</w:t>
      </w:r>
      <w:r>
        <w:rPr>
          <w:position w:val="2"/>
          <w:vertAlign w:val="baseline"/>
        </w:rPr>
        <w:t>O</w:t>
      </w:r>
      <w:r>
        <w:rPr>
          <w:sz w:val="16"/>
          <w:vertAlign w:val="baseline"/>
        </w:rPr>
        <w:t>3</w:t>
      </w:r>
      <w:r>
        <w:rPr>
          <w:spacing w:val="20"/>
          <w:sz w:val="16"/>
          <w:vertAlign w:val="baseline"/>
        </w:rPr>
        <w:t> </w:t>
      </w:r>
      <w:r>
        <w:rPr>
          <w:spacing w:val="-5"/>
          <w:position w:val="2"/>
          <w:vertAlign w:val="baseline"/>
        </w:rPr>
        <w:t>at</w:t>
      </w:r>
    </w:p>
    <w:p>
      <w:pPr>
        <w:pStyle w:val="BodyText"/>
        <w:spacing w:line="270" w:lineRule="exact"/>
        <w:ind w:left="340"/>
        <w:jc w:val="both"/>
      </w:pPr>
      <w:r>
        <w:rPr/>
        <w:t>1.1X10</w:t>
      </w:r>
      <w:r>
        <w:rPr>
          <w:vertAlign w:val="superscript"/>
        </w:rPr>
        <w:t>1</w:t>
      </w:r>
      <w:r>
        <w:rPr>
          <w:vertAlign w:val="baseline"/>
        </w:rPr>
        <w:t> to</w:t>
      </w:r>
      <w:r>
        <w:rPr>
          <w:spacing w:val="-1"/>
          <w:vertAlign w:val="baseline"/>
        </w:rPr>
        <w:t> </w:t>
      </w:r>
      <w:r>
        <w:rPr>
          <w:vertAlign w:val="baseline"/>
        </w:rPr>
        <w:t>1.1.X10</w:t>
      </w:r>
      <w:r>
        <w:rPr>
          <w:vertAlign w:val="superscript"/>
        </w:rPr>
        <w:t>4</w:t>
      </w:r>
      <w:r>
        <w:rPr>
          <w:spacing w:val="-18"/>
          <w:vertAlign w:val="baseline"/>
        </w:rPr>
        <w:t> </w:t>
      </w:r>
      <w:r>
        <w:rPr>
          <w:spacing w:val="-2"/>
          <w:vertAlign w:val="baseline"/>
        </w:rPr>
        <w:t>cfu/ml.</w:t>
      </w:r>
    </w:p>
    <w:p>
      <w:pPr>
        <w:pStyle w:val="BodyText"/>
      </w:pPr>
    </w:p>
    <w:p>
      <w:pPr>
        <w:pStyle w:val="BodyText"/>
      </w:pPr>
    </w:p>
    <w:p>
      <w:pPr>
        <w:pStyle w:val="BodyText"/>
        <w:spacing w:line="480" w:lineRule="auto"/>
        <w:ind w:left="340" w:right="1440"/>
        <w:jc w:val="both"/>
      </w:pPr>
      <w:r>
        <w:rPr/>
        <w:t>Aspergillus</w:t>
      </w:r>
      <w:r>
        <w:rPr>
          <w:spacing w:val="-3"/>
        </w:rPr>
        <w:t> </w:t>
      </w:r>
      <w:r>
        <w:rPr/>
        <w:t>was</w:t>
      </w:r>
      <w:r>
        <w:rPr>
          <w:spacing w:val="-13"/>
        </w:rPr>
        <w:t> </w:t>
      </w:r>
      <w:r>
        <w:rPr/>
        <w:t>also</w:t>
      </w:r>
      <w:r>
        <w:rPr>
          <w:spacing w:val="-13"/>
        </w:rPr>
        <w:t> </w:t>
      </w:r>
      <w:r>
        <w:rPr/>
        <w:t>identified</w:t>
      </w:r>
      <w:r>
        <w:rPr>
          <w:spacing w:val="-13"/>
        </w:rPr>
        <w:t> </w:t>
      </w:r>
      <w:r>
        <w:rPr/>
        <w:t>as</w:t>
      </w:r>
      <w:r>
        <w:rPr>
          <w:spacing w:val="-13"/>
        </w:rPr>
        <w:t> </w:t>
      </w:r>
      <w:r>
        <w:rPr/>
        <w:t>the</w:t>
      </w:r>
      <w:r>
        <w:rPr>
          <w:spacing w:val="-14"/>
        </w:rPr>
        <w:t> </w:t>
      </w:r>
      <w:r>
        <w:rPr/>
        <w:t>specie</w:t>
      </w:r>
      <w:r>
        <w:rPr>
          <w:spacing w:val="-14"/>
        </w:rPr>
        <w:t> </w:t>
      </w:r>
      <w:r>
        <w:rPr/>
        <w:t>of</w:t>
      </w:r>
      <w:r>
        <w:rPr>
          <w:spacing w:val="-14"/>
        </w:rPr>
        <w:t> </w:t>
      </w:r>
      <w:r>
        <w:rPr/>
        <w:t>fungus</w:t>
      </w:r>
      <w:r>
        <w:rPr>
          <w:spacing w:val="-13"/>
        </w:rPr>
        <w:t> </w:t>
      </w:r>
      <w:r>
        <w:rPr/>
        <w:t>present</w:t>
      </w:r>
      <w:r>
        <w:rPr>
          <w:spacing w:val="-13"/>
        </w:rPr>
        <w:t> </w:t>
      </w:r>
      <w:r>
        <w:rPr/>
        <w:t>in</w:t>
      </w:r>
      <w:r>
        <w:rPr>
          <w:spacing w:val="-13"/>
        </w:rPr>
        <w:t> </w:t>
      </w:r>
      <w:r>
        <w:rPr/>
        <w:t>the</w:t>
      </w:r>
      <w:r>
        <w:rPr>
          <w:spacing w:val="-14"/>
        </w:rPr>
        <w:t> </w:t>
      </w:r>
      <w:r>
        <w:rPr/>
        <w:t>PALF.</w:t>
      </w:r>
      <w:r>
        <w:rPr>
          <w:spacing w:val="-11"/>
        </w:rPr>
        <w:t> </w:t>
      </w:r>
      <w:r>
        <w:rPr/>
        <w:t>This</w:t>
      </w:r>
      <w:r>
        <w:rPr>
          <w:spacing w:val="-13"/>
        </w:rPr>
        <w:t> </w:t>
      </w:r>
      <w:r>
        <w:rPr/>
        <w:t>was</w:t>
      </w:r>
      <w:r>
        <w:rPr>
          <w:spacing w:val="-13"/>
        </w:rPr>
        <w:t> </w:t>
      </w:r>
      <w:r>
        <w:rPr/>
        <w:t>identified macroscopically,</w:t>
      </w:r>
      <w:r>
        <w:rPr>
          <w:spacing w:val="-8"/>
        </w:rPr>
        <w:t> </w:t>
      </w:r>
      <w:r>
        <w:rPr/>
        <w:t>by</w:t>
      </w:r>
      <w:r>
        <w:rPr>
          <w:spacing w:val="-10"/>
        </w:rPr>
        <w:t> </w:t>
      </w:r>
      <w:r>
        <w:rPr/>
        <w:t>identifying</w:t>
      </w:r>
      <w:r>
        <w:rPr>
          <w:spacing w:val="-9"/>
        </w:rPr>
        <w:t> </w:t>
      </w:r>
      <w:r>
        <w:rPr/>
        <w:t>the</w:t>
      </w:r>
      <w:r>
        <w:rPr>
          <w:spacing w:val="-6"/>
        </w:rPr>
        <w:t> </w:t>
      </w:r>
      <w:r>
        <w:rPr/>
        <w:t>white</w:t>
      </w:r>
      <w:r>
        <w:rPr>
          <w:spacing w:val="-7"/>
        </w:rPr>
        <w:t> </w:t>
      </w:r>
      <w:r>
        <w:rPr/>
        <w:t>felt</w:t>
      </w:r>
      <w:r>
        <w:rPr>
          <w:spacing w:val="-6"/>
        </w:rPr>
        <w:t> </w:t>
      </w:r>
      <w:r>
        <w:rPr/>
        <w:t>like</w:t>
      </w:r>
      <w:r>
        <w:rPr>
          <w:spacing w:val="-9"/>
        </w:rPr>
        <w:t> </w:t>
      </w:r>
      <w:r>
        <w:rPr/>
        <w:t>colony</w:t>
      </w:r>
      <w:r>
        <w:rPr>
          <w:spacing w:val="-10"/>
        </w:rPr>
        <w:t> </w:t>
      </w:r>
      <w:r>
        <w:rPr/>
        <w:t>turning</w:t>
      </w:r>
      <w:r>
        <w:rPr>
          <w:spacing w:val="-9"/>
        </w:rPr>
        <w:t> </w:t>
      </w:r>
      <w:r>
        <w:rPr/>
        <w:t>black</w:t>
      </w:r>
      <w:r>
        <w:rPr>
          <w:spacing w:val="-5"/>
        </w:rPr>
        <w:t> </w:t>
      </w:r>
      <w:r>
        <w:rPr/>
        <w:t>with</w:t>
      </w:r>
      <w:r>
        <w:rPr>
          <w:spacing w:val="-6"/>
        </w:rPr>
        <w:t> </w:t>
      </w:r>
      <w:r>
        <w:rPr/>
        <w:t>conidia</w:t>
      </w:r>
      <w:r>
        <w:rPr>
          <w:spacing w:val="-6"/>
        </w:rPr>
        <w:t> </w:t>
      </w:r>
      <w:r>
        <w:rPr>
          <w:spacing w:val="-2"/>
        </w:rPr>
        <w:t>formation</w:t>
      </w:r>
    </w:p>
    <w:p>
      <w:pPr>
        <w:spacing w:after="0" w:line="480" w:lineRule="auto"/>
        <w:jc w:val="both"/>
        <w:sectPr>
          <w:pgSz w:w="11910" w:h="16840"/>
          <w:pgMar w:header="0" w:footer="970" w:top="1340" w:bottom="1160" w:left="1100" w:right="0"/>
        </w:sectPr>
      </w:pPr>
    </w:p>
    <w:p>
      <w:pPr>
        <w:pStyle w:val="BodyText"/>
        <w:spacing w:line="480" w:lineRule="auto" w:before="73"/>
        <w:ind w:left="340" w:right="1393"/>
      </w:pPr>
      <w:r>
        <w:rPr/>
        <w:drawing>
          <wp:anchor distT="0" distB="0" distL="0" distR="0" allowOverlap="1" layoutInCell="1" locked="0" behindDoc="1" simplePos="0" relativeHeight="487604736">
            <wp:simplePos x="0" y="0"/>
            <wp:positionH relativeFrom="page">
              <wp:posOffset>1533144</wp:posOffset>
            </wp:positionH>
            <wp:positionV relativeFrom="paragraph">
              <wp:posOffset>752855</wp:posOffset>
            </wp:positionV>
            <wp:extent cx="4475229" cy="2686050"/>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63" cstate="print"/>
                    <a:stretch>
                      <a:fillRect/>
                    </a:stretch>
                  </pic:blipFill>
                  <pic:spPr>
                    <a:xfrm>
                      <a:off x="0" y="0"/>
                      <a:ext cx="4475229" cy="2686050"/>
                    </a:xfrm>
                    <a:prstGeom prst="rect">
                      <a:avLst/>
                    </a:prstGeom>
                  </pic:spPr>
                </pic:pic>
              </a:graphicData>
            </a:graphic>
          </wp:anchor>
        </w:drawing>
      </w:r>
      <w:r>
        <w:rPr/>
        <w:t>and</w:t>
      </w:r>
      <w:r>
        <w:rPr>
          <w:spacing w:val="-10"/>
        </w:rPr>
        <w:t> </w:t>
      </w:r>
      <w:r>
        <w:rPr/>
        <w:t>microscopically,</w:t>
      </w:r>
      <w:r>
        <w:rPr>
          <w:spacing w:val="-9"/>
        </w:rPr>
        <w:t> </w:t>
      </w:r>
      <w:r>
        <w:rPr/>
        <w:t>it</w:t>
      </w:r>
      <w:r>
        <w:rPr>
          <w:spacing w:val="-10"/>
        </w:rPr>
        <w:t> </w:t>
      </w:r>
      <w:r>
        <w:rPr/>
        <w:t>was</w:t>
      </w:r>
      <w:r>
        <w:rPr>
          <w:spacing w:val="-10"/>
        </w:rPr>
        <w:t> </w:t>
      </w:r>
      <w:r>
        <w:rPr/>
        <w:t>also</w:t>
      </w:r>
      <w:r>
        <w:rPr>
          <w:spacing w:val="-8"/>
        </w:rPr>
        <w:t> </w:t>
      </w:r>
      <w:r>
        <w:rPr/>
        <w:t>confirmed</w:t>
      </w:r>
      <w:r>
        <w:rPr>
          <w:spacing w:val="-9"/>
        </w:rPr>
        <w:t> </w:t>
      </w:r>
      <w:r>
        <w:rPr/>
        <w:t>by</w:t>
      </w:r>
      <w:r>
        <w:rPr>
          <w:spacing w:val="-14"/>
        </w:rPr>
        <w:t> </w:t>
      </w:r>
      <w:r>
        <w:rPr/>
        <w:t>the</w:t>
      </w:r>
      <w:r>
        <w:rPr>
          <w:spacing w:val="-9"/>
        </w:rPr>
        <w:t> </w:t>
      </w:r>
      <w:r>
        <w:rPr/>
        <w:t>presence</w:t>
      </w:r>
      <w:r>
        <w:rPr>
          <w:spacing w:val="-11"/>
        </w:rPr>
        <w:t> </w:t>
      </w:r>
      <w:r>
        <w:rPr/>
        <w:t>of</w:t>
      </w:r>
      <w:r>
        <w:rPr>
          <w:spacing w:val="-9"/>
        </w:rPr>
        <w:t> </w:t>
      </w:r>
      <w:r>
        <w:rPr/>
        <w:t>black,</w:t>
      </w:r>
      <w:r>
        <w:rPr>
          <w:spacing w:val="-6"/>
        </w:rPr>
        <w:t> </w:t>
      </w:r>
      <w:r>
        <w:rPr/>
        <w:t>globose</w:t>
      </w:r>
      <w:r>
        <w:rPr>
          <w:spacing w:val="-11"/>
        </w:rPr>
        <w:t> </w:t>
      </w:r>
      <w:r>
        <w:rPr/>
        <w:t>conidia</w:t>
      </w:r>
      <w:r>
        <w:rPr>
          <w:spacing w:val="-2"/>
        </w:rPr>
        <w:t> </w:t>
      </w:r>
      <w:r>
        <w:rPr/>
        <w:t>with</w:t>
      </w:r>
      <w:r>
        <w:rPr>
          <w:spacing w:val="-10"/>
        </w:rPr>
        <w:t> </w:t>
      </w:r>
      <w:r>
        <w:rPr/>
        <w:t>very dark to black spores, as shown in Figure 4.1</w:t>
      </w:r>
    </w:p>
    <w:p>
      <w:pPr>
        <w:pStyle w:val="BodyText"/>
        <w:spacing w:before="2"/>
        <w:ind w:left="368"/>
      </w:pPr>
      <w:r>
        <w:rPr/>
        <w:t>Figure</w:t>
      </w:r>
      <w:r>
        <w:rPr>
          <w:spacing w:val="-5"/>
        </w:rPr>
        <w:t> </w:t>
      </w:r>
      <w:r>
        <w:rPr/>
        <w:t>4.1</w:t>
      </w:r>
      <w:r>
        <w:rPr>
          <w:spacing w:val="-2"/>
        </w:rPr>
        <w:t> </w:t>
      </w:r>
      <w:r>
        <w:rPr/>
        <w:t>An</w:t>
      </w:r>
      <w:r>
        <w:rPr>
          <w:spacing w:val="1"/>
        </w:rPr>
        <w:t> </w:t>
      </w:r>
      <w:r>
        <w:rPr/>
        <w:t>experimental</w:t>
      </w:r>
      <w:r>
        <w:rPr>
          <w:spacing w:val="-1"/>
        </w:rPr>
        <w:t> </w:t>
      </w:r>
      <w:r>
        <w:rPr/>
        <w:t>set-up</w:t>
      </w:r>
      <w:r>
        <w:rPr>
          <w:spacing w:val="-2"/>
        </w:rPr>
        <w:t> </w:t>
      </w:r>
      <w:r>
        <w:rPr/>
        <w:t>showing</w:t>
      </w:r>
      <w:r>
        <w:rPr>
          <w:spacing w:val="-2"/>
        </w:rPr>
        <w:t> </w:t>
      </w:r>
      <w:r>
        <w:rPr/>
        <w:t>aspergillum</w:t>
      </w:r>
      <w:r>
        <w:rPr>
          <w:spacing w:val="-1"/>
        </w:rPr>
        <w:t> </w:t>
      </w:r>
      <w:r>
        <w:rPr/>
        <w:t>as</w:t>
      </w:r>
      <w:r>
        <w:rPr>
          <w:spacing w:val="-1"/>
        </w:rPr>
        <w:t> </w:t>
      </w:r>
      <w:r>
        <w:rPr/>
        <w:t>the</w:t>
      </w:r>
      <w:r>
        <w:rPr>
          <w:spacing w:val="-3"/>
        </w:rPr>
        <w:t> </w:t>
      </w:r>
      <w:r>
        <w:rPr/>
        <w:t>fungus</w:t>
      </w:r>
      <w:r>
        <w:rPr>
          <w:spacing w:val="-1"/>
        </w:rPr>
        <w:t> </w:t>
      </w:r>
      <w:r>
        <w:rPr/>
        <w:t>identified</w:t>
      </w:r>
      <w:r>
        <w:rPr>
          <w:spacing w:val="-1"/>
        </w:rPr>
        <w:t> </w:t>
      </w:r>
      <w:r>
        <w:rPr/>
        <w:t>on</w:t>
      </w:r>
      <w:r>
        <w:rPr>
          <w:spacing w:val="-1"/>
        </w:rPr>
        <w:t> </w:t>
      </w:r>
      <w:r>
        <w:rPr/>
        <w:t>the</w:t>
      </w:r>
      <w:r>
        <w:rPr>
          <w:spacing w:val="2"/>
        </w:rPr>
        <w:t> </w:t>
      </w:r>
      <w:r>
        <w:rPr>
          <w:spacing w:val="-4"/>
        </w:rPr>
        <w:t>PALF</w:t>
      </w:r>
    </w:p>
    <w:p>
      <w:pPr>
        <w:pStyle w:val="BodyText"/>
        <w:spacing w:before="5"/>
      </w:pPr>
    </w:p>
    <w:p>
      <w:pPr>
        <w:pStyle w:val="ListParagraph"/>
        <w:numPr>
          <w:ilvl w:val="1"/>
          <w:numId w:val="19"/>
        </w:numPr>
        <w:tabs>
          <w:tab w:pos="699" w:val="left" w:leader="none"/>
          <w:tab w:pos="8319" w:val="left" w:leader="none"/>
        </w:tabs>
        <w:spacing w:line="477" w:lineRule="auto" w:before="0" w:after="0"/>
        <w:ind w:left="340" w:right="1448" w:firstLine="0"/>
        <w:jc w:val="left"/>
        <w:rPr>
          <w:sz w:val="24"/>
        </w:rPr>
      </w:pPr>
      <w:r>
        <w:rPr>
          <w:b/>
          <w:sz w:val="24"/>
        </w:rPr>
        <w:t>Fourier Transform Infrared Spectroscopy of the Pineapple Leaf Fibre</w:t>
        <w:tab/>
      </w:r>
      <w:r>
        <w:rPr>
          <w:b/>
          <w:spacing w:val="-2"/>
          <w:sz w:val="24"/>
        </w:rPr>
        <w:t>(PALF) </w:t>
      </w:r>
      <w:r>
        <w:rPr>
          <w:sz w:val="24"/>
        </w:rPr>
        <w:t>Fourier Transform Spectroscopy (FTIR) is used to detect characteristic chemical functional</w:t>
      </w:r>
      <w:r>
        <w:rPr>
          <w:spacing w:val="40"/>
          <w:sz w:val="24"/>
        </w:rPr>
        <w:t> </w:t>
      </w:r>
      <w:r>
        <w:rPr>
          <w:sz w:val="24"/>
        </w:rPr>
        <w:t>groups in fibre.</w:t>
      </w:r>
    </w:p>
    <w:p>
      <w:pPr>
        <w:pStyle w:val="BodyText"/>
        <w:rPr>
          <w:sz w:val="20"/>
        </w:rPr>
      </w:pPr>
    </w:p>
    <w:p>
      <w:pPr>
        <w:pStyle w:val="BodyText"/>
        <w:spacing w:before="80"/>
        <w:rPr>
          <w:sz w:val="20"/>
        </w:rPr>
      </w:pPr>
      <w:r>
        <w:rPr/>
        <w:drawing>
          <wp:anchor distT="0" distB="0" distL="0" distR="0" allowOverlap="1" layoutInCell="1" locked="0" behindDoc="1" simplePos="0" relativeHeight="487605248">
            <wp:simplePos x="0" y="0"/>
            <wp:positionH relativeFrom="page">
              <wp:posOffset>1456944</wp:posOffset>
            </wp:positionH>
            <wp:positionV relativeFrom="paragraph">
              <wp:posOffset>212271</wp:posOffset>
            </wp:positionV>
            <wp:extent cx="4858164" cy="3009900"/>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64" cstate="print"/>
                    <a:stretch>
                      <a:fillRect/>
                    </a:stretch>
                  </pic:blipFill>
                  <pic:spPr>
                    <a:xfrm>
                      <a:off x="0" y="0"/>
                      <a:ext cx="4858164" cy="3009900"/>
                    </a:xfrm>
                    <a:prstGeom prst="rect">
                      <a:avLst/>
                    </a:prstGeom>
                  </pic:spPr>
                </pic:pic>
              </a:graphicData>
            </a:graphic>
          </wp:anchor>
        </w:drawing>
      </w:r>
    </w:p>
    <w:p>
      <w:pPr>
        <w:pStyle w:val="BodyText"/>
        <w:spacing w:before="11"/>
        <w:ind w:left="700"/>
      </w:pPr>
      <w:r>
        <w:rPr/>
        <w:t>Plate</w:t>
      </w:r>
      <w:r>
        <w:rPr>
          <w:spacing w:val="-3"/>
        </w:rPr>
        <w:t> </w:t>
      </w:r>
      <w:r>
        <w:rPr/>
        <w:t>VI. The</w:t>
      </w:r>
      <w:r>
        <w:rPr>
          <w:spacing w:val="-1"/>
        </w:rPr>
        <w:t> </w:t>
      </w:r>
      <w:r>
        <w:rPr/>
        <w:t>FTIR</w:t>
      </w:r>
      <w:r>
        <w:rPr>
          <w:spacing w:val="-2"/>
        </w:rPr>
        <w:t> </w:t>
      </w:r>
      <w:r>
        <w:rPr/>
        <w:t>spectrum</w:t>
      </w:r>
      <w:r>
        <w:rPr>
          <w:spacing w:val="-2"/>
        </w:rPr>
        <w:t> </w:t>
      </w:r>
      <w:r>
        <w:rPr/>
        <w:t>of</w:t>
      </w:r>
      <w:r>
        <w:rPr>
          <w:spacing w:val="-3"/>
        </w:rPr>
        <w:t> </w:t>
      </w:r>
      <w:r>
        <w:rPr/>
        <w:t>the</w:t>
      </w:r>
      <w:r>
        <w:rPr>
          <w:spacing w:val="-3"/>
        </w:rPr>
        <w:t> </w:t>
      </w:r>
      <w:r>
        <w:rPr/>
        <w:t>unmodified</w:t>
      </w:r>
      <w:r>
        <w:rPr>
          <w:spacing w:val="-1"/>
        </w:rPr>
        <w:t> </w:t>
      </w:r>
      <w:r>
        <w:rPr>
          <w:spacing w:val="-4"/>
        </w:rPr>
        <w:t>PALF</w:t>
      </w:r>
    </w:p>
    <w:p>
      <w:pPr>
        <w:spacing w:after="0"/>
        <w:sectPr>
          <w:footerReference w:type="default" r:id="rId61"/>
          <w:footerReference w:type="even" r:id="rId62"/>
          <w:pgSz w:w="11910" w:h="16840"/>
          <w:pgMar w:header="0" w:footer="970" w:top="1340" w:bottom="1160" w:left="1100" w:right="0"/>
        </w:sectPr>
      </w:pPr>
    </w:p>
    <w:p>
      <w:pPr>
        <w:pStyle w:val="BodyText"/>
        <w:spacing w:line="480" w:lineRule="auto" w:before="73"/>
        <w:ind w:left="340" w:right="1436"/>
        <w:jc w:val="both"/>
      </w:pPr>
      <w:r>
        <w:rPr/>
        <w:t>Plate</w:t>
      </w:r>
      <w:r>
        <w:rPr>
          <w:spacing w:val="-13"/>
        </w:rPr>
        <w:t> </w:t>
      </w:r>
      <w:r>
        <w:rPr/>
        <w:t>VI</w:t>
      </w:r>
      <w:r>
        <w:rPr>
          <w:spacing w:val="-12"/>
        </w:rPr>
        <w:t> </w:t>
      </w:r>
      <w:r>
        <w:rPr/>
        <w:t>which</w:t>
      </w:r>
      <w:r>
        <w:rPr>
          <w:spacing w:val="-12"/>
        </w:rPr>
        <w:t> </w:t>
      </w:r>
      <w:r>
        <w:rPr/>
        <w:t>illustrates</w:t>
      </w:r>
      <w:r>
        <w:rPr>
          <w:spacing w:val="-12"/>
        </w:rPr>
        <w:t> </w:t>
      </w:r>
      <w:r>
        <w:rPr/>
        <w:t>the</w:t>
      </w:r>
      <w:r>
        <w:rPr>
          <w:spacing w:val="-13"/>
        </w:rPr>
        <w:t> </w:t>
      </w:r>
      <w:r>
        <w:rPr/>
        <w:t>FTIR</w:t>
      </w:r>
      <w:r>
        <w:rPr>
          <w:spacing w:val="-12"/>
        </w:rPr>
        <w:t> </w:t>
      </w:r>
      <w:r>
        <w:rPr/>
        <w:t>spectrum</w:t>
      </w:r>
      <w:r>
        <w:rPr>
          <w:spacing w:val="-12"/>
        </w:rPr>
        <w:t> </w:t>
      </w:r>
      <w:r>
        <w:rPr/>
        <w:t>of</w:t>
      </w:r>
      <w:r>
        <w:rPr>
          <w:spacing w:val="-13"/>
        </w:rPr>
        <w:t> </w:t>
      </w:r>
      <w:r>
        <w:rPr/>
        <w:t>unmodified</w:t>
      </w:r>
      <w:r>
        <w:rPr>
          <w:spacing w:val="-12"/>
        </w:rPr>
        <w:t> </w:t>
      </w:r>
      <w:r>
        <w:rPr/>
        <w:t>PALF</w:t>
      </w:r>
      <w:r>
        <w:rPr>
          <w:spacing w:val="-14"/>
        </w:rPr>
        <w:t> </w:t>
      </w:r>
      <w:r>
        <w:rPr/>
        <w:t>sample</w:t>
      </w:r>
      <w:r>
        <w:rPr>
          <w:spacing w:val="-13"/>
        </w:rPr>
        <w:t> </w:t>
      </w:r>
      <w:r>
        <w:rPr/>
        <w:t>has</w:t>
      </w:r>
      <w:r>
        <w:rPr>
          <w:spacing w:val="-12"/>
        </w:rPr>
        <w:t> </w:t>
      </w:r>
      <w:r>
        <w:rPr/>
        <w:t>a</w:t>
      </w:r>
      <w:r>
        <w:rPr>
          <w:spacing w:val="-13"/>
        </w:rPr>
        <w:t> </w:t>
      </w:r>
      <w:r>
        <w:rPr/>
        <w:t>total</w:t>
      </w:r>
      <w:r>
        <w:rPr>
          <w:spacing w:val="-12"/>
        </w:rPr>
        <w:t> </w:t>
      </w:r>
      <w:r>
        <w:rPr/>
        <w:t>of</w:t>
      </w:r>
      <w:r>
        <w:rPr>
          <w:spacing w:val="-13"/>
        </w:rPr>
        <w:t> </w:t>
      </w:r>
      <w:r>
        <w:rPr/>
        <w:t>19</w:t>
      </w:r>
      <w:r>
        <w:rPr>
          <w:spacing w:val="-12"/>
        </w:rPr>
        <w:t> </w:t>
      </w:r>
      <w:r>
        <w:rPr/>
        <w:t>well defined peaks as observed, there are peaks at 3618.81cm</w:t>
      </w:r>
      <w:r>
        <w:rPr>
          <w:vertAlign w:val="superscript"/>
        </w:rPr>
        <w:t>-1</w:t>
      </w:r>
      <w:r>
        <w:rPr>
          <w:vertAlign w:val="baseline"/>
        </w:rPr>
        <w:t>, 3366.55, 3264.59, </w:t>
      </w:r>
      <w:r>
        <w:rPr>
          <w:vertAlign w:val="baseline"/>
        </w:rPr>
        <w:t>3122.71, 2950.85,</w:t>
      </w:r>
      <w:r>
        <w:rPr>
          <w:spacing w:val="22"/>
          <w:vertAlign w:val="baseline"/>
        </w:rPr>
        <w:t> </w:t>
      </w:r>
      <w:r>
        <w:rPr>
          <w:vertAlign w:val="baseline"/>
        </w:rPr>
        <w:t>2864.19,</w:t>
      </w:r>
      <w:r>
        <w:rPr>
          <w:spacing w:val="22"/>
          <w:vertAlign w:val="baseline"/>
        </w:rPr>
        <w:t> </w:t>
      </w:r>
      <w:r>
        <w:rPr>
          <w:vertAlign w:val="baseline"/>
        </w:rPr>
        <w:t>2719.1,</w:t>
      </w:r>
      <w:r>
        <w:rPr>
          <w:spacing w:val="23"/>
          <w:vertAlign w:val="baseline"/>
        </w:rPr>
        <w:t> </w:t>
      </w:r>
      <w:r>
        <w:rPr>
          <w:vertAlign w:val="baseline"/>
        </w:rPr>
        <w:t>2517.75,</w:t>
      </w:r>
      <w:r>
        <w:rPr>
          <w:spacing w:val="22"/>
          <w:vertAlign w:val="baseline"/>
        </w:rPr>
        <w:t> </w:t>
      </w:r>
      <w:r>
        <w:rPr>
          <w:vertAlign w:val="baseline"/>
        </w:rPr>
        <w:t>2288.41,</w:t>
      </w:r>
      <w:r>
        <w:rPr>
          <w:spacing w:val="22"/>
          <w:vertAlign w:val="baseline"/>
        </w:rPr>
        <w:t> </w:t>
      </w:r>
      <w:r>
        <w:rPr>
          <w:vertAlign w:val="baseline"/>
        </w:rPr>
        <w:t>2143.49,</w:t>
      </w:r>
      <w:r>
        <w:rPr>
          <w:spacing w:val="22"/>
          <w:vertAlign w:val="baseline"/>
        </w:rPr>
        <w:t> </w:t>
      </w:r>
      <w:r>
        <w:rPr>
          <w:vertAlign w:val="baseline"/>
        </w:rPr>
        <w:t>2002.76,</w:t>
      </w:r>
      <w:r>
        <w:rPr>
          <w:spacing w:val="23"/>
          <w:vertAlign w:val="baseline"/>
        </w:rPr>
        <w:t> </w:t>
      </w:r>
      <w:r>
        <w:rPr>
          <w:vertAlign w:val="baseline"/>
        </w:rPr>
        <w:t>1816.68,</w:t>
      </w:r>
      <w:r>
        <w:rPr>
          <w:spacing w:val="20"/>
          <w:vertAlign w:val="baseline"/>
        </w:rPr>
        <w:t> </w:t>
      </w:r>
      <w:r>
        <w:rPr>
          <w:vertAlign w:val="baseline"/>
        </w:rPr>
        <w:t>1526.54,</w:t>
      </w:r>
      <w:r>
        <w:rPr>
          <w:spacing w:val="23"/>
          <w:vertAlign w:val="baseline"/>
        </w:rPr>
        <w:t> </w:t>
      </w:r>
      <w:r>
        <w:rPr>
          <w:spacing w:val="-2"/>
          <w:vertAlign w:val="baseline"/>
        </w:rPr>
        <w:t>1453.15,</w:t>
      </w:r>
    </w:p>
    <w:p>
      <w:pPr>
        <w:pStyle w:val="BodyText"/>
        <w:ind w:left="340"/>
        <w:jc w:val="both"/>
      </w:pPr>
      <w:r>
        <w:rPr/>
        <w:t>1377.20,</w:t>
      </w:r>
      <w:r>
        <w:rPr>
          <w:spacing w:val="-1"/>
        </w:rPr>
        <w:t> </w:t>
      </w:r>
      <w:r>
        <w:rPr/>
        <w:t>1188.15, 1056.27, 878.16 and. 716.86 cm</w:t>
      </w:r>
      <w:r>
        <w:rPr>
          <w:vertAlign w:val="superscript"/>
        </w:rPr>
        <w:t>-</w:t>
      </w:r>
      <w:r>
        <w:rPr>
          <w:spacing w:val="-10"/>
          <w:vertAlign w:val="superscript"/>
        </w:rPr>
        <w:t>1</w:t>
      </w:r>
    </w:p>
    <w:p>
      <w:pPr>
        <w:pStyle w:val="BodyText"/>
      </w:pPr>
    </w:p>
    <w:p>
      <w:pPr>
        <w:pStyle w:val="BodyText"/>
        <w:spacing w:line="480" w:lineRule="auto"/>
        <w:ind w:left="340" w:right="1437"/>
        <w:jc w:val="both"/>
      </w:pPr>
      <w:r>
        <w:rPr/>
        <w:t>The peak observed at 3366.55 cm</w:t>
      </w:r>
      <w:r>
        <w:rPr>
          <w:vertAlign w:val="superscript"/>
        </w:rPr>
        <w:t>-1</w:t>
      </w:r>
      <w:r>
        <w:rPr>
          <w:vertAlign w:val="baseline"/>
        </w:rPr>
        <w:t> corresponds to the stretching vibration mode of intra- and intermolecular hydroxyl ( OH) bond of cellulose which is in agreement with what was obtained</w:t>
      </w:r>
      <w:r>
        <w:rPr>
          <w:spacing w:val="-15"/>
          <w:vertAlign w:val="baseline"/>
        </w:rPr>
        <w:t> </w:t>
      </w:r>
      <w:r>
        <w:rPr>
          <w:vertAlign w:val="baseline"/>
        </w:rPr>
        <w:t>by</w:t>
      </w:r>
      <w:r>
        <w:rPr>
          <w:spacing w:val="-15"/>
          <w:vertAlign w:val="baseline"/>
        </w:rPr>
        <w:t> </w:t>
      </w:r>
      <w:r>
        <w:rPr>
          <w:vertAlign w:val="baseline"/>
        </w:rPr>
        <w:t>Prasanna</w:t>
      </w:r>
      <w:r>
        <w:rPr>
          <w:spacing w:val="-10"/>
          <w:vertAlign w:val="baseline"/>
        </w:rPr>
        <w:t> </w:t>
      </w:r>
      <w:r>
        <w:rPr>
          <w:i/>
          <w:vertAlign w:val="baseline"/>
        </w:rPr>
        <w:t>et</w:t>
      </w:r>
      <w:r>
        <w:rPr>
          <w:i/>
          <w:spacing w:val="-13"/>
          <w:vertAlign w:val="baseline"/>
        </w:rPr>
        <w:t> </w:t>
      </w:r>
      <w:r>
        <w:rPr>
          <w:i/>
          <w:vertAlign w:val="baseline"/>
        </w:rPr>
        <w:t>al.,</w:t>
      </w:r>
      <w:r>
        <w:rPr>
          <w:i/>
          <w:spacing w:val="-13"/>
          <w:vertAlign w:val="baseline"/>
        </w:rPr>
        <w:t> </w:t>
      </w:r>
      <w:r>
        <w:rPr>
          <w:i/>
          <w:vertAlign w:val="baseline"/>
        </w:rPr>
        <w:t>(</w:t>
      </w:r>
      <w:r>
        <w:rPr>
          <w:vertAlign w:val="baseline"/>
        </w:rPr>
        <w:t>2017)</w:t>
      </w:r>
      <w:r>
        <w:rPr>
          <w:spacing w:val="-11"/>
          <w:vertAlign w:val="baseline"/>
        </w:rPr>
        <w:t> </w:t>
      </w:r>
      <w:r>
        <w:rPr>
          <w:vertAlign w:val="baseline"/>
        </w:rPr>
        <w:t>and</w:t>
      </w:r>
      <w:r>
        <w:rPr>
          <w:spacing w:val="-13"/>
          <w:vertAlign w:val="baseline"/>
        </w:rPr>
        <w:t> </w:t>
      </w:r>
      <w:r>
        <w:rPr>
          <w:vertAlign w:val="baseline"/>
        </w:rPr>
        <w:t>the</w:t>
      </w:r>
      <w:r>
        <w:rPr>
          <w:spacing w:val="-14"/>
          <w:vertAlign w:val="baseline"/>
        </w:rPr>
        <w:t> </w:t>
      </w:r>
      <w:r>
        <w:rPr>
          <w:vertAlign w:val="baseline"/>
        </w:rPr>
        <w:t>peak</w:t>
      </w:r>
      <w:r>
        <w:rPr>
          <w:spacing w:val="-13"/>
          <w:vertAlign w:val="baseline"/>
        </w:rPr>
        <w:t> </w:t>
      </w:r>
      <w:r>
        <w:rPr>
          <w:vertAlign w:val="baseline"/>
        </w:rPr>
        <w:t>2950.85</w:t>
      </w:r>
      <w:r>
        <w:rPr>
          <w:spacing w:val="-13"/>
          <w:vertAlign w:val="baseline"/>
        </w:rPr>
        <w:t> </w:t>
      </w:r>
      <w:r>
        <w:rPr>
          <w:vertAlign w:val="baseline"/>
        </w:rPr>
        <w:t>cm</w:t>
      </w:r>
      <w:r>
        <w:rPr>
          <w:vertAlign w:val="superscript"/>
        </w:rPr>
        <w:t>-1</w:t>
      </w:r>
      <w:r>
        <w:rPr>
          <w:spacing w:val="-12"/>
          <w:vertAlign w:val="baseline"/>
        </w:rPr>
        <w:t> </w:t>
      </w:r>
      <w:r>
        <w:rPr>
          <w:vertAlign w:val="baseline"/>
        </w:rPr>
        <w:t>corresponding</w:t>
      </w:r>
      <w:r>
        <w:rPr>
          <w:spacing w:val="-13"/>
          <w:vertAlign w:val="baseline"/>
        </w:rPr>
        <w:t> </w:t>
      </w:r>
      <w:r>
        <w:rPr>
          <w:vertAlign w:val="baseline"/>
        </w:rPr>
        <w:t>to</w:t>
      </w:r>
      <w:r>
        <w:rPr>
          <w:spacing w:val="-13"/>
          <w:vertAlign w:val="baseline"/>
        </w:rPr>
        <w:t> </w:t>
      </w:r>
      <w:r>
        <w:rPr>
          <w:vertAlign w:val="baseline"/>
        </w:rPr>
        <w:t>the</w:t>
      </w:r>
      <w:r>
        <w:rPr>
          <w:spacing w:val="-14"/>
          <w:vertAlign w:val="baseline"/>
        </w:rPr>
        <w:t> </w:t>
      </w:r>
      <w:r>
        <w:rPr>
          <w:vertAlign w:val="baseline"/>
        </w:rPr>
        <w:t>asymmetric </w:t>
      </w:r>
      <w:r>
        <w:rPr>
          <w:position w:val="2"/>
          <w:vertAlign w:val="baseline"/>
        </w:rPr>
        <w:t>and the symmetric stretching of methylene (-CH</w:t>
      </w:r>
      <w:r>
        <w:rPr>
          <w:sz w:val="16"/>
          <w:vertAlign w:val="baseline"/>
        </w:rPr>
        <w:t>2</w:t>
      </w:r>
      <w:r>
        <w:rPr>
          <w:position w:val="2"/>
          <w:vertAlign w:val="baseline"/>
        </w:rPr>
        <w:t>-) groups in long alkyl chains. These peaks </w:t>
      </w:r>
      <w:r>
        <w:rPr>
          <w:vertAlign w:val="baseline"/>
        </w:rPr>
        <w:t>prove the presence of waxes in the PALF as reported by Abidi </w:t>
      </w:r>
      <w:r>
        <w:rPr>
          <w:i/>
          <w:vertAlign w:val="baseline"/>
        </w:rPr>
        <w:t>et al., </w:t>
      </w:r>
      <w:r>
        <w:rPr>
          <w:vertAlign w:val="baseline"/>
        </w:rPr>
        <w:t>(2018). The vibration located</w:t>
      </w:r>
      <w:r>
        <w:rPr>
          <w:spacing w:val="-15"/>
          <w:vertAlign w:val="baseline"/>
        </w:rPr>
        <w:t> </w:t>
      </w:r>
      <w:r>
        <w:rPr>
          <w:vertAlign w:val="baseline"/>
        </w:rPr>
        <w:t>at</w:t>
      </w:r>
      <w:r>
        <w:rPr>
          <w:spacing w:val="-15"/>
          <w:vertAlign w:val="baseline"/>
        </w:rPr>
        <w:t> </w:t>
      </w:r>
      <w:r>
        <w:rPr>
          <w:vertAlign w:val="baseline"/>
        </w:rPr>
        <w:t>1816.68cm</w:t>
      </w:r>
      <w:r>
        <w:rPr>
          <w:vertAlign w:val="superscript"/>
        </w:rPr>
        <w:t>-1</w:t>
      </w:r>
      <w:r>
        <w:rPr>
          <w:spacing w:val="-15"/>
          <w:vertAlign w:val="baseline"/>
        </w:rPr>
        <w:t> </w:t>
      </w:r>
      <w:r>
        <w:rPr>
          <w:vertAlign w:val="baseline"/>
        </w:rPr>
        <w:t>is</w:t>
      </w:r>
      <w:r>
        <w:rPr>
          <w:spacing w:val="-11"/>
          <w:vertAlign w:val="baseline"/>
        </w:rPr>
        <w:t> </w:t>
      </w:r>
      <w:r>
        <w:rPr>
          <w:vertAlign w:val="baseline"/>
        </w:rPr>
        <w:t>attributed</w:t>
      </w:r>
      <w:r>
        <w:rPr>
          <w:spacing w:val="-11"/>
          <w:vertAlign w:val="baseline"/>
        </w:rPr>
        <w:t> </w:t>
      </w:r>
      <w:r>
        <w:rPr>
          <w:vertAlign w:val="baseline"/>
        </w:rPr>
        <w:t>to</w:t>
      </w:r>
      <w:r>
        <w:rPr>
          <w:spacing w:val="-11"/>
          <w:vertAlign w:val="baseline"/>
        </w:rPr>
        <w:t> </w:t>
      </w:r>
      <w:r>
        <w:rPr>
          <w:vertAlign w:val="baseline"/>
        </w:rPr>
        <w:t>C=O</w:t>
      </w:r>
      <w:r>
        <w:rPr>
          <w:spacing w:val="-11"/>
          <w:vertAlign w:val="baseline"/>
        </w:rPr>
        <w:t> </w:t>
      </w:r>
      <w:r>
        <w:rPr>
          <w:vertAlign w:val="baseline"/>
        </w:rPr>
        <w:t>stretching</w:t>
      </w:r>
      <w:r>
        <w:rPr>
          <w:spacing w:val="-13"/>
          <w:vertAlign w:val="baseline"/>
        </w:rPr>
        <w:t> </w:t>
      </w:r>
      <w:r>
        <w:rPr>
          <w:vertAlign w:val="baseline"/>
        </w:rPr>
        <w:t>vibration</w:t>
      </w:r>
      <w:r>
        <w:rPr>
          <w:spacing w:val="-11"/>
          <w:vertAlign w:val="baseline"/>
        </w:rPr>
        <w:t> </w:t>
      </w:r>
      <w:r>
        <w:rPr>
          <w:vertAlign w:val="baseline"/>
        </w:rPr>
        <w:t>and</w:t>
      </w:r>
      <w:r>
        <w:rPr>
          <w:spacing w:val="-11"/>
          <w:vertAlign w:val="baseline"/>
        </w:rPr>
        <w:t> </w:t>
      </w:r>
      <w:r>
        <w:rPr>
          <w:vertAlign w:val="baseline"/>
        </w:rPr>
        <w:t>could</w:t>
      </w:r>
      <w:r>
        <w:rPr>
          <w:spacing w:val="-11"/>
          <w:vertAlign w:val="baseline"/>
        </w:rPr>
        <w:t> </w:t>
      </w:r>
      <w:r>
        <w:rPr>
          <w:vertAlign w:val="baseline"/>
        </w:rPr>
        <w:t>originate</w:t>
      </w:r>
      <w:r>
        <w:rPr>
          <w:spacing w:val="-12"/>
          <w:vertAlign w:val="baseline"/>
        </w:rPr>
        <w:t> </w:t>
      </w:r>
      <w:r>
        <w:rPr>
          <w:vertAlign w:val="baseline"/>
        </w:rPr>
        <w:t>from</w:t>
      </w:r>
      <w:r>
        <w:rPr>
          <w:spacing w:val="-10"/>
          <w:vertAlign w:val="baseline"/>
        </w:rPr>
        <w:t> </w:t>
      </w:r>
      <w:r>
        <w:rPr>
          <w:vertAlign w:val="baseline"/>
        </w:rPr>
        <w:t>esters or</w:t>
      </w:r>
      <w:r>
        <w:rPr>
          <w:spacing w:val="-6"/>
          <w:vertAlign w:val="baseline"/>
        </w:rPr>
        <w:t> </w:t>
      </w:r>
      <w:r>
        <w:rPr>
          <w:vertAlign w:val="baseline"/>
        </w:rPr>
        <w:t>amide</w:t>
      </w:r>
      <w:r>
        <w:rPr>
          <w:spacing w:val="-6"/>
          <w:vertAlign w:val="baseline"/>
        </w:rPr>
        <w:t> </w:t>
      </w:r>
      <w:r>
        <w:rPr>
          <w:vertAlign w:val="baseline"/>
        </w:rPr>
        <w:t>as</w:t>
      </w:r>
      <w:r>
        <w:rPr>
          <w:spacing w:val="-5"/>
          <w:vertAlign w:val="baseline"/>
        </w:rPr>
        <w:t> </w:t>
      </w:r>
      <w:r>
        <w:rPr>
          <w:vertAlign w:val="baseline"/>
        </w:rPr>
        <w:t>asserted</w:t>
      </w:r>
      <w:r>
        <w:rPr>
          <w:spacing w:val="-5"/>
          <w:vertAlign w:val="baseline"/>
        </w:rPr>
        <w:t> </w:t>
      </w:r>
      <w:r>
        <w:rPr>
          <w:vertAlign w:val="baseline"/>
        </w:rPr>
        <w:t>by</w:t>
      </w:r>
      <w:r>
        <w:rPr>
          <w:spacing w:val="-7"/>
          <w:vertAlign w:val="baseline"/>
        </w:rPr>
        <w:t> </w:t>
      </w:r>
      <w:r>
        <w:rPr>
          <w:vertAlign w:val="baseline"/>
        </w:rPr>
        <w:t>Akerholm</w:t>
      </w:r>
      <w:r>
        <w:rPr>
          <w:spacing w:val="-3"/>
          <w:vertAlign w:val="baseline"/>
        </w:rPr>
        <w:t> </w:t>
      </w:r>
      <w:r>
        <w:rPr>
          <w:i/>
          <w:vertAlign w:val="baseline"/>
        </w:rPr>
        <w:t>et</w:t>
      </w:r>
      <w:r>
        <w:rPr>
          <w:i/>
          <w:spacing w:val="-5"/>
          <w:vertAlign w:val="baseline"/>
        </w:rPr>
        <w:t> </w:t>
      </w:r>
      <w:r>
        <w:rPr>
          <w:i/>
          <w:vertAlign w:val="baseline"/>
        </w:rPr>
        <w:t>al.,</w:t>
      </w:r>
      <w:r>
        <w:rPr>
          <w:i/>
          <w:spacing w:val="-4"/>
          <w:vertAlign w:val="baseline"/>
        </w:rPr>
        <w:t> </w:t>
      </w:r>
      <w:r>
        <w:rPr>
          <w:vertAlign w:val="baseline"/>
        </w:rPr>
        <w:t>(2004).</w:t>
      </w:r>
      <w:r>
        <w:rPr>
          <w:spacing w:val="-3"/>
          <w:vertAlign w:val="baseline"/>
        </w:rPr>
        <w:t> </w:t>
      </w:r>
      <w:r>
        <w:rPr>
          <w:vertAlign w:val="baseline"/>
        </w:rPr>
        <w:t>The</w:t>
      </w:r>
      <w:r>
        <w:rPr>
          <w:spacing w:val="-6"/>
          <w:vertAlign w:val="baseline"/>
        </w:rPr>
        <w:t> </w:t>
      </w:r>
      <w:r>
        <w:rPr>
          <w:vertAlign w:val="baseline"/>
        </w:rPr>
        <w:t>C-C</w:t>
      </w:r>
      <w:r>
        <w:rPr>
          <w:spacing w:val="-4"/>
          <w:vertAlign w:val="baseline"/>
        </w:rPr>
        <w:t> </w:t>
      </w:r>
      <w:r>
        <w:rPr>
          <w:vertAlign w:val="baseline"/>
        </w:rPr>
        <w:t>stretching</w:t>
      </w:r>
      <w:r>
        <w:rPr>
          <w:spacing w:val="-7"/>
          <w:vertAlign w:val="baseline"/>
        </w:rPr>
        <w:t> </w:t>
      </w:r>
      <w:r>
        <w:rPr>
          <w:vertAlign w:val="baseline"/>
        </w:rPr>
        <w:t>vibrations</w:t>
      </w:r>
      <w:r>
        <w:rPr>
          <w:spacing w:val="-3"/>
          <w:vertAlign w:val="baseline"/>
        </w:rPr>
        <w:t> </w:t>
      </w:r>
      <w:r>
        <w:rPr>
          <w:vertAlign w:val="baseline"/>
        </w:rPr>
        <w:t>are</w:t>
      </w:r>
      <w:r>
        <w:rPr>
          <w:spacing w:val="-6"/>
          <w:vertAlign w:val="baseline"/>
        </w:rPr>
        <w:t> </w:t>
      </w:r>
      <w:r>
        <w:rPr>
          <w:vertAlign w:val="baseline"/>
        </w:rPr>
        <w:t>observed</w:t>
      </w:r>
      <w:r>
        <w:rPr>
          <w:spacing w:val="-5"/>
          <w:vertAlign w:val="baseline"/>
        </w:rPr>
        <w:t> </w:t>
      </w:r>
      <w:r>
        <w:rPr>
          <w:vertAlign w:val="baseline"/>
        </w:rPr>
        <w:t>at 1526.54</w:t>
      </w:r>
      <w:r>
        <w:rPr>
          <w:spacing w:val="-5"/>
          <w:vertAlign w:val="baseline"/>
        </w:rPr>
        <w:t> </w:t>
      </w:r>
      <w:r>
        <w:rPr>
          <w:vertAlign w:val="baseline"/>
        </w:rPr>
        <w:t>cm</w:t>
      </w:r>
      <w:r>
        <w:rPr>
          <w:vertAlign w:val="superscript"/>
        </w:rPr>
        <w:t>-1</w:t>
      </w:r>
      <w:r>
        <w:rPr>
          <w:spacing w:val="-3"/>
          <w:vertAlign w:val="baseline"/>
        </w:rPr>
        <w:t> </w:t>
      </w:r>
      <w:r>
        <w:rPr>
          <w:vertAlign w:val="baseline"/>
        </w:rPr>
        <w:t>in</w:t>
      </w:r>
      <w:r>
        <w:rPr>
          <w:spacing w:val="-4"/>
          <w:vertAlign w:val="baseline"/>
        </w:rPr>
        <w:t> </w:t>
      </w:r>
      <w:r>
        <w:rPr>
          <w:vertAlign w:val="baseline"/>
        </w:rPr>
        <w:t>the</w:t>
      </w:r>
      <w:r>
        <w:rPr>
          <w:spacing w:val="-5"/>
          <w:vertAlign w:val="baseline"/>
        </w:rPr>
        <w:t> </w:t>
      </w:r>
      <w:r>
        <w:rPr>
          <w:vertAlign w:val="baseline"/>
        </w:rPr>
        <w:t>FTIR</w:t>
      </w:r>
      <w:r>
        <w:rPr>
          <w:spacing w:val="-1"/>
          <w:vertAlign w:val="baseline"/>
        </w:rPr>
        <w:t> </w:t>
      </w:r>
      <w:r>
        <w:rPr>
          <w:vertAlign w:val="baseline"/>
        </w:rPr>
        <w:t>spectrum</w:t>
      </w:r>
      <w:r>
        <w:rPr>
          <w:spacing w:val="-5"/>
          <w:vertAlign w:val="baseline"/>
        </w:rPr>
        <w:t> </w:t>
      </w:r>
      <w:r>
        <w:rPr>
          <w:vertAlign w:val="baseline"/>
        </w:rPr>
        <w:t>as</w:t>
      </w:r>
      <w:r>
        <w:rPr>
          <w:spacing w:val="-4"/>
          <w:vertAlign w:val="baseline"/>
        </w:rPr>
        <w:t> </w:t>
      </w:r>
      <w:r>
        <w:rPr>
          <w:vertAlign w:val="baseline"/>
        </w:rPr>
        <w:t>earlier</w:t>
      </w:r>
      <w:r>
        <w:rPr>
          <w:spacing w:val="-5"/>
          <w:vertAlign w:val="baseline"/>
        </w:rPr>
        <w:t> </w:t>
      </w:r>
      <w:r>
        <w:rPr>
          <w:vertAlign w:val="baseline"/>
        </w:rPr>
        <w:t>reported</w:t>
      </w:r>
      <w:r>
        <w:rPr>
          <w:spacing w:val="-4"/>
          <w:vertAlign w:val="baseline"/>
        </w:rPr>
        <w:t> </w:t>
      </w:r>
      <w:r>
        <w:rPr>
          <w:vertAlign w:val="baseline"/>
        </w:rPr>
        <w:t>by</w:t>
      </w:r>
      <w:r>
        <w:rPr>
          <w:spacing w:val="-9"/>
          <w:vertAlign w:val="baseline"/>
        </w:rPr>
        <w:t> </w:t>
      </w:r>
      <w:r>
        <w:rPr>
          <w:vertAlign w:val="baseline"/>
        </w:rPr>
        <w:t>Deepak</w:t>
      </w:r>
      <w:r>
        <w:rPr>
          <w:spacing w:val="-1"/>
          <w:vertAlign w:val="baseline"/>
        </w:rPr>
        <w:t> </w:t>
      </w:r>
      <w:r>
        <w:rPr>
          <w:vertAlign w:val="baseline"/>
        </w:rPr>
        <w:t>and</w:t>
      </w:r>
      <w:r>
        <w:rPr>
          <w:spacing w:val="-5"/>
          <w:vertAlign w:val="baseline"/>
        </w:rPr>
        <w:t> </w:t>
      </w:r>
      <w:r>
        <w:rPr>
          <w:vertAlign w:val="baseline"/>
        </w:rPr>
        <w:t>Vedha</w:t>
      </w:r>
      <w:r>
        <w:rPr>
          <w:spacing w:val="-5"/>
          <w:vertAlign w:val="baseline"/>
        </w:rPr>
        <w:t> </w:t>
      </w:r>
      <w:r>
        <w:rPr>
          <w:vertAlign w:val="baseline"/>
        </w:rPr>
        <w:t>(2013).</w:t>
      </w:r>
      <w:r>
        <w:rPr>
          <w:spacing w:val="-4"/>
          <w:vertAlign w:val="baseline"/>
        </w:rPr>
        <w:t> </w:t>
      </w:r>
      <w:r>
        <w:rPr>
          <w:vertAlign w:val="baseline"/>
        </w:rPr>
        <w:t>The</w:t>
      </w:r>
      <w:r>
        <w:rPr>
          <w:spacing w:val="-5"/>
          <w:vertAlign w:val="baseline"/>
        </w:rPr>
        <w:t> </w:t>
      </w:r>
      <w:r>
        <w:rPr>
          <w:spacing w:val="-4"/>
          <w:vertAlign w:val="baseline"/>
        </w:rPr>
        <w:t>peak</w:t>
      </w:r>
    </w:p>
    <w:p>
      <w:pPr>
        <w:pStyle w:val="BodyText"/>
        <w:spacing w:line="480" w:lineRule="auto"/>
        <w:ind w:left="340" w:right="1434"/>
        <w:jc w:val="both"/>
      </w:pPr>
      <w:r>
        <w:rPr/>
        <w:t>453.12 cm</w:t>
      </w:r>
      <w:r>
        <w:rPr>
          <w:vertAlign w:val="superscript"/>
        </w:rPr>
        <w:t>-1</w:t>
      </w:r>
      <w:r>
        <w:rPr>
          <w:vertAlign w:val="baseline"/>
        </w:rPr>
        <w:t> indicates C=C aromatic symmetrical stretching of PALF, and 1453.15 cm</w:t>
      </w:r>
      <w:r>
        <w:rPr>
          <w:vertAlign w:val="superscript"/>
        </w:rPr>
        <w:t>-1</w:t>
      </w:r>
      <w:r>
        <w:rPr>
          <w:vertAlign w:val="baseline"/>
        </w:rPr>
        <w:t> showing the presence of aromatic group C=C as studied by Deepak and Vedha (2013). The band at the 1377.20 cm</w:t>
      </w:r>
      <w:r>
        <w:rPr>
          <w:vertAlign w:val="superscript"/>
        </w:rPr>
        <w:t>-1</w:t>
      </w:r>
      <w:r>
        <w:rPr>
          <w:vertAlign w:val="baseline"/>
        </w:rPr>
        <w:t> represented the CO. The peak 1377.20 cm</w:t>
      </w:r>
      <w:r>
        <w:rPr>
          <w:vertAlign w:val="superscript"/>
        </w:rPr>
        <w:t>-1</w:t>
      </w:r>
      <w:r>
        <w:rPr>
          <w:vertAlign w:val="baseline"/>
        </w:rPr>
        <w:t> proved the presence of alcohols, carboxylic acids, esters, ethers and aliphatic compounds as studied by Yamunadevi (2012).</w:t>
      </w:r>
      <w:r>
        <w:rPr>
          <w:spacing w:val="-10"/>
          <w:vertAlign w:val="baseline"/>
        </w:rPr>
        <w:t> </w:t>
      </w:r>
      <w:r>
        <w:rPr>
          <w:vertAlign w:val="baseline"/>
        </w:rPr>
        <w:t>The</w:t>
      </w:r>
      <w:r>
        <w:rPr>
          <w:spacing w:val="-11"/>
          <w:vertAlign w:val="baseline"/>
        </w:rPr>
        <w:t> </w:t>
      </w:r>
      <w:r>
        <w:rPr>
          <w:vertAlign w:val="baseline"/>
        </w:rPr>
        <w:t>crystalline</w:t>
      </w:r>
      <w:r>
        <w:rPr>
          <w:spacing w:val="-11"/>
          <w:vertAlign w:val="baseline"/>
        </w:rPr>
        <w:t> </w:t>
      </w:r>
      <w:r>
        <w:rPr>
          <w:vertAlign w:val="baseline"/>
        </w:rPr>
        <w:t>structure</w:t>
      </w:r>
      <w:r>
        <w:rPr>
          <w:spacing w:val="-8"/>
          <w:vertAlign w:val="baseline"/>
        </w:rPr>
        <w:t> </w:t>
      </w:r>
      <w:r>
        <w:rPr>
          <w:vertAlign w:val="baseline"/>
        </w:rPr>
        <w:t>and</w:t>
      </w:r>
      <w:r>
        <w:rPr>
          <w:spacing w:val="-10"/>
          <w:vertAlign w:val="baseline"/>
        </w:rPr>
        <w:t> </w:t>
      </w:r>
      <w:r>
        <w:rPr>
          <w:vertAlign w:val="baseline"/>
        </w:rPr>
        <w:t>the</w:t>
      </w:r>
      <w:r>
        <w:rPr>
          <w:spacing w:val="-11"/>
          <w:vertAlign w:val="baseline"/>
        </w:rPr>
        <w:t> </w:t>
      </w:r>
      <w:r>
        <w:rPr>
          <w:vertAlign w:val="baseline"/>
        </w:rPr>
        <w:t>band</w:t>
      </w:r>
      <w:r>
        <w:rPr>
          <w:spacing w:val="-10"/>
          <w:vertAlign w:val="baseline"/>
        </w:rPr>
        <w:t> </w:t>
      </w:r>
      <w:r>
        <w:rPr>
          <w:vertAlign w:val="baseline"/>
        </w:rPr>
        <w:t>at</w:t>
      </w:r>
      <w:r>
        <w:rPr>
          <w:spacing w:val="-9"/>
          <w:vertAlign w:val="baseline"/>
        </w:rPr>
        <w:t> </w:t>
      </w:r>
      <w:r>
        <w:rPr>
          <w:vertAlign w:val="baseline"/>
        </w:rPr>
        <w:t>878.16</w:t>
      </w:r>
      <w:r>
        <w:rPr>
          <w:spacing w:val="-10"/>
          <w:vertAlign w:val="baseline"/>
        </w:rPr>
        <w:t> </w:t>
      </w:r>
      <w:r>
        <w:rPr>
          <w:vertAlign w:val="baseline"/>
        </w:rPr>
        <w:t>cm</w:t>
      </w:r>
      <w:r>
        <w:rPr>
          <w:vertAlign w:val="superscript"/>
        </w:rPr>
        <w:t>-1</w:t>
      </w:r>
      <w:r>
        <w:rPr>
          <w:spacing w:val="-8"/>
          <w:vertAlign w:val="baseline"/>
        </w:rPr>
        <w:t> </w:t>
      </w:r>
      <w:r>
        <w:rPr>
          <w:vertAlign w:val="baseline"/>
        </w:rPr>
        <w:t>is</w:t>
      </w:r>
      <w:r>
        <w:rPr>
          <w:spacing w:val="-10"/>
          <w:vertAlign w:val="baseline"/>
        </w:rPr>
        <w:t> </w:t>
      </w:r>
      <w:r>
        <w:rPr>
          <w:vertAlign w:val="baseline"/>
        </w:rPr>
        <w:t>attributed</w:t>
      </w:r>
      <w:r>
        <w:rPr>
          <w:spacing w:val="-10"/>
          <w:vertAlign w:val="baseline"/>
        </w:rPr>
        <w:t> </w:t>
      </w:r>
      <w:r>
        <w:rPr>
          <w:vertAlign w:val="baseline"/>
        </w:rPr>
        <w:t>to</w:t>
      </w:r>
      <w:r>
        <w:rPr>
          <w:spacing w:val="-12"/>
          <w:vertAlign w:val="baseline"/>
        </w:rPr>
        <w:t> </w:t>
      </w:r>
      <w:r>
        <w:rPr>
          <w:vertAlign w:val="baseline"/>
        </w:rPr>
        <w:t>CH</w:t>
      </w:r>
      <w:r>
        <w:rPr>
          <w:spacing w:val="-10"/>
          <w:vertAlign w:val="baseline"/>
        </w:rPr>
        <w:t> </w:t>
      </w:r>
      <w:r>
        <w:rPr>
          <w:vertAlign w:val="baseline"/>
        </w:rPr>
        <w:t>deformation</w:t>
      </w:r>
      <w:r>
        <w:rPr>
          <w:spacing w:val="-10"/>
          <w:vertAlign w:val="baseline"/>
        </w:rPr>
        <w:t> </w:t>
      </w:r>
      <w:r>
        <w:rPr>
          <w:vertAlign w:val="baseline"/>
        </w:rPr>
        <w:t>in the amorphous region of the cellulose as reported by Deepak and Vedha (2013).</w:t>
      </w:r>
    </w:p>
    <w:p>
      <w:pPr>
        <w:spacing w:after="0" w:line="480" w:lineRule="auto"/>
        <w:jc w:val="both"/>
        <w:sectPr>
          <w:pgSz w:w="11910" w:h="16840"/>
          <w:pgMar w:header="0" w:footer="970" w:top="1340" w:bottom="1160" w:left="1100" w:right="0"/>
        </w:sectPr>
      </w:pPr>
    </w:p>
    <w:p>
      <w:pPr>
        <w:pStyle w:val="BodyText"/>
        <w:ind w:left="1115"/>
        <w:rPr>
          <w:sz w:val="20"/>
        </w:rPr>
      </w:pPr>
      <w:r>
        <w:rPr>
          <w:sz w:val="20"/>
        </w:rPr>
        <w:drawing>
          <wp:inline distT="0" distB="0" distL="0" distR="0">
            <wp:extent cx="4969947" cy="3305175"/>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65" cstate="print"/>
                    <a:stretch>
                      <a:fillRect/>
                    </a:stretch>
                  </pic:blipFill>
                  <pic:spPr>
                    <a:xfrm>
                      <a:off x="0" y="0"/>
                      <a:ext cx="4969947" cy="3305175"/>
                    </a:xfrm>
                    <a:prstGeom prst="rect">
                      <a:avLst/>
                    </a:prstGeom>
                  </pic:spPr>
                </pic:pic>
              </a:graphicData>
            </a:graphic>
          </wp:inline>
        </w:drawing>
      </w:r>
      <w:r>
        <w:rPr>
          <w:sz w:val="20"/>
        </w:rPr>
      </w:r>
    </w:p>
    <w:p>
      <w:pPr>
        <w:pStyle w:val="BodyText"/>
        <w:spacing w:before="26"/>
        <w:ind w:left="1172"/>
      </w:pPr>
      <w:r>
        <w:rPr/>
        <w:t>Plate</w:t>
      </w:r>
      <w:r>
        <w:rPr>
          <w:spacing w:val="-5"/>
        </w:rPr>
        <w:t> </w:t>
      </w:r>
      <w:r>
        <w:rPr/>
        <w:t>VII.</w:t>
      </w:r>
      <w:r>
        <w:rPr>
          <w:spacing w:val="-1"/>
        </w:rPr>
        <w:t> </w:t>
      </w:r>
      <w:r>
        <w:rPr/>
        <w:t>The FTIR</w:t>
      </w:r>
      <w:r>
        <w:rPr>
          <w:spacing w:val="-1"/>
        </w:rPr>
        <w:t> </w:t>
      </w:r>
      <w:r>
        <w:rPr/>
        <w:t>spectrum</w:t>
      </w:r>
      <w:r>
        <w:rPr>
          <w:spacing w:val="-1"/>
        </w:rPr>
        <w:t> </w:t>
      </w:r>
      <w:r>
        <w:rPr/>
        <w:t>of</w:t>
      </w:r>
      <w:r>
        <w:rPr>
          <w:spacing w:val="-3"/>
        </w:rPr>
        <w:t> </w:t>
      </w:r>
      <w:r>
        <w:rPr/>
        <w:t>the</w:t>
      </w:r>
      <w:r>
        <w:rPr>
          <w:spacing w:val="-2"/>
        </w:rPr>
        <w:t> </w:t>
      </w:r>
      <w:r>
        <w:rPr/>
        <w:t>PALF</w:t>
      </w:r>
      <w:r>
        <w:rPr>
          <w:spacing w:val="-3"/>
        </w:rPr>
        <w:t> </w:t>
      </w:r>
      <w:r>
        <w:rPr/>
        <w:t>modified</w:t>
      </w:r>
      <w:r>
        <w:rPr>
          <w:spacing w:val="-1"/>
        </w:rPr>
        <w:t> </w:t>
      </w:r>
      <w:r>
        <w:rPr/>
        <w:t>with</w:t>
      </w:r>
      <w:r>
        <w:rPr>
          <w:spacing w:val="-1"/>
        </w:rPr>
        <w:t> </w:t>
      </w:r>
      <w:r>
        <w:rPr/>
        <w:t>sodium</w:t>
      </w:r>
      <w:r>
        <w:rPr>
          <w:spacing w:val="-1"/>
        </w:rPr>
        <w:t> </w:t>
      </w:r>
      <w:r>
        <w:rPr>
          <w:spacing w:val="-2"/>
        </w:rPr>
        <w:t>hydroxide</w:t>
      </w:r>
    </w:p>
    <w:p>
      <w:pPr>
        <w:pStyle w:val="BodyText"/>
      </w:pPr>
    </w:p>
    <w:p>
      <w:pPr>
        <w:pStyle w:val="BodyText"/>
        <w:spacing w:line="480" w:lineRule="auto"/>
        <w:ind w:left="340" w:right="1436"/>
        <w:jc w:val="both"/>
      </w:pPr>
      <w:r>
        <w:rPr/>
        <w:t>Plate</w:t>
      </w:r>
      <w:r>
        <w:rPr>
          <w:spacing w:val="-12"/>
        </w:rPr>
        <w:t> </w:t>
      </w:r>
      <w:r>
        <w:rPr/>
        <w:t>VII</w:t>
      </w:r>
      <w:r>
        <w:rPr>
          <w:spacing w:val="-14"/>
        </w:rPr>
        <w:t> </w:t>
      </w:r>
      <w:r>
        <w:rPr/>
        <w:t>which</w:t>
      </w:r>
      <w:r>
        <w:rPr>
          <w:spacing w:val="-11"/>
        </w:rPr>
        <w:t> </w:t>
      </w:r>
      <w:r>
        <w:rPr/>
        <w:t>illustrates</w:t>
      </w:r>
      <w:r>
        <w:rPr>
          <w:spacing w:val="-11"/>
        </w:rPr>
        <w:t> </w:t>
      </w:r>
      <w:r>
        <w:rPr/>
        <w:t>the</w:t>
      </w:r>
      <w:r>
        <w:rPr>
          <w:spacing w:val="-12"/>
        </w:rPr>
        <w:t> </w:t>
      </w:r>
      <w:r>
        <w:rPr/>
        <w:t>FTIR</w:t>
      </w:r>
      <w:r>
        <w:rPr>
          <w:spacing w:val="-11"/>
        </w:rPr>
        <w:t> </w:t>
      </w:r>
      <w:r>
        <w:rPr/>
        <w:t>spectrum</w:t>
      </w:r>
      <w:r>
        <w:rPr>
          <w:spacing w:val="-11"/>
        </w:rPr>
        <w:t> </w:t>
      </w:r>
      <w:r>
        <w:rPr/>
        <w:t>of</w:t>
      </w:r>
      <w:r>
        <w:rPr>
          <w:spacing w:val="-12"/>
        </w:rPr>
        <w:t> </w:t>
      </w:r>
      <w:r>
        <w:rPr/>
        <w:t>PALF</w:t>
      </w:r>
      <w:r>
        <w:rPr>
          <w:spacing w:val="-13"/>
        </w:rPr>
        <w:t> </w:t>
      </w:r>
      <w:r>
        <w:rPr/>
        <w:t>sample</w:t>
      </w:r>
      <w:r>
        <w:rPr>
          <w:spacing w:val="-10"/>
        </w:rPr>
        <w:t> </w:t>
      </w:r>
      <w:r>
        <w:rPr/>
        <w:t>modified</w:t>
      </w:r>
      <w:r>
        <w:rPr>
          <w:spacing w:val="-11"/>
        </w:rPr>
        <w:t> </w:t>
      </w:r>
      <w:r>
        <w:rPr/>
        <w:t>with</w:t>
      </w:r>
      <w:r>
        <w:rPr>
          <w:spacing w:val="-11"/>
        </w:rPr>
        <w:t> </w:t>
      </w:r>
      <w:r>
        <w:rPr/>
        <w:t>NaOH</w:t>
      </w:r>
      <w:r>
        <w:rPr>
          <w:spacing w:val="-12"/>
        </w:rPr>
        <w:t> </w:t>
      </w:r>
      <w:r>
        <w:rPr/>
        <w:t>has</w:t>
      </w:r>
      <w:r>
        <w:rPr>
          <w:spacing w:val="-11"/>
        </w:rPr>
        <w:t> </w:t>
      </w:r>
      <w:r>
        <w:rPr/>
        <w:t>a</w:t>
      </w:r>
      <w:r>
        <w:rPr>
          <w:spacing w:val="-12"/>
        </w:rPr>
        <w:t> </w:t>
      </w:r>
      <w:r>
        <w:rPr/>
        <w:t>total of 17 well defined peaks as observed, there are peaks at 3799.08 cm</w:t>
      </w:r>
      <w:r>
        <w:rPr>
          <w:vertAlign w:val="superscript"/>
        </w:rPr>
        <w:t>-1</w:t>
      </w:r>
      <w:r>
        <w:rPr>
          <w:vertAlign w:val="baseline"/>
        </w:rPr>
        <w:t>, 3682.82, 3517.07, 3370.63.</w:t>
      </w:r>
      <w:r>
        <w:rPr>
          <w:spacing w:val="9"/>
          <w:vertAlign w:val="baseline"/>
        </w:rPr>
        <w:t> </w:t>
      </w:r>
      <w:r>
        <w:rPr>
          <w:vertAlign w:val="baseline"/>
        </w:rPr>
        <w:t>3114.56,</w:t>
      </w:r>
      <w:r>
        <w:rPr>
          <w:spacing w:val="9"/>
          <w:vertAlign w:val="baseline"/>
        </w:rPr>
        <w:t> </w:t>
      </w:r>
      <w:r>
        <w:rPr>
          <w:vertAlign w:val="baseline"/>
        </w:rPr>
        <w:t>2867.80,</w:t>
      </w:r>
      <w:r>
        <w:rPr>
          <w:spacing w:val="9"/>
          <w:vertAlign w:val="baseline"/>
        </w:rPr>
        <w:t> </w:t>
      </w:r>
      <w:r>
        <w:rPr>
          <w:vertAlign w:val="baseline"/>
        </w:rPr>
        <w:t>2743.57,</w:t>
      </w:r>
      <w:r>
        <w:rPr>
          <w:spacing w:val="9"/>
          <w:vertAlign w:val="baseline"/>
        </w:rPr>
        <w:t> </w:t>
      </w:r>
      <w:r>
        <w:rPr>
          <w:vertAlign w:val="baseline"/>
        </w:rPr>
        <w:t>2569.64,</w:t>
      </w:r>
      <w:r>
        <w:rPr>
          <w:spacing w:val="9"/>
          <w:vertAlign w:val="baseline"/>
        </w:rPr>
        <w:t> </w:t>
      </w:r>
      <w:r>
        <w:rPr>
          <w:vertAlign w:val="baseline"/>
        </w:rPr>
        <w:t>2439.39,</w:t>
      </w:r>
      <w:r>
        <w:rPr>
          <w:spacing w:val="9"/>
          <w:vertAlign w:val="baseline"/>
        </w:rPr>
        <w:t> </w:t>
      </w:r>
      <w:r>
        <w:rPr>
          <w:vertAlign w:val="baseline"/>
        </w:rPr>
        <w:t>2262.67,</w:t>
      </w:r>
      <w:r>
        <w:rPr>
          <w:spacing w:val="10"/>
          <w:vertAlign w:val="baseline"/>
        </w:rPr>
        <w:t> </w:t>
      </w:r>
      <w:r>
        <w:rPr>
          <w:vertAlign w:val="baseline"/>
        </w:rPr>
        <w:t>2054.66,</w:t>
      </w:r>
      <w:r>
        <w:rPr>
          <w:spacing w:val="9"/>
          <w:vertAlign w:val="baseline"/>
        </w:rPr>
        <w:t> </w:t>
      </w:r>
      <w:r>
        <w:rPr>
          <w:vertAlign w:val="baseline"/>
        </w:rPr>
        <w:t>2054.68,</w:t>
      </w:r>
      <w:r>
        <w:rPr>
          <w:spacing w:val="9"/>
          <w:vertAlign w:val="baseline"/>
        </w:rPr>
        <w:t> </w:t>
      </w:r>
      <w:r>
        <w:rPr>
          <w:spacing w:val="-2"/>
          <w:vertAlign w:val="baseline"/>
        </w:rPr>
        <w:t>1943.64,</w:t>
      </w:r>
    </w:p>
    <w:p>
      <w:pPr>
        <w:pStyle w:val="BodyText"/>
        <w:ind w:left="340"/>
        <w:jc w:val="both"/>
      </w:pPr>
      <w:r>
        <w:rPr/>
        <w:t>1809.78,</w:t>
      </w:r>
      <w:r>
        <w:rPr>
          <w:spacing w:val="-1"/>
        </w:rPr>
        <w:t> </w:t>
      </w:r>
      <w:r>
        <w:rPr/>
        <w:t>1615.59, 1304.92, 982.64 and 836.48 cm</w:t>
      </w:r>
      <w:r>
        <w:rPr>
          <w:vertAlign w:val="superscript"/>
        </w:rPr>
        <w:t>-</w:t>
      </w:r>
      <w:r>
        <w:rPr>
          <w:spacing w:val="-5"/>
          <w:vertAlign w:val="superscript"/>
        </w:rPr>
        <w:t>1</w:t>
      </w:r>
      <w:r>
        <w:rPr>
          <w:spacing w:val="-5"/>
          <w:vertAlign w:val="baseline"/>
        </w:rPr>
        <w:t>.</w:t>
      </w:r>
    </w:p>
    <w:p>
      <w:pPr>
        <w:pStyle w:val="BodyText"/>
      </w:pPr>
    </w:p>
    <w:p>
      <w:pPr>
        <w:pStyle w:val="BodyText"/>
        <w:spacing w:line="477" w:lineRule="auto"/>
        <w:ind w:left="340" w:right="1433"/>
        <w:jc w:val="both"/>
      </w:pPr>
      <w:r>
        <w:rPr/>
        <w:t>Plate VII</w:t>
      </w:r>
      <w:r>
        <w:rPr>
          <w:spacing w:val="-3"/>
        </w:rPr>
        <w:t> </w:t>
      </w:r>
      <w:r>
        <w:rPr/>
        <w:t>shows the FTIR spectrum of PALF modified with NaOH. The peak 3517.17 cm</w:t>
      </w:r>
      <w:r>
        <w:rPr>
          <w:vertAlign w:val="superscript"/>
        </w:rPr>
        <w:t>-1</w:t>
      </w:r>
      <w:r>
        <w:rPr>
          <w:vertAlign w:val="baseline"/>
        </w:rPr>
        <w:t> is assigned to the stretching vibrations of hydroxyl groups present in the PALF. In the double bond region, the peaks at 1943.64 cm</w:t>
      </w:r>
      <w:r>
        <w:rPr>
          <w:vertAlign w:val="superscript"/>
        </w:rPr>
        <w:t>-1</w:t>
      </w:r>
      <w:r>
        <w:rPr>
          <w:vertAlign w:val="baseline"/>
        </w:rPr>
        <w:t> and 1808.78 cm</w:t>
      </w:r>
      <w:r>
        <w:rPr>
          <w:vertAlign w:val="superscript"/>
        </w:rPr>
        <w:t>-1</w:t>
      </w:r>
      <w:r>
        <w:rPr>
          <w:vertAlign w:val="baseline"/>
        </w:rPr>
        <w:t> are assigned to the carbonyl (C=O) stretching</w:t>
      </w:r>
      <w:r>
        <w:rPr>
          <w:spacing w:val="-13"/>
          <w:vertAlign w:val="baseline"/>
        </w:rPr>
        <w:t> </w:t>
      </w:r>
      <w:r>
        <w:rPr>
          <w:vertAlign w:val="baseline"/>
        </w:rPr>
        <w:t>from</w:t>
      </w:r>
      <w:r>
        <w:rPr>
          <w:spacing w:val="-10"/>
          <w:vertAlign w:val="baseline"/>
        </w:rPr>
        <w:t> </w:t>
      </w:r>
      <w:r>
        <w:rPr>
          <w:vertAlign w:val="baseline"/>
        </w:rPr>
        <w:t>ester</w:t>
      </w:r>
      <w:r>
        <w:rPr>
          <w:spacing w:val="-11"/>
          <w:vertAlign w:val="baseline"/>
        </w:rPr>
        <w:t> </w:t>
      </w:r>
      <w:r>
        <w:rPr>
          <w:vertAlign w:val="baseline"/>
        </w:rPr>
        <w:t>linkage</w:t>
      </w:r>
      <w:r>
        <w:rPr>
          <w:spacing w:val="-12"/>
          <w:vertAlign w:val="baseline"/>
        </w:rPr>
        <w:t> </w:t>
      </w:r>
      <w:r>
        <w:rPr>
          <w:vertAlign w:val="baseline"/>
        </w:rPr>
        <w:t>of</w:t>
      </w:r>
      <w:r>
        <w:rPr>
          <w:spacing w:val="-11"/>
          <w:vertAlign w:val="baseline"/>
        </w:rPr>
        <w:t> </w:t>
      </w:r>
      <w:r>
        <w:rPr>
          <w:vertAlign w:val="baseline"/>
        </w:rPr>
        <w:t>cellulose,</w:t>
      </w:r>
      <w:r>
        <w:rPr>
          <w:spacing w:val="-11"/>
          <w:vertAlign w:val="baseline"/>
        </w:rPr>
        <w:t> </w:t>
      </w:r>
      <w:r>
        <w:rPr>
          <w:vertAlign w:val="baseline"/>
        </w:rPr>
        <w:t>hemicelluloses</w:t>
      </w:r>
      <w:r>
        <w:rPr>
          <w:spacing w:val="-11"/>
          <w:vertAlign w:val="baseline"/>
        </w:rPr>
        <w:t> </w:t>
      </w:r>
      <w:r>
        <w:rPr>
          <w:vertAlign w:val="baseline"/>
        </w:rPr>
        <w:t>or</w:t>
      </w:r>
      <w:r>
        <w:rPr>
          <w:spacing w:val="-11"/>
          <w:vertAlign w:val="baseline"/>
        </w:rPr>
        <w:t> </w:t>
      </w:r>
      <w:r>
        <w:rPr>
          <w:vertAlign w:val="baseline"/>
        </w:rPr>
        <w:t>lignin.</w:t>
      </w:r>
      <w:r>
        <w:rPr>
          <w:spacing w:val="-11"/>
          <w:vertAlign w:val="baseline"/>
        </w:rPr>
        <w:t> </w:t>
      </w:r>
      <w:r>
        <w:rPr>
          <w:vertAlign w:val="baseline"/>
        </w:rPr>
        <w:t>The</w:t>
      </w:r>
      <w:r>
        <w:rPr>
          <w:spacing w:val="-12"/>
          <w:vertAlign w:val="baseline"/>
        </w:rPr>
        <w:t> </w:t>
      </w:r>
      <w:r>
        <w:rPr>
          <w:vertAlign w:val="baseline"/>
        </w:rPr>
        <w:t>peak</w:t>
      </w:r>
      <w:r>
        <w:rPr>
          <w:spacing w:val="-9"/>
          <w:vertAlign w:val="baseline"/>
        </w:rPr>
        <w:t> </w:t>
      </w:r>
      <w:r>
        <w:rPr>
          <w:vertAlign w:val="baseline"/>
        </w:rPr>
        <w:t>at</w:t>
      </w:r>
      <w:r>
        <w:rPr>
          <w:spacing w:val="-10"/>
          <w:vertAlign w:val="baseline"/>
        </w:rPr>
        <w:t> </w:t>
      </w:r>
      <w:r>
        <w:rPr>
          <w:vertAlign w:val="baseline"/>
        </w:rPr>
        <w:t>1615.59</w:t>
      </w:r>
      <w:r>
        <w:rPr>
          <w:spacing w:val="-11"/>
          <w:vertAlign w:val="baseline"/>
        </w:rPr>
        <w:t> </w:t>
      </w:r>
      <w:r>
        <w:rPr>
          <w:vertAlign w:val="baseline"/>
        </w:rPr>
        <w:t>cm</w:t>
      </w:r>
      <w:r>
        <w:rPr>
          <w:vertAlign w:val="superscript"/>
        </w:rPr>
        <w:t>-1</w:t>
      </w:r>
      <w:r>
        <w:rPr>
          <w:spacing w:val="-9"/>
          <w:vertAlign w:val="baseline"/>
        </w:rPr>
        <w:t> </w:t>
      </w:r>
      <w:r>
        <w:rPr>
          <w:vertAlign w:val="baseline"/>
        </w:rPr>
        <w:t>is </w:t>
      </w:r>
      <w:r>
        <w:rPr>
          <w:position w:val="2"/>
          <w:vertAlign w:val="baseline"/>
        </w:rPr>
        <w:t>reflected</w:t>
      </w:r>
      <w:r>
        <w:rPr>
          <w:spacing w:val="-5"/>
          <w:position w:val="2"/>
          <w:vertAlign w:val="baseline"/>
        </w:rPr>
        <w:t> </w:t>
      </w:r>
      <w:r>
        <w:rPr>
          <w:position w:val="2"/>
          <w:vertAlign w:val="baseline"/>
        </w:rPr>
        <w:t>for</w:t>
      </w:r>
      <w:r>
        <w:rPr>
          <w:spacing w:val="-6"/>
          <w:position w:val="2"/>
          <w:vertAlign w:val="baseline"/>
        </w:rPr>
        <w:t> </w:t>
      </w:r>
      <w:r>
        <w:rPr>
          <w:position w:val="2"/>
          <w:vertAlign w:val="baseline"/>
        </w:rPr>
        <w:t>amide.</w:t>
      </w:r>
      <w:r>
        <w:rPr>
          <w:spacing w:val="-2"/>
          <w:position w:val="2"/>
          <w:vertAlign w:val="baseline"/>
        </w:rPr>
        <w:t> </w:t>
      </w:r>
      <w:r>
        <w:rPr>
          <w:position w:val="2"/>
          <w:vertAlign w:val="baseline"/>
        </w:rPr>
        <w:t>The</w:t>
      </w:r>
      <w:r>
        <w:rPr>
          <w:spacing w:val="-3"/>
          <w:position w:val="2"/>
          <w:vertAlign w:val="baseline"/>
        </w:rPr>
        <w:t> </w:t>
      </w:r>
      <w:r>
        <w:rPr>
          <w:position w:val="2"/>
          <w:vertAlign w:val="baseline"/>
        </w:rPr>
        <w:t>bands</w:t>
      </w:r>
      <w:r>
        <w:rPr>
          <w:spacing w:val="-5"/>
          <w:position w:val="2"/>
          <w:vertAlign w:val="baseline"/>
        </w:rPr>
        <w:t> </w:t>
      </w:r>
      <w:r>
        <w:rPr>
          <w:position w:val="2"/>
          <w:vertAlign w:val="baseline"/>
        </w:rPr>
        <w:t>at</w:t>
      </w:r>
      <w:r>
        <w:rPr>
          <w:spacing w:val="-5"/>
          <w:position w:val="2"/>
          <w:vertAlign w:val="baseline"/>
        </w:rPr>
        <w:t> </w:t>
      </w:r>
      <w:r>
        <w:rPr>
          <w:position w:val="2"/>
          <w:vertAlign w:val="baseline"/>
        </w:rPr>
        <w:t>1304.92</w:t>
      </w:r>
      <w:r>
        <w:rPr>
          <w:spacing w:val="-2"/>
          <w:position w:val="2"/>
          <w:vertAlign w:val="baseline"/>
        </w:rPr>
        <w:t> </w:t>
      </w:r>
      <w:r>
        <w:rPr>
          <w:position w:val="2"/>
          <w:vertAlign w:val="baseline"/>
        </w:rPr>
        <w:t>cm</w:t>
      </w:r>
      <w:r>
        <w:rPr>
          <w:position w:val="2"/>
          <w:vertAlign w:val="superscript"/>
        </w:rPr>
        <w:t>-1</w:t>
      </w:r>
      <w:r>
        <w:rPr>
          <w:spacing w:val="-4"/>
          <w:position w:val="2"/>
          <w:vertAlign w:val="baseline"/>
        </w:rPr>
        <w:t> </w:t>
      </w:r>
      <w:r>
        <w:rPr>
          <w:position w:val="2"/>
          <w:vertAlign w:val="baseline"/>
        </w:rPr>
        <w:t>is</w:t>
      </w:r>
      <w:r>
        <w:rPr>
          <w:spacing w:val="-5"/>
          <w:position w:val="2"/>
          <w:vertAlign w:val="baseline"/>
        </w:rPr>
        <w:t> </w:t>
      </w:r>
      <w:r>
        <w:rPr>
          <w:position w:val="2"/>
          <w:vertAlign w:val="baseline"/>
        </w:rPr>
        <w:t>due</w:t>
      </w:r>
      <w:r>
        <w:rPr>
          <w:spacing w:val="-6"/>
          <w:position w:val="2"/>
          <w:vertAlign w:val="baseline"/>
        </w:rPr>
        <w:t> </w:t>
      </w:r>
      <w:r>
        <w:rPr>
          <w:position w:val="2"/>
          <w:vertAlign w:val="baseline"/>
        </w:rPr>
        <w:t>to</w:t>
      </w:r>
      <w:r>
        <w:rPr>
          <w:spacing w:val="-5"/>
          <w:position w:val="2"/>
          <w:vertAlign w:val="baseline"/>
        </w:rPr>
        <w:t> </w:t>
      </w:r>
      <w:r>
        <w:rPr>
          <w:position w:val="2"/>
          <w:vertAlign w:val="baseline"/>
        </w:rPr>
        <w:t>the</w:t>
      </w:r>
      <w:r>
        <w:rPr>
          <w:spacing w:val="-6"/>
          <w:position w:val="2"/>
          <w:vertAlign w:val="baseline"/>
        </w:rPr>
        <w:t> </w:t>
      </w:r>
      <w:r>
        <w:rPr>
          <w:position w:val="2"/>
          <w:vertAlign w:val="baseline"/>
        </w:rPr>
        <w:t>bending</w:t>
      </w:r>
      <w:r>
        <w:rPr>
          <w:spacing w:val="-5"/>
          <w:position w:val="2"/>
          <w:vertAlign w:val="baseline"/>
        </w:rPr>
        <w:t> </w:t>
      </w:r>
      <w:r>
        <w:rPr>
          <w:position w:val="2"/>
          <w:vertAlign w:val="baseline"/>
        </w:rPr>
        <w:t>vibration</w:t>
      </w:r>
      <w:r>
        <w:rPr>
          <w:spacing w:val="-5"/>
          <w:position w:val="2"/>
          <w:vertAlign w:val="baseline"/>
        </w:rPr>
        <w:t> </w:t>
      </w:r>
      <w:r>
        <w:rPr>
          <w:position w:val="2"/>
          <w:vertAlign w:val="baseline"/>
        </w:rPr>
        <w:t>of</w:t>
      </w:r>
      <w:r>
        <w:rPr>
          <w:spacing w:val="-5"/>
          <w:position w:val="2"/>
          <w:vertAlign w:val="baseline"/>
        </w:rPr>
        <w:t> </w:t>
      </w:r>
      <w:r>
        <w:rPr>
          <w:position w:val="2"/>
          <w:vertAlign w:val="baseline"/>
        </w:rPr>
        <w:t>-CH</w:t>
      </w:r>
      <w:r>
        <w:rPr>
          <w:sz w:val="16"/>
          <w:vertAlign w:val="baseline"/>
        </w:rPr>
        <w:t>3</w:t>
      </w:r>
      <w:r>
        <w:rPr>
          <w:position w:val="2"/>
          <w:vertAlign w:val="baseline"/>
        </w:rPr>
        <w:t>-</w:t>
      </w:r>
      <w:r>
        <w:rPr>
          <w:spacing w:val="-3"/>
          <w:position w:val="2"/>
          <w:vertAlign w:val="baseline"/>
        </w:rPr>
        <w:t> </w:t>
      </w:r>
      <w:r>
        <w:rPr>
          <w:position w:val="2"/>
          <w:vertAlign w:val="baseline"/>
        </w:rPr>
        <w:t>group. </w:t>
      </w:r>
      <w:r>
        <w:rPr>
          <w:vertAlign w:val="baseline"/>
        </w:rPr>
        <w:t>The peak ranges from 982.64 cm</w:t>
      </w:r>
      <w:r>
        <w:rPr>
          <w:vertAlign w:val="superscript"/>
        </w:rPr>
        <w:t>-1</w:t>
      </w:r>
      <w:r>
        <w:rPr>
          <w:vertAlign w:val="baseline"/>
        </w:rPr>
        <w:t> to 836.48 cm</w:t>
      </w:r>
      <w:r>
        <w:rPr>
          <w:vertAlign w:val="superscript"/>
        </w:rPr>
        <w:t>-1</w:t>
      </w:r>
      <w:r>
        <w:rPr>
          <w:vertAlign w:val="baseline"/>
        </w:rPr>
        <w:t> represents of -CH- bending vibrations.</w:t>
      </w:r>
    </w:p>
    <w:p>
      <w:pPr>
        <w:spacing w:after="0" w:line="477" w:lineRule="auto"/>
        <w:jc w:val="both"/>
        <w:sectPr>
          <w:pgSz w:w="11910" w:h="16840"/>
          <w:pgMar w:header="0" w:footer="970" w:top="1420" w:bottom="1160" w:left="1100" w:right="0"/>
        </w:sectPr>
      </w:pPr>
    </w:p>
    <w:p>
      <w:pPr>
        <w:pStyle w:val="BodyText"/>
        <w:ind w:left="853"/>
        <w:rPr>
          <w:sz w:val="20"/>
        </w:rPr>
      </w:pPr>
      <w:r>
        <w:rPr>
          <w:sz w:val="20"/>
        </w:rPr>
        <w:drawing>
          <wp:inline distT="0" distB="0" distL="0" distR="0">
            <wp:extent cx="5062883" cy="3057525"/>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66" cstate="print"/>
                    <a:stretch>
                      <a:fillRect/>
                    </a:stretch>
                  </pic:blipFill>
                  <pic:spPr>
                    <a:xfrm>
                      <a:off x="0" y="0"/>
                      <a:ext cx="5062883" cy="3057525"/>
                    </a:xfrm>
                    <a:prstGeom prst="rect">
                      <a:avLst/>
                    </a:prstGeom>
                  </pic:spPr>
                </pic:pic>
              </a:graphicData>
            </a:graphic>
          </wp:inline>
        </w:drawing>
      </w:r>
      <w:r>
        <w:rPr>
          <w:sz w:val="20"/>
        </w:rPr>
      </w:r>
    </w:p>
    <w:p>
      <w:pPr>
        <w:pStyle w:val="BodyText"/>
        <w:spacing w:before="17"/>
        <w:ind w:left="1381"/>
      </w:pPr>
      <w:r>
        <w:rPr/>
        <w:t>Plate</w:t>
      </w:r>
      <w:r>
        <w:rPr>
          <w:spacing w:val="-2"/>
        </w:rPr>
        <w:t> </w:t>
      </w:r>
      <w:r>
        <w:rPr/>
        <w:t>VIII.</w:t>
      </w:r>
      <w:r>
        <w:rPr>
          <w:spacing w:val="-1"/>
        </w:rPr>
        <w:t> </w:t>
      </w:r>
      <w:r>
        <w:rPr/>
        <w:t>The</w:t>
      </w:r>
      <w:r>
        <w:rPr>
          <w:spacing w:val="-2"/>
        </w:rPr>
        <w:t> </w:t>
      </w:r>
      <w:r>
        <w:rPr/>
        <w:t>FTIR</w:t>
      </w:r>
      <w:r>
        <w:rPr>
          <w:spacing w:val="-1"/>
        </w:rPr>
        <w:t> </w:t>
      </w:r>
      <w:r>
        <w:rPr/>
        <w:t>spectrum</w:t>
      </w:r>
      <w:r>
        <w:rPr>
          <w:spacing w:val="-1"/>
        </w:rPr>
        <w:t> </w:t>
      </w:r>
      <w:r>
        <w:rPr/>
        <w:t>of</w:t>
      </w:r>
      <w:r>
        <w:rPr>
          <w:spacing w:val="-2"/>
        </w:rPr>
        <w:t> </w:t>
      </w:r>
      <w:r>
        <w:rPr/>
        <w:t>the</w:t>
      </w:r>
      <w:r>
        <w:rPr>
          <w:spacing w:val="-2"/>
        </w:rPr>
        <w:t> </w:t>
      </w:r>
      <w:r>
        <w:rPr/>
        <w:t>PALF</w:t>
      </w:r>
      <w:r>
        <w:rPr>
          <w:spacing w:val="-3"/>
        </w:rPr>
        <w:t> </w:t>
      </w:r>
      <w:r>
        <w:rPr/>
        <w:t>modified</w:t>
      </w:r>
      <w:r>
        <w:rPr>
          <w:spacing w:val="-1"/>
        </w:rPr>
        <w:t> </w:t>
      </w:r>
      <w:r>
        <w:rPr/>
        <w:t>with</w:t>
      </w:r>
      <w:r>
        <w:rPr>
          <w:spacing w:val="-1"/>
        </w:rPr>
        <w:t> </w:t>
      </w:r>
      <w:r>
        <w:rPr/>
        <w:t>zinc</w:t>
      </w:r>
      <w:r>
        <w:rPr>
          <w:spacing w:val="-1"/>
        </w:rPr>
        <w:t> </w:t>
      </w:r>
      <w:r>
        <w:rPr>
          <w:spacing w:val="-2"/>
        </w:rPr>
        <w:t>chloride</w:t>
      </w:r>
    </w:p>
    <w:p>
      <w:pPr>
        <w:pStyle w:val="BodyText"/>
      </w:pPr>
    </w:p>
    <w:p>
      <w:pPr>
        <w:pStyle w:val="BodyText"/>
      </w:pPr>
    </w:p>
    <w:p>
      <w:pPr>
        <w:pStyle w:val="BodyText"/>
        <w:spacing w:line="480" w:lineRule="auto" w:before="1"/>
        <w:ind w:left="340" w:right="1436"/>
        <w:jc w:val="both"/>
      </w:pPr>
      <w:r>
        <w:rPr/>
        <w:t>Plate</w:t>
      </w:r>
      <w:r>
        <w:rPr>
          <w:spacing w:val="-9"/>
        </w:rPr>
        <w:t> </w:t>
      </w:r>
      <w:r>
        <w:rPr/>
        <w:t>VIII</w:t>
      </w:r>
      <w:r>
        <w:rPr>
          <w:spacing w:val="-9"/>
        </w:rPr>
        <w:t> </w:t>
      </w:r>
      <w:r>
        <w:rPr/>
        <w:t>which</w:t>
      </w:r>
      <w:r>
        <w:rPr>
          <w:spacing w:val="-8"/>
        </w:rPr>
        <w:t> </w:t>
      </w:r>
      <w:r>
        <w:rPr/>
        <w:t>illustrates</w:t>
      </w:r>
      <w:r>
        <w:rPr>
          <w:spacing w:val="-8"/>
        </w:rPr>
        <w:t> </w:t>
      </w:r>
      <w:r>
        <w:rPr/>
        <w:t>the</w:t>
      </w:r>
      <w:r>
        <w:rPr>
          <w:spacing w:val="-9"/>
        </w:rPr>
        <w:t> </w:t>
      </w:r>
      <w:r>
        <w:rPr/>
        <w:t>FTIR</w:t>
      </w:r>
      <w:r>
        <w:rPr>
          <w:spacing w:val="-8"/>
        </w:rPr>
        <w:t> </w:t>
      </w:r>
      <w:r>
        <w:rPr/>
        <w:t>spectrum</w:t>
      </w:r>
      <w:r>
        <w:rPr>
          <w:spacing w:val="-8"/>
        </w:rPr>
        <w:t> </w:t>
      </w:r>
      <w:r>
        <w:rPr/>
        <w:t>of</w:t>
      </w:r>
      <w:r>
        <w:rPr>
          <w:spacing w:val="-7"/>
        </w:rPr>
        <w:t> </w:t>
      </w:r>
      <w:r>
        <w:rPr/>
        <w:t>PALF</w:t>
      </w:r>
      <w:r>
        <w:rPr>
          <w:spacing w:val="-10"/>
        </w:rPr>
        <w:t> </w:t>
      </w:r>
      <w:r>
        <w:rPr/>
        <w:t>sample</w:t>
      </w:r>
      <w:r>
        <w:rPr>
          <w:spacing w:val="-4"/>
        </w:rPr>
        <w:t> </w:t>
      </w:r>
      <w:r>
        <w:rPr/>
        <w:t>modified</w:t>
      </w:r>
      <w:r>
        <w:rPr>
          <w:spacing w:val="-8"/>
        </w:rPr>
        <w:t> </w:t>
      </w:r>
      <w:r>
        <w:rPr/>
        <w:t>with</w:t>
      </w:r>
      <w:r>
        <w:rPr>
          <w:spacing w:val="-8"/>
        </w:rPr>
        <w:t> </w:t>
      </w:r>
      <w:r>
        <w:rPr/>
        <w:t>ZnCl</w:t>
      </w:r>
      <w:r>
        <w:rPr>
          <w:spacing w:val="-8"/>
        </w:rPr>
        <w:t> </w:t>
      </w:r>
      <w:r>
        <w:rPr/>
        <w:t>has</w:t>
      </w:r>
      <w:r>
        <w:rPr>
          <w:spacing w:val="-8"/>
        </w:rPr>
        <w:t> </w:t>
      </w:r>
      <w:r>
        <w:rPr/>
        <w:t>a</w:t>
      </w:r>
      <w:r>
        <w:rPr>
          <w:spacing w:val="-9"/>
        </w:rPr>
        <w:t> </w:t>
      </w:r>
      <w:r>
        <w:rPr/>
        <w:t>total of 18 well defined peaks as observed, there are peaks at 3798.46 cm</w:t>
      </w:r>
      <w:r>
        <w:rPr>
          <w:vertAlign w:val="superscript"/>
        </w:rPr>
        <w:t>-1</w:t>
      </w:r>
      <w:r>
        <w:rPr>
          <w:vertAlign w:val="baseline"/>
        </w:rPr>
        <w:t>, 3654.64, 3449.18, 3286.36,</w:t>
      </w:r>
      <w:r>
        <w:rPr>
          <w:spacing w:val="9"/>
          <w:vertAlign w:val="baseline"/>
        </w:rPr>
        <w:t> </w:t>
      </w:r>
      <w:r>
        <w:rPr>
          <w:vertAlign w:val="baseline"/>
        </w:rPr>
        <w:t>3112.84,</w:t>
      </w:r>
      <w:r>
        <w:rPr>
          <w:spacing w:val="9"/>
          <w:vertAlign w:val="baseline"/>
        </w:rPr>
        <w:t> </w:t>
      </w:r>
      <w:r>
        <w:rPr>
          <w:vertAlign w:val="baseline"/>
        </w:rPr>
        <w:t>3003.62,</w:t>
      </w:r>
      <w:r>
        <w:rPr>
          <w:spacing w:val="9"/>
          <w:vertAlign w:val="baseline"/>
        </w:rPr>
        <w:t> </w:t>
      </w:r>
      <w:r>
        <w:rPr>
          <w:vertAlign w:val="baseline"/>
        </w:rPr>
        <w:t>2712.32,</w:t>
      </w:r>
      <w:r>
        <w:rPr>
          <w:spacing w:val="9"/>
          <w:vertAlign w:val="baseline"/>
        </w:rPr>
        <w:t> </w:t>
      </w:r>
      <w:r>
        <w:rPr>
          <w:vertAlign w:val="baseline"/>
        </w:rPr>
        <w:t>2498.81,</w:t>
      </w:r>
      <w:r>
        <w:rPr>
          <w:spacing w:val="9"/>
          <w:vertAlign w:val="baseline"/>
        </w:rPr>
        <w:t> </w:t>
      </w:r>
      <w:r>
        <w:rPr>
          <w:vertAlign w:val="baseline"/>
        </w:rPr>
        <w:t>2258.21,</w:t>
      </w:r>
      <w:r>
        <w:rPr>
          <w:spacing w:val="9"/>
          <w:vertAlign w:val="baseline"/>
        </w:rPr>
        <w:t> </w:t>
      </w:r>
      <w:r>
        <w:rPr>
          <w:vertAlign w:val="baseline"/>
        </w:rPr>
        <w:t>2112.44,</w:t>
      </w:r>
      <w:r>
        <w:rPr>
          <w:spacing w:val="9"/>
          <w:vertAlign w:val="baseline"/>
        </w:rPr>
        <w:t> </w:t>
      </w:r>
      <w:r>
        <w:rPr>
          <w:vertAlign w:val="baseline"/>
        </w:rPr>
        <w:t>1981.92,</w:t>
      </w:r>
      <w:r>
        <w:rPr>
          <w:spacing w:val="9"/>
          <w:vertAlign w:val="baseline"/>
        </w:rPr>
        <w:t> </w:t>
      </w:r>
      <w:r>
        <w:rPr>
          <w:vertAlign w:val="baseline"/>
        </w:rPr>
        <w:t>1834.35,</w:t>
      </w:r>
      <w:r>
        <w:rPr>
          <w:spacing w:val="9"/>
          <w:vertAlign w:val="baseline"/>
        </w:rPr>
        <w:t> </w:t>
      </w:r>
      <w:r>
        <w:rPr>
          <w:spacing w:val="-2"/>
          <w:vertAlign w:val="baseline"/>
        </w:rPr>
        <w:t>1539.38,</w:t>
      </w:r>
    </w:p>
    <w:p>
      <w:pPr>
        <w:pStyle w:val="BodyText"/>
        <w:ind w:left="340"/>
        <w:jc w:val="both"/>
      </w:pPr>
      <w:r>
        <w:rPr/>
        <w:t>1413.03,</w:t>
      </w:r>
      <w:r>
        <w:rPr>
          <w:spacing w:val="-1"/>
        </w:rPr>
        <w:t> </w:t>
      </w:r>
      <w:r>
        <w:rPr/>
        <w:t>1340.63, 1088.35, 825.47 and 690.75 cm</w:t>
      </w:r>
      <w:r>
        <w:rPr>
          <w:vertAlign w:val="superscript"/>
        </w:rPr>
        <w:t>-</w:t>
      </w:r>
      <w:r>
        <w:rPr>
          <w:spacing w:val="-5"/>
          <w:vertAlign w:val="superscript"/>
        </w:rPr>
        <w:t>1</w:t>
      </w:r>
      <w:r>
        <w:rPr>
          <w:spacing w:val="-5"/>
          <w:vertAlign w:val="baseline"/>
        </w:rPr>
        <w:t>.</w:t>
      </w:r>
    </w:p>
    <w:p>
      <w:pPr>
        <w:pStyle w:val="BodyText"/>
        <w:spacing w:line="480" w:lineRule="auto" w:before="276"/>
        <w:ind w:left="340" w:right="1434"/>
        <w:jc w:val="both"/>
      </w:pPr>
      <w:r>
        <w:rPr/>
        <w:t>The peaks observed at 3449.18 cm</w:t>
      </w:r>
      <w:r>
        <w:rPr>
          <w:vertAlign w:val="superscript"/>
        </w:rPr>
        <w:t>-1</w:t>
      </w:r>
      <w:r>
        <w:rPr>
          <w:spacing w:val="-15"/>
          <w:vertAlign w:val="baseline"/>
        </w:rPr>
        <w:t> </w:t>
      </w:r>
      <w:r>
        <w:rPr>
          <w:vertAlign w:val="baseline"/>
        </w:rPr>
        <w:t>and 3286.26 cm</w:t>
      </w:r>
      <w:r>
        <w:rPr>
          <w:vertAlign w:val="superscript"/>
        </w:rPr>
        <w:t>-1</w:t>
      </w:r>
      <w:r>
        <w:rPr>
          <w:vertAlign w:val="baseline"/>
        </w:rPr>
        <w:t> corresponds to the stretching vibration modes</w:t>
      </w:r>
      <w:r>
        <w:rPr>
          <w:spacing w:val="-7"/>
          <w:vertAlign w:val="baseline"/>
        </w:rPr>
        <w:t> </w:t>
      </w:r>
      <w:r>
        <w:rPr>
          <w:vertAlign w:val="baseline"/>
        </w:rPr>
        <w:t>of</w:t>
      </w:r>
      <w:r>
        <w:rPr>
          <w:spacing w:val="-8"/>
          <w:vertAlign w:val="baseline"/>
        </w:rPr>
        <w:t> </w:t>
      </w:r>
      <w:r>
        <w:rPr>
          <w:vertAlign w:val="baseline"/>
        </w:rPr>
        <w:t>intra-</w:t>
      </w:r>
      <w:r>
        <w:rPr>
          <w:spacing w:val="-6"/>
          <w:vertAlign w:val="baseline"/>
        </w:rPr>
        <w:t> </w:t>
      </w:r>
      <w:r>
        <w:rPr>
          <w:vertAlign w:val="baseline"/>
        </w:rPr>
        <w:t>and</w:t>
      </w:r>
      <w:r>
        <w:rPr>
          <w:spacing w:val="-7"/>
          <w:vertAlign w:val="baseline"/>
        </w:rPr>
        <w:t> </w:t>
      </w:r>
      <w:r>
        <w:rPr>
          <w:vertAlign w:val="baseline"/>
        </w:rPr>
        <w:t>intermolecular</w:t>
      </w:r>
      <w:r>
        <w:rPr>
          <w:spacing w:val="-8"/>
          <w:vertAlign w:val="baseline"/>
        </w:rPr>
        <w:t> </w:t>
      </w:r>
      <w:r>
        <w:rPr>
          <w:vertAlign w:val="baseline"/>
        </w:rPr>
        <w:t>hydroxyl</w:t>
      </w:r>
      <w:r>
        <w:rPr>
          <w:spacing w:val="-5"/>
          <w:vertAlign w:val="baseline"/>
        </w:rPr>
        <w:t> </w:t>
      </w:r>
      <w:r>
        <w:rPr>
          <w:vertAlign w:val="baseline"/>
        </w:rPr>
        <w:t>(-OH)</w:t>
      </w:r>
      <w:r>
        <w:rPr>
          <w:spacing w:val="-8"/>
          <w:vertAlign w:val="baseline"/>
        </w:rPr>
        <w:t> </w:t>
      </w:r>
      <w:r>
        <w:rPr>
          <w:vertAlign w:val="baseline"/>
        </w:rPr>
        <w:t>bond</w:t>
      </w:r>
      <w:r>
        <w:rPr>
          <w:spacing w:val="-7"/>
          <w:vertAlign w:val="baseline"/>
        </w:rPr>
        <w:t> </w:t>
      </w:r>
      <w:r>
        <w:rPr>
          <w:vertAlign w:val="baseline"/>
        </w:rPr>
        <w:t>of</w:t>
      </w:r>
      <w:r>
        <w:rPr>
          <w:spacing w:val="-6"/>
          <w:vertAlign w:val="baseline"/>
        </w:rPr>
        <w:t> </w:t>
      </w:r>
      <w:r>
        <w:rPr>
          <w:vertAlign w:val="baseline"/>
        </w:rPr>
        <w:t>cellulose</w:t>
      </w:r>
      <w:r>
        <w:rPr>
          <w:spacing w:val="-8"/>
          <w:vertAlign w:val="baseline"/>
        </w:rPr>
        <w:t> </w:t>
      </w:r>
      <w:r>
        <w:rPr>
          <w:vertAlign w:val="baseline"/>
        </w:rPr>
        <w:t>as</w:t>
      </w:r>
      <w:r>
        <w:rPr>
          <w:spacing w:val="-7"/>
          <w:vertAlign w:val="baseline"/>
        </w:rPr>
        <w:t> </w:t>
      </w:r>
      <w:r>
        <w:rPr>
          <w:vertAlign w:val="baseline"/>
        </w:rPr>
        <w:t>studied</w:t>
      </w:r>
      <w:r>
        <w:rPr>
          <w:spacing w:val="-7"/>
          <w:vertAlign w:val="baseline"/>
        </w:rPr>
        <w:t> </w:t>
      </w:r>
      <w:r>
        <w:rPr>
          <w:vertAlign w:val="baseline"/>
        </w:rPr>
        <w:t>by</w:t>
      </w:r>
      <w:r>
        <w:rPr>
          <w:spacing w:val="-12"/>
          <w:vertAlign w:val="baseline"/>
        </w:rPr>
        <w:t> </w:t>
      </w:r>
      <w:r>
        <w:rPr>
          <w:vertAlign w:val="baseline"/>
        </w:rPr>
        <w:t>Prasanna</w:t>
      </w:r>
      <w:r>
        <w:rPr>
          <w:spacing w:val="-5"/>
          <w:vertAlign w:val="baseline"/>
        </w:rPr>
        <w:t> </w:t>
      </w:r>
      <w:r>
        <w:rPr>
          <w:i/>
          <w:vertAlign w:val="baseline"/>
        </w:rPr>
        <w:t>et al.,</w:t>
      </w:r>
      <w:r>
        <w:rPr>
          <w:i/>
          <w:spacing w:val="-13"/>
          <w:vertAlign w:val="baseline"/>
        </w:rPr>
        <w:t> </w:t>
      </w:r>
      <w:r>
        <w:rPr>
          <w:vertAlign w:val="baseline"/>
        </w:rPr>
        <w:t>(2017)</w:t>
      </w:r>
      <w:r>
        <w:rPr>
          <w:spacing w:val="-14"/>
          <w:vertAlign w:val="baseline"/>
        </w:rPr>
        <w:t> </w:t>
      </w:r>
      <w:r>
        <w:rPr>
          <w:vertAlign w:val="baseline"/>
        </w:rPr>
        <w:t>and</w:t>
      </w:r>
      <w:r>
        <w:rPr>
          <w:spacing w:val="-13"/>
          <w:vertAlign w:val="baseline"/>
        </w:rPr>
        <w:t> </w:t>
      </w:r>
      <w:r>
        <w:rPr>
          <w:vertAlign w:val="baseline"/>
        </w:rPr>
        <w:t>the</w:t>
      </w:r>
      <w:r>
        <w:rPr>
          <w:spacing w:val="-14"/>
          <w:vertAlign w:val="baseline"/>
        </w:rPr>
        <w:t> </w:t>
      </w:r>
      <w:r>
        <w:rPr>
          <w:vertAlign w:val="baseline"/>
        </w:rPr>
        <w:t>peaks</w:t>
      </w:r>
      <w:r>
        <w:rPr>
          <w:spacing w:val="-15"/>
          <w:vertAlign w:val="baseline"/>
        </w:rPr>
        <w:t> </w:t>
      </w:r>
      <w:r>
        <w:rPr>
          <w:vertAlign w:val="baseline"/>
        </w:rPr>
        <w:t>observed</w:t>
      </w:r>
      <w:r>
        <w:rPr>
          <w:spacing w:val="-13"/>
          <w:vertAlign w:val="baseline"/>
        </w:rPr>
        <w:t> </w:t>
      </w:r>
      <w:r>
        <w:rPr>
          <w:vertAlign w:val="baseline"/>
        </w:rPr>
        <w:t>at</w:t>
      </w:r>
      <w:r>
        <w:rPr>
          <w:spacing w:val="-13"/>
          <w:vertAlign w:val="baseline"/>
        </w:rPr>
        <w:t> </w:t>
      </w:r>
      <w:r>
        <w:rPr>
          <w:vertAlign w:val="baseline"/>
        </w:rPr>
        <w:t>1534.38</w:t>
      </w:r>
      <w:r>
        <w:rPr>
          <w:spacing w:val="-13"/>
          <w:vertAlign w:val="baseline"/>
        </w:rPr>
        <w:t> </w:t>
      </w:r>
      <w:r>
        <w:rPr>
          <w:vertAlign w:val="baseline"/>
        </w:rPr>
        <w:t>cm</w:t>
      </w:r>
      <w:r>
        <w:rPr>
          <w:vertAlign w:val="superscript"/>
        </w:rPr>
        <w:t>-1</w:t>
      </w:r>
      <w:r>
        <w:rPr>
          <w:spacing w:val="-14"/>
          <w:vertAlign w:val="baseline"/>
        </w:rPr>
        <w:t> </w:t>
      </w:r>
      <w:r>
        <w:rPr>
          <w:vertAlign w:val="baseline"/>
        </w:rPr>
        <w:t>and</w:t>
      </w:r>
      <w:r>
        <w:rPr>
          <w:spacing w:val="-13"/>
          <w:vertAlign w:val="baseline"/>
        </w:rPr>
        <w:t> </w:t>
      </w:r>
      <w:r>
        <w:rPr>
          <w:vertAlign w:val="baseline"/>
        </w:rPr>
        <w:t>1413.3</w:t>
      </w:r>
      <w:r>
        <w:rPr>
          <w:spacing w:val="-13"/>
          <w:vertAlign w:val="baseline"/>
        </w:rPr>
        <w:t> </w:t>
      </w:r>
      <w:r>
        <w:rPr>
          <w:vertAlign w:val="baseline"/>
        </w:rPr>
        <w:t>cm</w:t>
      </w:r>
      <w:r>
        <w:rPr>
          <w:vertAlign w:val="superscript"/>
        </w:rPr>
        <w:t>-1</w:t>
      </w:r>
      <w:r>
        <w:rPr>
          <w:spacing w:val="-12"/>
          <w:vertAlign w:val="baseline"/>
        </w:rPr>
        <w:t> </w:t>
      </w:r>
      <w:r>
        <w:rPr>
          <w:vertAlign w:val="baseline"/>
        </w:rPr>
        <w:t>corresponds</w:t>
      </w:r>
      <w:r>
        <w:rPr>
          <w:spacing w:val="-13"/>
          <w:vertAlign w:val="baseline"/>
        </w:rPr>
        <w:t> </w:t>
      </w:r>
      <w:r>
        <w:rPr>
          <w:vertAlign w:val="baseline"/>
        </w:rPr>
        <w:t>to</w:t>
      </w:r>
      <w:r>
        <w:rPr>
          <w:spacing w:val="-13"/>
          <w:vertAlign w:val="baseline"/>
        </w:rPr>
        <w:t> </w:t>
      </w:r>
      <w:r>
        <w:rPr>
          <w:vertAlign w:val="baseline"/>
        </w:rPr>
        <w:t>the</w:t>
      </w:r>
      <w:r>
        <w:rPr>
          <w:spacing w:val="-15"/>
          <w:vertAlign w:val="baseline"/>
        </w:rPr>
        <w:t> </w:t>
      </w:r>
      <w:r>
        <w:rPr>
          <w:vertAlign w:val="baseline"/>
        </w:rPr>
        <w:t>presence of</w:t>
      </w:r>
      <w:r>
        <w:rPr>
          <w:spacing w:val="-4"/>
          <w:vertAlign w:val="baseline"/>
        </w:rPr>
        <w:t> </w:t>
      </w:r>
      <w:r>
        <w:rPr>
          <w:vertAlign w:val="baseline"/>
        </w:rPr>
        <w:t>aromatic</w:t>
      </w:r>
      <w:r>
        <w:rPr>
          <w:spacing w:val="-2"/>
          <w:vertAlign w:val="baseline"/>
        </w:rPr>
        <w:t> </w:t>
      </w:r>
      <w:r>
        <w:rPr>
          <w:vertAlign w:val="baseline"/>
        </w:rPr>
        <w:t>group</w:t>
      </w:r>
      <w:r>
        <w:rPr>
          <w:spacing w:val="-3"/>
          <w:vertAlign w:val="baseline"/>
        </w:rPr>
        <w:t> </w:t>
      </w:r>
      <w:r>
        <w:rPr>
          <w:vertAlign w:val="baseline"/>
        </w:rPr>
        <w:t>(C=C)</w:t>
      </w:r>
      <w:r>
        <w:rPr>
          <w:spacing w:val="-2"/>
          <w:vertAlign w:val="baseline"/>
        </w:rPr>
        <w:t> </w:t>
      </w:r>
      <w:r>
        <w:rPr>
          <w:vertAlign w:val="baseline"/>
        </w:rPr>
        <w:t>as</w:t>
      </w:r>
      <w:r>
        <w:rPr>
          <w:spacing w:val="-3"/>
          <w:vertAlign w:val="baseline"/>
        </w:rPr>
        <w:t> </w:t>
      </w:r>
      <w:r>
        <w:rPr>
          <w:vertAlign w:val="baseline"/>
        </w:rPr>
        <w:t>reported</w:t>
      </w:r>
      <w:r>
        <w:rPr>
          <w:spacing w:val="-3"/>
          <w:vertAlign w:val="baseline"/>
        </w:rPr>
        <w:t> </w:t>
      </w:r>
      <w:r>
        <w:rPr>
          <w:vertAlign w:val="baseline"/>
        </w:rPr>
        <w:t>by</w:t>
      </w:r>
      <w:r>
        <w:rPr>
          <w:spacing w:val="-8"/>
          <w:vertAlign w:val="baseline"/>
        </w:rPr>
        <w:t> </w:t>
      </w:r>
      <w:r>
        <w:rPr>
          <w:vertAlign w:val="baseline"/>
        </w:rPr>
        <w:t>Deepak</w:t>
      </w:r>
      <w:r>
        <w:rPr>
          <w:spacing w:val="-3"/>
          <w:vertAlign w:val="baseline"/>
        </w:rPr>
        <w:t> </w:t>
      </w:r>
      <w:r>
        <w:rPr>
          <w:vertAlign w:val="baseline"/>
        </w:rPr>
        <w:t>and</w:t>
      </w:r>
      <w:r>
        <w:rPr>
          <w:spacing w:val="-3"/>
          <w:vertAlign w:val="baseline"/>
        </w:rPr>
        <w:t> </w:t>
      </w:r>
      <w:r>
        <w:rPr>
          <w:vertAlign w:val="baseline"/>
        </w:rPr>
        <w:t>Vedha,</w:t>
      </w:r>
      <w:r>
        <w:rPr>
          <w:spacing w:val="-3"/>
          <w:vertAlign w:val="baseline"/>
        </w:rPr>
        <w:t> </w:t>
      </w:r>
      <w:r>
        <w:rPr>
          <w:vertAlign w:val="baseline"/>
        </w:rPr>
        <w:t>(2013).</w:t>
      </w:r>
      <w:r>
        <w:rPr>
          <w:spacing w:val="-3"/>
          <w:vertAlign w:val="baseline"/>
        </w:rPr>
        <w:t> </w:t>
      </w:r>
      <w:r>
        <w:rPr>
          <w:vertAlign w:val="baseline"/>
        </w:rPr>
        <w:t>The</w:t>
      </w:r>
      <w:r>
        <w:rPr>
          <w:spacing w:val="-4"/>
          <w:vertAlign w:val="baseline"/>
        </w:rPr>
        <w:t> </w:t>
      </w:r>
      <w:r>
        <w:rPr>
          <w:vertAlign w:val="baseline"/>
        </w:rPr>
        <w:t>band</w:t>
      </w:r>
      <w:r>
        <w:rPr>
          <w:spacing w:val="-3"/>
          <w:vertAlign w:val="baseline"/>
        </w:rPr>
        <w:t> </w:t>
      </w:r>
      <w:r>
        <w:rPr>
          <w:vertAlign w:val="baseline"/>
        </w:rPr>
        <w:t>at</w:t>
      </w:r>
      <w:r>
        <w:rPr>
          <w:spacing w:val="-3"/>
          <w:vertAlign w:val="baseline"/>
        </w:rPr>
        <w:t> </w:t>
      </w:r>
      <w:r>
        <w:rPr>
          <w:vertAlign w:val="baseline"/>
        </w:rPr>
        <w:t>1340.63</w:t>
      </w:r>
      <w:r>
        <w:rPr>
          <w:spacing w:val="-3"/>
          <w:vertAlign w:val="baseline"/>
        </w:rPr>
        <w:t> </w:t>
      </w:r>
      <w:r>
        <w:rPr>
          <w:vertAlign w:val="baseline"/>
        </w:rPr>
        <w:t>cm</w:t>
      </w:r>
      <w:r>
        <w:rPr>
          <w:vertAlign w:val="superscript"/>
        </w:rPr>
        <w:t>-1</w:t>
      </w:r>
      <w:r>
        <w:rPr>
          <w:vertAlign w:val="baseline"/>
        </w:rPr>
        <w:t> represents</w:t>
      </w:r>
      <w:r>
        <w:rPr>
          <w:spacing w:val="-11"/>
          <w:vertAlign w:val="baseline"/>
        </w:rPr>
        <w:t> </w:t>
      </w:r>
      <w:r>
        <w:rPr>
          <w:vertAlign w:val="baseline"/>
        </w:rPr>
        <w:t>the</w:t>
      </w:r>
      <w:r>
        <w:rPr>
          <w:spacing w:val="-12"/>
          <w:vertAlign w:val="baseline"/>
        </w:rPr>
        <w:t> </w:t>
      </w:r>
      <w:r>
        <w:rPr>
          <w:vertAlign w:val="baseline"/>
        </w:rPr>
        <w:t>CO</w:t>
      </w:r>
      <w:r>
        <w:rPr>
          <w:spacing w:val="-11"/>
          <w:vertAlign w:val="baseline"/>
        </w:rPr>
        <w:t> </w:t>
      </w:r>
      <w:r>
        <w:rPr>
          <w:vertAlign w:val="baseline"/>
        </w:rPr>
        <w:t>group.</w:t>
      </w:r>
      <w:r>
        <w:rPr>
          <w:spacing w:val="-8"/>
          <w:vertAlign w:val="baseline"/>
        </w:rPr>
        <w:t> </w:t>
      </w:r>
      <w:r>
        <w:rPr>
          <w:vertAlign w:val="baseline"/>
        </w:rPr>
        <w:t>The</w:t>
      </w:r>
      <w:r>
        <w:rPr>
          <w:spacing w:val="-12"/>
          <w:vertAlign w:val="baseline"/>
        </w:rPr>
        <w:t> </w:t>
      </w:r>
      <w:r>
        <w:rPr>
          <w:vertAlign w:val="baseline"/>
        </w:rPr>
        <w:t>peak</w:t>
      </w:r>
      <w:r>
        <w:rPr>
          <w:spacing w:val="-11"/>
          <w:vertAlign w:val="baseline"/>
        </w:rPr>
        <w:t> </w:t>
      </w:r>
      <w:r>
        <w:rPr>
          <w:vertAlign w:val="baseline"/>
        </w:rPr>
        <w:t>at</w:t>
      </w:r>
      <w:r>
        <w:rPr>
          <w:spacing w:val="-10"/>
          <w:vertAlign w:val="baseline"/>
        </w:rPr>
        <w:t> </w:t>
      </w:r>
      <w:r>
        <w:rPr>
          <w:vertAlign w:val="baseline"/>
        </w:rPr>
        <w:t>1340.63</w:t>
      </w:r>
      <w:r>
        <w:rPr>
          <w:spacing w:val="-11"/>
          <w:vertAlign w:val="baseline"/>
        </w:rPr>
        <w:t> </w:t>
      </w:r>
      <w:r>
        <w:rPr>
          <w:vertAlign w:val="baseline"/>
        </w:rPr>
        <w:t>cm</w:t>
      </w:r>
      <w:r>
        <w:rPr>
          <w:vertAlign w:val="superscript"/>
        </w:rPr>
        <w:t>-1</w:t>
      </w:r>
      <w:r>
        <w:rPr>
          <w:spacing w:val="-9"/>
          <w:vertAlign w:val="baseline"/>
        </w:rPr>
        <w:t> </w:t>
      </w:r>
      <w:r>
        <w:rPr>
          <w:vertAlign w:val="baseline"/>
        </w:rPr>
        <w:t>proved</w:t>
      </w:r>
      <w:r>
        <w:rPr>
          <w:spacing w:val="-11"/>
          <w:vertAlign w:val="baseline"/>
        </w:rPr>
        <w:t> </w:t>
      </w:r>
      <w:r>
        <w:rPr>
          <w:vertAlign w:val="baseline"/>
        </w:rPr>
        <w:t>the</w:t>
      </w:r>
      <w:r>
        <w:rPr>
          <w:spacing w:val="-12"/>
          <w:vertAlign w:val="baseline"/>
        </w:rPr>
        <w:t> </w:t>
      </w:r>
      <w:r>
        <w:rPr>
          <w:vertAlign w:val="baseline"/>
        </w:rPr>
        <w:t>presence</w:t>
      </w:r>
      <w:r>
        <w:rPr>
          <w:spacing w:val="-12"/>
          <w:vertAlign w:val="baseline"/>
        </w:rPr>
        <w:t> </w:t>
      </w:r>
      <w:r>
        <w:rPr>
          <w:vertAlign w:val="baseline"/>
        </w:rPr>
        <w:t>of</w:t>
      </w:r>
      <w:r>
        <w:rPr>
          <w:spacing w:val="-11"/>
          <w:vertAlign w:val="baseline"/>
        </w:rPr>
        <w:t> </w:t>
      </w:r>
      <w:r>
        <w:rPr>
          <w:vertAlign w:val="baseline"/>
        </w:rPr>
        <w:t>alcohols,</w:t>
      </w:r>
      <w:r>
        <w:rPr>
          <w:spacing w:val="-11"/>
          <w:vertAlign w:val="baseline"/>
        </w:rPr>
        <w:t> </w:t>
      </w:r>
      <w:r>
        <w:rPr>
          <w:vertAlign w:val="baseline"/>
        </w:rPr>
        <w:t>carboxylic acids, esters, ethers and aliphatic compounds as reported by Yamunadavi, (2013).</w:t>
      </w:r>
    </w:p>
    <w:p>
      <w:pPr>
        <w:spacing w:after="0" w:line="480" w:lineRule="auto"/>
        <w:jc w:val="both"/>
        <w:sectPr>
          <w:pgSz w:w="11910" w:h="16840"/>
          <w:pgMar w:header="0" w:footer="970" w:top="1420" w:bottom="1160" w:left="1100" w:right="0"/>
        </w:sectPr>
      </w:pPr>
    </w:p>
    <w:p>
      <w:pPr>
        <w:pStyle w:val="BodyText"/>
        <w:ind w:left="875"/>
        <w:rPr>
          <w:sz w:val="20"/>
        </w:rPr>
      </w:pPr>
      <w:r>
        <w:rPr>
          <w:sz w:val="20"/>
        </w:rPr>
        <w:drawing>
          <wp:inline distT="0" distB="0" distL="0" distR="0">
            <wp:extent cx="5039598" cy="3295650"/>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67" cstate="print"/>
                    <a:stretch>
                      <a:fillRect/>
                    </a:stretch>
                  </pic:blipFill>
                  <pic:spPr>
                    <a:xfrm>
                      <a:off x="0" y="0"/>
                      <a:ext cx="5039598" cy="3295650"/>
                    </a:xfrm>
                    <a:prstGeom prst="rect">
                      <a:avLst/>
                    </a:prstGeom>
                  </pic:spPr>
                </pic:pic>
              </a:graphicData>
            </a:graphic>
          </wp:inline>
        </w:drawing>
      </w:r>
      <w:r>
        <w:rPr>
          <w:sz w:val="20"/>
        </w:rPr>
      </w:r>
    </w:p>
    <w:p>
      <w:pPr>
        <w:pStyle w:val="BodyText"/>
        <w:spacing w:before="2"/>
        <w:ind w:left="1602"/>
      </w:pPr>
      <w:r>
        <w:rPr/>
        <w:t>Plate</w:t>
      </w:r>
      <w:r>
        <w:rPr>
          <w:spacing w:val="-1"/>
        </w:rPr>
        <w:t> </w:t>
      </w:r>
      <w:r>
        <w:rPr/>
        <w:t>IX. The</w:t>
      </w:r>
      <w:r>
        <w:rPr>
          <w:spacing w:val="-1"/>
        </w:rPr>
        <w:t> </w:t>
      </w:r>
      <w:r>
        <w:rPr/>
        <w:t>FTIR</w:t>
      </w:r>
      <w:r>
        <w:rPr>
          <w:spacing w:val="-2"/>
        </w:rPr>
        <w:t> </w:t>
      </w:r>
      <w:r>
        <w:rPr/>
        <w:t>spectrum</w:t>
      </w:r>
      <w:r>
        <w:rPr>
          <w:spacing w:val="-1"/>
        </w:rPr>
        <w:t> </w:t>
      </w:r>
      <w:r>
        <w:rPr/>
        <w:t>of</w:t>
      </w:r>
      <w:r>
        <w:rPr>
          <w:spacing w:val="-3"/>
        </w:rPr>
        <w:t> </w:t>
      </w:r>
      <w:r>
        <w:rPr/>
        <w:t>the</w:t>
      </w:r>
      <w:r>
        <w:rPr>
          <w:spacing w:val="-3"/>
        </w:rPr>
        <w:t> </w:t>
      </w:r>
      <w:r>
        <w:rPr/>
        <w:t>PALF</w:t>
      </w:r>
      <w:r>
        <w:rPr>
          <w:spacing w:val="-3"/>
        </w:rPr>
        <w:t> </w:t>
      </w:r>
      <w:r>
        <w:rPr/>
        <w:t>modified</w:t>
      </w:r>
      <w:r>
        <w:rPr>
          <w:spacing w:val="-2"/>
        </w:rPr>
        <w:t> </w:t>
      </w:r>
      <w:r>
        <w:rPr/>
        <w:t>with</w:t>
      </w:r>
      <w:r>
        <w:rPr>
          <w:spacing w:val="-2"/>
        </w:rPr>
        <w:t> </w:t>
      </w:r>
      <w:r>
        <w:rPr/>
        <w:t>nitric</w:t>
      </w:r>
      <w:r>
        <w:rPr>
          <w:spacing w:val="-2"/>
        </w:rPr>
        <w:t> </w:t>
      </w:r>
      <w:r>
        <w:rPr>
          <w:spacing w:val="-4"/>
        </w:rPr>
        <w:t>acid</w:t>
      </w:r>
    </w:p>
    <w:p>
      <w:pPr>
        <w:pStyle w:val="BodyText"/>
      </w:pPr>
    </w:p>
    <w:p>
      <w:pPr>
        <w:pStyle w:val="BodyText"/>
      </w:pPr>
    </w:p>
    <w:p>
      <w:pPr>
        <w:pStyle w:val="BodyText"/>
        <w:spacing w:line="480" w:lineRule="auto"/>
        <w:ind w:left="340" w:right="1433"/>
        <w:jc w:val="both"/>
      </w:pPr>
      <w:r>
        <w:rPr>
          <w:position w:val="2"/>
        </w:rPr>
        <w:t>Plate</w:t>
      </w:r>
      <w:r>
        <w:rPr>
          <w:spacing w:val="-3"/>
          <w:position w:val="2"/>
        </w:rPr>
        <w:t> </w:t>
      </w:r>
      <w:r>
        <w:rPr>
          <w:position w:val="2"/>
        </w:rPr>
        <w:t>IX</w:t>
      </w:r>
      <w:r>
        <w:rPr>
          <w:spacing w:val="-5"/>
          <w:position w:val="2"/>
        </w:rPr>
        <w:t> </w:t>
      </w:r>
      <w:r>
        <w:rPr>
          <w:position w:val="2"/>
        </w:rPr>
        <w:t>which</w:t>
      </w:r>
      <w:r>
        <w:rPr>
          <w:spacing w:val="-5"/>
          <w:position w:val="2"/>
        </w:rPr>
        <w:t> </w:t>
      </w:r>
      <w:r>
        <w:rPr>
          <w:position w:val="2"/>
        </w:rPr>
        <w:t>illustrates</w:t>
      </w:r>
      <w:r>
        <w:rPr>
          <w:spacing w:val="-2"/>
          <w:position w:val="2"/>
        </w:rPr>
        <w:t> </w:t>
      </w:r>
      <w:r>
        <w:rPr>
          <w:position w:val="2"/>
        </w:rPr>
        <w:t>the</w:t>
      </w:r>
      <w:r>
        <w:rPr>
          <w:spacing w:val="-6"/>
          <w:position w:val="2"/>
        </w:rPr>
        <w:t> </w:t>
      </w:r>
      <w:r>
        <w:rPr>
          <w:position w:val="2"/>
        </w:rPr>
        <w:t>FTIR</w:t>
      </w:r>
      <w:r>
        <w:rPr>
          <w:spacing w:val="-4"/>
          <w:position w:val="2"/>
        </w:rPr>
        <w:t> </w:t>
      </w:r>
      <w:r>
        <w:rPr>
          <w:position w:val="2"/>
        </w:rPr>
        <w:t>spectrum</w:t>
      </w:r>
      <w:r>
        <w:rPr>
          <w:spacing w:val="-5"/>
          <w:position w:val="2"/>
        </w:rPr>
        <w:t> </w:t>
      </w:r>
      <w:r>
        <w:rPr>
          <w:position w:val="2"/>
        </w:rPr>
        <w:t>of</w:t>
      </w:r>
      <w:r>
        <w:rPr>
          <w:spacing w:val="-6"/>
          <w:position w:val="2"/>
        </w:rPr>
        <w:t> </w:t>
      </w:r>
      <w:r>
        <w:rPr>
          <w:position w:val="2"/>
        </w:rPr>
        <w:t>PALF</w:t>
      </w:r>
      <w:r>
        <w:rPr>
          <w:spacing w:val="-6"/>
          <w:position w:val="2"/>
        </w:rPr>
        <w:t> </w:t>
      </w:r>
      <w:r>
        <w:rPr>
          <w:position w:val="2"/>
        </w:rPr>
        <w:t>sample</w:t>
      </w:r>
      <w:r>
        <w:rPr>
          <w:spacing w:val="-4"/>
          <w:position w:val="2"/>
        </w:rPr>
        <w:t> </w:t>
      </w:r>
      <w:r>
        <w:rPr>
          <w:position w:val="2"/>
        </w:rPr>
        <w:t>modified</w:t>
      </w:r>
      <w:r>
        <w:rPr>
          <w:spacing w:val="-5"/>
          <w:position w:val="2"/>
        </w:rPr>
        <w:t> </w:t>
      </w:r>
      <w:r>
        <w:rPr>
          <w:position w:val="2"/>
        </w:rPr>
        <w:t>with</w:t>
      </w:r>
      <w:r>
        <w:rPr>
          <w:spacing w:val="-5"/>
          <w:position w:val="2"/>
        </w:rPr>
        <w:t> </w:t>
      </w:r>
      <w:r>
        <w:rPr>
          <w:position w:val="2"/>
        </w:rPr>
        <w:t>HNO</w:t>
      </w:r>
      <w:r>
        <w:rPr>
          <w:sz w:val="16"/>
        </w:rPr>
        <w:t>3</w:t>
      </w:r>
      <w:r>
        <w:rPr>
          <w:spacing w:val="16"/>
          <w:sz w:val="16"/>
        </w:rPr>
        <w:t> </w:t>
      </w:r>
      <w:r>
        <w:rPr>
          <w:position w:val="2"/>
        </w:rPr>
        <w:t>has</w:t>
      </w:r>
      <w:r>
        <w:rPr>
          <w:spacing w:val="-5"/>
          <w:position w:val="2"/>
        </w:rPr>
        <w:t> </w:t>
      </w:r>
      <w:r>
        <w:rPr>
          <w:position w:val="2"/>
        </w:rPr>
        <w:t>a</w:t>
      </w:r>
      <w:r>
        <w:rPr>
          <w:spacing w:val="-6"/>
          <w:position w:val="2"/>
        </w:rPr>
        <w:t> </w:t>
      </w:r>
      <w:r>
        <w:rPr>
          <w:position w:val="2"/>
        </w:rPr>
        <w:t>total </w:t>
      </w:r>
      <w:r>
        <w:rPr/>
        <w:t>of 20 well defined peaks as observed, there are peaks at 3812.03 cm</w:t>
      </w:r>
      <w:r>
        <w:rPr>
          <w:vertAlign w:val="superscript"/>
        </w:rPr>
        <w:t>-1</w:t>
      </w:r>
      <w:r>
        <w:rPr>
          <w:vertAlign w:val="baseline"/>
        </w:rPr>
        <w:t>, 3687.3, 3592.34, 3520.37,</w:t>
      </w:r>
      <w:r>
        <w:rPr>
          <w:spacing w:val="9"/>
          <w:vertAlign w:val="baseline"/>
        </w:rPr>
        <w:t> </w:t>
      </w:r>
      <w:r>
        <w:rPr>
          <w:vertAlign w:val="baseline"/>
        </w:rPr>
        <w:t>3432.59,</w:t>
      </w:r>
      <w:r>
        <w:rPr>
          <w:spacing w:val="9"/>
          <w:vertAlign w:val="baseline"/>
        </w:rPr>
        <w:t> </w:t>
      </w:r>
      <w:r>
        <w:rPr>
          <w:vertAlign w:val="baseline"/>
        </w:rPr>
        <w:t>3166.02,</w:t>
      </w:r>
      <w:r>
        <w:rPr>
          <w:spacing w:val="9"/>
          <w:vertAlign w:val="baseline"/>
        </w:rPr>
        <w:t> </w:t>
      </w:r>
      <w:r>
        <w:rPr>
          <w:vertAlign w:val="baseline"/>
        </w:rPr>
        <w:t>3060.86,</w:t>
      </w:r>
      <w:r>
        <w:rPr>
          <w:spacing w:val="9"/>
          <w:vertAlign w:val="baseline"/>
        </w:rPr>
        <w:t> </w:t>
      </w:r>
      <w:r>
        <w:rPr>
          <w:vertAlign w:val="baseline"/>
        </w:rPr>
        <w:t>2945.69,</w:t>
      </w:r>
      <w:r>
        <w:rPr>
          <w:spacing w:val="9"/>
          <w:vertAlign w:val="baseline"/>
        </w:rPr>
        <w:t> </w:t>
      </w:r>
      <w:r>
        <w:rPr>
          <w:vertAlign w:val="baseline"/>
        </w:rPr>
        <w:t>2756.47,</w:t>
      </w:r>
      <w:r>
        <w:rPr>
          <w:spacing w:val="9"/>
          <w:vertAlign w:val="baseline"/>
        </w:rPr>
        <w:t> </w:t>
      </w:r>
      <w:r>
        <w:rPr>
          <w:vertAlign w:val="baseline"/>
        </w:rPr>
        <w:t>2623.53,</w:t>
      </w:r>
      <w:r>
        <w:rPr>
          <w:spacing w:val="9"/>
          <w:vertAlign w:val="baseline"/>
        </w:rPr>
        <w:t> </w:t>
      </w:r>
      <w:r>
        <w:rPr>
          <w:vertAlign w:val="baseline"/>
        </w:rPr>
        <w:t>2523.78,</w:t>
      </w:r>
      <w:r>
        <w:rPr>
          <w:spacing w:val="9"/>
          <w:vertAlign w:val="baseline"/>
        </w:rPr>
        <w:t> </w:t>
      </w:r>
      <w:r>
        <w:rPr>
          <w:vertAlign w:val="baseline"/>
        </w:rPr>
        <w:t>2448.41,</w:t>
      </w:r>
      <w:r>
        <w:rPr>
          <w:spacing w:val="9"/>
          <w:vertAlign w:val="baseline"/>
        </w:rPr>
        <w:t> </w:t>
      </w:r>
      <w:r>
        <w:rPr>
          <w:spacing w:val="-2"/>
          <w:vertAlign w:val="baseline"/>
        </w:rPr>
        <w:t>2274.05,</w:t>
      </w:r>
    </w:p>
    <w:p>
      <w:pPr>
        <w:pStyle w:val="BodyText"/>
        <w:spacing w:line="274" w:lineRule="exact"/>
        <w:ind w:left="340"/>
        <w:jc w:val="both"/>
      </w:pPr>
      <w:r>
        <w:rPr/>
        <w:t>2158.13.</w:t>
      </w:r>
      <w:r>
        <w:rPr>
          <w:spacing w:val="-1"/>
        </w:rPr>
        <w:t> </w:t>
      </w:r>
      <w:r>
        <w:rPr/>
        <w:t>2053.10, 1788.02, 1390.57,</w:t>
      </w:r>
      <w:r>
        <w:rPr>
          <w:spacing w:val="-1"/>
        </w:rPr>
        <w:t> </w:t>
      </w:r>
      <w:r>
        <w:rPr/>
        <w:t>1149.79, 1013.42, and</w:t>
      </w:r>
      <w:r>
        <w:rPr>
          <w:spacing w:val="-1"/>
        </w:rPr>
        <w:t> </w:t>
      </w:r>
      <w:r>
        <w:rPr/>
        <w:t>834.74 cm</w:t>
      </w:r>
      <w:r>
        <w:rPr>
          <w:vertAlign w:val="superscript"/>
        </w:rPr>
        <w:t>-</w:t>
      </w:r>
      <w:r>
        <w:rPr>
          <w:spacing w:val="-5"/>
          <w:vertAlign w:val="superscript"/>
        </w:rPr>
        <w:t>1</w:t>
      </w:r>
      <w:r>
        <w:rPr>
          <w:spacing w:val="-5"/>
          <w:vertAlign w:val="baseline"/>
        </w:rPr>
        <w:t>.</w:t>
      </w:r>
    </w:p>
    <w:p>
      <w:pPr>
        <w:pStyle w:val="BodyText"/>
      </w:pPr>
    </w:p>
    <w:p>
      <w:pPr>
        <w:pStyle w:val="BodyText"/>
      </w:pPr>
    </w:p>
    <w:p>
      <w:pPr>
        <w:pStyle w:val="BodyText"/>
        <w:spacing w:line="480" w:lineRule="auto"/>
        <w:ind w:left="340" w:right="1436"/>
        <w:jc w:val="both"/>
      </w:pPr>
      <w:r>
        <w:rPr/>
        <w:t>The peaks observed at 3572.34 cm</w:t>
      </w:r>
      <w:r>
        <w:rPr>
          <w:vertAlign w:val="superscript"/>
        </w:rPr>
        <w:t>-1</w:t>
      </w:r>
      <w:r>
        <w:rPr>
          <w:vertAlign w:val="baseline"/>
        </w:rPr>
        <w:t>, 3520.27 cm</w:t>
      </w:r>
      <w:r>
        <w:rPr>
          <w:vertAlign w:val="superscript"/>
        </w:rPr>
        <w:t>-1</w:t>
      </w:r>
      <w:r>
        <w:rPr>
          <w:vertAlign w:val="baseline"/>
        </w:rPr>
        <w:t> and 3432.59 cm</w:t>
      </w:r>
      <w:r>
        <w:rPr>
          <w:vertAlign w:val="superscript"/>
        </w:rPr>
        <w:t>-1</w:t>
      </w:r>
      <w:r>
        <w:rPr>
          <w:vertAlign w:val="baseline"/>
        </w:rPr>
        <w:t> correspond to the stretching vibration mode of intra- and intermolecular hydroxyl (-OH) bond of cellulose as reported</w:t>
      </w:r>
      <w:r>
        <w:rPr>
          <w:spacing w:val="-11"/>
          <w:vertAlign w:val="baseline"/>
        </w:rPr>
        <w:t> </w:t>
      </w:r>
      <w:r>
        <w:rPr>
          <w:vertAlign w:val="baseline"/>
        </w:rPr>
        <w:t>by</w:t>
      </w:r>
      <w:r>
        <w:rPr>
          <w:spacing w:val="-15"/>
          <w:vertAlign w:val="baseline"/>
        </w:rPr>
        <w:t> </w:t>
      </w:r>
      <w:r>
        <w:rPr>
          <w:vertAlign w:val="baseline"/>
        </w:rPr>
        <w:t>Prasanna</w:t>
      </w:r>
      <w:r>
        <w:rPr>
          <w:spacing w:val="-10"/>
          <w:vertAlign w:val="baseline"/>
        </w:rPr>
        <w:t> </w:t>
      </w:r>
      <w:r>
        <w:rPr>
          <w:i/>
          <w:vertAlign w:val="baseline"/>
        </w:rPr>
        <w:t>et</w:t>
      </w:r>
      <w:r>
        <w:rPr>
          <w:i/>
          <w:spacing w:val="-10"/>
          <w:vertAlign w:val="baseline"/>
        </w:rPr>
        <w:t> </w:t>
      </w:r>
      <w:r>
        <w:rPr>
          <w:i/>
          <w:vertAlign w:val="baseline"/>
        </w:rPr>
        <w:t>al.,</w:t>
      </w:r>
      <w:r>
        <w:rPr>
          <w:i/>
          <w:spacing w:val="-10"/>
          <w:vertAlign w:val="baseline"/>
        </w:rPr>
        <w:t> </w:t>
      </w:r>
      <w:r>
        <w:rPr>
          <w:vertAlign w:val="baseline"/>
        </w:rPr>
        <w:t>(2017)</w:t>
      </w:r>
      <w:r>
        <w:rPr>
          <w:spacing w:val="-11"/>
          <w:vertAlign w:val="baseline"/>
        </w:rPr>
        <w:t> </w:t>
      </w:r>
      <w:r>
        <w:rPr>
          <w:vertAlign w:val="baseline"/>
        </w:rPr>
        <w:t>and</w:t>
      </w:r>
      <w:r>
        <w:rPr>
          <w:spacing w:val="-11"/>
          <w:vertAlign w:val="baseline"/>
        </w:rPr>
        <w:t> </w:t>
      </w:r>
      <w:r>
        <w:rPr>
          <w:vertAlign w:val="baseline"/>
        </w:rPr>
        <w:t>the</w:t>
      </w:r>
      <w:r>
        <w:rPr>
          <w:spacing w:val="-12"/>
          <w:vertAlign w:val="baseline"/>
        </w:rPr>
        <w:t> </w:t>
      </w:r>
      <w:r>
        <w:rPr>
          <w:vertAlign w:val="baseline"/>
        </w:rPr>
        <w:t>peak</w:t>
      </w:r>
      <w:r>
        <w:rPr>
          <w:spacing w:val="-11"/>
          <w:vertAlign w:val="baseline"/>
        </w:rPr>
        <w:t> </w:t>
      </w:r>
      <w:r>
        <w:rPr>
          <w:vertAlign w:val="baseline"/>
        </w:rPr>
        <w:t>2945.69</w:t>
      </w:r>
      <w:r>
        <w:rPr>
          <w:spacing w:val="-11"/>
          <w:vertAlign w:val="baseline"/>
        </w:rPr>
        <w:t> </w:t>
      </w:r>
      <w:r>
        <w:rPr>
          <w:vertAlign w:val="baseline"/>
        </w:rPr>
        <w:t>cm</w:t>
      </w:r>
      <w:r>
        <w:rPr>
          <w:vertAlign w:val="superscript"/>
        </w:rPr>
        <w:t>-1</w:t>
      </w:r>
      <w:r>
        <w:rPr>
          <w:spacing w:val="-9"/>
          <w:vertAlign w:val="baseline"/>
        </w:rPr>
        <w:t> </w:t>
      </w:r>
      <w:r>
        <w:rPr>
          <w:vertAlign w:val="baseline"/>
        </w:rPr>
        <w:t>corresponding</w:t>
      </w:r>
      <w:r>
        <w:rPr>
          <w:spacing w:val="-11"/>
          <w:vertAlign w:val="baseline"/>
        </w:rPr>
        <w:t> </w:t>
      </w:r>
      <w:r>
        <w:rPr>
          <w:vertAlign w:val="baseline"/>
        </w:rPr>
        <w:t>to</w:t>
      </w:r>
      <w:r>
        <w:rPr>
          <w:spacing w:val="-11"/>
          <w:vertAlign w:val="baseline"/>
        </w:rPr>
        <w:t> </w:t>
      </w:r>
      <w:r>
        <w:rPr>
          <w:vertAlign w:val="baseline"/>
        </w:rPr>
        <w:t>the</w:t>
      </w:r>
      <w:r>
        <w:rPr>
          <w:spacing w:val="-12"/>
          <w:vertAlign w:val="baseline"/>
        </w:rPr>
        <w:t> </w:t>
      </w:r>
      <w:r>
        <w:rPr>
          <w:vertAlign w:val="baseline"/>
        </w:rPr>
        <w:t>asymmetric </w:t>
      </w:r>
      <w:r>
        <w:rPr>
          <w:position w:val="2"/>
          <w:vertAlign w:val="baseline"/>
        </w:rPr>
        <w:t>and the symmetric stretching of methylene (-CH</w:t>
      </w:r>
      <w:r>
        <w:rPr>
          <w:sz w:val="16"/>
          <w:vertAlign w:val="baseline"/>
        </w:rPr>
        <w:t>2</w:t>
      </w:r>
      <w:r>
        <w:rPr>
          <w:position w:val="2"/>
          <w:vertAlign w:val="baseline"/>
        </w:rPr>
        <w:t>-) groups in long alkyl chains. These peaks </w:t>
      </w:r>
      <w:r>
        <w:rPr>
          <w:vertAlign w:val="baseline"/>
        </w:rPr>
        <w:t>prove</w:t>
      </w:r>
      <w:r>
        <w:rPr>
          <w:spacing w:val="-8"/>
          <w:vertAlign w:val="baseline"/>
        </w:rPr>
        <w:t> </w:t>
      </w:r>
      <w:r>
        <w:rPr>
          <w:vertAlign w:val="baseline"/>
        </w:rPr>
        <w:t>the</w:t>
      </w:r>
      <w:r>
        <w:rPr>
          <w:spacing w:val="-8"/>
          <w:vertAlign w:val="baseline"/>
        </w:rPr>
        <w:t> </w:t>
      </w:r>
      <w:r>
        <w:rPr>
          <w:vertAlign w:val="baseline"/>
        </w:rPr>
        <w:t>presence</w:t>
      </w:r>
      <w:r>
        <w:rPr>
          <w:spacing w:val="-8"/>
          <w:vertAlign w:val="baseline"/>
        </w:rPr>
        <w:t> </w:t>
      </w:r>
      <w:r>
        <w:rPr>
          <w:vertAlign w:val="baseline"/>
        </w:rPr>
        <w:t>of</w:t>
      </w:r>
      <w:r>
        <w:rPr>
          <w:spacing w:val="-8"/>
          <w:vertAlign w:val="baseline"/>
        </w:rPr>
        <w:t> </w:t>
      </w:r>
      <w:r>
        <w:rPr>
          <w:vertAlign w:val="baseline"/>
        </w:rPr>
        <w:t>waxes</w:t>
      </w:r>
      <w:r>
        <w:rPr>
          <w:spacing w:val="-7"/>
          <w:vertAlign w:val="baseline"/>
        </w:rPr>
        <w:t> </w:t>
      </w:r>
      <w:r>
        <w:rPr>
          <w:vertAlign w:val="baseline"/>
        </w:rPr>
        <w:t>in</w:t>
      </w:r>
      <w:r>
        <w:rPr>
          <w:spacing w:val="-10"/>
          <w:vertAlign w:val="baseline"/>
        </w:rPr>
        <w:t> </w:t>
      </w:r>
      <w:r>
        <w:rPr>
          <w:vertAlign w:val="baseline"/>
        </w:rPr>
        <w:t>PALF</w:t>
      </w:r>
      <w:r>
        <w:rPr>
          <w:spacing w:val="-6"/>
          <w:vertAlign w:val="baseline"/>
        </w:rPr>
        <w:t> </w:t>
      </w:r>
      <w:r>
        <w:rPr>
          <w:vertAlign w:val="baseline"/>
        </w:rPr>
        <w:t>as</w:t>
      </w:r>
      <w:r>
        <w:rPr>
          <w:spacing w:val="-7"/>
          <w:vertAlign w:val="baseline"/>
        </w:rPr>
        <w:t> </w:t>
      </w:r>
      <w:r>
        <w:rPr>
          <w:vertAlign w:val="baseline"/>
        </w:rPr>
        <w:t>reported</w:t>
      </w:r>
      <w:r>
        <w:rPr>
          <w:spacing w:val="-7"/>
          <w:vertAlign w:val="baseline"/>
        </w:rPr>
        <w:t> </w:t>
      </w:r>
      <w:r>
        <w:rPr>
          <w:vertAlign w:val="baseline"/>
        </w:rPr>
        <w:t>by</w:t>
      </w:r>
      <w:r>
        <w:rPr>
          <w:spacing w:val="-12"/>
          <w:vertAlign w:val="baseline"/>
        </w:rPr>
        <w:t> </w:t>
      </w:r>
      <w:r>
        <w:rPr>
          <w:vertAlign w:val="baseline"/>
        </w:rPr>
        <w:t>Abidi</w:t>
      </w:r>
      <w:r>
        <w:rPr>
          <w:spacing w:val="-4"/>
          <w:vertAlign w:val="baseline"/>
        </w:rPr>
        <w:t> </w:t>
      </w:r>
      <w:r>
        <w:rPr>
          <w:i/>
          <w:vertAlign w:val="baseline"/>
        </w:rPr>
        <w:t>et</w:t>
      </w:r>
      <w:r>
        <w:rPr>
          <w:i/>
          <w:spacing w:val="-7"/>
          <w:vertAlign w:val="baseline"/>
        </w:rPr>
        <w:t> </w:t>
      </w:r>
      <w:r>
        <w:rPr>
          <w:i/>
          <w:vertAlign w:val="baseline"/>
        </w:rPr>
        <w:t>al.,</w:t>
      </w:r>
      <w:r>
        <w:rPr>
          <w:i/>
          <w:spacing w:val="-7"/>
          <w:vertAlign w:val="baseline"/>
        </w:rPr>
        <w:t> </w:t>
      </w:r>
      <w:r>
        <w:rPr>
          <w:vertAlign w:val="baseline"/>
        </w:rPr>
        <w:t>(2018).</w:t>
      </w:r>
      <w:r>
        <w:rPr>
          <w:spacing w:val="-7"/>
          <w:vertAlign w:val="baseline"/>
        </w:rPr>
        <w:t> </w:t>
      </w:r>
      <w:r>
        <w:rPr>
          <w:vertAlign w:val="baseline"/>
        </w:rPr>
        <w:t>The</w:t>
      </w:r>
      <w:r>
        <w:rPr>
          <w:spacing w:val="-8"/>
          <w:vertAlign w:val="baseline"/>
        </w:rPr>
        <w:t> </w:t>
      </w:r>
      <w:r>
        <w:rPr>
          <w:vertAlign w:val="baseline"/>
        </w:rPr>
        <w:t>vibration</w:t>
      </w:r>
      <w:r>
        <w:rPr>
          <w:spacing w:val="-7"/>
          <w:vertAlign w:val="baseline"/>
        </w:rPr>
        <w:t> </w:t>
      </w:r>
      <w:r>
        <w:rPr>
          <w:vertAlign w:val="baseline"/>
        </w:rPr>
        <w:t>located at 1788.02 cm</w:t>
      </w:r>
      <w:r>
        <w:rPr>
          <w:vertAlign w:val="superscript"/>
        </w:rPr>
        <w:t>-1</w:t>
      </w:r>
      <w:r>
        <w:rPr>
          <w:vertAlign w:val="baseline"/>
        </w:rPr>
        <w:t> is attributed to C=O stretching vibration and could originate from esters or amide as reported by Akerholm </w:t>
      </w:r>
      <w:r>
        <w:rPr>
          <w:i/>
          <w:vertAlign w:val="baseline"/>
        </w:rPr>
        <w:t>et al., </w:t>
      </w:r>
      <w:r>
        <w:rPr>
          <w:vertAlign w:val="baseline"/>
        </w:rPr>
        <w:t>(2004). The peak 1390.57 cm</w:t>
      </w:r>
      <w:r>
        <w:rPr>
          <w:vertAlign w:val="superscript"/>
        </w:rPr>
        <w:t>-1</w:t>
      </w:r>
      <w:r>
        <w:rPr>
          <w:vertAlign w:val="baseline"/>
        </w:rPr>
        <w:t> proved the presence of alcohols,</w:t>
      </w:r>
      <w:r>
        <w:rPr>
          <w:spacing w:val="-1"/>
          <w:vertAlign w:val="baseline"/>
        </w:rPr>
        <w:t> </w:t>
      </w:r>
      <w:r>
        <w:rPr>
          <w:vertAlign w:val="baseline"/>
        </w:rPr>
        <w:t>carboxylic</w:t>
      </w:r>
      <w:r>
        <w:rPr>
          <w:spacing w:val="-2"/>
          <w:vertAlign w:val="baseline"/>
        </w:rPr>
        <w:t> </w:t>
      </w:r>
      <w:r>
        <w:rPr>
          <w:vertAlign w:val="baseline"/>
        </w:rPr>
        <w:t>acids,</w:t>
      </w:r>
      <w:r>
        <w:rPr>
          <w:spacing w:val="-1"/>
          <w:vertAlign w:val="baseline"/>
        </w:rPr>
        <w:t> </w:t>
      </w:r>
      <w:r>
        <w:rPr>
          <w:vertAlign w:val="baseline"/>
        </w:rPr>
        <w:t>esters,</w:t>
      </w:r>
      <w:r>
        <w:rPr>
          <w:spacing w:val="-1"/>
          <w:vertAlign w:val="baseline"/>
        </w:rPr>
        <w:t> </w:t>
      </w:r>
      <w:r>
        <w:rPr>
          <w:vertAlign w:val="baseline"/>
        </w:rPr>
        <w:t>ethers</w:t>
      </w:r>
      <w:r>
        <w:rPr>
          <w:spacing w:val="-1"/>
          <w:vertAlign w:val="baseline"/>
        </w:rPr>
        <w:t> </w:t>
      </w:r>
      <w:r>
        <w:rPr>
          <w:vertAlign w:val="baseline"/>
        </w:rPr>
        <w:t>and</w:t>
      </w:r>
      <w:r>
        <w:rPr>
          <w:spacing w:val="-1"/>
          <w:vertAlign w:val="baseline"/>
        </w:rPr>
        <w:t> </w:t>
      </w:r>
      <w:r>
        <w:rPr>
          <w:vertAlign w:val="baseline"/>
        </w:rPr>
        <w:t>aliphatic</w:t>
      </w:r>
      <w:r>
        <w:rPr>
          <w:spacing w:val="-2"/>
          <w:vertAlign w:val="baseline"/>
        </w:rPr>
        <w:t> </w:t>
      </w:r>
      <w:r>
        <w:rPr>
          <w:vertAlign w:val="baseline"/>
        </w:rPr>
        <w:t>compounds</w:t>
      </w:r>
      <w:r>
        <w:rPr>
          <w:spacing w:val="-1"/>
          <w:vertAlign w:val="baseline"/>
        </w:rPr>
        <w:t> </w:t>
      </w:r>
      <w:r>
        <w:rPr>
          <w:vertAlign w:val="baseline"/>
        </w:rPr>
        <w:t>as</w:t>
      </w:r>
      <w:r>
        <w:rPr>
          <w:spacing w:val="-1"/>
          <w:vertAlign w:val="baseline"/>
        </w:rPr>
        <w:t> </w:t>
      </w:r>
      <w:r>
        <w:rPr>
          <w:vertAlign w:val="baseline"/>
        </w:rPr>
        <w:t>reported</w:t>
      </w:r>
      <w:r>
        <w:rPr>
          <w:spacing w:val="-1"/>
          <w:vertAlign w:val="baseline"/>
        </w:rPr>
        <w:t> </w:t>
      </w:r>
      <w:r>
        <w:rPr>
          <w:vertAlign w:val="baseline"/>
        </w:rPr>
        <w:t>by</w:t>
      </w:r>
      <w:r>
        <w:rPr>
          <w:spacing w:val="-6"/>
          <w:vertAlign w:val="baseline"/>
        </w:rPr>
        <w:t> </w:t>
      </w:r>
      <w:r>
        <w:rPr>
          <w:vertAlign w:val="baseline"/>
        </w:rPr>
        <w:t>Yamunadevi </w:t>
      </w:r>
      <w:r>
        <w:rPr>
          <w:i/>
          <w:vertAlign w:val="baseline"/>
        </w:rPr>
        <w:t>et</w:t>
      </w:r>
      <w:r>
        <w:rPr>
          <w:i/>
          <w:spacing w:val="8"/>
          <w:vertAlign w:val="baseline"/>
        </w:rPr>
        <w:t> </w:t>
      </w:r>
      <w:r>
        <w:rPr>
          <w:i/>
          <w:vertAlign w:val="baseline"/>
        </w:rPr>
        <w:t>al.,</w:t>
      </w:r>
      <w:r>
        <w:rPr>
          <w:i/>
          <w:spacing w:val="10"/>
          <w:vertAlign w:val="baseline"/>
        </w:rPr>
        <w:t> </w:t>
      </w:r>
      <w:r>
        <w:rPr>
          <w:vertAlign w:val="baseline"/>
        </w:rPr>
        <w:t>(2013).</w:t>
      </w:r>
      <w:r>
        <w:rPr>
          <w:spacing w:val="9"/>
          <w:vertAlign w:val="baseline"/>
        </w:rPr>
        <w:t> </w:t>
      </w:r>
      <w:r>
        <w:rPr>
          <w:vertAlign w:val="baseline"/>
        </w:rPr>
        <w:t>The</w:t>
      </w:r>
      <w:r>
        <w:rPr>
          <w:spacing w:val="10"/>
          <w:vertAlign w:val="baseline"/>
        </w:rPr>
        <w:t> </w:t>
      </w:r>
      <w:r>
        <w:rPr>
          <w:vertAlign w:val="baseline"/>
        </w:rPr>
        <w:t>peak</w:t>
      </w:r>
      <w:r>
        <w:rPr>
          <w:spacing w:val="9"/>
          <w:vertAlign w:val="baseline"/>
        </w:rPr>
        <w:t> </w:t>
      </w:r>
      <w:r>
        <w:rPr>
          <w:vertAlign w:val="baseline"/>
        </w:rPr>
        <w:t>seen</w:t>
      </w:r>
      <w:r>
        <w:rPr>
          <w:spacing w:val="10"/>
          <w:vertAlign w:val="baseline"/>
        </w:rPr>
        <w:t> </w:t>
      </w:r>
      <w:r>
        <w:rPr>
          <w:vertAlign w:val="baseline"/>
        </w:rPr>
        <w:t>at</w:t>
      </w:r>
      <w:r>
        <w:rPr>
          <w:spacing w:val="9"/>
          <w:vertAlign w:val="baseline"/>
        </w:rPr>
        <w:t> </w:t>
      </w:r>
      <w:r>
        <w:rPr>
          <w:vertAlign w:val="baseline"/>
        </w:rPr>
        <w:t>1149.79</w:t>
      </w:r>
      <w:r>
        <w:rPr>
          <w:spacing w:val="11"/>
          <w:vertAlign w:val="baseline"/>
        </w:rPr>
        <w:t> </w:t>
      </w:r>
      <w:r>
        <w:rPr>
          <w:vertAlign w:val="baseline"/>
        </w:rPr>
        <w:t>cm</w:t>
      </w:r>
      <w:r>
        <w:rPr>
          <w:vertAlign w:val="superscript"/>
        </w:rPr>
        <w:t>-1</w:t>
      </w:r>
      <w:r>
        <w:rPr>
          <w:spacing w:val="10"/>
          <w:vertAlign w:val="baseline"/>
        </w:rPr>
        <w:t> </w:t>
      </w:r>
      <w:r>
        <w:rPr>
          <w:vertAlign w:val="baseline"/>
        </w:rPr>
        <w:t>indicates</w:t>
      </w:r>
      <w:r>
        <w:rPr>
          <w:spacing w:val="9"/>
          <w:vertAlign w:val="baseline"/>
        </w:rPr>
        <w:t> </w:t>
      </w:r>
      <w:r>
        <w:rPr>
          <w:vertAlign w:val="baseline"/>
        </w:rPr>
        <w:t>the</w:t>
      </w:r>
      <w:r>
        <w:rPr>
          <w:spacing w:val="10"/>
          <w:vertAlign w:val="baseline"/>
        </w:rPr>
        <w:t> </w:t>
      </w:r>
      <w:r>
        <w:rPr>
          <w:vertAlign w:val="baseline"/>
        </w:rPr>
        <w:t>in-plane</w:t>
      </w:r>
      <w:r>
        <w:rPr>
          <w:spacing w:val="9"/>
          <w:vertAlign w:val="baseline"/>
        </w:rPr>
        <w:t> </w:t>
      </w:r>
      <w:r>
        <w:rPr>
          <w:vertAlign w:val="baseline"/>
        </w:rPr>
        <w:t>bending</w:t>
      </w:r>
      <w:r>
        <w:rPr>
          <w:spacing w:val="6"/>
          <w:vertAlign w:val="baseline"/>
        </w:rPr>
        <w:t> </w:t>
      </w:r>
      <w:r>
        <w:rPr>
          <w:vertAlign w:val="baseline"/>
        </w:rPr>
        <w:t>vibrations</w:t>
      </w:r>
      <w:r>
        <w:rPr>
          <w:spacing w:val="9"/>
          <w:vertAlign w:val="baseline"/>
        </w:rPr>
        <w:t> </w:t>
      </w:r>
      <w:r>
        <w:rPr>
          <w:vertAlign w:val="baseline"/>
        </w:rPr>
        <w:t>of</w:t>
      </w:r>
      <w:r>
        <w:rPr>
          <w:spacing w:val="8"/>
          <w:vertAlign w:val="baseline"/>
        </w:rPr>
        <w:t> </w:t>
      </w:r>
      <w:r>
        <w:rPr>
          <w:spacing w:val="-5"/>
          <w:vertAlign w:val="baseline"/>
        </w:rPr>
        <w:t>the</w:t>
      </w:r>
    </w:p>
    <w:p>
      <w:pPr>
        <w:pStyle w:val="BodyText"/>
        <w:spacing w:line="273" w:lineRule="exact"/>
        <w:ind w:left="340"/>
        <w:jc w:val="both"/>
      </w:pPr>
      <w:r>
        <w:rPr>
          <w:position w:val="2"/>
        </w:rPr>
        <w:t>-CH</w:t>
      </w:r>
      <w:r>
        <w:rPr>
          <w:sz w:val="16"/>
        </w:rPr>
        <w:t>2</w:t>
      </w:r>
      <w:r>
        <w:rPr>
          <w:spacing w:val="54"/>
          <w:sz w:val="16"/>
        </w:rPr>
        <w:t> </w:t>
      </w:r>
      <w:r>
        <w:rPr>
          <w:position w:val="2"/>
        </w:rPr>
        <w:t>and</w:t>
      </w:r>
      <w:r>
        <w:rPr>
          <w:spacing w:val="35"/>
          <w:position w:val="2"/>
        </w:rPr>
        <w:t> </w:t>
      </w:r>
      <w:r>
        <w:rPr>
          <w:position w:val="2"/>
        </w:rPr>
        <w:t>-CH</w:t>
      </w:r>
      <w:r>
        <w:rPr>
          <w:spacing w:val="34"/>
          <w:position w:val="2"/>
        </w:rPr>
        <w:t> </w:t>
      </w:r>
      <w:r>
        <w:rPr>
          <w:position w:val="2"/>
        </w:rPr>
        <w:t>groups</w:t>
      </w:r>
      <w:r>
        <w:rPr>
          <w:spacing w:val="34"/>
          <w:position w:val="2"/>
        </w:rPr>
        <w:t> </w:t>
      </w:r>
      <w:r>
        <w:rPr>
          <w:position w:val="2"/>
        </w:rPr>
        <w:t>of</w:t>
      </w:r>
      <w:r>
        <w:rPr>
          <w:spacing w:val="34"/>
          <w:position w:val="2"/>
        </w:rPr>
        <w:t> </w:t>
      </w:r>
      <w:r>
        <w:rPr>
          <w:position w:val="2"/>
        </w:rPr>
        <w:t>cellulose</w:t>
      </w:r>
      <w:r>
        <w:rPr>
          <w:spacing w:val="33"/>
          <w:position w:val="2"/>
        </w:rPr>
        <w:t> </w:t>
      </w:r>
      <w:r>
        <w:rPr>
          <w:position w:val="2"/>
        </w:rPr>
        <w:t>as</w:t>
      </w:r>
      <w:r>
        <w:rPr>
          <w:spacing w:val="34"/>
          <w:position w:val="2"/>
        </w:rPr>
        <w:t> </w:t>
      </w:r>
      <w:r>
        <w:rPr>
          <w:position w:val="2"/>
        </w:rPr>
        <w:t>reported</w:t>
      </w:r>
      <w:r>
        <w:rPr>
          <w:spacing w:val="35"/>
          <w:position w:val="2"/>
        </w:rPr>
        <w:t> </w:t>
      </w:r>
      <w:r>
        <w:rPr>
          <w:position w:val="2"/>
        </w:rPr>
        <w:t>by</w:t>
      </w:r>
      <w:r>
        <w:rPr>
          <w:spacing w:val="32"/>
          <w:position w:val="2"/>
        </w:rPr>
        <w:t> </w:t>
      </w:r>
      <w:r>
        <w:rPr>
          <w:position w:val="2"/>
        </w:rPr>
        <w:t>Prasanna</w:t>
      </w:r>
      <w:r>
        <w:rPr>
          <w:spacing w:val="38"/>
          <w:position w:val="2"/>
        </w:rPr>
        <w:t> </w:t>
      </w:r>
      <w:r>
        <w:rPr>
          <w:i/>
          <w:position w:val="2"/>
        </w:rPr>
        <w:t>et</w:t>
      </w:r>
      <w:r>
        <w:rPr>
          <w:i/>
          <w:spacing w:val="35"/>
          <w:position w:val="2"/>
        </w:rPr>
        <w:t> </w:t>
      </w:r>
      <w:r>
        <w:rPr>
          <w:i/>
          <w:position w:val="2"/>
        </w:rPr>
        <w:t>al.,</w:t>
      </w:r>
      <w:r>
        <w:rPr>
          <w:i/>
          <w:spacing w:val="35"/>
          <w:position w:val="2"/>
        </w:rPr>
        <w:t> </w:t>
      </w:r>
      <w:r>
        <w:rPr>
          <w:position w:val="2"/>
        </w:rPr>
        <w:t>(2017).</w:t>
      </w:r>
      <w:r>
        <w:rPr>
          <w:spacing w:val="34"/>
          <w:position w:val="2"/>
        </w:rPr>
        <w:t> </w:t>
      </w:r>
      <w:r>
        <w:rPr>
          <w:position w:val="2"/>
        </w:rPr>
        <w:t>The</w:t>
      </w:r>
      <w:r>
        <w:rPr>
          <w:spacing w:val="34"/>
          <w:position w:val="2"/>
        </w:rPr>
        <w:t> </w:t>
      </w:r>
      <w:r>
        <w:rPr>
          <w:position w:val="2"/>
        </w:rPr>
        <w:t>-CO</w:t>
      </w:r>
      <w:r>
        <w:rPr>
          <w:spacing w:val="37"/>
          <w:position w:val="2"/>
        </w:rPr>
        <w:t> </w:t>
      </w:r>
      <w:r>
        <w:rPr>
          <w:spacing w:val="-2"/>
          <w:position w:val="2"/>
        </w:rPr>
        <w:t>group</w:t>
      </w:r>
    </w:p>
    <w:p>
      <w:pPr>
        <w:spacing w:after="0" w:line="273" w:lineRule="exact"/>
        <w:jc w:val="both"/>
        <w:sectPr>
          <w:pgSz w:w="11910" w:h="16840"/>
          <w:pgMar w:header="0" w:footer="970" w:top="1420" w:bottom="1160" w:left="1100" w:right="0"/>
        </w:sectPr>
      </w:pPr>
    </w:p>
    <w:p>
      <w:pPr>
        <w:pStyle w:val="BodyText"/>
        <w:spacing w:line="480" w:lineRule="auto" w:before="93"/>
        <w:ind w:left="340" w:right="1436"/>
        <w:jc w:val="both"/>
      </w:pPr>
      <w:r>
        <w:rPr/>
        <w:t>stretching in hemicelluloses was observed at 1014.42 cm</w:t>
      </w:r>
      <w:r>
        <w:rPr>
          <w:vertAlign w:val="superscript"/>
        </w:rPr>
        <w:t>-1</w:t>
      </w:r>
      <w:r>
        <w:rPr>
          <w:vertAlign w:val="baseline"/>
        </w:rPr>
        <w:t> as reported by Annapoonani and Divya, (2017). The crystalline structure and the band at 834.7 cm</w:t>
      </w:r>
      <w:r>
        <w:rPr>
          <w:vertAlign w:val="superscript"/>
        </w:rPr>
        <w:t>-1</w:t>
      </w:r>
      <w:r>
        <w:rPr>
          <w:vertAlign w:val="baseline"/>
        </w:rPr>
        <w:t> is attributed to CH deformation</w:t>
      </w:r>
      <w:r>
        <w:rPr>
          <w:spacing w:val="-7"/>
          <w:vertAlign w:val="baseline"/>
        </w:rPr>
        <w:t> </w:t>
      </w:r>
      <w:r>
        <w:rPr>
          <w:vertAlign w:val="baseline"/>
        </w:rPr>
        <w:t>in</w:t>
      </w:r>
      <w:r>
        <w:rPr>
          <w:spacing w:val="-7"/>
          <w:vertAlign w:val="baseline"/>
        </w:rPr>
        <w:t> </w:t>
      </w:r>
      <w:r>
        <w:rPr>
          <w:vertAlign w:val="baseline"/>
        </w:rPr>
        <w:t>the</w:t>
      </w:r>
      <w:r>
        <w:rPr>
          <w:spacing w:val="-6"/>
          <w:vertAlign w:val="baseline"/>
        </w:rPr>
        <w:t> </w:t>
      </w:r>
      <w:r>
        <w:rPr>
          <w:vertAlign w:val="baseline"/>
        </w:rPr>
        <w:t>amorphous</w:t>
      </w:r>
      <w:r>
        <w:rPr>
          <w:spacing w:val="-7"/>
          <w:vertAlign w:val="baseline"/>
        </w:rPr>
        <w:t> </w:t>
      </w:r>
      <w:r>
        <w:rPr>
          <w:vertAlign w:val="baseline"/>
        </w:rPr>
        <w:t>region</w:t>
      </w:r>
      <w:r>
        <w:rPr>
          <w:spacing w:val="-7"/>
          <w:vertAlign w:val="baseline"/>
        </w:rPr>
        <w:t> </w:t>
      </w:r>
      <w:r>
        <w:rPr>
          <w:vertAlign w:val="baseline"/>
        </w:rPr>
        <w:t>of</w:t>
      </w:r>
      <w:r>
        <w:rPr>
          <w:spacing w:val="-8"/>
          <w:vertAlign w:val="baseline"/>
        </w:rPr>
        <w:t> </w:t>
      </w:r>
      <w:r>
        <w:rPr>
          <w:vertAlign w:val="baseline"/>
        </w:rPr>
        <w:t>the</w:t>
      </w:r>
      <w:r>
        <w:rPr>
          <w:spacing w:val="-6"/>
          <w:vertAlign w:val="baseline"/>
        </w:rPr>
        <w:t> </w:t>
      </w:r>
      <w:r>
        <w:rPr>
          <w:vertAlign w:val="baseline"/>
        </w:rPr>
        <w:t>celluloses</w:t>
      </w:r>
      <w:r>
        <w:rPr>
          <w:spacing w:val="-7"/>
          <w:vertAlign w:val="baseline"/>
        </w:rPr>
        <w:t> </w:t>
      </w:r>
      <w:r>
        <w:rPr>
          <w:vertAlign w:val="baseline"/>
        </w:rPr>
        <w:t>it</w:t>
      </w:r>
      <w:r>
        <w:rPr>
          <w:spacing w:val="-7"/>
          <w:vertAlign w:val="baseline"/>
        </w:rPr>
        <w:t> </w:t>
      </w:r>
      <w:r>
        <w:rPr>
          <w:vertAlign w:val="baseline"/>
        </w:rPr>
        <w:t>was</w:t>
      </w:r>
      <w:r>
        <w:rPr>
          <w:spacing w:val="-7"/>
          <w:vertAlign w:val="baseline"/>
        </w:rPr>
        <w:t> </w:t>
      </w:r>
      <w:r>
        <w:rPr>
          <w:vertAlign w:val="baseline"/>
        </w:rPr>
        <w:t>similarly</w:t>
      </w:r>
      <w:r>
        <w:rPr>
          <w:spacing w:val="-10"/>
          <w:vertAlign w:val="baseline"/>
        </w:rPr>
        <w:t> </w:t>
      </w:r>
      <w:r>
        <w:rPr>
          <w:vertAlign w:val="baseline"/>
        </w:rPr>
        <w:t>reported</w:t>
      </w:r>
      <w:r>
        <w:rPr>
          <w:spacing w:val="-7"/>
          <w:vertAlign w:val="baseline"/>
        </w:rPr>
        <w:t> </w:t>
      </w:r>
      <w:r>
        <w:rPr>
          <w:vertAlign w:val="baseline"/>
        </w:rPr>
        <w:t>by</w:t>
      </w:r>
      <w:r>
        <w:rPr>
          <w:spacing w:val="-12"/>
          <w:vertAlign w:val="baseline"/>
        </w:rPr>
        <w:t> </w:t>
      </w:r>
      <w:r>
        <w:rPr>
          <w:vertAlign w:val="baseline"/>
        </w:rPr>
        <w:t>Deepak</w:t>
      </w:r>
      <w:r>
        <w:rPr>
          <w:spacing w:val="-5"/>
          <w:vertAlign w:val="baseline"/>
        </w:rPr>
        <w:t> </w:t>
      </w:r>
      <w:r>
        <w:rPr>
          <w:vertAlign w:val="baseline"/>
        </w:rPr>
        <w:t>and Vedha, (2013).</w:t>
      </w:r>
    </w:p>
    <w:p>
      <w:pPr>
        <w:pStyle w:val="BodyText"/>
        <w:spacing w:before="30"/>
        <w:rPr>
          <w:sz w:val="20"/>
        </w:rPr>
      </w:pPr>
      <w:r>
        <w:rPr/>
        <w:drawing>
          <wp:anchor distT="0" distB="0" distL="0" distR="0" allowOverlap="1" layoutInCell="1" locked="0" behindDoc="1" simplePos="0" relativeHeight="487605760">
            <wp:simplePos x="0" y="0"/>
            <wp:positionH relativeFrom="page">
              <wp:posOffset>1178052</wp:posOffset>
            </wp:positionH>
            <wp:positionV relativeFrom="paragraph">
              <wp:posOffset>180840</wp:posOffset>
            </wp:positionV>
            <wp:extent cx="5186759" cy="3362325"/>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68" cstate="print"/>
                    <a:stretch>
                      <a:fillRect/>
                    </a:stretch>
                  </pic:blipFill>
                  <pic:spPr>
                    <a:xfrm>
                      <a:off x="0" y="0"/>
                      <a:ext cx="5186759" cy="3362325"/>
                    </a:xfrm>
                    <a:prstGeom prst="rect">
                      <a:avLst/>
                    </a:prstGeom>
                  </pic:spPr>
                </pic:pic>
              </a:graphicData>
            </a:graphic>
          </wp:anchor>
        </w:drawing>
      </w:r>
    </w:p>
    <w:p>
      <w:pPr>
        <w:pStyle w:val="BodyText"/>
        <w:spacing w:before="17"/>
        <w:ind w:left="1333"/>
      </w:pPr>
      <w:r>
        <w:rPr/>
        <w:t>Plate</w:t>
      </w:r>
      <w:r>
        <w:rPr>
          <w:spacing w:val="-5"/>
        </w:rPr>
        <w:t> </w:t>
      </w:r>
      <w:r>
        <w:rPr/>
        <w:t>X.</w:t>
      </w:r>
      <w:r>
        <w:rPr>
          <w:spacing w:val="-1"/>
        </w:rPr>
        <w:t> </w:t>
      </w:r>
      <w:r>
        <w:rPr/>
        <w:t>The</w:t>
      </w:r>
      <w:r>
        <w:rPr>
          <w:spacing w:val="-2"/>
        </w:rPr>
        <w:t> </w:t>
      </w:r>
      <w:r>
        <w:rPr/>
        <w:t>FTIR</w:t>
      </w:r>
      <w:r>
        <w:rPr>
          <w:spacing w:val="-1"/>
        </w:rPr>
        <w:t> </w:t>
      </w:r>
      <w:r>
        <w:rPr/>
        <w:t>spectrum</w:t>
      </w:r>
      <w:r>
        <w:rPr>
          <w:spacing w:val="-1"/>
        </w:rPr>
        <w:t> </w:t>
      </w:r>
      <w:r>
        <w:rPr/>
        <w:t>of</w:t>
      </w:r>
      <w:r>
        <w:rPr>
          <w:spacing w:val="-2"/>
        </w:rPr>
        <w:t> </w:t>
      </w:r>
      <w:r>
        <w:rPr/>
        <w:t>the PALF</w:t>
      </w:r>
      <w:r>
        <w:rPr>
          <w:spacing w:val="-3"/>
        </w:rPr>
        <w:t> </w:t>
      </w:r>
      <w:r>
        <w:rPr/>
        <w:t>modified</w:t>
      </w:r>
      <w:r>
        <w:rPr>
          <w:spacing w:val="-1"/>
        </w:rPr>
        <w:t> </w:t>
      </w:r>
      <w:r>
        <w:rPr/>
        <w:t>with</w:t>
      </w:r>
      <w:r>
        <w:rPr>
          <w:spacing w:val="-1"/>
        </w:rPr>
        <w:t> </w:t>
      </w:r>
      <w:r>
        <w:rPr/>
        <w:t>acetic</w:t>
      </w:r>
      <w:r>
        <w:rPr>
          <w:spacing w:val="-2"/>
        </w:rPr>
        <w:t> anhydride</w:t>
      </w:r>
    </w:p>
    <w:p>
      <w:pPr>
        <w:pStyle w:val="BodyText"/>
        <w:spacing w:line="480" w:lineRule="auto" w:before="276"/>
        <w:ind w:left="340" w:right="1436"/>
        <w:jc w:val="both"/>
      </w:pPr>
      <w:r>
        <w:rPr>
          <w:position w:val="2"/>
        </w:rPr>
        <w:t>Plate</w:t>
      </w:r>
      <w:r>
        <w:rPr>
          <w:spacing w:val="-11"/>
          <w:position w:val="2"/>
        </w:rPr>
        <w:t> </w:t>
      </w:r>
      <w:r>
        <w:rPr>
          <w:position w:val="2"/>
        </w:rPr>
        <w:t>X</w:t>
      </w:r>
      <w:r>
        <w:rPr>
          <w:spacing w:val="-10"/>
          <w:position w:val="2"/>
        </w:rPr>
        <w:t> </w:t>
      </w:r>
      <w:r>
        <w:rPr>
          <w:position w:val="2"/>
        </w:rPr>
        <w:t>which</w:t>
      </w:r>
      <w:r>
        <w:rPr>
          <w:spacing w:val="-8"/>
          <w:position w:val="2"/>
        </w:rPr>
        <w:t> </w:t>
      </w:r>
      <w:r>
        <w:rPr>
          <w:position w:val="2"/>
        </w:rPr>
        <w:t>illustrates</w:t>
      </w:r>
      <w:r>
        <w:rPr>
          <w:spacing w:val="-10"/>
          <w:position w:val="2"/>
        </w:rPr>
        <w:t> </w:t>
      </w:r>
      <w:r>
        <w:rPr>
          <w:position w:val="2"/>
        </w:rPr>
        <w:t>the</w:t>
      </w:r>
      <w:r>
        <w:rPr>
          <w:spacing w:val="-11"/>
          <w:position w:val="2"/>
        </w:rPr>
        <w:t> </w:t>
      </w:r>
      <w:r>
        <w:rPr>
          <w:position w:val="2"/>
        </w:rPr>
        <w:t>FTIR</w:t>
      </w:r>
      <w:r>
        <w:rPr>
          <w:spacing w:val="-7"/>
          <w:position w:val="2"/>
        </w:rPr>
        <w:t> </w:t>
      </w:r>
      <w:r>
        <w:rPr>
          <w:position w:val="2"/>
        </w:rPr>
        <w:t>spectrum</w:t>
      </w:r>
      <w:r>
        <w:rPr>
          <w:spacing w:val="-9"/>
          <w:position w:val="2"/>
        </w:rPr>
        <w:t> </w:t>
      </w:r>
      <w:r>
        <w:rPr>
          <w:position w:val="2"/>
        </w:rPr>
        <w:t>of</w:t>
      </w:r>
      <w:r>
        <w:rPr>
          <w:spacing w:val="-10"/>
          <w:position w:val="2"/>
        </w:rPr>
        <w:t> </w:t>
      </w:r>
      <w:r>
        <w:rPr>
          <w:position w:val="2"/>
        </w:rPr>
        <w:t>PALF</w:t>
      </w:r>
      <w:r>
        <w:rPr>
          <w:spacing w:val="-9"/>
          <w:position w:val="2"/>
        </w:rPr>
        <w:t> </w:t>
      </w:r>
      <w:r>
        <w:rPr>
          <w:position w:val="2"/>
        </w:rPr>
        <w:t>sample</w:t>
      </w:r>
      <w:r>
        <w:rPr>
          <w:spacing w:val="-8"/>
          <w:position w:val="2"/>
        </w:rPr>
        <w:t> </w:t>
      </w:r>
      <w:r>
        <w:rPr>
          <w:position w:val="2"/>
        </w:rPr>
        <w:t>modified</w:t>
      </w:r>
      <w:r>
        <w:rPr>
          <w:spacing w:val="-10"/>
          <w:position w:val="2"/>
        </w:rPr>
        <w:t> </w:t>
      </w:r>
      <w:r>
        <w:rPr>
          <w:position w:val="2"/>
        </w:rPr>
        <w:t>with</w:t>
      </w:r>
      <w:r>
        <w:rPr>
          <w:spacing w:val="-8"/>
          <w:position w:val="2"/>
        </w:rPr>
        <w:t> </w:t>
      </w:r>
      <w:r>
        <w:rPr>
          <w:position w:val="2"/>
        </w:rPr>
        <w:t>C</w:t>
      </w:r>
      <w:r>
        <w:rPr>
          <w:sz w:val="16"/>
        </w:rPr>
        <w:t>3</w:t>
      </w:r>
      <w:r>
        <w:rPr>
          <w:position w:val="2"/>
        </w:rPr>
        <w:t>H</w:t>
      </w:r>
      <w:r>
        <w:rPr>
          <w:sz w:val="16"/>
        </w:rPr>
        <w:t>6</w:t>
      </w:r>
      <w:r>
        <w:rPr>
          <w:position w:val="2"/>
        </w:rPr>
        <w:t>O</w:t>
      </w:r>
      <w:r>
        <w:rPr>
          <w:sz w:val="16"/>
        </w:rPr>
        <w:t>3</w:t>
      </w:r>
      <w:r>
        <w:rPr>
          <w:spacing w:val="12"/>
          <w:sz w:val="16"/>
        </w:rPr>
        <w:t> </w:t>
      </w:r>
      <w:r>
        <w:rPr>
          <w:position w:val="2"/>
        </w:rPr>
        <w:t>has</w:t>
      </w:r>
      <w:r>
        <w:rPr>
          <w:spacing w:val="-10"/>
          <w:position w:val="2"/>
        </w:rPr>
        <w:t> </w:t>
      </w:r>
      <w:r>
        <w:rPr>
          <w:position w:val="2"/>
        </w:rPr>
        <w:t>a</w:t>
      </w:r>
      <w:r>
        <w:rPr>
          <w:spacing w:val="-11"/>
          <w:position w:val="2"/>
        </w:rPr>
        <w:t> </w:t>
      </w:r>
      <w:r>
        <w:rPr>
          <w:position w:val="2"/>
        </w:rPr>
        <w:t>total </w:t>
      </w:r>
      <w:r>
        <w:rPr/>
        <w:t>of 21 well defined peaks as observed, there are peaks at 3822.07 cm</w:t>
      </w:r>
      <w:r>
        <w:rPr>
          <w:vertAlign w:val="superscript"/>
        </w:rPr>
        <w:t>-1</w:t>
      </w:r>
      <w:r>
        <w:rPr>
          <w:vertAlign w:val="baseline"/>
        </w:rPr>
        <w:t>, 3557.97, 3371.59, 3138.40,</w:t>
      </w:r>
      <w:r>
        <w:rPr>
          <w:spacing w:val="42"/>
          <w:vertAlign w:val="baseline"/>
        </w:rPr>
        <w:t> </w:t>
      </w:r>
      <w:r>
        <w:rPr>
          <w:vertAlign w:val="baseline"/>
        </w:rPr>
        <w:t>2998.94,</w:t>
      </w:r>
      <w:r>
        <w:rPr>
          <w:spacing w:val="42"/>
          <w:vertAlign w:val="baseline"/>
        </w:rPr>
        <w:t> </w:t>
      </w:r>
      <w:r>
        <w:rPr>
          <w:vertAlign w:val="baseline"/>
        </w:rPr>
        <w:t>2893.28,</w:t>
      </w:r>
      <w:r>
        <w:rPr>
          <w:spacing w:val="42"/>
          <w:vertAlign w:val="baseline"/>
        </w:rPr>
        <w:t> </w:t>
      </w:r>
      <w:r>
        <w:rPr>
          <w:vertAlign w:val="baseline"/>
        </w:rPr>
        <w:t>2607,</w:t>
      </w:r>
      <w:r>
        <w:rPr>
          <w:spacing w:val="42"/>
          <w:vertAlign w:val="baseline"/>
        </w:rPr>
        <w:t> </w:t>
      </w:r>
      <w:r>
        <w:rPr>
          <w:vertAlign w:val="baseline"/>
        </w:rPr>
        <w:t>2437.82,</w:t>
      </w:r>
      <w:r>
        <w:rPr>
          <w:spacing w:val="42"/>
          <w:vertAlign w:val="baseline"/>
        </w:rPr>
        <w:t> </w:t>
      </w:r>
      <w:r>
        <w:rPr>
          <w:vertAlign w:val="baseline"/>
        </w:rPr>
        <w:t>2267.87,</w:t>
      </w:r>
      <w:r>
        <w:rPr>
          <w:spacing w:val="42"/>
          <w:vertAlign w:val="baseline"/>
        </w:rPr>
        <w:t> </w:t>
      </w:r>
      <w:r>
        <w:rPr>
          <w:vertAlign w:val="baseline"/>
        </w:rPr>
        <w:t>2171.34,</w:t>
      </w:r>
      <w:r>
        <w:rPr>
          <w:spacing w:val="42"/>
          <w:vertAlign w:val="baseline"/>
        </w:rPr>
        <w:t> </w:t>
      </w:r>
      <w:r>
        <w:rPr>
          <w:vertAlign w:val="baseline"/>
        </w:rPr>
        <w:t>2006.13,</w:t>
      </w:r>
      <w:r>
        <w:rPr>
          <w:spacing w:val="42"/>
          <w:vertAlign w:val="baseline"/>
        </w:rPr>
        <w:t> </w:t>
      </w:r>
      <w:r>
        <w:rPr>
          <w:vertAlign w:val="baseline"/>
        </w:rPr>
        <w:t>1854.66,</w:t>
      </w:r>
      <w:r>
        <w:rPr>
          <w:spacing w:val="42"/>
          <w:vertAlign w:val="baseline"/>
        </w:rPr>
        <w:t> </w:t>
      </w:r>
      <w:r>
        <w:rPr>
          <w:spacing w:val="-2"/>
          <w:vertAlign w:val="baseline"/>
        </w:rPr>
        <w:t>1730.08,</w:t>
      </w:r>
    </w:p>
    <w:p>
      <w:pPr>
        <w:pStyle w:val="BodyText"/>
        <w:spacing w:line="274" w:lineRule="exact"/>
        <w:ind w:left="340"/>
        <w:jc w:val="both"/>
      </w:pPr>
      <w:r>
        <w:rPr/>
        <w:t>1628.16,</w:t>
      </w:r>
      <w:r>
        <w:rPr>
          <w:spacing w:val="-1"/>
        </w:rPr>
        <w:t> </w:t>
      </w:r>
      <w:r>
        <w:rPr/>
        <w:t>1516.41, 1408.70, 1313.92,</w:t>
      </w:r>
      <w:r>
        <w:rPr>
          <w:spacing w:val="-1"/>
        </w:rPr>
        <w:t> </w:t>
      </w:r>
      <w:r>
        <w:rPr/>
        <w:t>1189.93, 1024.55, 910.48 and</w:t>
      </w:r>
      <w:r>
        <w:rPr>
          <w:spacing w:val="-1"/>
        </w:rPr>
        <w:t> </w:t>
      </w:r>
      <w:r>
        <w:rPr/>
        <w:t>744.46 cm</w:t>
      </w:r>
      <w:r>
        <w:rPr>
          <w:vertAlign w:val="superscript"/>
        </w:rPr>
        <w:t>-</w:t>
      </w:r>
      <w:r>
        <w:rPr>
          <w:spacing w:val="-5"/>
          <w:vertAlign w:val="superscript"/>
        </w:rPr>
        <w:t>1</w:t>
      </w:r>
      <w:r>
        <w:rPr>
          <w:spacing w:val="-5"/>
          <w:vertAlign w:val="baseline"/>
        </w:rPr>
        <w:t>.</w:t>
      </w:r>
    </w:p>
    <w:p>
      <w:pPr>
        <w:pStyle w:val="BodyText"/>
        <w:spacing w:before="273"/>
      </w:pPr>
    </w:p>
    <w:p>
      <w:pPr>
        <w:pStyle w:val="BodyText"/>
        <w:spacing w:line="480" w:lineRule="auto"/>
        <w:ind w:left="340" w:right="1435"/>
        <w:jc w:val="both"/>
        <w:rPr>
          <w:i/>
        </w:rPr>
      </w:pPr>
      <w:r>
        <w:rPr/>
        <w:t>The peak observed at 3371.59 cm</w:t>
      </w:r>
      <w:r>
        <w:rPr>
          <w:vertAlign w:val="superscript"/>
        </w:rPr>
        <w:t>-1</w:t>
      </w:r>
      <w:r>
        <w:rPr>
          <w:vertAlign w:val="baseline"/>
        </w:rPr>
        <w:t> corresponds to the stretching vibration mode of intra- and intermolecular</w:t>
      </w:r>
      <w:r>
        <w:rPr>
          <w:spacing w:val="-9"/>
          <w:vertAlign w:val="baseline"/>
        </w:rPr>
        <w:t> </w:t>
      </w:r>
      <w:r>
        <w:rPr>
          <w:vertAlign w:val="baseline"/>
        </w:rPr>
        <w:t>hydroxyl</w:t>
      </w:r>
      <w:r>
        <w:rPr>
          <w:spacing w:val="-3"/>
          <w:vertAlign w:val="baseline"/>
        </w:rPr>
        <w:t> </w:t>
      </w:r>
      <w:r>
        <w:rPr>
          <w:vertAlign w:val="baseline"/>
        </w:rPr>
        <w:t>(-OH)</w:t>
      </w:r>
      <w:r>
        <w:rPr>
          <w:spacing w:val="-7"/>
          <w:vertAlign w:val="baseline"/>
        </w:rPr>
        <w:t> </w:t>
      </w:r>
      <w:r>
        <w:rPr>
          <w:vertAlign w:val="baseline"/>
        </w:rPr>
        <w:t>bond</w:t>
      </w:r>
      <w:r>
        <w:rPr>
          <w:spacing w:val="-8"/>
          <w:vertAlign w:val="baseline"/>
        </w:rPr>
        <w:t> </w:t>
      </w:r>
      <w:r>
        <w:rPr>
          <w:vertAlign w:val="baseline"/>
        </w:rPr>
        <w:t>of</w:t>
      </w:r>
      <w:r>
        <w:rPr>
          <w:spacing w:val="-7"/>
          <w:vertAlign w:val="baseline"/>
        </w:rPr>
        <w:t> </w:t>
      </w:r>
      <w:r>
        <w:rPr>
          <w:vertAlign w:val="baseline"/>
        </w:rPr>
        <w:t>cellulose</w:t>
      </w:r>
      <w:r>
        <w:rPr>
          <w:spacing w:val="-9"/>
          <w:vertAlign w:val="baseline"/>
        </w:rPr>
        <w:t> </w:t>
      </w:r>
      <w:r>
        <w:rPr>
          <w:vertAlign w:val="baseline"/>
        </w:rPr>
        <w:t>as</w:t>
      </w:r>
      <w:r>
        <w:rPr>
          <w:spacing w:val="-8"/>
          <w:vertAlign w:val="baseline"/>
        </w:rPr>
        <w:t> </w:t>
      </w:r>
      <w:r>
        <w:rPr>
          <w:vertAlign w:val="baseline"/>
        </w:rPr>
        <w:t>reported</w:t>
      </w:r>
      <w:r>
        <w:rPr>
          <w:spacing w:val="-8"/>
          <w:vertAlign w:val="baseline"/>
        </w:rPr>
        <w:t> </w:t>
      </w:r>
      <w:r>
        <w:rPr>
          <w:vertAlign w:val="baseline"/>
        </w:rPr>
        <w:t>by</w:t>
      </w:r>
      <w:r>
        <w:rPr>
          <w:spacing w:val="-12"/>
          <w:vertAlign w:val="baseline"/>
        </w:rPr>
        <w:t> </w:t>
      </w:r>
      <w:r>
        <w:rPr>
          <w:vertAlign w:val="baseline"/>
        </w:rPr>
        <w:t>Prasanna</w:t>
      </w:r>
      <w:r>
        <w:rPr>
          <w:spacing w:val="-6"/>
          <w:vertAlign w:val="baseline"/>
        </w:rPr>
        <w:t> </w:t>
      </w:r>
      <w:r>
        <w:rPr>
          <w:i/>
          <w:vertAlign w:val="baseline"/>
        </w:rPr>
        <w:t>et</w:t>
      </w:r>
      <w:r>
        <w:rPr>
          <w:i/>
          <w:spacing w:val="-6"/>
          <w:vertAlign w:val="baseline"/>
        </w:rPr>
        <w:t> </w:t>
      </w:r>
      <w:r>
        <w:rPr>
          <w:i/>
          <w:vertAlign w:val="baseline"/>
        </w:rPr>
        <w:t>al.,</w:t>
      </w:r>
      <w:r>
        <w:rPr>
          <w:i/>
          <w:spacing w:val="-8"/>
          <w:vertAlign w:val="baseline"/>
        </w:rPr>
        <w:t> </w:t>
      </w:r>
      <w:r>
        <w:rPr>
          <w:vertAlign w:val="baseline"/>
        </w:rPr>
        <w:t>(2017)</w:t>
      </w:r>
      <w:r>
        <w:rPr>
          <w:spacing w:val="-9"/>
          <w:vertAlign w:val="baseline"/>
        </w:rPr>
        <w:t> </w:t>
      </w:r>
      <w:r>
        <w:rPr>
          <w:vertAlign w:val="baseline"/>
        </w:rPr>
        <w:t>and</w:t>
      </w:r>
      <w:r>
        <w:rPr>
          <w:spacing w:val="-8"/>
          <w:vertAlign w:val="baseline"/>
        </w:rPr>
        <w:t> </w:t>
      </w:r>
      <w:r>
        <w:rPr>
          <w:vertAlign w:val="baseline"/>
        </w:rPr>
        <w:t>the peak</w:t>
      </w:r>
      <w:r>
        <w:rPr>
          <w:spacing w:val="-13"/>
          <w:vertAlign w:val="baseline"/>
        </w:rPr>
        <w:t> </w:t>
      </w:r>
      <w:r>
        <w:rPr>
          <w:vertAlign w:val="baseline"/>
        </w:rPr>
        <w:t>2998.94</w:t>
      </w:r>
      <w:r>
        <w:rPr>
          <w:spacing w:val="-13"/>
          <w:vertAlign w:val="baseline"/>
        </w:rPr>
        <w:t> </w:t>
      </w:r>
      <w:r>
        <w:rPr>
          <w:vertAlign w:val="baseline"/>
        </w:rPr>
        <w:t>cm</w:t>
      </w:r>
      <w:r>
        <w:rPr>
          <w:vertAlign w:val="superscript"/>
        </w:rPr>
        <w:t>-1</w:t>
      </w:r>
      <w:r>
        <w:rPr>
          <w:spacing w:val="-12"/>
          <w:vertAlign w:val="baseline"/>
        </w:rPr>
        <w:t> </w:t>
      </w:r>
      <w:r>
        <w:rPr>
          <w:vertAlign w:val="baseline"/>
        </w:rPr>
        <w:t>corresponding</w:t>
      </w:r>
      <w:r>
        <w:rPr>
          <w:spacing w:val="-15"/>
          <w:vertAlign w:val="baseline"/>
        </w:rPr>
        <w:t> </w:t>
      </w:r>
      <w:r>
        <w:rPr>
          <w:vertAlign w:val="baseline"/>
        </w:rPr>
        <w:t>to</w:t>
      </w:r>
      <w:r>
        <w:rPr>
          <w:spacing w:val="-13"/>
          <w:vertAlign w:val="baseline"/>
        </w:rPr>
        <w:t> </w:t>
      </w:r>
      <w:r>
        <w:rPr>
          <w:vertAlign w:val="baseline"/>
        </w:rPr>
        <w:t>the</w:t>
      </w:r>
      <w:r>
        <w:rPr>
          <w:spacing w:val="-14"/>
          <w:vertAlign w:val="baseline"/>
        </w:rPr>
        <w:t> </w:t>
      </w:r>
      <w:r>
        <w:rPr>
          <w:vertAlign w:val="baseline"/>
        </w:rPr>
        <w:t>asymmetric</w:t>
      </w:r>
      <w:r>
        <w:rPr>
          <w:spacing w:val="-14"/>
          <w:vertAlign w:val="baseline"/>
        </w:rPr>
        <w:t> </w:t>
      </w:r>
      <w:r>
        <w:rPr>
          <w:vertAlign w:val="baseline"/>
        </w:rPr>
        <w:t>and</w:t>
      </w:r>
      <w:r>
        <w:rPr>
          <w:spacing w:val="-13"/>
          <w:vertAlign w:val="baseline"/>
        </w:rPr>
        <w:t> </w:t>
      </w:r>
      <w:r>
        <w:rPr>
          <w:vertAlign w:val="baseline"/>
        </w:rPr>
        <w:t>the</w:t>
      </w:r>
      <w:r>
        <w:rPr>
          <w:spacing w:val="-14"/>
          <w:vertAlign w:val="baseline"/>
        </w:rPr>
        <w:t> </w:t>
      </w:r>
      <w:r>
        <w:rPr>
          <w:vertAlign w:val="baseline"/>
        </w:rPr>
        <w:t>symmetric</w:t>
      </w:r>
      <w:r>
        <w:rPr>
          <w:spacing w:val="-14"/>
          <w:vertAlign w:val="baseline"/>
        </w:rPr>
        <w:t> </w:t>
      </w:r>
      <w:r>
        <w:rPr>
          <w:vertAlign w:val="baseline"/>
        </w:rPr>
        <w:t>stretching</w:t>
      </w:r>
      <w:r>
        <w:rPr>
          <w:spacing w:val="-15"/>
          <w:vertAlign w:val="baseline"/>
        </w:rPr>
        <w:t> </w:t>
      </w:r>
      <w:r>
        <w:rPr>
          <w:vertAlign w:val="baseline"/>
        </w:rPr>
        <w:t>of</w:t>
      </w:r>
      <w:r>
        <w:rPr>
          <w:spacing w:val="-14"/>
          <w:vertAlign w:val="baseline"/>
        </w:rPr>
        <w:t> </w:t>
      </w:r>
      <w:r>
        <w:rPr>
          <w:vertAlign w:val="baseline"/>
        </w:rPr>
        <w:t>methylene </w:t>
      </w:r>
      <w:r>
        <w:rPr>
          <w:position w:val="2"/>
          <w:vertAlign w:val="baseline"/>
        </w:rPr>
        <w:t>(-CH</w:t>
      </w:r>
      <w:r>
        <w:rPr>
          <w:sz w:val="16"/>
          <w:vertAlign w:val="baseline"/>
        </w:rPr>
        <w:t>2</w:t>
      </w:r>
      <w:r>
        <w:rPr>
          <w:position w:val="2"/>
          <w:vertAlign w:val="baseline"/>
        </w:rPr>
        <w:t>-) groups in long alkyl chains. These peaks prove the presence of waxes in PALF as </w:t>
      </w:r>
      <w:r>
        <w:rPr>
          <w:vertAlign w:val="baseline"/>
        </w:rPr>
        <w:t>reported by Abidi </w:t>
      </w:r>
      <w:r>
        <w:rPr>
          <w:i/>
          <w:vertAlign w:val="baseline"/>
        </w:rPr>
        <w:t>et al., </w:t>
      </w:r>
      <w:r>
        <w:rPr>
          <w:vertAlign w:val="baseline"/>
        </w:rPr>
        <w:t>(2018). The vibration located at 1730.08 cm</w:t>
      </w:r>
      <w:r>
        <w:rPr>
          <w:vertAlign w:val="superscript"/>
        </w:rPr>
        <w:t>-1</w:t>
      </w:r>
      <w:r>
        <w:rPr>
          <w:vertAlign w:val="baseline"/>
        </w:rPr>
        <w:t> is attributed to C=O stretching</w:t>
      </w:r>
      <w:r>
        <w:rPr>
          <w:spacing w:val="7"/>
          <w:vertAlign w:val="baseline"/>
        </w:rPr>
        <w:t> </w:t>
      </w:r>
      <w:r>
        <w:rPr>
          <w:vertAlign w:val="baseline"/>
        </w:rPr>
        <w:t>vibration</w:t>
      </w:r>
      <w:r>
        <w:rPr>
          <w:spacing w:val="10"/>
          <w:vertAlign w:val="baseline"/>
        </w:rPr>
        <w:t> </w:t>
      </w:r>
      <w:r>
        <w:rPr>
          <w:vertAlign w:val="baseline"/>
        </w:rPr>
        <w:t>and</w:t>
      </w:r>
      <w:r>
        <w:rPr>
          <w:spacing w:val="10"/>
          <w:vertAlign w:val="baseline"/>
        </w:rPr>
        <w:t> </w:t>
      </w:r>
      <w:r>
        <w:rPr>
          <w:vertAlign w:val="baseline"/>
        </w:rPr>
        <w:t>could</w:t>
      </w:r>
      <w:r>
        <w:rPr>
          <w:spacing w:val="10"/>
          <w:vertAlign w:val="baseline"/>
        </w:rPr>
        <w:t> </w:t>
      </w:r>
      <w:r>
        <w:rPr>
          <w:vertAlign w:val="baseline"/>
        </w:rPr>
        <w:t>originate</w:t>
      </w:r>
      <w:r>
        <w:rPr>
          <w:spacing w:val="8"/>
          <w:vertAlign w:val="baseline"/>
        </w:rPr>
        <w:t> </w:t>
      </w:r>
      <w:r>
        <w:rPr>
          <w:vertAlign w:val="baseline"/>
        </w:rPr>
        <w:t>from</w:t>
      </w:r>
      <w:r>
        <w:rPr>
          <w:spacing w:val="11"/>
          <w:vertAlign w:val="baseline"/>
        </w:rPr>
        <w:t> </w:t>
      </w:r>
      <w:r>
        <w:rPr>
          <w:vertAlign w:val="baseline"/>
        </w:rPr>
        <w:t>esters</w:t>
      </w:r>
      <w:r>
        <w:rPr>
          <w:spacing w:val="10"/>
          <w:vertAlign w:val="baseline"/>
        </w:rPr>
        <w:t> </w:t>
      </w:r>
      <w:r>
        <w:rPr>
          <w:vertAlign w:val="baseline"/>
        </w:rPr>
        <w:t>or</w:t>
      </w:r>
      <w:r>
        <w:rPr>
          <w:spacing w:val="10"/>
          <w:vertAlign w:val="baseline"/>
        </w:rPr>
        <w:t> </w:t>
      </w:r>
      <w:r>
        <w:rPr>
          <w:vertAlign w:val="baseline"/>
        </w:rPr>
        <w:t>amide</w:t>
      </w:r>
      <w:r>
        <w:rPr>
          <w:spacing w:val="9"/>
          <w:vertAlign w:val="baseline"/>
        </w:rPr>
        <w:t> </w:t>
      </w:r>
      <w:r>
        <w:rPr>
          <w:vertAlign w:val="baseline"/>
        </w:rPr>
        <w:t>as</w:t>
      </w:r>
      <w:r>
        <w:rPr>
          <w:spacing w:val="9"/>
          <w:vertAlign w:val="baseline"/>
        </w:rPr>
        <w:t> </w:t>
      </w:r>
      <w:r>
        <w:rPr>
          <w:vertAlign w:val="baseline"/>
        </w:rPr>
        <w:t>reported</w:t>
      </w:r>
      <w:r>
        <w:rPr>
          <w:spacing w:val="10"/>
          <w:vertAlign w:val="baseline"/>
        </w:rPr>
        <w:t> </w:t>
      </w:r>
      <w:r>
        <w:rPr>
          <w:vertAlign w:val="baseline"/>
        </w:rPr>
        <w:t>by</w:t>
      </w:r>
      <w:r>
        <w:rPr>
          <w:spacing w:val="8"/>
          <w:vertAlign w:val="baseline"/>
        </w:rPr>
        <w:t> </w:t>
      </w:r>
      <w:r>
        <w:rPr>
          <w:vertAlign w:val="baseline"/>
        </w:rPr>
        <w:t>Akerholm</w:t>
      </w:r>
      <w:r>
        <w:rPr>
          <w:spacing w:val="11"/>
          <w:vertAlign w:val="baseline"/>
        </w:rPr>
        <w:t> </w:t>
      </w:r>
      <w:r>
        <w:rPr>
          <w:i/>
          <w:vertAlign w:val="baseline"/>
        </w:rPr>
        <w:t>et</w:t>
      </w:r>
      <w:r>
        <w:rPr>
          <w:i/>
          <w:spacing w:val="11"/>
          <w:vertAlign w:val="baseline"/>
        </w:rPr>
        <w:t> </w:t>
      </w:r>
      <w:r>
        <w:rPr>
          <w:i/>
          <w:spacing w:val="-4"/>
          <w:vertAlign w:val="baseline"/>
        </w:rPr>
        <w:t>al.,</w:t>
      </w:r>
    </w:p>
    <w:p>
      <w:pPr>
        <w:spacing w:after="0" w:line="480" w:lineRule="auto"/>
        <w:jc w:val="both"/>
        <w:sectPr>
          <w:pgSz w:w="11910" w:h="16840"/>
          <w:pgMar w:header="0" w:footer="970" w:top="1320" w:bottom="1160" w:left="1100" w:right="0"/>
        </w:sectPr>
      </w:pPr>
    </w:p>
    <w:p>
      <w:pPr>
        <w:pStyle w:val="BodyText"/>
        <w:spacing w:line="477" w:lineRule="auto" w:before="93"/>
        <w:ind w:left="340" w:right="1434"/>
        <w:jc w:val="both"/>
      </w:pPr>
      <w:r>
        <w:rPr/>
        <w:t>(2004). The C-C stretching vibrations of the PALF are observed at 1516.41cm</w:t>
      </w:r>
      <w:r>
        <w:rPr>
          <w:vertAlign w:val="superscript"/>
        </w:rPr>
        <w:t>-1</w:t>
      </w:r>
      <w:r>
        <w:rPr>
          <w:vertAlign w:val="baseline"/>
        </w:rPr>
        <w:t> in the FTIR spectrum</w:t>
      </w:r>
      <w:r>
        <w:rPr>
          <w:spacing w:val="-15"/>
          <w:vertAlign w:val="baseline"/>
        </w:rPr>
        <w:t> </w:t>
      </w:r>
      <w:r>
        <w:rPr>
          <w:vertAlign w:val="baseline"/>
        </w:rPr>
        <w:t>as</w:t>
      </w:r>
      <w:r>
        <w:rPr>
          <w:spacing w:val="-13"/>
          <w:vertAlign w:val="baseline"/>
        </w:rPr>
        <w:t> </w:t>
      </w:r>
      <w:r>
        <w:rPr>
          <w:vertAlign w:val="baseline"/>
        </w:rPr>
        <w:t>reported</w:t>
      </w:r>
      <w:r>
        <w:rPr>
          <w:spacing w:val="-13"/>
          <w:vertAlign w:val="baseline"/>
        </w:rPr>
        <w:t> </w:t>
      </w:r>
      <w:r>
        <w:rPr>
          <w:vertAlign w:val="baseline"/>
        </w:rPr>
        <w:t>by</w:t>
      </w:r>
      <w:r>
        <w:rPr>
          <w:spacing w:val="-15"/>
          <w:vertAlign w:val="baseline"/>
        </w:rPr>
        <w:t> </w:t>
      </w:r>
      <w:r>
        <w:rPr>
          <w:vertAlign w:val="baseline"/>
        </w:rPr>
        <w:t>Deepak</w:t>
      </w:r>
      <w:r>
        <w:rPr>
          <w:spacing w:val="-13"/>
          <w:vertAlign w:val="baseline"/>
        </w:rPr>
        <w:t> </w:t>
      </w:r>
      <w:r>
        <w:rPr>
          <w:vertAlign w:val="baseline"/>
        </w:rPr>
        <w:t>and</w:t>
      </w:r>
      <w:r>
        <w:rPr>
          <w:spacing w:val="-13"/>
          <w:vertAlign w:val="baseline"/>
        </w:rPr>
        <w:t> </w:t>
      </w:r>
      <w:r>
        <w:rPr>
          <w:vertAlign w:val="baseline"/>
        </w:rPr>
        <w:t>Divya,</w:t>
      </w:r>
      <w:r>
        <w:rPr>
          <w:spacing w:val="-13"/>
          <w:vertAlign w:val="baseline"/>
        </w:rPr>
        <w:t> </w:t>
      </w:r>
      <w:r>
        <w:rPr>
          <w:vertAlign w:val="baseline"/>
        </w:rPr>
        <w:t>(2013).</w:t>
      </w:r>
      <w:r>
        <w:rPr>
          <w:spacing w:val="-13"/>
          <w:vertAlign w:val="baseline"/>
        </w:rPr>
        <w:t> </w:t>
      </w:r>
      <w:r>
        <w:rPr>
          <w:vertAlign w:val="baseline"/>
        </w:rPr>
        <w:t>The</w:t>
      </w:r>
      <w:r>
        <w:rPr>
          <w:spacing w:val="-14"/>
          <w:vertAlign w:val="baseline"/>
        </w:rPr>
        <w:t> </w:t>
      </w:r>
      <w:r>
        <w:rPr>
          <w:vertAlign w:val="baseline"/>
        </w:rPr>
        <w:t>band</w:t>
      </w:r>
      <w:r>
        <w:rPr>
          <w:spacing w:val="-13"/>
          <w:vertAlign w:val="baseline"/>
        </w:rPr>
        <w:t> </w:t>
      </w:r>
      <w:r>
        <w:rPr>
          <w:vertAlign w:val="baseline"/>
        </w:rPr>
        <w:t>at</w:t>
      </w:r>
      <w:r>
        <w:rPr>
          <w:spacing w:val="-13"/>
          <w:vertAlign w:val="baseline"/>
        </w:rPr>
        <w:t> </w:t>
      </w:r>
      <w:r>
        <w:rPr>
          <w:vertAlign w:val="baseline"/>
        </w:rPr>
        <w:t>the</w:t>
      </w:r>
      <w:r>
        <w:rPr>
          <w:spacing w:val="-14"/>
          <w:vertAlign w:val="baseline"/>
        </w:rPr>
        <w:t> </w:t>
      </w:r>
      <w:r>
        <w:rPr>
          <w:vertAlign w:val="baseline"/>
        </w:rPr>
        <w:t>1408.7cm</w:t>
      </w:r>
      <w:r>
        <w:rPr>
          <w:vertAlign w:val="superscript"/>
        </w:rPr>
        <w:t>-1</w:t>
      </w:r>
      <w:r>
        <w:rPr>
          <w:spacing w:val="-12"/>
          <w:vertAlign w:val="baseline"/>
        </w:rPr>
        <w:t> </w:t>
      </w:r>
      <w:r>
        <w:rPr>
          <w:vertAlign w:val="baseline"/>
        </w:rPr>
        <w:t>represented</w:t>
      </w:r>
      <w:r>
        <w:rPr>
          <w:spacing w:val="-13"/>
          <w:vertAlign w:val="baseline"/>
        </w:rPr>
        <w:t> </w:t>
      </w:r>
      <w:r>
        <w:rPr>
          <w:vertAlign w:val="baseline"/>
        </w:rPr>
        <w:t>the CO</w:t>
      </w:r>
      <w:r>
        <w:rPr>
          <w:spacing w:val="-8"/>
          <w:vertAlign w:val="baseline"/>
        </w:rPr>
        <w:t> </w:t>
      </w:r>
      <w:r>
        <w:rPr>
          <w:vertAlign w:val="baseline"/>
        </w:rPr>
        <w:t>as</w:t>
      </w:r>
      <w:r>
        <w:rPr>
          <w:spacing w:val="-7"/>
          <w:vertAlign w:val="baseline"/>
        </w:rPr>
        <w:t> </w:t>
      </w:r>
      <w:r>
        <w:rPr>
          <w:vertAlign w:val="baseline"/>
        </w:rPr>
        <w:t>reported</w:t>
      </w:r>
      <w:r>
        <w:rPr>
          <w:spacing w:val="-7"/>
          <w:vertAlign w:val="baseline"/>
        </w:rPr>
        <w:t> </w:t>
      </w:r>
      <w:r>
        <w:rPr>
          <w:vertAlign w:val="baseline"/>
        </w:rPr>
        <w:t>by</w:t>
      </w:r>
      <w:r>
        <w:rPr>
          <w:spacing w:val="-12"/>
          <w:vertAlign w:val="baseline"/>
        </w:rPr>
        <w:t> </w:t>
      </w:r>
      <w:r>
        <w:rPr>
          <w:vertAlign w:val="baseline"/>
        </w:rPr>
        <w:t>Sangeeta</w:t>
      </w:r>
      <w:r>
        <w:rPr>
          <w:spacing w:val="-8"/>
          <w:vertAlign w:val="baseline"/>
        </w:rPr>
        <w:t> </w:t>
      </w:r>
      <w:r>
        <w:rPr>
          <w:vertAlign w:val="baseline"/>
        </w:rPr>
        <w:t>and</w:t>
      </w:r>
      <w:r>
        <w:rPr>
          <w:spacing w:val="-7"/>
          <w:vertAlign w:val="baseline"/>
        </w:rPr>
        <w:t> </w:t>
      </w:r>
      <w:r>
        <w:rPr>
          <w:vertAlign w:val="baseline"/>
        </w:rPr>
        <w:t>Dinesh</w:t>
      </w:r>
      <w:r>
        <w:rPr>
          <w:spacing w:val="-5"/>
          <w:vertAlign w:val="baseline"/>
        </w:rPr>
        <w:t> </w:t>
      </w:r>
      <w:r>
        <w:rPr>
          <w:vertAlign w:val="baseline"/>
        </w:rPr>
        <w:t>(2016).</w:t>
      </w:r>
      <w:r>
        <w:rPr>
          <w:spacing w:val="-7"/>
          <w:vertAlign w:val="baseline"/>
        </w:rPr>
        <w:t> </w:t>
      </w:r>
      <w:r>
        <w:rPr>
          <w:vertAlign w:val="baseline"/>
        </w:rPr>
        <w:t>The</w:t>
      </w:r>
      <w:r>
        <w:rPr>
          <w:spacing w:val="-8"/>
          <w:vertAlign w:val="baseline"/>
        </w:rPr>
        <w:t> </w:t>
      </w:r>
      <w:r>
        <w:rPr>
          <w:vertAlign w:val="baseline"/>
        </w:rPr>
        <w:t>peak</w:t>
      </w:r>
      <w:r>
        <w:rPr>
          <w:spacing w:val="-7"/>
          <w:vertAlign w:val="baseline"/>
        </w:rPr>
        <w:t> </w:t>
      </w:r>
      <w:r>
        <w:rPr>
          <w:vertAlign w:val="baseline"/>
        </w:rPr>
        <w:t>1313.92</w:t>
      </w:r>
      <w:r>
        <w:rPr>
          <w:spacing w:val="-5"/>
          <w:vertAlign w:val="baseline"/>
        </w:rPr>
        <w:t> </w:t>
      </w:r>
      <w:r>
        <w:rPr>
          <w:vertAlign w:val="baseline"/>
        </w:rPr>
        <w:t>cm</w:t>
      </w:r>
      <w:r>
        <w:rPr>
          <w:vertAlign w:val="superscript"/>
        </w:rPr>
        <w:t>-1</w:t>
      </w:r>
      <w:r>
        <w:rPr>
          <w:spacing w:val="-6"/>
          <w:vertAlign w:val="baseline"/>
        </w:rPr>
        <w:t> </w:t>
      </w:r>
      <w:r>
        <w:rPr>
          <w:vertAlign w:val="baseline"/>
        </w:rPr>
        <w:t>proved</w:t>
      </w:r>
      <w:r>
        <w:rPr>
          <w:spacing w:val="-7"/>
          <w:vertAlign w:val="baseline"/>
        </w:rPr>
        <w:t> </w:t>
      </w:r>
      <w:r>
        <w:rPr>
          <w:vertAlign w:val="baseline"/>
        </w:rPr>
        <w:t>the</w:t>
      </w:r>
      <w:r>
        <w:rPr>
          <w:spacing w:val="-8"/>
          <w:vertAlign w:val="baseline"/>
        </w:rPr>
        <w:t> </w:t>
      </w:r>
      <w:r>
        <w:rPr>
          <w:vertAlign w:val="baseline"/>
        </w:rPr>
        <w:t>presence</w:t>
      </w:r>
      <w:r>
        <w:rPr>
          <w:spacing w:val="-8"/>
          <w:vertAlign w:val="baseline"/>
        </w:rPr>
        <w:t> </w:t>
      </w:r>
      <w:r>
        <w:rPr>
          <w:vertAlign w:val="baseline"/>
        </w:rPr>
        <w:t>of alcohols,</w:t>
      </w:r>
      <w:r>
        <w:rPr>
          <w:spacing w:val="-1"/>
          <w:vertAlign w:val="baseline"/>
        </w:rPr>
        <w:t> </w:t>
      </w:r>
      <w:r>
        <w:rPr>
          <w:vertAlign w:val="baseline"/>
        </w:rPr>
        <w:t>carboxylic</w:t>
      </w:r>
      <w:r>
        <w:rPr>
          <w:spacing w:val="-2"/>
          <w:vertAlign w:val="baseline"/>
        </w:rPr>
        <w:t> </w:t>
      </w:r>
      <w:r>
        <w:rPr>
          <w:vertAlign w:val="baseline"/>
        </w:rPr>
        <w:t>acids,</w:t>
      </w:r>
      <w:r>
        <w:rPr>
          <w:spacing w:val="-1"/>
          <w:vertAlign w:val="baseline"/>
        </w:rPr>
        <w:t> </w:t>
      </w:r>
      <w:r>
        <w:rPr>
          <w:vertAlign w:val="baseline"/>
        </w:rPr>
        <w:t>esters,</w:t>
      </w:r>
      <w:r>
        <w:rPr>
          <w:spacing w:val="-1"/>
          <w:vertAlign w:val="baseline"/>
        </w:rPr>
        <w:t> </w:t>
      </w:r>
      <w:r>
        <w:rPr>
          <w:vertAlign w:val="baseline"/>
        </w:rPr>
        <w:t>ethers</w:t>
      </w:r>
      <w:r>
        <w:rPr>
          <w:spacing w:val="-1"/>
          <w:vertAlign w:val="baseline"/>
        </w:rPr>
        <w:t> </w:t>
      </w:r>
      <w:r>
        <w:rPr>
          <w:vertAlign w:val="baseline"/>
        </w:rPr>
        <w:t>and</w:t>
      </w:r>
      <w:r>
        <w:rPr>
          <w:spacing w:val="-1"/>
          <w:vertAlign w:val="baseline"/>
        </w:rPr>
        <w:t> </w:t>
      </w:r>
      <w:r>
        <w:rPr>
          <w:vertAlign w:val="baseline"/>
        </w:rPr>
        <w:t>aliphatic</w:t>
      </w:r>
      <w:r>
        <w:rPr>
          <w:spacing w:val="-2"/>
          <w:vertAlign w:val="baseline"/>
        </w:rPr>
        <w:t> </w:t>
      </w:r>
      <w:r>
        <w:rPr>
          <w:vertAlign w:val="baseline"/>
        </w:rPr>
        <w:t>compounds</w:t>
      </w:r>
      <w:r>
        <w:rPr>
          <w:spacing w:val="-1"/>
          <w:vertAlign w:val="baseline"/>
        </w:rPr>
        <w:t> </w:t>
      </w:r>
      <w:r>
        <w:rPr>
          <w:vertAlign w:val="baseline"/>
        </w:rPr>
        <w:t>as</w:t>
      </w:r>
      <w:r>
        <w:rPr>
          <w:spacing w:val="-1"/>
          <w:vertAlign w:val="baseline"/>
        </w:rPr>
        <w:t> </w:t>
      </w:r>
      <w:r>
        <w:rPr>
          <w:vertAlign w:val="baseline"/>
        </w:rPr>
        <w:t>reported</w:t>
      </w:r>
      <w:r>
        <w:rPr>
          <w:spacing w:val="-1"/>
          <w:vertAlign w:val="baseline"/>
        </w:rPr>
        <w:t> </w:t>
      </w:r>
      <w:r>
        <w:rPr>
          <w:vertAlign w:val="baseline"/>
        </w:rPr>
        <w:t>by</w:t>
      </w:r>
      <w:r>
        <w:rPr>
          <w:spacing w:val="-6"/>
          <w:vertAlign w:val="baseline"/>
        </w:rPr>
        <w:t> </w:t>
      </w:r>
      <w:r>
        <w:rPr>
          <w:vertAlign w:val="baseline"/>
        </w:rPr>
        <w:t>Yamunadevi </w:t>
      </w:r>
      <w:r>
        <w:rPr>
          <w:i/>
          <w:position w:val="2"/>
          <w:vertAlign w:val="baseline"/>
        </w:rPr>
        <w:t>et</w:t>
      </w:r>
      <w:r>
        <w:rPr>
          <w:i/>
          <w:spacing w:val="-8"/>
          <w:position w:val="2"/>
          <w:vertAlign w:val="baseline"/>
        </w:rPr>
        <w:t> </w:t>
      </w:r>
      <w:r>
        <w:rPr>
          <w:i/>
          <w:position w:val="2"/>
          <w:vertAlign w:val="baseline"/>
        </w:rPr>
        <w:t>al.,</w:t>
      </w:r>
      <w:r>
        <w:rPr>
          <w:i/>
          <w:spacing w:val="-8"/>
          <w:position w:val="2"/>
          <w:vertAlign w:val="baseline"/>
        </w:rPr>
        <w:t> </w:t>
      </w:r>
      <w:r>
        <w:rPr>
          <w:position w:val="2"/>
          <w:vertAlign w:val="baseline"/>
        </w:rPr>
        <w:t>(2004).</w:t>
      </w:r>
      <w:r>
        <w:rPr>
          <w:spacing w:val="-8"/>
          <w:position w:val="2"/>
          <w:vertAlign w:val="baseline"/>
        </w:rPr>
        <w:t> </w:t>
      </w:r>
      <w:r>
        <w:rPr>
          <w:position w:val="2"/>
          <w:vertAlign w:val="baseline"/>
        </w:rPr>
        <w:t>The</w:t>
      </w:r>
      <w:r>
        <w:rPr>
          <w:spacing w:val="-9"/>
          <w:position w:val="2"/>
          <w:vertAlign w:val="baseline"/>
        </w:rPr>
        <w:t> </w:t>
      </w:r>
      <w:r>
        <w:rPr>
          <w:position w:val="2"/>
          <w:vertAlign w:val="baseline"/>
        </w:rPr>
        <w:t>peak</w:t>
      </w:r>
      <w:r>
        <w:rPr>
          <w:spacing w:val="-8"/>
          <w:position w:val="2"/>
          <w:vertAlign w:val="baseline"/>
        </w:rPr>
        <w:t> </w:t>
      </w:r>
      <w:r>
        <w:rPr>
          <w:position w:val="2"/>
          <w:vertAlign w:val="baseline"/>
        </w:rPr>
        <w:t>seen</w:t>
      </w:r>
      <w:r>
        <w:rPr>
          <w:spacing w:val="-8"/>
          <w:position w:val="2"/>
          <w:vertAlign w:val="baseline"/>
        </w:rPr>
        <w:t> </w:t>
      </w:r>
      <w:r>
        <w:rPr>
          <w:position w:val="2"/>
          <w:vertAlign w:val="baseline"/>
        </w:rPr>
        <w:t>at</w:t>
      </w:r>
      <w:r>
        <w:rPr>
          <w:spacing w:val="-8"/>
          <w:position w:val="2"/>
          <w:vertAlign w:val="baseline"/>
        </w:rPr>
        <w:t> </w:t>
      </w:r>
      <w:r>
        <w:rPr>
          <w:position w:val="2"/>
          <w:vertAlign w:val="baseline"/>
        </w:rPr>
        <w:t>1628</w:t>
      </w:r>
      <w:r>
        <w:rPr>
          <w:spacing w:val="-8"/>
          <w:position w:val="2"/>
          <w:vertAlign w:val="baseline"/>
        </w:rPr>
        <w:t> </w:t>
      </w:r>
      <w:r>
        <w:rPr>
          <w:position w:val="2"/>
          <w:vertAlign w:val="baseline"/>
        </w:rPr>
        <w:t>cm</w:t>
      </w:r>
      <w:r>
        <w:rPr>
          <w:position w:val="2"/>
          <w:vertAlign w:val="superscript"/>
        </w:rPr>
        <w:t>-1</w:t>
      </w:r>
      <w:r>
        <w:rPr>
          <w:spacing w:val="-7"/>
          <w:position w:val="2"/>
          <w:vertAlign w:val="baseline"/>
        </w:rPr>
        <w:t> </w:t>
      </w:r>
      <w:r>
        <w:rPr>
          <w:position w:val="2"/>
          <w:vertAlign w:val="baseline"/>
        </w:rPr>
        <w:t>indicates</w:t>
      </w:r>
      <w:r>
        <w:rPr>
          <w:spacing w:val="-8"/>
          <w:position w:val="2"/>
          <w:vertAlign w:val="baseline"/>
        </w:rPr>
        <w:t> </w:t>
      </w:r>
      <w:r>
        <w:rPr>
          <w:position w:val="2"/>
          <w:vertAlign w:val="baseline"/>
        </w:rPr>
        <w:t>the</w:t>
      </w:r>
      <w:r>
        <w:rPr>
          <w:spacing w:val="-9"/>
          <w:position w:val="2"/>
          <w:vertAlign w:val="baseline"/>
        </w:rPr>
        <w:t> </w:t>
      </w:r>
      <w:r>
        <w:rPr>
          <w:position w:val="2"/>
          <w:vertAlign w:val="baseline"/>
        </w:rPr>
        <w:t>in-plane</w:t>
      </w:r>
      <w:r>
        <w:rPr>
          <w:spacing w:val="-9"/>
          <w:position w:val="2"/>
          <w:vertAlign w:val="baseline"/>
        </w:rPr>
        <w:t> </w:t>
      </w:r>
      <w:r>
        <w:rPr>
          <w:position w:val="2"/>
          <w:vertAlign w:val="baseline"/>
        </w:rPr>
        <w:t>bending</w:t>
      </w:r>
      <w:r>
        <w:rPr>
          <w:spacing w:val="-11"/>
          <w:position w:val="2"/>
          <w:vertAlign w:val="baseline"/>
        </w:rPr>
        <w:t> </w:t>
      </w:r>
      <w:r>
        <w:rPr>
          <w:position w:val="2"/>
          <w:vertAlign w:val="baseline"/>
        </w:rPr>
        <w:t>vibrations</w:t>
      </w:r>
      <w:r>
        <w:rPr>
          <w:spacing w:val="-8"/>
          <w:position w:val="2"/>
          <w:vertAlign w:val="baseline"/>
        </w:rPr>
        <w:t> </w:t>
      </w:r>
      <w:r>
        <w:rPr>
          <w:position w:val="2"/>
          <w:vertAlign w:val="baseline"/>
        </w:rPr>
        <w:t>of</w:t>
      </w:r>
      <w:r>
        <w:rPr>
          <w:spacing w:val="-9"/>
          <w:position w:val="2"/>
          <w:vertAlign w:val="baseline"/>
        </w:rPr>
        <w:t> </w:t>
      </w:r>
      <w:r>
        <w:rPr>
          <w:position w:val="2"/>
          <w:vertAlign w:val="baseline"/>
        </w:rPr>
        <w:t>the</w:t>
      </w:r>
      <w:r>
        <w:rPr>
          <w:spacing w:val="-7"/>
          <w:position w:val="2"/>
          <w:vertAlign w:val="baseline"/>
        </w:rPr>
        <w:t> </w:t>
      </w:r>
      <w:r>
        <w:rPr>
          <w:position w:val="2"/>
          <w:vertAlign w:val="baseline"/>
        </w:rPr>
        <w:t>-CH</w:t>
      </w:r>
      <w:r>
        <w:rPr>
          <w:sz w:val="16"/>
          <w:vertAlign w:val="baseline"/>
        </w:rPr>
        <w:t>2</w:t>
      </w:r>
      <w:r>
        <w:rPr>
          <w:spacing w:val="40"/>
          <w:sz w:val="16"/>
          <w:vertAlign w:val="baseline"/>
        </w:rPr>
        <w:t> </w:t>
      </w:r>
      <w:r>
        <w:rPr>
          <w:vertAlign w:val="baseline"/>
        </w:rPr>
        <w:t>and</w:t>
      </w:r>
      <w:r>
        <w:rPr>
          <w:spacing w:val="-7"/>
          <w:vertAlign w:val="baseline"/>
        </w:rPr>
        <w:t> </w:t>
      </w:r>
      <w:r>
        <w:rPr>
          <w:vertAlign w:val="baseline"/>
        </w:rPr>
        <w:t>-CH</w:t>
      </w:r>
      <w:r>
        <w:rPr>
          <w:spacing w:val="-8"/>
          <w:vertAlign w:val="baseline"/>
        </w:rPr>
        <w:t> </w:t>
      </w:r>
      <w:r>
        <w:rPr>
          <w:vertAlign w:val="baseline"/>
        </w:rPr>
        <w:t>groups</w:t>
      </w:r>
      <w:r>
        <w:rPr>
          <w:spacing w:val="-7"/>
          <w:vertAlign w:val="baseline"/>
        </w:rPr>
        <w:t> </w:t>
      </w:r>
      <w:r>
        <w:rPr>
          <w:vertAlign w:val="baseline"/>
        </w:rPr>
        <w:t>of</w:t>
      </w:r>
      <w:r>
        <w:rPr>
          <w:spacing w:val="-8"/>
          <w:vertAlign w:val="baseline"/>
        </w:rPr>
        <w:t> </w:t>
      </w:r>
      <w:r>
        <w:rPr>
          <w:vertAlign w:val="baseline"/>
        </w:rPr>
        <w:t>cellulose</w:t>
      </w:r>
      <w:r>
        <w:rPr>
          <w:spacing w:val="-8"/>
          <w:vertAlign w:val="baseline"/>
        </w:rPr>
        <w:t> </w:t>
      </w:r>
      <w:r>
        <w:rPr>
          <w:vertAlign w:val="baseline"/>
        </w:rPr>
        <w:t>as</w:t>
      </w:r>
      <w:r>
        <w:rPr>
          <w:spacing w:val="-7"/>
          <w:vertAlign w:val="baseline"/>
        </w:rPr>
        <w:t> </w:t>
      </w:r>
      <w:r>
        <w:rPr>
          <w:vertAlign w:val="baseline"/>
        </w:rPr>
        <w:t>reported</w:t>
      </w:r>
      <w:r>
        <w:rPr>
          <w:spacing w:val="-7"/>
          <w:vertAlign w:val="baseline"/>
        </w:rPr>
        <w:t> </w:t>
      </w:r>
      <w:r>
        <w:rPr>
          <w:vertAlign w:val="baseline"/>
        </w:rPr>
        <w:t>by</w:t>
      </w:r>
      <w:r>
        <w:rPr>
          <w:spacing w:val="-12"/>
          <w:vertAlign w:val="baseline"/>
        </w:rPr>
        <w:t> </w:t>
      </w:r>
      <w:r>
        <w:rPr>
          <w:vertAlign w:val="baseline"/>
        </w:rPr>
        <w:t>Prasanna</w:t>
      </w:r>
      <w:r>
        <w:rPr>
          <w:spacing w:val="-7"/>
          <w:vertAlign w:val="baseline"/>
        </w:rPr>
        <w:t> </w:t>
      </w:r>
      <w:r>
        <w:rPr>
          <w:i/>
          <w:vertAlign w:val="baseline"/>
        </w:rPr>
        <w:t>et</w:t>
      </w:r>
      <w:r>
        <w:rPr>
          <w:i/>
          <w:spacing w:val="-7"/>
          <w:vertAlign w:val="baseline"/>
        </w:rPr>
        <w:t> </w:t>
      </w:r>
      <w:r>
        <w:rPr>
          <w:i/>
          <w:vertAlign w:val="baseline"/>
        </w:rPr>
        <w:t>al.,</w:t>
      </w:r>
      <w:r>
        <w:rPr>
          <w:i/>
          <w:spacing w:val="-7"/>
          <w:vertAlign w:val="baseline"/>
        </w:rPr>
        <w:t> </w:t>
      </w:r>
      <w:r>
        <w:rPr>
          <w:vertAlign w:val="baseline"/>
        </w:rPr>
        <w:t>(2017).</w:t>
      </w:r>
      <w:r>
        <w:rPr>
          <w:spacing w:val="-7"/>
          <w:vertAlign w:val="baseline"/>
        </w:rPr>
        <w:t> </w:t>
      </w:r>
      <w:r>
        <w:rPr>
          <w:vertAlign w:val="baseline"/>
        </w:rPr>
        <w:t>The</w:t>
      </w:r>
      <w:r>
        <w:rPr>
          <w:spacing w:val="-8"/>
          <w:vertAlign w:val="baseline"/>
        </w:rPr>
        <w:t> </w:t>
      </w:r>
      <w:r>
        <w:rPr>
          <w:vertAlign w:val="baseline"/>
        </w:rPr>
        <w:t>CO</w:t>
      </w:r>
      <w:r>
        <w:rPr>
          <w:spacing w:val="-5"/>
          <w:vertAlign w:val="baseline"/>
        </w:rPr>
        <w:t> </w:t>
      </w:r>
      <w:r>
        <w:rPr>
          <w:vertAlign w:val="baseline"/>
        </w:rPr>
        <w:t>group</w:t>
      </w:r>
      <w:r>
        <w:rPr>
          <w:spacing w:val="-7"/>
          <w:vertAlign w:val="baseline"/>
        </w:rPr>
        <w:t> </w:t>
      </w:r>
      <w:r>
        <w:rPr>
          <w:vertAlign w:val="baseline"/>
        </w:rPr>
        <w:t>stretching</w:t>
      </w:r>
      <w:r>
        <w:rPr>
          <w:spacing w:val="-10"/>
          <w:vertAlign w:val="baseline"/>
        </w:rPr>
        <w:t> </w:t>
      </w:r>
      <w:r>
        <w:rPr>
          <w:vertAlign w:val="baseline"/>
        </w:rPr>
        <w:t>in hemicelluloses was observed at 1189.93 cm</w:t>
      </w:r>
      <w:r>
        <w:rPr>
          <w:vertAlign w:val="superscript"/>
        </w:rPr>
        <w:t>-1</w:t>
      </w:r>
      <w:r>
        <w:rPr>
          <w:vertAlign w:val="baseline"/>
        </w:rPr>
        <w:t> as reported by Annaponani and Divya (2017).</w:t>
      </w:r>
    </w:p>
    <w:p>
      <w:pPr>
        <w:pStyle w:val="BodyText"/>
        <w:spacing w:before="5"/>
      </w:pPr>
    </w:p>
    <w:p>
      <w:pPr>
        <w:pStyle w:val="Heading1"/>
        <w:numPr>
          <w:ilvl w:val="1"/>
          <w:numId w:val="19"/>
        </w:numPr>
        <w:tabs>
          <w:tab w:pos="699" w:val="left" w:leader="none"/>
        </w:tabs>
        <w:spacing w:line="240" w:lineRule="auto" w:before="0" w:after="0"/>
        <w:ind w:left="699" w:right="0" w:hanging="359"/>
        <w:jc w:val="both"/>
      </w:pPr>
      <w:r>
        <w:rPr/>
        <w:t>Production</w:t>
      </w:r>
      <w:r>
        <w:rPr>
          <w:spacing w:val="-4"/>
        </w:rPr>
        <w:t> </w:t>
      </w:r>
      <w:r>
        <w:rPr/>
        <w:t>of</w:t>
      </w:r>
      <w:r>
        <w:rPr>
          <w:spacing w:val="-1"/>
        </w:rPr>
        <w:t> </w:t>
      </w:r>
      <w:r>
        <w:rPr/>
        <w:t>Molds</w:t>
      </w:r>
      <w:r>
        <w:rPr>
          <w:spacing w:val="-2"/>
        </w:rPr>
        <w:t> </w:t>
      </w:r>
      <w:r>
        <w:rPr/>
        <w:t>for</w:t>
      </w:r>
      <w:r>
        <w:rPr>
          <w:spacing w:val="-3"/>
        </w:rPr>
        <w:t> </w:t>
      </w:r>
      <w:r>
        <w:rPr/>
        <w:t>the</w:t>
      </w:r>
      <w:r>
        <w:rPr>
          <w:spacing w:val="-2"/>
        </w:rPr>
        <w:t> </w:t>
      </w:r>
      <w:r>
        <w:rPr/>
        <w:t>production</w:t>
      </w:r>
      <w:r>
        <w:rPr>
          <w:spacing w:val="-2"/>
        </w:rPr>
        <w:t> </w:t>
      </w:r>
      <w:r>
        <w:rPr/>
        <w:t>of</w:t>
      </w:r>
      <w:r>
        <w:rPr>
          <w:spacing w:val="-3"/>
        </w:rPr>
        <w:t> </w:t>
      </w:r>
      <w:r>
        <w:rPr/>
        <w:t>PALF/PP</w:t>
      </w:r>
      <w:r>
        <w:rPr>
          <w:spacing w:val="-4"/>
        </w:rPr>
        <w:t> </w:t>
      </w:r>
      <w:r>
        <w:rPr>
          <w:spacing w:val="-2"/>
        </w:rPr>
        <w:t>Composites</w:t>
      </w:r>
    </w:p>
    <w:p>
      <w:pPr>
        <w:pStyle w:val="BodyText"/>
        <w:spacing w:line="480" w:lineRule="auto" w:before="271"/>
        <w:ind w:left="340" w:right="1441"/>
        <w:jc w:val="both"/>
      </w:pPr>
      <w:r>
        <w:rPr/>
        <w:t>The molds were designed and fabricated at the Scientific Equipment Development Institute, Enugu. The molds after fabrication were hardened in a furnace. The molds were tested and certified fit for use in the injection molding machine for the production of the composites.</w:t>
      </w:r>
    </w:p>
    <w:p>
      <w:pPr>
        <w:pStyle w:val="Heading1"/>
        <w:numPr>
          <w:ilvl w:val="1"/>
          <w:numId w:val="19"/>
        </w:numPr>
        <w:tabs>
          <w:tab w:pos="699" w:val="left" w:leader="none"/>
        </w:tabs>
        <w:spacing w:line="240" w:lineRule="auto" w:before="5" w:after="0"/>
        <w:ind w:left="699" w:right="0" w:hanging="359"/>
        <w:jc w:val="both"/>
      </w:pPr>
      <w:r>
        <w:rPr/>
        <w:t>Production</w:t>
      </w:r>
      <w:r>
        <w:rPr>
          <w:spacing w:val="-4"/>
        </w:rPr>
        <w:t> </w:t>
      </w:r>
      <w:r>
        <w:rPr/>
        <w:t>/</w:t>
      </w:r>
      <w:r>
        <w:rPr>
          <w:spacing w:val="-1"/>
        </w:rPr>
        <w:t> </w:t>
      </w:r>
      <w:r>
        <w:rPr/>
        <w:t>Isolation</w:t>
      </w:r>
      <w:r>
        <w:rPr>
          <w:spacing w:val="-2"/>
        </w:rPr>
        <w:t> </w:t>
      </w:r>
      <w:r>
        <w:rPr/>
        <w:t>of PALF</w:t>
      </w:r>
      <w:r>
        <w:rPr>
          <w:spacing w:val="-4"/>
        </w:rPr>
        <w:t> </w:t>
      </w:r>
      <w:r>
        <w:rPr/>
        <w:t>Micro</w:t>
      </w:r>
      <w:r>
        <w:rPr>
          <w:spacing w:val="-2"/>
        </w:rPr>
        <w:t> </w:t>
      </w:r>
      <w:r>
        <w:rPr/>
        <w:t>and</w:t>
      </w:r>
      <w:r>
        <w:rPr>
          <w:spacing w:val="-1"/>
        </w:rPr>
        <w:t> </w:t>
      </w:r>
      <w:r>
        <w:rPr/>
        <w:t>Nano</w:t>
      </w:r>
      <w:r>
        <w:rPr>
          <w:spacing w:val="-1"/>
        </w:rPr>
        <w:t> </w:t>
      </w:r>
      <w:r>
        <w:rPr>
          <w:spacing w:val="-2"/>
        </w:rPr>
        <w:t>fibrils</w:t>
      </w:r>
    </w:p>
    <w:p>
      <w:pPr>
        <w:pStyle w:val="ListParagraph"/>
        <w:numPr>
          <w:ilvl w:val="2"/>
          <w:numId w:val="20"/>
        </w:numPr>
        <w:tabs>
          <w:tab w:pos="880" w:val="left" w:leader="none"/>
        </w:tabs>
        <w:spacing w:line="240" w:lineRule="auto" w:before="271" w:after="0"/>
        <w:ind w:left="880" w:right="0" w:hanging="540"/>
        <w:jc w:val="both"/>
        <w:rPr>
          <w:sz w:val="24"/>
        </w:rPr>
      </w:pPr>
      <w:r>
        <w:rPr>
          <w:sz w:val="24"/>
        </w:rPr>
        <w:t>Characterization</w:t>
      </w:r>
      <w:r>
        <w:rPr>
          <w:spacing w:val="-2"/>
          <w:sz w:val="24"/>
        </w:rPr>
        <w:t> </w:t>
      </w:r>
      <w:r>
        <w:rPr>
          <w:sz w:val="24"/>
        </w:rPr>
        <w:t>of</w:t>
      </w:r>
      <w:r>
        <w:rPr>
          <w:spacing w:val="-2"/>
          <w:sz w:val="24"/>
        </w:rPr>
        <w:t> </w:t>
      </w:r>
      <w:r>
        <w:rPr>
          <w:sz w:val="24"/>
        </w:rPr>
        <w:t>the</w:t>
      </w:r>
      <w:r>
        <w:rPr>
          <w:spacing w:val="-3"/>
          <w:sz w:val="24"/>
        </w:rPr>
        <w:t> </w:t>
      </w:r>
      <w:r>
        <w:rPr>
          <w:sz w:val="24"/>
        </w:rPr>
        <w:t>PALF</w:t>
      </w:r>
      <w:r>
        <w:rPr>
          <w:spacing w:val="-3"/>
          <w:sz w:val="24"/>
        </w:rPr>
        <w:t> </w:t>
      </w:r>
      <w:r>
        <w:rPr>
          <w:sz w:val="24"/>
        </w:rPr>
        <w:t>Micro</w:t>
      </w:r>
      <w:r>
        <w:rPr>
          <w:spacing w:val="1"/>
          <w:sz w:val="24"/>
        </w:rPr>
        <w:t> </w:t>
      </w:r>
      <w:r>
        <w:rPr>
          <w:spacing w:val="-2"/>
          <w:sz w:val="24"/>
        </w:rPr>
        <w:t>Fibrils</w:t>
      </w:r>
    </w:p>
    <w:p>
      <w:pPr>
        <w:pStyle w:val="BodyText"/>
      </w:pPr>
    </w:p>
    <w:p>
      <w:pPr>
        <w:pStyle w:val="ListParagraph"/>
        <w:numPr>
          <w:ilvl w:val="2"/>
          <w:numId w:val="20"/>
        </w:numPr>
        <w:tabs>
          <w:tab w:pos="880" w:val="left" w:leader="none"/>
        </w:tabs>
        <w:spacing w:line="240" w:lineRule="auto" w:before="0" w:after="0"/>
        <w:ind w:left="880" w:right="0" w:hanging="540"/>
        <w:jc w:val="both"/>
        <w:rPr>
          <w:sz w:val="24"/>
        </w:rPr>
      </w:pPr>
      <w:r>
        <w:rPr>
          <w:sz w:val="24"/>
        </w:rPr>
        <w:t>Scanning</w:t>
      </w:r>
      <w:r>
        <w:rPr>
          <w:spacing w:val="-6"/>
          <w:sz w:val="24"/>
        </w:rPr>
        <w:t> </w:t>
      </w:r>
      <w:r>
        <w:rPr>
          <w:sz w:val="24"/>
        </w:rPr>
        <w:t>Electron</w:t>
      </w:r>
      <w:r>
        <w:rPr>
          <w:spacing w:val="1"/>
          <w:sz w:val="24"/>
        </w:rPr>
        <w:t> </w:t>
      </w:r>
      <w:r>
        <w:rPr>
          <w:sz w:val="24"/>
        </w:rPr>
        <w:t>Microscopy</w:t>
      </w:r>
      <w:r>
        <w:rPr>
          <w:spacing w:val="-6"/>
          <w:sz w:val="24"/>
        </w:rPr>
        <w:t> </w:t>
      </w:r>
      <w:r>
        <w:rPr>
          <w:sz w:val="24"/>
        </w:rPr>
        <w:t>(SEM)</w:t>
      </w:r>
      <w:r>
        <w:rPr>
          <w:spacing w:val="-2"/>
          <w:sz w:val="24"/>
        </w:rPr>
        <w:t> </w:t>
      </w:r>
      <w:r>
        <w:rPr>
          <w:sz w:val="24"/>
        </w:rPr>
        <w:t>of</w:t>
      </w:r>
      <w:r>
        <w:rPr>
          <w:spacing w:val="-2"/>
          <w:sz w:val="24"/>
        </w:rPr>
        <w:t> </w:t>
      </w:r>
      <w:r>
        <w:rPr>
          <w:sz w:val="24"/>
        </w:rPr>
        <w:t>the</w:t>
      </w:r>
      <w:r>
        <w:rPr>
          <w:spacing w:val="-2"/>
          <w:sz w:val="24"/>
        </w:rPr>
        <w:t> </w:t>
      </w:r>
      <w:r>
        <w:rPr>
          <w:sz w:val="24"/>
        </w:rPr>
        <w:t>PALF</w:t>
      </w:r>
      <w:r>
        <w:rPr>
          <w:spacing w:val="-3"/>
          <w:sz w:val="24"/>
        </w:rPr>
        <w:t> </w:t>
      </w:r>
      <w:r>
        <w:rPr>
          <w:sz w:val="24"/>
        </w:rPr>
        <w:t>micro</w:t>
      </w:r>
      <w:r>
        <w:rPr>
          <w:spacing w:val="2"/>
          <w:sz w:val="24"/>
        </w:rPr>
        <w:t> </w:t>
      </w:r>
      <w:r>
        <w:rPr>
          <w:spacing w:val="-2"/>
          <w:sz w:val="24"/>
        </w:rPr>
        <w:t>fibril</w:t>
      </w:r>
    </w:p>
    <w:p>
      <w:pPr>
        <w:pStyle w:val="BodyText"/>
        <w:spacing w:before="30"/>
        <w:rPr>
          <w:sz w:val="20"/>
        </w:rPr>
      </w:pPr>
      <w:r>
        <w:rPr/>
        <mc:AlternateContent>
          <mc:Choice Requires="wps">
            <w:drawing>
              <wp:anchor distT="0" distB="0" distL="0" distR="0" allowOverlap="1" layoutInCell="1" locked="0" behindDoc="1" simplePos="0" relativeHeight="487606272">
                <wp:simplePos x="0" y="0"/>
                <wp:positionH relativeFrom="page">
                  <wp:posOffset>1152144</wp:posOffset>
                </wp:positionH>
                <wp:positionV relativeFrom="paragraph">
                  <wp:posOffset>180675</wp:posOffset>
                </wp:positionV>
                <wp:extent cx="5248910" cy="2592705"/>
                <wp:effectExtent l="0" t="0" r="0" b="0"/>
                <wp:wrapTopAndBottom/>
                <wp:docPr id="104" name="Group 104"/>
                <wp:cNvGraphicFramePr>
                  <a:graphicFrameLocks/>
                </wp:cNvGraphicFramePr>
                <a:graphic>
                  <a:graphicData uri="http://schemas.microsoft.com/office/word/2010/wordprocessingGroup">
                    <wpg:wgp>
                      <wpg:cNvPr id="104" name="Group 104"/>
                      <wpg:cNvGrpSpPr/>
                      <wpg:grpSpPr>
                        <a:xfrm>
                          <a:off x="0" y="0"/>
                          <a:ext cx="5248910" cy="2592705"/>
                          <a:chExt cx="5248910" cy="2592705"/>
                        </a:xfrm>
                      </wpg:grpSpPr>
                      <pic:pic>
                        <pic:nvPicPr>
                          <pic:cNvPr id="105" name="Image 105"/>
                          <pic:cNvPicPr/>
                        </pic:nvPicPr>
                        <pic:blipFill>
                          <a:blip r:embed="rId69" cstate="print"/>
                          <a:stretch>
                            <a:fillRect/>
                          </a:stretch>
                        </pic:blipFill>
                        <pic:spPr>
                          <a:xfrm>
                            <a:off x="0" y="0"/>
                            <a:ext cx="2593847" cy="2592324"/>
                          </a:xfrm>
                          <a:prstGeom prst="rect">
                            <a:avLst/>
                          </a:prstGeom>
                        </pic:spPr>
                      </pic:pic>
                      <pic:pic>
                        <pic:nvPicPr>
                          <pic:cNvPr id="106" name="Image 106"/>
                          <pic:cNvPicPr/>
                        </pic:nvPicPr>
                        <pic:blipFill>
                          <a:blip r:embed="rId70" cstate="print"/>
                          <a:stretch>
                            <a:fillRect/>
                          </a:stretch>
                        </pic:blipFill>
                        <pic:spPr>
                          <a:xfrm>
                            <a:off x="2616707" y="0"/>
                            <a:ext cx="2631948" cy="2592324"/>
                          </a:xfrm>
                          <a:prstGeom prst="rect">
                            <a:avLst/>
                          </a:prstGeom>
                        </pic:spPr>
                      </pic:pic>
                    </wpg:wgp>
                  </a:graphicData>
                </a:graphic>
              </wp:anchor>
            </w:drawing>
          </mc:Choice>
          <mc:Fallback>
            <w:pict>
              <v:group style="position:absolute;margin-left:90.720001pt;margin-top:14.226387pt;width:413.3pt;height:204.15pt;mso-position-horizontal-relative:page;mso-position-vertical-relative:paragraph;z-index:-15710208;mso-wrap-distance-left:0;mso-wrap-distance-right:0" id="docshapegroup86" coordorigin="1814,285" coordsize="8266,4083">
                <v:shape style="position:absolute;left:1814;top:284;width:4085;height:4083" type="#_x0000_t75" id="docshape87" stroked="false">
                  <v:imagedata r:id="rId69" o:title=""/>
                </v:shape>
                <v:shape style="position:absolute;left:5935;top:284;width:4145;height:4083" type="#_x0000_t75" id="docshape88" stroked="false">
                  <v:imagedata r:id="rId70" o:title=""/>
                </v:shape>
                <w10:wrap type="topAndBottom"/>
              </v:group>
            </w:pict>
          </mc:Fallback>
        </mc:AlternateContent>
      </w:r>
    </w:p>
    <w:p>
      <w:pPr>
        <w:pStyle w:val="BodyText"/>
        <w:spacing w:before="28"/>
        <w:ind w:left="868"/>
      </w:pPr>
      <w:r>
        <w:rPr/>
        <w:t>Plate</w:t>
      </w:r>
      <w:r>
        <w:rPr>
          <w:spacing w:val="-5"/>
        </w:rPr>
        <w:t> </w:t>
      </w:r>
      <w:r>
        <w:rPr/>
        <w:t>XI.</w:t>
      </w:r>
      <w:r>
        <w:rPr>
          <w:spacing w:val="-1"/>
        </w:rPr>
        <w:t> </w:t>
      </w:r>
      <w:r>
        <w:rPr/>
        <w:t>SEM</w:t>
      </w:r>
      <w:r>
        <w:rPr>
          <w:spacing w:val="-1"/>
        </w:rPr>
        <w:t> </w:t>
      </w:r>
      <w:r>
        <w:rPr/>
        <w:t>of</w:t>
      </w:r>
      <w:r>
        <w:rPr>
          <w:spacing w:val="-2"/>
        </w:rPr>
        <w:t> </w:t>
      </w:r>
      <w:r>
        <w:rPr/>
        <w:t>the</w:t>
      </w:r>
      <w:r>
        <w:rPr>
          <w:spacing w:val="-2"/>
        </w:rPr>
        <w:t> </w:t>
      </w:r>
      <w:r>
        <w:rPr/>
        <w:t>unmodified</w:t>
      </w:r>
      <w:r>
        <w:rPr>
          <w:spacing w:val="-2"/>
        </w:rPr>
        <w:t> </w:t>
      </w:r>
      <w:r>
        <w:rPr/>
        <w:t>PALF</w:t>
      </w:r>
      <w:r>
        <w:rPr>
          <w:spacing w:val="-3"/>
        </w:rPr>
        <w:t> </w:t>
      </w:r>
      <w:r>
        <w:rPr/>
        <w:t>micro</w:t>
      </w:r>
      <w:r>
        <w:rPr>
          <w:spacing w:val="-1"/>
        </w:rPr>
        <w:t> </w:t>
      </w:r>
      <w:r>
        <w:rPr/>
        <w:t>cellulose</w:t>
      </w:r>
      <w:r>
        <w:rPr>
          <w:spacing w:val="3"/>
        </w:rPr>
        <w:t> </w:t>
      </w:r>
      <w:r>
        <w:rPr/>
        <w:t>at</w:t>
      </w:r>
      <w:r>
        <w:rPr>
          <w:spacing w:val="-1"/>
        </w:rPr>
        <w:t> </w:t>
      </w:r>
      <w:r>
        <w:rPr/>
        <w:t>different</w:t>
      </w:r>
      <w:r>
        <w:rPr>
          <w:spacing w:val="-1"/>
        </w:rPr>
        <w:t> </w:t>
      </w:r>
      <w:r>
        <w:rPr>
          <w:spacing w:val="-2"/>
        </w:rPr>
        <w:t>magnifications</w:t>
      </w:r>
    </w:p>
    <w:p>
      <w:pPr>
        <w:pStyle w:val="BodyText"/>
      </w:pPr>
    </w:p>
    <w:p>
      <w:pPr>
        <w:pStyle w:val="BodyText"/>
      </w:pPr>
    </w:p>
    <w:p>
      <w:pPr>
        <w:pStyle w:val="BodyText"/>
        <w:spacing w:line="480" w:lineRule="auto"/>
        <w:ind w:left="340" w:right="1443"/>
        <w:jc w:val="both"/>
      </w:pPr>
      <w:r>
        <w:rPr/>
        <w:t>The unmodified PALF at the micro cellulose level is considered amorphous in nature. The micrographs</w:t>
      </w:r>
      <w:r>
        <w:rPr>
          <w:spacing w:val="-14"/>
        </w:rPr>
        <w:t> </w:t>
      </w:r>
      <w:r>
        <w:rPr/>
        <w:t>of</w:t>
      </w:r>
      <w:r>
        <w:rPr>
          <w:spacing w:val="-12"/>
        </w:rPr>
        <w:t> </w:t>
      </w:r>
      <w:r>
        <w:rPr/>
        <w:t>the</w:t>
      </w:r>
      <w:r>
        <w:rPr>
          <w:spacing w:val="-13"/>
        </w:rPr>
        <w:t> </w:t>
      </w:r>
      <w:r>
        <w:rPr/>
        <w:t>SEM</w:t>
      </w:r>
      <w:r>
        <w:rPr>
          <w:spacing w:val="-11"/>
        </w:rPr>
        <w:t> </w:t>
      </w:r>
      <w:r>
        <w:rPr/>
        <w:t>of</w:t>
      </w:r>
      <w:r>
        <w:rPr>
          <w:spacing w:val="-13"/>
        </w:rPr>
        <w:t> </w:t>
      </w:r>
      <w:r>
        <w:rPr/>
        <w:t>the</w:t>
      </w:r>
      <w:r>
        <w:rPr>
          <w:spacing w:val="-12"/>
        </w:rPr>
        <w:t> </w:t>
      </w:r>
      <w:r>
        <w:rPr/>
        <w:t>unmodified</w:t>
      </w:r>
      <w:r>
        <w:rPr>
          <w:spacing w:val="-12"/>
        </w:rPr>
        <w:t> </w:t>
      </w:r>
      <w:r>
        <w:rPr/>
        <w:t>PALF</w:t>
      </w:r>
      <w:r>
        <w:rPr>
          <w:spacing w:val="-10"/>
        </w:rPr>
        <w:t> </w:t>
      </w:r>
      <w:r>
        <w:rPr/>
        <w:t>micro</w:t>
      </w:r>
      <w:r>
        <w:rPr>
          <w:spacing w:val="-12"/>
        </w:rPr>
        <w:t> </w:t>
      </w:r>
      <w:r>
        <w:rPr/>
        <w:t>cellulose</w:t>
      </w:r>
      <w:r>
        <w:rPr>
          <w:spacing w:val="-12"/>
        </w:rPr>
        <w:t> </w:t>
      </w:r>
      <w:r>
        <w:rPr/>
        <w:t>are</w:t>
      </w:r>
      <w:r>
        <w:rPr>
          <w:spacing w:val="-13"/>
        </w:rPr>
        <w:t> </w:t>
      </w:r>
      <w:r>
        <w:rPr/>
        <w:t>as</w:t>
      </w:r>
      <w:r>
        <w:rPr>
          <w:spacing w:val="-11"/>
        </w:rPr>
        <w:t> </w:t>
      </w:r>
      <w:r>
        <w:rPr/>
        <w:t>shown</w:t>
      </w:r>
      <w:r>
        <w:rPr>
          <w:spacing w:val="-12"/>
        </w:rPr>
        <w:t> </w:t>
      </w:r>
      <w:r>
        <w:rPr/>
        <w:t>on</w:t>
      </w:r>
      <w:r>
        <w:rPr>
          <w:spacing w:val="-11"/>
        </w:rPr>
        <w:t> </w:t>
      </w:r>
      <w:r>
        <w:rPr/>
        <w:t>Plate</w:t>
      </w:r>
      <w:r>
        <w:rPr>
          <w:spacing w:val="-13"/>
        </w:rPr>
        <w:t> </w:t>
      </w:r>
      <w:r>
        <w:rPr/>
        <w:t>XI,</w:t>
      </w:r>
      <w:r>
        <w:rPr>
          <w:spacing w:val="-11"/>
        </w:rPr>
        <w:t> </w:t>
      </w:r>
      <w:r>
        <w:rPr>
          <w:spacing w:val="-5"/>
        </w:rPr>
        <w:t>the</w:t>
      </w:r>
    </w:p>
    <w:p>
      <w:pPr>
        <w:spacing w:after="0" w:line="480" w:lineRule="auto"/>
        <w:jc w:val="both"/>
        <w:sectPr>
          <w:pgSz w:w="11910" w:h="16840"/>
          <w:pgMar w:header="0" w:footer="970" w:top="1320" w:bottom="1160" w:left="1100" w:right="0"/>
        </w:sectPr>
      </w:pPr>
    </w:p>
    <w:p>
      <w:pPr>
        <w:pStyle w:val="BodyText"/>
        <w:spacing w:line="480" w:lineRule="auto" w:before="73"/>
        <w:ind w:left="340" w:right="1429"/>
        <w:jc w:val="both"/>
      </w:pPr>
      <w:r>
        <w:rPr/>
        <w:t>particles are exhibiting close agglomerates of the micro cellulose, depicting the already established</w:t>
      </w:r>
      <w:r>
        <w:rPr>
          <w:spacing w:val="-14"/>
        </w:rPr>
        <w:t> </w:t>
      </w:r>
      <w:r>
        <w:rPr/>
        <w:t>fact</w:t>
      </w:r>
      <w:r>
        <w:rPr>
          <w:spacing w:val="-14"/>
        </w:rPr>
        <w:t> </w:t>
      </w:r>
      <w:r>
        <w:rPr/>
        <w:t>that</w:t>
      </w:r>
      <w:r>
        <w:rPr>
          <w:spacing w:val="-12"/>
        </w:rPr>
        <w:t> </w:t>
      </w:r>
      <w:r>
        <w:rPr/>
        <w:t>unmodified</w:t>
      </w:r>
      <w:r>
        <w:rPr>
          <w:spacing w:val="-14"/>
        </w:rPr>
        <w:t> </w:t>
      </w:r>
      <w:r>
        <w:rPr/>
        <w:t>natural</w:t>
      </w:r>
      <w:r>
        <w:rPr>
          <w:spacing w:val="-14"/>
        </w:rPr>
        <w:t> </w:t>
      </w:r>
      <w:r>
        <w:rPr/>
        <w:t>fibres</w:t>
      </w:r>
      <w:r>
        <w:rPr>
          <w:spacing w:val="-14"/>
        </w:rPr>
        <w:t> </w:t>
      </w:r>
      <w:r>
        <w:rPr/>
        <w:t>are</w:t>
      </w:r>
      <w:r>
        <w:rPr>
          <w:spacing w:val="-11"/>
        </w:rPr>
        <w:t> </w:t>
      </w:r>
      <w:r>
        <w:rPr/>
        <w:t>hydrophobic</w:t>
      </w:r>
      <w:r>
        <w:rPr>
          <w:spacing w:val="-15"/>
        </w:rPr>
        <w:t> </w:t>
      </w:r>
      <w:r>
        <w:rPr/>
        <w:t>in</w:t>
      </w:r>
      <w:r>
        <w:rPr>
          <w:spacing w:val="-14"/>
        </w:rPr>
        <w:t> </w:t>
      </w:r>
      <w:r>
        <w:rPr/>
        <w:t>nature.</w:t>
      </w:r>
      <w:r>
        <w:rPr>
          <w:spacing w:val="-12"/>
        </w:rPr>
        <w:t> </w:t>
      </w:r>
      <w:r>
        <w:rPr/>
        <w:t>This</w:t>
      </w:r>
      <w:r>
        <w:rPr>
          <w:spacing w:val="-14"/>
        </w:rPr>
        <w:t> </w:t>
      </w:r>
      <w:r>
        <w:rPr/>
        <w:t>also</w:t>
      </w:r>
      <w:r>
        <w:rPr>
          <w:spacing w:val="-14"/>
        </w:rPr>
        <w:t> </w:t>
      </w:r>
      <w:r>
        <w:rPr/>
        <w:t>indicate</w:t>
      </w:r>
      <w:r>
        <w:rPr>
          <w:spacing w:val="-13"/>
        </w:rPr>
        <w:t> </w:t>
      </w:r>
      <w:r>
        <w:rPr/>
        <w:t>that there</w:t>
      </w:r>
      <w:r>
        <w:rPr>
          <w:spacing w:val="-11"/>
        </w:rPr>
        <w:t> </w:t>
      </w:r>
      <w:r>
        <w:rPr/>
        <w:t>will</w:t>
      </w:r>
      <w:r>
        <w:rPr>
          <w:spacing w:val="-9"/>
        </w:rPr>
        <w:t> </w:t>
      </w:r>
      <w:r>
        <w:rPr/>
        <w:t>be</w:t>
      </w:r>
      <w:r>
        <w:rPr>
          <w:spacing w:val="-11"/>
        </w:rPr>
        <w:t> </w:t>
      </w:r>
      <w:r>
        <w:rPr/>
        <w:t>improper</w:t>
      </w:r>
      <w:r>
        <w:rPr>
          <w:spacing w:val="-10"/>
        </w:rPr>
        <w:t> </w:t>
      </w:r>
      <w:r>
        <w:rPr/>
        <w:t>or</w:t>
      </w:r>
      <w:r>
        <w:rPr>
          <w:spacing w:val="-10"/>
        </w:rPr>
        <w:t> </w:t>
      </w:r>
      <w:r>
        <w:rPr/>
        <w:t>inhomogeneous</w:t>
      </w:r>
      <w:r>
        <w:rPr>
          <w:spacing w:val="-10"/>
        </w:rPr>
        <w:t> </w:t>
      </w:r>
      <w:r>
        <w:rPr/>
        <w:t>mixing</w:t>
      </w:r>
      <w:r>
        <w:rPr>
          <w:spacing w:val="-12"/>
        </w:rPr>
        <w:t> </w:t>
      </w:r>
      <w:r>
        <w:rPr/>
        <w:t>between</w:t>
      </w:r>
      <w:r>
        <w:rPr>
          <w:spacing w:val="-10"/>
        </w:rPr>
        <w:t> </w:t>
      </w:r>
      <w:r>
        <w:rPr/>
        <w:t>the</w:t>
      </w:r>
      <w:r>
        <w:rPr>
          <w:spacing w:val="-11"/>
        </w:rPr>
        <w:t> </w:t>
      </w:r>
      <w:r>
        <w:rPr/>
        <w:t>matrix</w:t>
      </w:r>
      <w:r>
        <w:rPr>
          <w:spacing w:val="-8"/>
        </w:rPr>
        <w:t> </w:t>
      </w:r>
      <w:r>
        <w:rPr/>
        <w:t>and</w:t>
      </w:r>
      <w:r>
        <w:rPr>
          <w:spacing w:val="-10"/>
        </w:rPr>
        <w:t> </w:t>
      </w:r>
      <w:r>
        <w:rPr/>
        <w:t>the</w:t>
      </w:r>
      <w:r>
        <w:rPr>
          <w:spacing w:val="-13"/>
        </w:rPr>
        <w:t> </w:t>
      </w:r>
      <w:r>
        <w:rPr/>
        <w:t>filler,</w:t>
      </w:r>
      <w:r>
        <w:rPr>
          <w:spacing w:val="-10"/>
        </w:rPr>
        <w:t> </w:t>
      </w:r>
      <w:r>
        <w:rPr/>
        <w:t>in</w:t>
      </w:r>
      <w:r>
        <w:rPr>
          <w:spacing w:val="-10"/>
        </w:rPr>
        <w:t> </w:t>
      </w:r>
      <w:r>
        <w:rPr/>
        <w:t>this</w:t>
      </w:r>
      <w:r>
        <w:rPr>
          <w:spacing w:val="-10"/>
        </w:rPr>
        <w:t> </w:t>
      </w:r>
      <w:r>
        <w:rPr/>
        <w:t>case, the</w:t>
      </w:r>
      <w:r>
        <w:rPr>
          <w:spacing w:val="-11"/>
        </w:rPr>
        <w:t> </w:t>
      </w:r>
      <w:r>
        <w:rPr/>
        <w:t>PP</w:t>
      </w:r>
      <w:r>
        <w:rPr>
          <w:spacing w:val="-9"/>
        </w:rPr>
        <w:t> </w:t>
      </w:r>
      <w:r>
        <w:rPr/>
        <w:t>and</w:t>
      </w:r>
      <w:r>
        <w:rPr>
          <w:spacing w:val="-10"/>
        </w:rPr>
        <w:t> </w:t>
      </w:r>
      <w:r>
        <w:rPr/>
        <w:t>PALF</w:t>
      </w:r>
      <w:r>
        <w:rPr>
          <w:spacing w:val="-11"/>
        </w:rPr>
        <w:t> </w:t>
      </w:r>
      <w:r>
        <w:rPr/>
        <w:t>respectively.</w:t>
      </w:r>
      <w:r>
        <w:rPr>
          <w:spacing w:val="-10"/>
        </w:rPr>
        <w:t> </w:t>
      </w:r>
      <w:r>
        <w:rPr/>
        <w:t>Plate</w:t>
      </w:r>
      <w:r>
        <w:rPr>
          <w:spacing w:val="-11"/>
        </w:rPr>
        <w:t> </w:t>
      </w:r>
      <w:r>
        <w:rPr/>
        <w:t>XI</w:t>
      </w:r>
      <w:r>
        <w:rPr>
          <w:spacing w:val="-13"/>
        </w:rPr>
        <w:t> </w:t>
      </w:r>
      <w:r>
        <w:rPr/>
        <w:t>to</w:t>
      </w:r>
      <w:r>
        <w:rPr>
          <w:spacing w:val="-10"/>
        </w:rPr>
        <w:t> </w:t>
      </w:r>
      <w:r>
        <w:rPr/>
        <w:t>the</w:t>
      </w:r>
      <w:r>
        <w:rPr>
          <w:spacing w:val="-11"/>
        </w:rPr>
        <w:t> </w:t>
      </w:r>
      <w:r>
        <w:rPr/>
        <w:t>left</w:t>
      </w:r>
      <w:r>
        <w:rPr>
          <w:spacing w:val="-9"/>
        </w:rPr>
        <w:t> </w:t>
      </w:r>
      <w:r>
        <w:rPr/>
        <w:t>shows</w:t>
      </w:r>
      <w:r>
        <w:rPr>
          <w:spacing w:val="-10"/>
        </w:rPr>
        <w:t> </w:t>
      </w:r>
      <w:r>
        <w:rPr/>
        <w:t>the</w:t>
      </w:r>
      <w:r>
        <w:rPr>
          <w:spacing w:val="-11"/>
        </w:rPr>
        <w:t> </w:t>
      </w:r>
      <w:r>
        <w:rPr/>
        <w:t>unmodified</w:t>
      </w:r>
      <w:r>
        <w:rPr>
          <w:spacing w:val="-10"/>
        </w:rPr>
        <w:t> </w:t>
      </w:r>
      <w:r>
        <w:rPr/>
        <w:t>PALF</w:t>
      </w:r>
      <w:r>
        <w:rPr>
          <w:spacing w:val="-11"/>
        </w:rPr>
        <w:t> </w:t>
      </w:r>
      <w:r>
        <w:rPr/>
        <w:t>micro</w:t>
      </w:r>
      <w:r>
        <w:rPr>
          <w:spacing w:val="-10"/>
        </w:rPr>
        <w:t> </w:t>
      </w:r>
      <w:r>
        <w:rPr/>
        <w:t>cellulose at 1µm voltage of 3.0 kv and a magnification of X10,000, the micrograph to the right shows same image at a higher magnification of X25,000.</w:t>
      </w:r>
    </w:p>
    <w:p>
      <w:pPr>
        <w:pStyle w:val="BodyText"/>
        <w:rPr>
          <w:sz w:val="20"/>
        </w:rPr>
      </w:pPr>
    </w:p>
    <w:p>
      <w:pPr>
        <w:pStyle w:val="BodyText"/>
        <w:spacing w:before="76"/>
        <w:rPr>
          <w:sz w:val="20"/>
        </w:rPr>
      </w:pPr>
      <w:r>
        <w:rPr/>
        <w:drawing>
          <wp:anchor distT="0" distB="0" distL="0" distR="0" allowOverlap="1" layoutInCell="1" locked="0" behindDoc="1" simplePos="0" relativeHeight="487606784">
            <wp:simplePos x="0" y="0"/>
            <wp:positionH relativeFrom="page">
              <wp:posOffset>1228344</wp:posOffset>
            </wp:positionH>
            <wp:positionV relativeFrom="paragraph">
              <wp:posOffset>210121</wp:posOffset>
            </wp:positionV>
            <wp:extent cx="5093106" cy="3267075"/>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71" cstate="print"/>
                    <a:stretch>
                      <a:fillRect/>
                    </a:stretch>
                  </pic:blipFill>
                  <pic:spPr>
                    <a:xfrm>
                      <a:off x="0" y="0"/>
                      <a:ext cx="5093106" cy="3267075"/>
                    </a:xfrm>
                    <a:prstGeom prst="rect">
                      <a:avLst/>
                    </a:prstGeom>
                  </pic:spPr>
                </pic:pic>
              </a:graphicData>
            </a:graphic>
          </wp:anchor>
        </w:drawing>
      </w:r>
    </w:p>
    <w:p>
      <w:pPr>
        <w:pStyle w:val="BodyText"/>
        <w:spacing w:before="7"/>
        <w:ind w:left="400"/>
        <w:jc w:val="both"/>
      </w:pPr>
      <w:r>
        <w:rPr/>
        <w:t>Plate</w:t>
      </w:r>
      <w:r>
        <w:rPr>
          <w:spacing w:val="-5"/>
        </w:rPr>
        <w:t> </w:t>
      </w:r>
      <w:r>
        <w:rPr/>
        <w:t>XII.</w:t>
      </w:r>
      <w:r>
        <w:rPr>
          <w:spacing w:val="-1"/>
        </w:rPr>
        <w:t> </w:t>
      </w:r>
      <w:r>
        <w:rPr/>
        <w:t>SEM</w:t>
      </w:r>
      <w:r>
        <w:rPr>
          <w:spacing w:val="-1"/>
        </w:rPr>
        <w:t> </w:t>
      </w:r>
      <w:r>
        <w:rPr/>
        <w:t>of</w:t>
      </w:r>
      <w:r>
        <w:rPr>
          <w:spacing w:val="-3"/>
        </w:rPr>
        <w:t> </w:t>
      </w:r>
      <w:r>
        <w:rPr/>
        <w:t>the</w:t>
      </w:r>
      <w:r>
        <w:rPr>
          <w:spacing w:val="-2"/>
        </w:rPr>
        <w:t> </w:t>
      </w:r>
      <w:r>
        <w:rPr/>
        <w:t>PALF</w:t>
      </w:r>
      <w:r>
        <w:rPr>
          <w:spacing w:val="-3"/>
        </w:rPr>
        <w:t> </w:t>
      </w:r>
      <w:r>
        <w:rPr/>
        <w:t>micro</w:t>
      </w:r>
      <w:r>
        <w:rPr>
          <w:spacing w:val="-2"/>
        </w:rPr>
        <w:t> </w:t>
      </w:r>
      <w:r>
        <w:rPr/>
        <w:t>samples</w:t>
      </w:r>
      <w:r>
        <w:rPr>
          <w:spacing w:val="-1"/>
        </w:rPr>
        <w:t> </w:t>
      </w:r>
      <w:r>
        <w:rPr/>
        <w:t>modified</w:t>
      </w:r>
      <w:r>
        <w:rPr>
          <w:spacing w:val="-1"/>
        </w:rPr>
        <w:t> </w:t>
      </w:r>
      <w:r>
        <w:rPr/>
        <w:t>with</w:t>
      </w:r>
      <w:r>
        <w:rPr>
          <w:spacing w:val="-1"/>
        </w:rPr>
        <w:t> </w:t>
      </w:r>
      <w:r>
        <w:rPr/>
        <w:t>NaOH</w:t>
      </w:r>
      <w:r>
        <w:rPr>
          <w:spacing w:val="4"/>
        </w:rPr>
        <w:t> </w:t>
      </w:r>
      <w:r>
        <w:rPr/>
        <w:t>at</w:t>
      </w:r>
      <w:r>
        <w:rPr>
          <w:spacing w:val="-1"/>
        </w:rPr>
        <w:t> </w:t>
      </w:r>
      <w:r>
        <w:rPr/>
        <w:t>different</w:t>
      </w:r>
      <w:r>
        <w:rPr>
          <w:spacing w:val="-1"/>
        </w:rPr>
        <w:t> </w:t>
      </w:r>
      <w:r>
        <w:rPr>
          <w:spacing w:val="-2"/>
        </w:rPr>
        <w:t>magnifications</w:t>
      </w:r>
    </w:p>
    <w:p>
      <w:pPr>
        <w:pStyle w:val="BodyText"/>
      </w:pPr>
    </w:p>
    <w:p>
      <w:pPr>
        <w:pStyle w:val="BodyText"/>
      </w:pPr>
    </w:p>
    <w:p>
      <w:pPr>
        <w:pStyle w:val="BodyText"/>
      </w:pPr>
    </w:p>
    <w:p>
      <w:pPr>
        <w:pStyle w:val="BodyText"/>
        <w:spacing w:line="480" w:lineRule="auto"/>
        <w:ind w:left="340" w:right="1419"/>
        <w:jc w:val="both"/>
      </w:pPr>
      <w:r>
        <w:rPr/>
        <w:t>Plate XII shows the micrograph of the micro cellulose of the PALF modified with NaOH, the micrograph to the left shows the micro cellulose that depicts an exposed surface, in another words, showing a sample that has a surface that is readily available to read with another surface,</w:t>
      </w:r>
      <w:r>
        <w:rPr>
          <w:spacing w:val="-1"/>
        </w:rPr>
        <w:t> </w:t>
      </w:r>
      <w:r>
        <w:rPr/>
        <w:t>suffice to</w:t>
      </w:r>
      <w:r>
        <w:rPr>
          <w:spacing w:val="-1"/>
        </w:rPr>
        <w:t> </w:t>
      </w:r>
      <w:r>
        <w:rPr/>
        <w:t>say</w:t>
      </w:r>
      <w:r>
        <w:rPr>
          <w:spacing w:val="-6"/>
        </w:rPr>
        <w:t> </w:t>
      </w:r>
      <w:r>
        <w:rPr/>
        <w:t>that</w:t>
      </w:r>
      <w:r>
        <w:rPr>
          <w:spacing w:val="-1"/>
        </w:rPr>
        <w:t> </w:t>
      </w:r>
      <w:r>
        <w:rPr/>
        <w:t>the</w:t>
      </w:r>
      <w:r>
        <w:rPr>
          <w:spacing w:val="-2"/>
        </w:rPr>
        <w:t> </w:t>
      </w:r>
      <w:r>
        <w:rPr/>
        <w:t>reaction</w:t>
      </w:r>
      <w:r>
        <w:rPr>
          <w:spacing w:val="-1"/>
        </w:rPr>
        <w:t> </w:t>
      </w:r>
      <w:r>
        <w:rPr/>
        <w:t>between the</w:t>
      </w:r>
      <w:r>
        <w:rPr>
          <w:spacing w:val="-2"/>
        </w:rPr>
        <w:t> </w:t>
      </w:r>
      <w:r>
        <w:rPr/>
        <w:t>hydrophobic PALF</w:t>
      </w:r>
      <w:r>
        <w:rPr>
          <w:spacing w:val="-1"/>
        </w:rPr>
        <w:t> </w:t>
      </w:r>
      <w:r>
        <w:rPr/>
        <w:t>and NaOH produces a micro cellulose sample that has a hydrophilic tendency. Plate XII shows the SEM micrograph of</w:t>
      </w:r>
      <w:r>
        <w:rPr>
          <w:spacing w:val="-10"/>
        </w:rPr>
        <w:t> </w:t>
      </w:r>
      <w:r>
        <w:rPr/>
        <w:t>the</w:t>
      </w:r>
      <w:r>
        <w:rPr>
          <w:spacing w:val="-11"/>
        </w:rPr>
        <w:t> </w:t>
      </w:r>
      <w:r>
        <w:rPr/>
        <w:t>PALF</w:t>
      </w:r>
      <w:r>
        <w:rPr>
          <w:spacing w:val="-11"/>
        </w:rPr>
        <w:t> </w:t>
      </w:r>
      <w:r>
        <w:rPr/>
        <w:t>micro</w:t>
      </w:r>
      <w:r>
        <w:rPr>
          <w:spacing w:val="-10"/>
        </w:rPr>
        <w:t> </w:t>
      </w:r>
      <w:r>
        <w:rPr/>
        <w:t>cellulose</w:t>
      </w:r>
      <w:r>
        <w:rPr>
          <w:spacing w:val="-11"/>
        </w:rPr>
        <w:t> </w:t>
      </w:r>
      <w:r>
        <w:rPr/>
        <w:t>modified</w:t>
      </w:r>
      <w:r>
        <w:rPr>
          <w:spacing w:val="-10"/>
        </w:rPr>
        <w:t> </w:t>
      </w:r>
      <w:r>
        <w:rPr/>
        <w:t>with</w:t>
      </w:r>
      <w:r>
        <w:rPr>
          <w:spacing w:val="-10"/>
        </w:rPr>
        <w:t> </w:t>
      </w:r>
      <w:r>
        <w:rPr/>
        <w:t>NaOH</w:t>
      </w:r>
      <w:r>
        <w:rPr>
          <w:spacing w:val="-10"/>
        </w:rPr>
        <w:t> </w:t>
      </w:r>
      <w:r>
        <w:rPr/>
        <w:t>taken</w:t>
      </w:r>
      <w:r>
        <w:rPr>
          <w:spacing w:val="-10"/>
        </w:rPr>
        <w:t> </w:t>
      </w:r>
      <w:r>
        <w:rPr/>
        <w:t>at</w:t>
      </w:r>
      <w:r>
        <w:rPr>
          <w:spacing w:val="-9"/>
        </w:rPr>
        <w:t> </w:t>
      </w:r>
      <w:r>
        <w:rPr/>
        <w:t>3.0KV</w:t>
      </w:r>
      <w:r>
        <w:rPr>
          <w:spacing w:val="-10"/>
        </w:rPr>
        <w:t> </w:t>
      </w:r>
      <w:r>
        <w:rPr/>
        <w:t>and</w:t>
      </w:r>
      <w:r>
        <w:rPr>
          <w:spacing w:val="-10"/>
        </w:rPr>
        <w:t> </w:t>
      </w:r>
      <w:r>
        <w:rPr/>
        <w:t>1µm</w:t>
      </w:r>
      <w:r>
        <w:rPr>
          <w:spacing w:val="-12"/>
        </w:rPr>
        <w:t> </w:t>
      </w:r>
      <w:r>
        <w:rPr/>
        <w:t>with</w:t>
      </w:r>
      <w:r>
        <w:rPr>
          <w:spacing w:val="-10"/>
        </w:rPr>
        <w:t> </w:t>
      </w:r>
      <w:r>
        <w:rPr/>
        <w:t>magnification of X10,000 and X25,000 magnification to the right.</w:t>
      </w:r>
    </w:p>
    <w:p>
      <w:pPr>
        <w:spacing w:after="0" w:line="480" w:lineRule="auto"/>
        <w:jc w:val="both"/>
        <w:sectPr>
          <w:pgSz w:w="11910" w:h="16840"/>
          <w:pgMar w:header="0" w:footer="970" w:top="1340" w:bottom="1160" w:left="1100" w:right="0"/>
        </w:sectPr>
      </w:pPr>
    </w:p>
    <w:p>
      <w:pPr>
        <w:pStyle w:val="BodyText"/>
        <w:spacing w:before="7"/>
        <w:rPr>
          <w:sz w:val="4"/>
        </w:rPr>
      </w:pPr>
    </w:p>
    <w:p>
      <w:pPr>
        <w:pStyle w:val="BodyText"/>
        <w:ind w:left="340"/>
        <w:rPr>
          <w:sz w:val="20"/>
        </w:rPr>
      </w:pPr>
      <w:r>
        <w:rPr>
          <w:sz w:val="20"/>
        </w:rPr>
        <mc:AlternateContent>
          <mc:Choice Requires="wps">
            <w:drawing>
              <wp:inline distT="0" distB="0" distL="0" distR="0">
                <wp:extent cx="5204460" cy="2308860"/>
                <wp:effectExtent l="0" t="0" r="0" b="5714"/>
                <wp:docPr id="108" name="Group 108"/>
                <wp:cNvGraphicFramePr>
                  <a:graphicFrameLocks/>
                </wp:cNvGraphicFramePr>
                <a:graphic>
                  <a:graphicData uri="http://schemas.microsoft.com/office/word/2010/wordprocessingGroup">
                    <wpg:wgp>
                      <wpg:cNvPr id="108" name="Group 108"/>
                      <wpg:cNvGrpSpPr/>
                      <wpg:grpSpPr>
                        <a:xfrm>
                          <a:off x="0" y="0"/>
                          <a:ext cx="5204460" cy="2308860"/>
                          <a:chExt cx="5204460" cy="2308860"/>
                        </a:xfrm>
                      </wpg:grpSpPr>
                      <pic:pic>
                        <pic:nvPicPr>
                          <pic:cNvPr id="109" name="Image 109"/>
                          <pic:cNvPicPr/>
                        </pic:nvPicPr>
                        <pic:blipFill>
                          <a:blip r:embed="rId72" cstate="print"/>
                          <a:stretch>
                            <a:fillRect/>
                          </a:stretch>
                        </pic:blipFill>
                        <pic:spPr>
                          <a:xfrm>
                            <a:off x="0" y="0"/>
                            <a:ext cx="2401824" cy="2293620"/>
                          </a:xfrm>
                          <a:prstGeom prst="rect">
                            <a:avLst/>
                          </a:prstGeom>
                        </pic:spPr>
                      </pic:pic>
                      <pic:pic>
                        <pic:nvPicPr>
                          <pic:cNvPr id="110" name="Image 110"/>
                          <pic:cNvPicPr/>
                        </pic:nvPicPr>
                        <pic:blipFill>
                          <a:blip r:embed="rId73" cstate="print"/>
                          <a:stretch>
                            <a:fillRect/>
                          </a:stretch>
                        </pic:blipFill>
                        <pic:spPr>
                          <a:xfrm>
                            <a:off x="2412492" y="25907"/>
                            <a:ext cx="2791967" cy="2282952"/>
                          </a:xfrm>
                          <a:prstGeom prst="rect">
                            <a:avLst/>
                          </a:prstGeom>
                        </pic:spPr>
                      </pic:pic>
                    </wpg:wgp>
                  </a:graphicData>
                </a:graphic>
              </wp:inline>
            </w:drawing>
          </mc:Choice>
          <mc:Fallback>
            <w:pict>
              <v:group style="width:409.8pt;height:181.8pt;mso-position-horizontal-relative:char;mso-position-vertical-relative:line" id="docshapegroup89" coordorigin="0,0" coordsize="8196,3636">
                <v:shape style="position:absolute;left:0;top:0;width:3783;height:3612" type="#_x0000_t75" id="docshape90" stroked="false">
                  <v:imagedata r:id="rId72" o:title=""/>
                </v:shape>
                <v:shape style="position:absolute;left:3799;top:40;width:4397;height:3596" type="#_x0000_t75" id="docshape91" stroked="false">
                  <v:imagedata r:id="rId73" o:title=""/>
                </v:shape>
              </v:group>
            </w:pict>
          </mc:Fallback>
        </mc:AlternateContent>
      </w:r>
      <w:r>
        <w:rPr>
          <w:sz w:val="20"/>
        </w:rPr>
      </w:r>
    </w:p>
    <w:p>
      <w:pPr>
        <w:pStyle w:val="BodyText"/>
        <w:ind w:left="823" w:right="1924"/>
        <w:jc w:val="center"/>
      </w:pPr>
      <w:r>
        <w:rPr/>
        <w:t>Plate</w:t>
      </w:r>
      <w:r>
        <w:rPr>
          <w:spacing w:val="-4"/>
        </w:rPr>
        <w:t> </w:t>
      </w:r>
      <w:r>
        <w:rPr/>
        <w:t>XIII.</w:t>
      </w:r>
      <w:r>
        <w:rPr>
          <w:spacing w:val="-3"/>
        </w:rPr>
        <w:t> </w:t>
      </w:r>
      <w:r>
        <w:rPr/>
        <w:t>SEM</w:t>
      </w:r>
      <w:r>
        <w:rPr>
          <w:spacing w:val="-3"/>
        </w:rPr>
        <w:t> </w:t>
      </w:r>
      <w:r>
        <w:rPr/>
        <w:t>of</w:t>
      </w:r>
      <w:r>
        <w:rPr>
          <w:spacing w:val="-4"/>
        </w:rPr>
        <w:t> </w:t>
      </w:r>
      <w:r>
        <w:rPr/>
        <w:t>the</w:t>
      </w:r>
      <w:r>
        <w:rPr>
          <w:spacing w:val="-4"/>
        </w:rPr>
        <w:t> </w:t>
      </w:r>
      <w:r>
        <w:rPr/>
        <w:t>PALF</w:t>
      </w:r>
      <w:r>
        <w:rPr>
          <w:spacing w:val="-5"/>
        </w:rPr>
        <w:t> </w:t>
      </w:r>
      <w:r>
        <w:rPr/>
        <w:t>micro</w:t>
      </w:r>
      <w:r>
        <w:rPr>
          <w:spacing w:val="-3"/>
        </w:rPr>
        <w:t> </w:t>
      </w:r>
      <w:r>
        <w:rPr/>
        <w:t>samples</w:t>
      </w:r>
      <w:r>
        <w:rPr>
          <w:spacing w:val="-3"/>
        </w:rPr>
        <w:t> </w:t>
      </w:r>
      <w:r>
        <w:rPr/>
        <w:t>modified</w:t>
      </w:r>
      <w:r>
        <w:rPr>
          <w:spacing w:val="-3"/>
        </w:rPr>
        <w:t> </w:t>
      </w:r>
      <w:r>
        <w:rPr/>
        <w:t>with</w:t>
      </w:r>
      <w:r>
        <w:rPr>
          <w:spacing w:val="-3"/>
        </w:rPr>
        <w:t> </w:t>
      </w:r>
      <w:r>
        <w:rPr/>
        <w:t>NaOH</w:t>
      </w:r>
      <w:r>
        <w:rPr>
          <w:spacing w:val="-2"/>
        </w:rPr>
        <w:t> </w:t>
      </w:r>
      <w:r>
        <w:rPr/>
        <w:t>at</w:t>
      </w:r>
      <w:r>
        <w:rPr>
          <w:spacing w:val="-3"/>
        </w:rPr>
        <w:t> </w:t>
      </w:r>
      <w:r>
        <w:rPr/>
        <w:t>X50,</w:t>
      </w:r>
      <w:r>
        <w:rPr>
          <w:spacing w:val="-1"/>
        </w:rPr>
        <w:t> </w:t>
      </w:r>
      <w:r>
        <w:rPr/>
        <w:t>000</w:t>
      </w:r>
      <w:r>
        <w:rPr>
          <w:spacing w:val="-3"/>
        </w:rPr>
        <w:t> </w:t>
      </w:r>
      <w:r>
        <w:rPr/>
        <w:t>and X 100, 000 magnifications</w:t>
      </w:r>
    </w:p>
    <w:p>
      <w:pPr>
        <w:pStyle w:val="BodyText"/>
        <w:spacing w:line="480" w:lineRule="auto" w:before="263"/>
        <w:ind w:left="340" w:right="1436"/>
        <w:jc w:val="both"/>
      </w:pPr>
      <w:r>
        <w:rPr/>
        <mc:AlternateContent>
          <mc:Choice Requires="wps">
            <w:drawing>
              <wp:anchor distT="0" distB="0" distL="0" distR="0" allowOverlap="1" layoutInCell="1" locked="0" behindDoc="1" simplePos="0" relativeHeight="487607808">
                <wp:simplePos x="0" y="0"/>
                <wp:positionH relativeFrom="page">
                  <wp:posOffset>914400</wp:posOffset>
                </wp:positionH>
                <wp:positionV relativeFrom="paragraph">
                  <wp:posOffset>1574451</wp:posOffset>
                </wp:positionV>
                <wp:extent cx="5082540" cy="2662555"/>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5082540" cy="2662555"/>
                          <a:chExt cx="5082540" cy="2662555"/>
                        </a:xfrm>
                      </wpg:grpSpPr>
                      <pic:pic>
                        <pic:nvPicPr>
                          <pic:cNvPr id="112" name="Image 112"/>
                          <pic:cNvPicPr/>
                        </pic:nvPicPr>
                        <pic:blipFill>
                          <a:blip r:embed="rId74" cstate="print"/>
                          <a:stretch>
                            <a:fillRect/>
                          </a:stretch>
                        </pic:blipFill>
                        <pic:spPr>
                          <a:xfrm>
                            <a:off x="0" y="24383"/>
                            <a:ext cx="2517648" cy="2638044"/>
                          </a:xfrm>
                          <a:prstGeom prst="rect">
                            <a:avLst/>
                          </a:prstGeom>
                        </pic:spPr>
                      </pic:pic>
                      <pic:pic>
                        <pic:nvPicPr>
                          <pic:cNvPr id="113" name="Image 113"/>
                          <pic:cNvPicPr/>
                        </pic:nvPicPr>
                        <pic:blipFill>
                          <a:blip r:embed="rId75" cstate="print"/>
                          <a:stretch>
                            <a:fillRect/>
                          </a:stretch>
                        </pic:blipFill>
                        <pic:spPr>
                          <a:xfrm>
                            <a:off x="2540507" y="0"/>
                            <a:ext cx="2542031" cy="2656332"/>
                          </a:xfrm>
                          <a:prstGeom prst="rect">
                            <a:avLst/>
                          </a:prstGeom>
                        </pic:spPr>
                      </pic:pic>
                    </wpg:wgp>
                  </a:graphicData>
                </a:graphic>
              </wp:anchor>
            </w:drawing>
          </mc:Choice>
          <mc:Fallback>
            <w:pict>
              <v:group style="position:absolute;margin-left:72pt;margin-top:123.972542pt;width:400.2pt;height:209.65pt;mso-position-horizontal-relative:page;mso-position-vertical-relative:paragraph;z-index:-15708672;mso-wrap-distance-left:0;mso-wrap-distance-right:0" id="docshapegroup92" coordorigin="1440,2479" coordsize="8004,4193">
                <v:shape style="position:absolute;left:1440;top:2517;width:3965;height:4155" type="#_x0000_t75" id="docshape93" stroked="false">
                  <v:imagedata r:id="rId74" o:title=""/>
                </v:shape>
                <v:shape style="position:absolute;left:5440;top:2479;width:4004;height:4184" type="#_x0000_t75" id="docshape94" stroked="false">
                  <v:imagedata r:id="rId75" o:title=""/>
                </v:shape>
                <w10:wrap type="topAndBottom"/>
              </v:group>
            </w:pict>
          </mc:Fallback>
        </mc:AlternateContent>
      </w:r>
      <w:r>
        <w:rPr/>
        <w:t>Plate</w:t>
      </w:r>
      <w:r>
        <w:rPr>
          <w:spacing w:val="-2"/>
        </w:rPr>
        <w:t> </w:t>
      </w:r>
      <w:r>
        <w:rPr/>
        <w:t>XIII</w:t>
      </w:r>
      <w:r>
        <w:rPr>
          <w:spacing w:val="-2"/>
        </w:rPr>
        <w:t> </w:t>
      </w:r>
      <w:r>
        <w:rPr/>
        <w:t>shows</w:t>
      </w:r>
      <w:r>
        <w:rPr>
          <w:spacing w:val="-1"/>
        </w:rPr>
        <w:t> </w:t>
      </w:r>
      <w:r>
        <w:rPr/>
        <w:t>the SEM</w:t>
      </w:r>
      <w:r>
        <w:rPr>
          <w:spacing w:val="-1"/>
        </w:rPr>
        <w:t> </w:t>
      </w:r>
      <w:r>
        <w:rPr/>
        <w:t>micrographs at</w:t>
      </w:r>
      <w:r>
        <w:rPr>
          <w:spacing w:val="-1"/>
        </w:rPr>
        <w:t> </w:t>
      </w:r>
      <w:r>
        <w:rPr/>
        <w:t>higher resolutions of</w:t>
      </w:r>
      <w:r>
        <w:rPr>
          <w:spacing w:val="-2"/>
        </w:rPr>
        <w:t> </w:t>
      </w:r>
      <w:r>
        <w:rPr/>
        <w:t>X50,000 and</w:t>
      </w:r>
      <w:r>
        <w:rPr>
          <w:spacing w:val="-1"/>
        </w:rPr>
        <w:t> </w:t>
      </w:r>
      <w:r>
        <w:rPr/>
        <w:t>X100,000</w:t>
      </w:r>
      <w:r>
        <w:rPr>
          <w:spacing w:val="-1"/>
        </w:rPr>
        <w:t> </w:t>
      </w:r>
      <w:r>
        <w:rPr/>
        <w:t>of</w:t>
      </w:r>
      <w:r>
        <w:rPr>
          <w:spacing w:val="-2"/>
        </w:rPr>
        <w:t> </w:t>
      </w:r>
      <w:r>
        <w:rPr/>
        <w:t>the modified PALF with NaOH, from Plate XIII, it can be seen that the surface of the modified micro</w:t>
      </w:r>
      <w:r>
        <w:rPr>
          <w:spacing w:val="-15"/>
        </w:rPr>
        <w:t> </w:t>
      </w:r>
      <w:r>
        <w:rPr/>
        <w:t>cellulose</w:t>
      </w:r>
      <w:r>
        <w:rPr>
          <w:spacing w:val="-15"/>
        </w:rPr>
        <w:t> </w:t>
      </w:r>
      <w:r>
        <w:rPr/>
        <w:t>are</w:t>
      </w:r>
      <w:r>
        <w:rPr>
          <w:spacing w:val="-15"/>
        </w:rPr>
        <w:t> </w:t>
      </w:r>
      <w:r>
        <w:rPr/>
        <w:t>flagella</w:t>
      </w:r>
      <w:r>
        <w:rPr>
          <w:spacing w:val="-14"/>
        </w:rPr>
        <w:t> </w:t>
      </w:r>
      <w:r>
        <w:rPr/>
        <w:t>in</w:t>
      </w:r>
      <w:r>
        <w:rPr>
          <w:spacing w:val="-14"/>
        </w:rPr>
        <w:t> </w:t>
      </w:r>
      <w:r>
        <w:rPr/>
        <w:t>nature,</w:t>
      </w:r>
      <w:r>
        <w:rPr>
          <w:spacing w:val="-12"/>
        </w:rPr>
        <w:t> </w:t>
      </w:r>
      <w:r>
        <w:rPr/>
        <w:t>and</w:t>
      </w:r>
      <w:r>
        <w:rPr>
          <w:spacing w:val="-14"/>
        </w:rPr>
        <w:t> </w:t>
      </w:r>
      <w:r>
        <w:rPr/>
        <w:t>this</w:t>
      </w:r>
      <w:r>
        <w:rPr>
          <w:spacing w:val="-12"/>
        </w:rPr>
        <w:t> </w:t>
      </w:r>
      <w:r>
        <w:rPr/>
        <w:t>compares</w:t>
      </w:r>
      <w:r>
        <w:rPr>
          <w:spacing w:val="-12"/>
        </w:rPr>
        <w:t> </w:t>
      </w:r>
      <w:r>
        <w:rPr/>
        <w:t>favorably</w:t>
      </w:r>
      <w:r>
        <w:rPr>
          <w:spacing w:val="-15"/>
        </w:rPr>
        <w:t> </w:t>
      </w:r>
      <w:r>
        <w:rPr/>
        <w:t>with</w:t>
      </w:r>
      <w:r>
        <w:rPr>
          <w:spacing w:val="-14"/>
        </w:rPr>
        <w:t> </w:t>
      </w:r>
      <w:r>
        <w:rPr/>
        <w:t>micrographs</w:t>
      </w:r>
      <w:r>
        <w:rPr>
          <w:spacing w:val="-14"/>
        </w:rPr>
        <w:t> </w:t>
      </w:r>
      <w:r>
        <w:rPr/>
        <w:t>from</w:t>
      </w:r>
      <w:r>
        <w:rPr>
          <w:spacing w:val="-14"/>
        </w:rPr>
        <w:t> </w:t>
      </w:r>
      <w:r>
        <w:rPr/>
        <w:t>other </w:t>
      </w:r>
      <w:r>
        <w:rPr>
          <w:spacing w:val="-2"/>
        </w:rPr>
        <w:t>researchers.</w:t>
      </w:r>
    </w:p>
    <w:p>
      <w:pPr>
        <w:pStyle w:val="BodyText"/>
        <w:ind w:left="330" w:right="1431"/>
        <w:jc w:val="center"/>
      </w:pPr>
      <w:r>
        <w:rPr/>
        <w:t>Plate</w:t>
      </w:r>
      <w:r>
        <w:rPr>
          <w:spacing w:val="-5"/>
        </w:rPr>
        <w:t> </w:t>
      </w:r>
      <w:r>
        <w:rPr/>
        <w:t>XIV.</w:t>
      </w:r>
      <w:r>
        <w:rPr>
          <w:spacing w:val="-1"/>
        </w:rPr>
        <w:t> </w:t>
      </w:r>
      <w:r>
        <w:rPr/>
        <w:t>SEM</w:t>
      </w:r>
      <w:r>
        <w:rPr>
          <w:spacing w:val="-2"/>
        </w:rPr>
        <w:t> </w:t>
      </w:r>
      <w:r>
        <w:rPr/>
        <w:t>of</w:t>
      </w:r>
      <w:r>
        <w:rPr>
          <w:spacing w:val="-2"/>
        </w:rPr>
        <w:t> </w:t>
      </w:r>
      <w:r>
        <w:rPr/>
        <w:t>the</w:t>
      </w:r>
      <w:r>
        <w:rPr>
          <w:spacing w:val="-2"/>
        </w:rPr>
        <w:t> </w:t>
      </w:r>
      <w:r>
        <w:rPr/>
        <w:t>PALF</w:t>
      </w:r>
      <w:r>
        <w:rPr>
          <w:spacing w:val="-3"/>
        </w:rPr>
        <w:t> </w:t>
      </w:r>
      <w:r>
        <w:rPr/>
        <w:t>samples</w:t>
      </w:r>
      <w:r>
        <w:rPr>
          <w:spacing w:val="-1"/>
        </w:rPr>
        <w:t> </w:t>
      </w:r>
      <w:r>
        <w:rPr/>
        <w:t>modified</w:t>
      </w:r>
      <w:r>
        <w:rPr>
          <w:spacing w:val="-2"/>
        </w:rPr>
        <w:t> </w:t>
      </w:r>
      <w:r>
        <w:rPr/>
        <w:t>with</w:t>
      </w:r>
      <w:r>
        <w:rPr>
          <w:spacing w:val="-1"/>
        </w:rPr>
        <w:t> </w:t>
      </w:r>
      <w:r>
        <w:rPr/>
        <w:t>acetic</w:t>
      </w:r>
      <w:r>
        <w:rPr>
          <w:spacing w:val="-2"/>
        </w:rPr>
        <w:t> anhydride</w:t>
      </w:r>
    </w:p>
    <w:p>
      <w:pPr>
        <w:pStyle w:val="BodyText"/>
        <w:spacing w:line="480" w:lineRule="auto" w:before="275"/>
        <w:ind w:left="340" w:right="1428"/>
        <w:jc w:val="both"/>
      </w:pPr>
      <w:r>
        <w:rPr/>
        <w:t>Plate XIV shows the SEM micrograph of the PALF micro cellulose modified with acetic anhydride, at 1µm at 3.0 KV and a magnification of X10,000 and X25,000, respectively, compared to Plate XI and XII, it can be seen that the micro cellulose modified with acetic anhydride exhibits are more exposed surface area.</w:t>
      </w:r>
    </w:p>
    <w:p>
      <w:pPr>
        <w:spacing w:after="0" w:line="480" w:lineRule="auto"/>
        <w:jc w:val="both"/>
        <w:sectPr>
          <w:pgSz w:w="11910" w:h="16840"/>
          <w:pgMar w:header="0" w:footer="970" w:top="1920" w:bottom="1160" w:left="1100" w:right="0"/>
        </w:sectPr>
      </w:pPr>
    </w:p>
    <w:p>
      <w:pPr>
        <w:pStyle w:val="BodyText"/>
        <w:ind w:left="340"/>
        <w:rPr>
          <w:sz w:val="20"/>
        </w:rPr>
      </w:pPr>
      <w:r>
        <w:rPr>
          <w:sz w:val="20"/>
        </w:rPr>
        <mc:AlternateContent>
          <mc:Choice Requires="wps">
            <w:drawing>
              <wp:inline distT="0" distB="0" distL="0" distR="0">
                <wp:extent cx="5074920" cy="2359660"/>
                <wp:effectExtent l="0" t="0" r="0" b="2539"/>
                <wp:docPr id="116" name="Group 116"/>
                <wp:cNvGraphicFramePr>
                  <a:graphicFrameLocks/>
                </wp:cNvGraphicFramePr>
                <a:graphic>
                  <a:graphicData uri="http://schemas.microsoft.com/office/word/2010/wordprocessingGroup">
                    <wpg:wgp>
                      <wpg:cNvPr id="116" name="Group 116"/>
                      <wpg:cNvGrpSpPr/>
                      <wpg:grpSpPr>
                        <a:xfrm>
                          <a:off x="0" y="0"/>
                          <a:ext cx="5074920" cy="2359660"/>
                          <a:chExt cx="5074920" cy="2359660"/>
                        </a:xfrm>
                      </wpg:grpSpPr>
                      <pic:pic>
                        <pic:nvPicPr>
                          <pic:cNvPr id="117" name="Image 117"/>
                          <pic:cNvPicPr/>
                        </pic:nvPicPr>
                        <pic:blipFill>
                          <a:blip r:embed="rId78" cstate="print"/>
                          <a:stretch>
                            <a:fillRect/>
                          </a:stretch>
                        </pic:blipFill>
                        <pic:spPr>
                          <a:xfrm>
                            <a:off x="0" y="0"/>
                            <a:ext cx="2442972" cy="2359152"/>
                          </a:xfrm>
                          <a:prstGeom prst="rect">
                            <a:avLst/>
                          </a:prstGeom>
                        </pic:spPr>
                      </pic:pic>
                      <pic:pic>
                        <pic:nvPicPr>
                          <pic:cNvPr id="118" name="Image 118"/>
                          <pic:cNvPicPr/>
                        </pic:nvPicPr>
                        <pic:blipFill>
                          <a:blip r:embed="rId79" cstate="print"/>
                          <a:stretch>
                            <a:fillRect/>
                          </a:stretch>
                        </pic:blipFill>
                        <pic:spPr>
                          <a:xfrm>
                            <a:off x="2464307" y="0"/>
                            <a:ext cx="2610612" cy="2343911"/>
                          </a:xfrm>
                          <a:prstGeom prst="rect">
                            <a:avLst/>
                          </a:prstGeom>
                        </pic:spPr>
                      </pic:pic>
                    </wpg:wgp>
                  </a:graphicData>
                </a:graphic>
              </wp:inline>
            </w:drawing>
          </mc:Choice>
          <mc:Fallback>
            <w:pict>
              <v:group style="width:399.6pt;height:185.8pt;mso-position-horizontal-relative:char;mso-position-vertical-relative:line" id="docshapegroup97" coordorigin="0,0" coordsize="7992,3716">
                <v:shape style="position:absolute;left:0;top:0;width:3848;height:3716" type="#_x0000_t75" id="docshape98" stroked="false">
                  <v:imagedata r:id="rId78" o:title=""/>
                </v:shape>
                <v:shape style="position:absolute;left:3880;top:0;width:4112;height:3692" type="#_x0000_t75" id="docshape99" stroked="false">
                  <v:imagedata r:id="rId79" o:title=""/>
                </v:shape>
              </v:group>
            </w:pict>
          </mc:Fallback>
        </mc:AlternateContent>
      </w:r>
      <w:r>
        <w:rPr>
          <w:sz w:val="20"/>
        </w:rPr>
      </w:r>
    </w:p>
    <w:p>
      <w:pPr>
        <w:pStyle w:val="BodyText"/>
        <w:ind w:left="4141" w:right="1393" w:hanging="3360"/>
      </w:pPr>
      <w:r>
        <w:rPr/>
        <w:t>Plate</w:t>
      </w:r>
      <w:r>
        <w:rPr>
          <w:spacing w:val="-4"/>
        </w:rPr>
        <w:t> </w:t>
      </w:r>
      <w:r>
        <w:rPr/>
        <w:t>XV.</w:t>
      </w:r>
      <w:r>
        <w:rPr>
          <w:spacing w:val="-3"/>
        </w:rPr>
        <w:t> </w:t>
      </w:r>
      <w:r>
        <w:rPr/>
        <w:t>SEM</w:t>
      </w:r>
      <w:r>
        <w:rPr>
          <w:spacing w:val="-3"/>
        </w:rPr>
        <w:t> </w:t>
      </w:r>
      <w:r>
        <w:rPr/>
        <w:t>of</w:t>
      </w:r>
      <w:r>
        <w:rPr>
          <w:spacing w:val="-4"/>
        </w:rPr>
        <w:t> </w:t>
      </w:r>
      <w:r>
        <w:rPr/>
        <w:t>the</w:t>
      </w:r>
      <w:r>
        <w:rPr>
          <w:spacing w:val="-4"/>
        </w:rPr>
        <w:t> </w:t>
      </w:r>
      <w:r>
        <w:rPr/>
        <w:t>PALF</w:t>
      </w:r>
      <w:r>
        <w:rPr>
          <w:spacing w:val="-5"/>
        </w:rPr>
        <w:t> </w:t>
      </w:r>
      <w:r>
        <w:rPr/>
        <w:t>micro</w:t>
      </w:r>
      <w:r>
        <w:rPr>
          <w:spacing w:val="-3"/>
        </w:rPr>
        <w:t> </w:t>
      </w:r>
      <w:r>
        <w:rPr/>
        <w:t>samples</w:t>
      </w:r>
      <w:r>
        <w:rPr>
          <w:spacing w:val="-3"/>
        </w:rPr>
        <w:t> </w:t>
      </w:r>
      <w:r>
        <w:rPr/>
        <w:t>modified</w:t>
      </w:r>
      <w:r>
        <w:rPr>
          <w:spacing w:val="-3"/>
        </w:rPr>
        <w:t> </w:t>
      </w:r>
      <w:r>
        <w:rPr/>
        <w:t>with</w:t>
      </w:r>
      <w:r>
        <w:rPr>
          <w:spacing w:val="-3"/>
        </w:rPr>
        <w:t> </w:t>
      </w:r>
      <w:r>
        <w:rPr/>
        <w:t>Zinc</w:t>
      </w:r>
      <w:r>
        <w:rPr>
          <w:spacing w:val="-4"/>
        </w:rPr>
        <w:t> </w:t>
      </w:r>
      <w:r>
        <w:rPr/>
        <w:t>Chloride at</w:t>
      </w:r>
      <w:r>
        <w:rPr>
          <w:spacing w:val="-3"/>
        </w:rPr>
        <w:t> </w:t>
      </w:r>
      <w:r>
        <w:rPr/>
        <w:t>different </w:t>
      </w:r>
      <w:r>
        <w:rPr>
          <w:spacing w:val="-2"/>
        </w:rPr>
        <w:t>magnifications</w:t>
      </w:r>
    </w:p>
    <w:p>
      <w:pPr>
        <w:pStyle w:val="BodyText"/>
        <w:spacing w:line="480" w:lineRule="auto" w:before="259"/>
        <w:ind w:left="340" w:right="1443"/>
        <w:jc w:val="both"/>
      </w:pPr>
      <w:r>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1572035</wp:posOffset>
                </wp:positionV>
                <wp:extent cx="5245735" cy="3171825"/>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5245735" cy="3171825"/>
                          <a:chExt cx="5245735" cy="3171825"/>
                        </a:xfrm>
                      </wpg:grpSpPr>
                      <pic:pic>
                        <pic:nvPicPr>
                          <pic:cNvPr id="120" name="Image 120"/>
                          <pic:cNvPicPr/>
                        </pic:nvPicPr>
                        <pic:blipFill>
                          <a:blip r:embed="rId80" cstate="print"/>
                          <a:stretch>
                            <a:fillRect/>
                          </a:stretch>
                        </pic:blipFill>
                        <pic:spPr>
                          <a:xfrm>
                            <a:off x="0" y="0"/>
                            <a:ext cx="2441448" cy="3150108"/>
                          </a:xfrm>
                          <a:prstGeom prst="rect">
                            <a:avLst/>
                          </a:prstGeom>
                        </pic:spPr>
                      </pic:pic>
                      <pic:pic>
                        <pic:nvPicPr>
                          <pic:cNvPr id="121" name="Image 121"/>
                          <pic:cNvPicPr/>
                        </pic:nvPicPr>
                        <pic:blipFill>
                          <a:blip r:embed="rId81" cstate="print"/>
                          <a:stretch>
                            <a:fillRect/>
                          </a:stretch>
                        </pic:blipFill>
                        <pic:spPr>
                          <a:xfrm>
                            <a:off x="2464307" y="25907"/>
                            <a:ext cx="2781300" cy="3145535"/>
                          </a:xfrm>
                          <a:prstGeom prst="rect">
                            <a:avLst/>
                          </a:prstGeom>
                        </pic:spPr>
                      </pic:pic>
                    </wpg:wgp>
                  </a:graphicData>
                </a:graphic>
              </wp:anchor>
            </w:drawing>
          </mc:Choice>
          <mc:Fallback>
            <w:pict>
              <v:group style="position:absolute;margin-left:72pt;margin-top:123.782341pt;width:413.05pt;height:249.75pt;mso-position-horizontal-relative:page;mso-position-vertical-relative:paragraph;z-index:-15707648;mso-wrap-distance-left:0;mso-wrap-distance-right:0" id="docshapegroup100" coordorigin="1440,2476" coordsize="8261,4995">
                <v:shape style="position:absolute;left:1440;top:2475;width:3845;height:4961" type="#_x0000_t75" id="docshape101" stroked="false">
                  <v:imagedata r:id="rId80" o:title=""/>
                </v:shape>
                <v:shape style="position:absolute;left:5320;top:2516;width:4380;height:4954" type="#_x0000_t75" id="docshape102" stroked="false">
                  <v:imagedata r:id="rId81" o:title=""/>
                </v:shape>
                <w10:wrap type="topAndBottom"/>
              </v:group>
            </w:pict>
          </mc:Fallback>
        </mc:AlternateContent>
      </w:r>
      <w:r>
        <w:rPr/>
        <w:t>Plate XV and XVI show the micrographs of the PALF micro cellulose modified with Zinc chloride. Plate XV shows the micrographs at magnifications of X10,000 and X25,000 respectively. Plate XVI shows a set of more enhanced micrographs at magnifications of X50,000 and X100,000 respectively.</w:t>
      </w:r>
    </w:p>
    <w:p>
      <w:pPr>
        <w:pStyle w:val="BodyText"/>
        <w:ind w:left="443"/>
        <w:jc w:val="both"/>
      </w:pPr>
      <w:r>
        <w:rPr/>
        <w:t>Plate</w:t>
      </w:r>
      <w:r>
        <w:rPr>
          <w:spacing w:val="-3"/>
        </w:rPr>
        <w:t> </w:t>
      </w:r>
      <w:r>
        <w:rPr/>
        <w:t>XVI.</w:t>
      </w:r>
      <w:r>
        <w:rPr>
          <w:spacing w:val="-1"/>
        </w:rPr>
        <w:t> </w:t>
      </w:r>
      <w:r>
        <w:rPr/>
        <w:t>SEM</w:t>
      </w:r>
      <w:r>
        <w:rPr>
          <w:spacing w:val="-2"/>
        </w:rPr>
        <w:t> </w:t>
      </w:r>
      <w:r>
        <w:rPr/>
        <w:t>of</w:t>
      </w:r>
      <w:r>
        <w:rPr>
          <w:spacing w:val="-2"/>
        </w:rPr>
        <w:t> </w:t>
      </w:r>
      <w:r>
        <w:rPr/>
        <w:t>the</w:t>
      </w:r>
      <w:r>
        <w:rPr>
          <w:spacing w:val="-3"/>
        </w:rPr>
        <w:t> </w:t>
      </w:r>
      <w:r>
        <w:rPr/>
        <w:t>PALF</w:t>
      </w:r>
      <w:r>
        <w:rPr>
          <w:spacing w:val="-3"/>
        </w:rPr>
        <w:t> </w:t>
      </w:r>
      <w:r>
        <w:rPr/>
        <w:t>micro</w:t>
      </w:r>
      <w:r>
        <w:rPr>
          <w:spacing w:val="-1"/>
        </w:rPr>
        <w:t> </w:t>
      </w:r>
      <w:r>
        <w:rPr/>
        <w:t>samples</w:t>
      </w:r>
      <w:r>
        <w:rPr>
          <w:spacing w:val="-2"/>
        </w:rPr>
        <w:t> </w:t>
      </w:r>
      <w:r>
        <w:rPr/>
        <w:t>modified</w:t>
      </w:r>
      <w:r>
        <w:rPr>
          <w:spacing w:val="-1"/>
        </w:rPr>
        <w:t> </w:t>
      </w:r>
      <w:r>
        <w:rPr/>
        <w:t>with</w:t>
      </w:r>
      <w:r>
        <w:rPr>
          <w:spacing w:val="-2"/>
        </w:rPr>
        <w:t> </w:t>
      </w:r>
      <w:r>
        <w:rPr/>
        <w:t>Zinc</w:t>
      </w:r>
      <w:r>
        <w:rPr>
          <w:spacing w:val="-2"/>
        </w:rPr>
        <w:t> </w:t>
      </w:r>
      <w:r>
        <w:rPr/>
        <w:t>Chloride </w:t>
      </w:r>
      <w:r>
        <w:rPr>
          <w:spacing w:val="-5"/>
        </w:rPr>
        <w:t>at</w:t>
      </w:r>
    </w:p>
    <w:p>
      <w:pPr>
        <w:pStyle w:val="BodyText"/>
        <w:ind w:left="3193"/>
      </w:pPr>
      <w:r>
        <w:rPr/>
        <w:t>X50,000</w:t>
      </w:r>
      <w:r>
        <w:rPr>
          <w:spacing w:val="-1"/>
        </w:rPr>
        <w:t> </w:t>
      </w:r>
      <w:r>
        <w:rPr/>
        <w:t>and</w:t>
      </w:r>
      <w:r>
        <w:rPr>
          <w:spacing w:val="-1"/>
        </w:rPr>
        <w:t> </w:t>
      </w:r>
      <w:r>
        <w:rPr/>
        <w:t>X100,000</w:t>
      </w:r>
      <w:r>
        <w:rPr>
          <w:spacing w:val="1"/>
        </w:rPr>
        <w:t> </w:t>
      </w:r>
      <w:r>
        <w:rPr>
          <w:spacing w:val="-2"/>
        </w:rPr>
        <w:t>magnifications</w:t>
      </w:r>
    </w:p>
    <w:p>
      <w:pPr>
        <w:spacing w:after="0"/>
        <w:sectPr>
          <w:footerReference w:type="even" r:id="rId76"/>
          <w:footerReference w:type="default" r:id="rId77"/>
          <w:pgSz w:w="11910" w:h="16840"/>
          <w:pgMar w:header="0" w:footer="970" w:top="1700" w:bottom="1160" w:left="1100" w:right="0"/>
        </w:sectPr>
      </w:pPr>
    </w:p>
    <w:p>
      <w:pPr>
        <w:pStyle w:val="BodyText"/>
        <w:ind w:left="340"/>
        <w:rPr>
          <w:sz w:val="20"/>
        </w:rPr>
      </w:pPr>
      <w:r>
        <w:rPr>
          <w:sz w:val="20"/>
        </w:rPr>
        <w:drawing>
          <wp:inline distT="0" distB="0" distL="0" distR="0">
            <wp:extent cx="5256276" cy="2667000"/>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82" cstate="print"/>
                    <a:stretch>
                      <a:fillRect/>
                    </a:stretch>
                  </pic:blipFill>
                  <pic:spPr>
                    <a:xfrm>
                      <a:off x="0" y="0"/>
                      <a:ext cx="5256276" cy="2667000"/>
                    </a:xfrm>
                    <a:prstGeom prst="rect">
                      <a:avLst/>
                    </a:prstGeom>
                  </pic:spPr>
                </pic:pic>
              </a:graphicData>
            </a:graphic>
          </wp:inline>
        </w:drawing>
      </w:r>
      <w:r>
        <w:rPr>
          <w:sz w:val="20"/>
        </w:rPr>
      </w:r>
    </w:p>
    <w:p>
      <w:pPr>
        <w:pStyle w:val="BodyText"/>
        <w:ind w:left="654"/>
      </w:pPr>
      <w:r>
        <w:rPr/>
        <w:t>Plate</w:t>
      </w:r>
      <w:r>
        <w:rPr>
          <w:spacing w:val="-5"/>
        </w:rPr>
        <w:t> </w:t>
      </w:r>
      <w:r>
        <w:rPr/>
        <w:t>XVII.</w:t>
      </w:r>
      <w:r>
        <w:rPr>
          <w:spacing w:val="-1"/>
        </w:rPr>
        <w:t> </w:t>
      </w:r>
      <w:r>
        <w:rPr/>
        <w:t>SEM</w:t>
      </w:r>
      <w:r>
        <w:rPr>
          <w:spacing w:val="-2"/>
        </w:rPr>
        <w:t> </w:t>
      </w:r>
      <w:r>
        <w:rPr/>
        <w:t>of</w:t>
      </w:r>
      <w:r>
        <w:rPr>
          <w:spacing w:val="-2"/>
        </w:rPr>
        <w:t> </w:t>
      </w:r>
      <w:r>
        <w:rPr/>
        <w:t>the</w:t>
      </w:r>
      <w:r>
        <w:rPr>
          <w:spacing w:val="-1"/>
        </w:rPr>
        <w:t> </w:t>
      </w:r>
      <w:r>
        <w:rPr/>
        <w:t>PALF</w:t>
      </w:r>
      <w:r>
        <w:rPr>
          <w:spacing w:val="-3"/>
        </w:rPr>
        <w:t> </w:t>
      </w:r>
      <w:r>
        <w:rPr/>
        <w:t>micro</w:t>
      </w:r>
      <w:r>
        <w:rPr>
          <w:spacing w:val="-2"/>
        </w:rPr>
        <w:t> </w:t>
      </w:r>
      <w:r>
        <w:rPr/>
        <w:t>samples</w:t>
      </w:r>
      <w:r>
        <w:rPr>
          <w:spacing w:val="-1"/>
        </w:rPr>
        <w:t> </w:t>
      </w:r>
      <w:r>
        <w:rPr/>
        <w:t>modified</w:t>
      </w:r>
      <w:r>
        <w:rPr>
          <w:spacing w:val="-2"/>
        </w:rPr>
        <w:t> </w:t>
      </w:r>
      <w:r>
        <w:rPr/>
        <w:t>with</w:t>
      </w:r>
      <w:r>
        <w:rPr>
          <w:spacing w:val="4"/>
        </w:rPr>
        <w:t> </w:t>
      </w:r>
      <w:r>
        <w:rPr/>
        <w:t>Nitric</w:t>
      </w:r>
      <w:r>
        <w:rPr>
          <w:spacing w:val="-3"/>
        </w:rPr>
        <w:t> </w:t>
      </w:r>
      <w:r>
        <w:rPr/>
        <w:t>acid</w:t>
      </w:r>
      <w:r>
        <w:rPr>
          <w:spacing w:val="-1"/>
        </w:rPr>
        <w:t> </w:t>
      </w:r>
      <w:r>
        <w:rPr/>
        <w:t>at</w:t>
      </w:r>
      <w:r>
        <w:rPr>
          <w:spacing w:val="1"/>
        </w:rPr>
        <w:t> </w:t>
      </w:r>
      <w:r>
        <w:rPr>
          <w:spacing w:val="-2"/>
        </w:rPr>
        <w:t>X10,000</w:t>
      </w:r>
    </w:p>
    <w:p>
      <w:pPr>
        <w:pStyle w:val="BodyText"/>
        <w:ind w:left="3536"/>
      </w:pPr>
      <w:r>
        <w:rPr/>
        <w:t>and</w:t>
      </w:r>
      <w:r>
        <w:rPr>
          <w:spacing w:val="-1"/>
        </w:rPr>
        <w:t> </w:t>
      </w:r>
      <w:r>
        <w:rPr/>
        <w:t>X25,000</w:t>
      </w:r>
      <w:r>
        <w:rPr>
          <w:spacing w:val="-2"/>
        </w:rPr>
        <w:t> magnification</w:t>
      </w:r>
    </w:p>
    <w:p>
      <w:pPr>
        <w:pStyle w:val="BodyText"/>
        <w:spacing w:before="268"/>
      </w:pPr>
    </w:p>
    <w:p>
      <w:pPr>
        <w:pStyle w:val="BodyText"/>
        <w:spacing w:line="480" w:lineRule="auto"/>
        <w:ind w:left="340" w:right="1443"/>
        <w:jc w:val="both"/>
      </w:pPr>
      <w:r>
        <w:rPr/>
        <w:t>Plate XVII shows the SEM micrographs of the PALF modified nitric acid, to the left is the micrograph of</w:t>
      </w:r>
      <w:r>
        <w:rPr>
          <w:spacing w:val="-1"/>
        </w:rPr>
        <w:t> </w:t>
      </w:r>
      <w:r>
        <w:rPr/>
        <w:t>micro cellulose</w:t>
      </w:r>
      <w:r>
        <w:rPr>
          <w:spacing w:val="-1"/>
        </w:rPr>
        <w:t> </w:t>
      </w:r>
      <w:r>
        <w:rPr/>
        <w:t>at a</w:t>
      </w:r>
      <w:r>
        <w:rPr>
          <w:spacing w:val="-1"/>
        </w:rPr>
        <w:t> </w:t>
      </w:r>
      <w:r>
        <w:rPr/>
        <w:t>magnification of</w:t>
      </w:r>
      <w:r>
        <w:rPr>
          <w:spacing w:val="-1"/>
        </w:rPr>
        <w:t> </w:t>
      </w:r>
      <w:r>
        <w:rPr/>
        <w:t>X10,000 and to the</w:t>
      </w:r>
      <w:r>
        <w:rPr>
          <w:spacing w:val="-1"/>
        </w:rPr>
        <w:t> </w:t>
      </w:r>
      <w:r>
        <w:rPr/>
        <w:t>right same</w:t>
      </w:r>
      <w:r>
        <w:rPr>
          <w:spacing w:val="-1"/>
        </w:rPr>
        <w:t> </w:t>
      </w:r>
      <w:r>
        <w:rPr/>
        <w:t>samples at enhanced magnification of X25,000.</w:t>
      </w:r>
    </w:p>
    <w:p>
      <w:pPr>
        <w:pStyle w:val="BodyText"/>
      </w:pPr>
    </w:p>
    <w:p>
      <w:pPr>
        <w:pStyle w:val="BodyText"/>
        <w:spacing w:line="480" w:lineRule="auto"/>
        <w:ind w:left="340" w:right="1432"/>
        <w:jc w:val="both"/>
      </w:pPr>
      <w:r>
        <w:rPr/>
        <w:t>Putting</w:t>
      </w:r>
      <w:r>
        <w:rPr>
          <w:spacing w:val="-4"/>
        </w:rPr>
        <w:t> </w:t>
      </w:r>
      <w:r>
        <w:rPr/>
        <w:t>Plate</w:t>
      </w:r>
      <w:r>
        <w:rPr>
          <w:spacing w:val="-2"/>
        </w:rPr>
        <w:t> </w:t>
      </w:r>
      <w:r>
        <w:rPr/>
        <w:t>XI</w:t>
      </w:r>
      <w:r>
        <w:rPr>
          <w:spacing w:val="-2"/>
        </w:rPr>
        <w:t> </w:t>
      </w:r>
      <w:r>
        <w:rPr/>
        <w:t>to</w:t>
      </w:r>
      <w:r>
        <w:rPr>
          <w:spacing w:val="-1"/>
        </w:rPr>
        <w:t> </w:t>
      </w:r>
      <w:r>
        <w:rPr/>
        <w:t>XVII into</w:t>
      </w:r>
      <w:r>
        <w:rPr>
          <w:spacing w:val="-1"/>
        </w:rPr>
        <w:t> </w:t>
      </w:r>
      <w:r>
        <w:rPr/>
        <w:t>perspective, in</w:t>
      </w:r>
      <w:r>
        <w:rPr>
          <w:spacing w:val="-1"/>
        </w:rPr>
        <w:t> </w:t>
      </w:r>
      <w:r>
        <w:rPr/>
        <w:t>order of</w:t>
      </w:r>
      <w:r>
        <w:rPr>
          <w:spacing w:val="-2"/>
        </w:rPr>
        <w:t> </w:t>
      </w:r>
      <w:r>
        <w:rPr/>
        <w:t>seemly</w:t>
      </w:r>
      <w:r>
        <w:rPr>
          <w:spacing w:val="-6"/>
        </w:rPr>
        <w:t> </w:t>
      </w:r>
      <w:r>
        <w:rPr/>
        <w:t>exposed</w:t>
      </w:r>
      <w:r>
        <w:rPr>
          <w:spacing w:val="-1"/>
        </w:rPr>
        <w:t> </w:t>
      </w:r>
      <w:r>
        <w:rPr/>
        <w:t>surface area,</w:t>
      </w:r>
      <w:r>
        <w:rPr>
          <w:spacing w:val="-1"/>
        </w:rPr>
        <w:t> </w:t>
      </w:r>
      <w:r>
        <w:rPr/>
        <w:t>in</w:t>
      </w:r>
      <w:r>
        <w:rPr>
          <w:spacing w:val="-1"/>
        </w:rPr>
        <w:t> </w:t>
      </w:r>
      <w:r>
        <w:rPr/>
        <w:t>order of anticipated</w:t>
      </w:r>
      <w:r>
        <w:rPr>
          <w:spacing w:val="-15"/>
        </w:rPr>
        <w:t> </w:t>
      </w:r>
      <w:r>
        <w:rPr/>
        <w:t>enhanced</w:t>
      </w:r>
      <w:r>
        <w:rPr>
          <w:spacing w:val="-15"/>
        </w:rPr>
        <w:t> </w:t>
      </w:r>
      <w:r>
        <w:rPr/>
        <w:t>mechanical,</w:t>
      </w:r>
      <w:r>
        <w:rPr>
          <w:spacing w:val="-13"/>
        </w:rPr>
        <w:t> </w:t>
      </w:r>
      <w:r>
        <w:rPr/>
        <w:t>chemical</w:t>
      </w:r>
      <w:r>
        <w:rPr>
          <w:spacing w:val="-15"/>
        </w:rPr>
        <w:t> </w:t>
      </w:r>
      <w:r>
        <w:rPr/>
        <w:t>and</w:t>
      </w:r>
      <w:r>
        <w:rPr>
          <w:spacing w:val="-13"/>
        </w:rPr>
        <w:t> </w:t>
      </w:r>
      <w:r>
        <w:rPr/>
        <w:t>physical</w:t>
      </w:r>
      <w:r>
        <w:rPr>
          <w:spacing w:val="-13"/>
        </w:rPr>
        <w:t> </w:t>
      </w:r>
      <w:r>
        <w:rPr/>
        <w:t>property</w:t>
      </w:r>
      <w:r>
        <w:rPr>
          <w:spacing w:val="-15"/>
        </w:rPr>
        <w:t> </w:t>
      </w:r>
      <w:r>
        <w:rPr/>
        <w:t>of</w:t>
      </w:r>
      <w:r>
        <w:rPr>
          <w:spacing w:val="-14"/>
        </w:rPr>
        <w:t> </w:t>
      </w:r>
      <w:r>
        <w:rPr/>
        <w:t>the</w:t>
      </w:r>
      <w:r>
        <w:rPr>
          <w:spacing w:val="-15"/>
        </w:rPr>
        <w:t> </w:t>
      </w:r>
      <w:r>
        <w:rPr/>
        <w:t>PALF</w:t>
      </w:r>
      <w:r>
        <w:rPr>
          <w:spacing w:val="-15"/>
        </w:rPr>
        <w:t> </w:t>
      </w:r>
      <w:r>
        <w:rPr/>
        <w:t>micro</w:t>
      </w:r>
      <w:r>
        <w:rPr>
          <w:spacing w:val="-15"/>
        </w:rPr>
        <w:t> </w:t>
      </w:r>
      <w:r>
        <w:rPr/>
        <w:t>cellulose, </w:t>
      </w:r>
      <w:r>
        <w:rPr>
          <w:position w:val="2"/>
        </w:rPr>
        <w:t>it could be</w:t>
      </w:r>
      <w:r>
        <w:rPr>
          <w:spacing w:val="-1"/>
          <w:position w:val="2"/>
        </w:rPr>
        <w:t> </w:t>
      </w:r>
      <w:r>
        <w:rPr>
          <w:position w:val="2"/>
        </w:rPr>
        <w:t>summarized that the</w:t>
      </w:r>
      <w:r>
        <w:rPr>
          <w:spacing w:val="-1"/>
          <w:position w:val="2"/>
        </w:rPr>
        <w:t> </w:t>
      </w:r>
      <w:r>
        <w:rPr>
          <w:position w:val="2"/>
        </w:rPr>
        <w:t>PALF</w:t>
      </w:r>
      <w:r>
        <w:rPr>
          <w:spacing w:val="-2"/>
          <w:position w:val="2"/>
        </w:rPr>
        <w:t> </w:t>
      </w:r>
      <w:r>
        <w:rPr>
          <w:position w:val="2"/>
        </w:rPr>
        <w:t>modified with HNO</w:t>
      </w:r>
      <w:r>
        <w:rPr>
          <w:sz w:val="16"/>
        </w:rPr>
        <w:t>3</w:t>
      </w:r>
      <w:r>
        <w:rPr>
          <w:spacing w:val="21"/>
          <w:sz w:val="16"/>
        </w:rPr>
        <w:t> </w:t>
      </w:r>
      <w:r>
        <w:rPr>
          <w:position w:val="2"/>
        </w:rPr>
        <w:t>&gt;</w:t>
      </w:r>
      <w:r>
        <w:rPr>
          <w:spacing w:val="-1"/>
          <w:position w:val="2"/>
        </w:rPr>
        <w:t> </w:t>
      </w:r>
      <w:r>
        <w:rPr>
          <w:position w:val="2"/>
        </w:rPr>
        <w:t>PALF</w:t>
      </w:r>
      <w:r>
        <w:rPr>
          <w:spacing w:val="-2"/>
          <w:position w:val="2"/>
        </w:rPr>
        <w:t> </w:t>
      </w:r>
      <w:r>
        <w:rPr>
          <w:position w:val="2"/>
        </w:rPr>
        <w:t>modified with C</w:t>
      </w:r>
      <w:r>
        <w:rPr>
          <w:sz w:val="16"/>
        </w:rPr>
        <w:t>3</w:t>
      </w:r>
      <w:r>
        <w:rPr>
          <w:position w:val="2"/>
        </w:rPr>
        <w:t>H</w:t>
      </w:r>
      <w:r>
        <w:rPr>
          <w:sz w:val="16"/>
        </w:rPr>
        <w:t>6</w:t>
      </w:r>
      <w:r>
        <w:rPr>
          <w:position w:val="2"/>
        </w:rPr>
        <w:t>O</w:t>
      </w:r>
      <w:r>
        <w:rPr>
          <w:sz w:val="16"/>
        </w:rPr>
        <w:t>3</w:t>
      </w:r>
      <w:r>
        <w:rPr>
          <w:spacing w:val="21"/>
          <w:sz w:val="16"/>
        </w:rPr>
        <w:t> </w:t>
      </w:r>
      <w:r>
        <w:rPr>
          <w:position w:val="2"/>
        </w:rPr>
        <w:t>&gt; </w:t>
      </w:r>
      <w:r>
        <w:rPr/>
        <w:t>PALF modified with NaOH &gt; PALF modified with ZnCl &gt; unmodified PALF. The average PALF micro cellulose obtained are within the range of 150 - 300 µm</w:t>
      </w:r>
    </w:p>
    <w:p>
      <w:pPr>
        <w:spacing w:after="0" w:line="480" w:lineRule="auto"/>
        <w:jc w:val="both"/>
        <w:sectPr>
          <w:pgSz w:w="11910" w:h="16840"/>
          <w:pgMar w:header="0" w:footer="970" w:top="1420" w:bottom="1160" w:left="1100" w:right="0"/>
        </w:sectPr>
      </w:pPr>
    </w:p>
    <w:p>
      <w:pPr>
        <w:pStyle w:val="ListParagraph"/>
        <w:numPr>
          <w:ilvl w:val="2"/>
          <w:numId w:val="20"/>
        </w:numPr>
        <w:tabs>
          <w:tab w:pos="880" w:val="left" w:leader="none"/>
        </w:tabs>
        <w:spacing w:line="240" w:lineRule="auto" w:before="76" w:after="0"/>
        <w:ind w:left="880" w:right="0" w:hanging="540"/>
        <w:jc w:val="left"/>
        <w:rPr>
          <w:sz w:val="24"/>
        </w:rPr>
      </w:pPr>
      <w:r>
        <w:rPr>
          <w:sz w:val="24"/>
        </w:rPr>
        <w:t>Characterization</w:t>
      </w:r>
      <w:r>
        <w:rPr>
          <w:spacing w:val="-4"/>
          <w:sz w:val="24"/>
        </w:rPr>
        <w:t> </w:t>
      </w:r>
      <w:r>
        <w:rPr>
          <w:sz w:val="24"/>
        </w:rPr>
        <w:t>of</w:t>
      </w:r>
      <w:r>
        <w:rPr>
          <w:spacing w:val="-3"/>
          <w:sz w:val="24"/>
        </w:rPr>
        <w:t> </w:t>
      </w:r>
      <w:r>
        <w:rPr>
          <w:sz w:val="24"/>
        </w:rPr>
        <w:t>the</w:t>
      </w:r>
      <w:r>
        <w:rPr>
          <w:spacing w:val="-2"/>
          <w:sz w:val="24"/>
        </w:rPr>
        <w:t> </w:t>
      </w:r>
      <w:r>
        <w:rPr>
          <w:sz w:val="24"/>
        </w:rPr>
        <w:t>PALF</w:t>
      </w:r>
      <w:r>
        <w:rPr>
          <w:spacing w:val="-4"/>
          <w:sz w:val="24"/>
        </w:rPr>
        <w:t> </w:t>
      </w:r>
      <w:r>
        <w:rPr>
          <w:sz w:val="24"/>
        </w:rPr>
        <w:t>Nano</w:t>
      </w:r>
      <w:r>
        <w:rPr>
          <w:spacing w:val="1"/>
          <w:sz w:val="24"/>
        </w:rPr>
        <w:t> </w:t>
      </w:r>
      <w:r>
        <w:rPr>
          <w:spacing w:val="-2"/>
          <w:sz w:val="24"/>
        </w:rPr>
        <w:t>Fibrils</w:t>
      </w:r>
    </w:p>
    <w:p>
      <w:pPr>
        <w:pStyle w:val="BodyText"/>
        <w:spacing w:before="49"/>
        <w:rPr>
          <w:sz w:val="20"/>
        </w:rPr>
      </w:pPr>
      <w:r>
        <w:rPr/>
        <mc:AlternateContent>
          <mc:Choice Requires="wps">
            <w:drawing>
              <wp:anchor distT="0" distB="0" distL="0" distR="0" allowOverlap="1" layoutInCell="1" locked="0" behindDoc="1" simplePos="0" relativeHeight="487609344">
                <wp:simplePos x="0" y="0"/>
                <wp:positionH relativeFrom="page">
                  <wp:posOffset>1190244</wp:posOffset>
                </wp:positionH>
                <wp:positionV relativeFrom="paragraph">
                  <wp:posOffset>192546</wp:posOffset>
                </wp:positionV>
                <wp:extent cx="5161915" cy="3122930"/>
                <wp:effectExtent l="0" t="0" r="0" b="0"/>
                <wp:wrapTopAndBottom/>
                <wp:docPr id="123" name="Group 123"/>
                <wp:cNvGraphicFramePr>
                  <a:graphicFrameLocks/>
                </wp:cNvGraphicFramePr>
                <a:graphic>
                  <a:graphicData uri="http://schemas.microsoft.com/office/word/2010/wordprocessingGroup">
                    <wpg:wgp>
                      <wpg:cNvPr id="123" name="Group 123"/>
                      <wpg:cNvGrpSpPr/>
                      <wpg:grpSpPr>
                        <a:xfrm>
                          <a:off x="0" y="0"/>
                          <a:ext cx="5161915" cy="3122930"/>
                          <a:chExt cx="5161915" cy="3122930"/>
                        </a:xfrm>
                      </wpg:grpSpPr>
                      <pic:pic>
                        <pic:nvPicPr>
                          <pic:cNvPr id="124" name="Image 124"/>
                          <pic:cNvPicPr/>
                        </pic:nvPicPr>
                        <pic:blipFill>
                          <a:blip r:embed="rId83" cstate="print"/>
                          <a:stretch>
                            <a:fillRect/>
                          </a:stretch>
                        </pic:blipFill>
                        <pic:spPr>
                          <a:xfrm>
                            <a:off x="0" y="0"/>
                            <a:ext cx="2499360" cy="3108960"/>
                          </a:xfrm>
                          <a:prstGeom prst="rect">
                            <a:avLst/>
                          </a:prstGeom>
                        </pic:spPr>
                      </pic:pic>
                      <pic:pic>
                        <pic:nvPicPr>
                          <pic:cNvPr id="125" name="Image 125"/>
                          <pic:cNvPicPr/>
                        </pic:nvPicPr>
                        <pic:blipFill>
                          <a:blip r:embed="rId84" cstate="print"/>
                          <a:stretch>
                            <a:fillRect/>
                          </a:stretch>
                        </pic:blipFill>
                        <pic:spPr>
                          <a:xfrm>
                            <a:off x="2514600" y="0"/>
                            <a:ext cx="2647188" cy="3122676"/>
                          </a:xfrm>
                          <a:prstGeom prst="rect">
                            <a:avLst/>
                          </a:prstGeom>
                        </pic:spPr>
                      </pic:pic>
                    </wpg:wgp>
                  </a:graphicData>
                </a:graphic>
              </wp:anchor>
            </w:drawing>
          </mc:Choice>
          <mc:Fallback>
            <w:pict>
              <v:group style="position:absolute;margin-left:93.720001pt;margin-top:15.161172pt;width:406.45pt;height:245.9pt;mso-position-horizontal-relative:page;mso-position-vertical-relative:paragraph;z-index:-15707136;mso-wrap-distance-left:0;mso-wrap-distance-right:0" id="docshapegroup103" coordorigin="1874,303" coordsize="8129,4918">
                <v:shape style="position:absolute;left:1874;top:303;width:3936;height:4896" type="#_x0000_t75" id="docshape104" stroked="false">
                  <v:imagedata r:id="rId83" o:title=""/>
                </v:shape>
                <v:shape style="position:absolute;left:5834;top:303;width:4169;height:4918" type="#_x0000_t75" id="docshape105" stroked="false">
                  <v:imagedata r:id="rId84" o:title=""/>
                </v:shape>
                <w10:wrap type="topAndBottom"/>
              </v:group>
            </w:pict>
          </mc:Fallback>
        </mc:AlternateContent>
      </w:r>
    </w:p>
    <w:p>
      <w:pPr>
        <w:pStyle w:val="BodyText"/>
        <w:ind w:left="4141" w:right="1393" w:hanging="3701"/>
      </w:pPr>
      <w:r>
        <w:rPr/>
        <w:t>Plate</w:t>
      </w:r>
      <w:r>
        <w:rPr>
          <w:spacing w:val="-5"/>
        </w:rPr>
        <w:t> </w:t>
      </w:r>
      <w:r>
        <w:rPr/>
        <w:t>XVIII.</w:t>
      </w:r>
      <w:r>
        <w:rPr>
          <w:spacing w:val="-4"/>
        </w:rPr>
        <w:t> </w:t>
      </w:r>
      <w:r>
        <w:rPr/>
        <w:t>TEM</w:t>
      </w:r>
      <w:r>
        <w:rPr>
          <w:spacing w:val="-4"/>
        </w:rPr>
        <w:t> </w:t>
      </w:r>
      <w:r>
        <w:rPr/>
        <w:t>of</w:t>
      </w:r>
      <w:r>
        <w:rPr>
          <w:spacing w:val="-5"/>
        </w:rPr>
        <w:t> </w:t>
      </w:r>
      <w:r>
        <w:rPr/>
        <w:t>the</w:t>
      </w:r>
      <w:r>
        <w:rPr>
          <w:spacing w:val="-3"/>
        </w:rPr>
        <w:t> </w:t>
      </w:r>
      <w:r>
        <w:rPr/>
        <w:t>unmodified</w:t>
      </w:r>
      <w:r>
        <w:rPr>
          <w:spacing w:val="-4"/>
        </w:rPr>
        <w:t> </w:t>
      </w:r>
      <w:r>
        <w:rPr/>
        <w:t>(control)</w:t>
      </w:r>
      <w:r>
        <w:rPr>
          <w:spacing w:val="-5"/>
        </w:rPr>
        <w:t> </w:t>
      </w:r>
      <w:r>
        <w:rPr/>
        <w:t>PALF nanocellulose</w:t>
      </w:r>
      <w:r>
        <w:rPr>
          <w:spacing w:val="-5"/>
        </w:rPr>
        <w:t> </w:t>
      </w:r>
      <w:r>
        <w:rPr/>
        <w:t>agglomerate at</w:t>
      </w:r>
      <w:r>
        <w:rPr>
          <w:spacing w:val="-4"/>
        </w:rPr>
        <w:t> </w:t>
      </w:r>
      <w:r>
        <w:rPr/>
        <w:t>different </w:t>
      </w:r>
      <w:r>
        <w:rPr>
          <w:spacing w:val="-2"/>
        </w:rPr>
        <w:t>magnifications</w:t>
      </w:r>
    </w:p>
    <w:p>
      <w:pPr>
        <w:pStyle w:val="BodyText"/>
        <w:spacing w:before="270"/>
      </w:pPr>
    </w:p>
    <w:p>
      <w:pPr>
        <w:pStyle w:val="BodyText"/>
        <w:spacing w:line="480" w:lineRule="auto"/>
        <w:ind w:left="340" w:right="1443"/>
        <w:jc w:val="both"/>
      </w:pPr>
      <w:r>
        <w:rPr/>
        <w:t>Plate</w:t>
      </w:r>
      <w:r>
        <w:rPr>
          <w:spacing w:val="-14"/>
        </w:rPr>
        <w:t> </w:t>
      </w:r>
      <w:r>
        <w:rPr/>
        <w:t>XVIII</w:t>
      </w:r>
      <w:r>
        <w:rPr>
          <w:spacing w:val="-14"/>
        </w:rPr>
        <w:t> </w:t>
      </w:r>
      <w:r>
        <w:rPr/>
        <w:t>shows</w:t>
      </w:r>
      <w:r>
        <w:rPr>
          <w:spacing w:val="-11"/>
        </w:rPr>
        <w:t> </w:t>
      </w:r>
      <w:r>
        <w:rPr/>
        <w:t>TEM</w:t>
      </w:r>
      <w:r>
        <w:rPr>
          <w:spacing w:val="-11"/>
        </w:rPr>
        <w:t> </w:t>
      </w:r>
      <w:r>
        <w:rPr/>
        <w:t>agglomerate</w:t>
      </w:r>
      <w:r>
        <w:rPr>
          <w:spacing w:val="-12"/>
        </w:rPr>
        <w:t> </w:t>
      </w:r>
      <w:r>
        <w:rPr/>
        <w:t>of</w:t>
      </w:r>
      <w:r>
        <w:rPr>
          <w:spacing w:val="-14"/>
        </w:rPr>
        <w:t> </w:t>
      </w:r>
      <w:r>
        <w:rPr/>
        <w:t>unmodified</w:t>
      </w:r>
      <w:r>
        <w:rPr>
          <w:spacing w:val="-13"/>
        </w:rPr>
        <w:t> </w:t>
      </w:r>
      <w:r>
        <w:rPr/>
        <w:t>PALF,</w:t>
      </w:r>
      <w:r>
        <w:rPr>
          <w:spacing w:val="-11"/>
        </w:rPr>
        <w:t> </w:t>
      </w:r>
      <w:r>
        <w:rPr/>
        <w:t>the</w:t>
      </w:r>
      <w:r>
        <w:rPr>
          <w:spacing w:val="-12"/>
        </w:rPr>
        <w:t> </w:t>
      </w:r>
      <w:r>
        <w:rPr/>
        <w:t>agglomerate</w:t>
      </w:r>
      <w:r>
        <w:rPr>
          <w:spacing w:val="-14"/>
        </w:rPr>
        <w:t> </w:t>
      </w:r>
      <w:r>
        <w:rPr/>
        <w:t>is</w:t>
      </w:r>
      <w:r>
        <w:rPr>
          <w:spacing w:val="-13"/>
        </w:rPr>
        <w:t> </w:t>
      </w:r>
      <w:r>
        <w:rPr/>
        <w:t>due</w:t>
      </w:r>
      <w:r>
        <w:rPr>
          <w:spacing w:val="-12"/>
        </w:rPr>
        <w:t> </w:t>
      </w:r>
      <w:r>
        <w:rPr/>
        <w:t>to</w:t>
      </w:r>
      <w:r>
        <w:rPr>
          <w:spacing w:val="-13"/>
        </w:rPr>
        <w:t> </w:t>
      </w:r>
      <w:r>
        <w:rPr/>
        <w:t>drying</w:t>
      </w:r>
      <w:r>
        <w:rPr>
          <w:spacing w:val="-13"/>
        </w:rPr>
        <w:t> </w:t>
      </w:r>
      <w:r>
        <w:rPr/>
        <w:t>as a</w:t>
      </w:r>
      <w:r>
        <w:rPr>
          <w:spacing w:val="-15"/>
        </w:rPr>
        <w:t> </w:t>
      </w:r>
      <w:r>
        <w:rPr/>
        <w:t>result</w:t>
      </w:r>
      <w:r>
        <w:rPr>
          <w:spacing w:val="-14"/>
        </w:rPr>
        <w:t> </w:t>
      </w:r>
      <w:r>
        <w:rPr/>
        <w:t>of</w:t>
      </w:r>
      <w:r>
        <w:rPr>
          <w:spacing w:val="-15"/>
        </w:rPr>
        <w:t> </w:t>
      </w:r>
      <w:r>
        <w:rPr/>
        <w:t>sample</w:t>
      </w:r>
      <w:r>
        <w:rPr>
          <w:spacing w:val="-15"/>
        </w:rPr>
        <w:t> </w:t>
      </w:r>
      <w:r>
        <w:rPr/>
        <w:t>preparation.</w:t>
      </w:r>
      <w:r>
        <w:rPr>
          <w:spacing w:val="-14"/>
        </w:rPr>
        <w:t> </w:t>
      </w:r>
      <w:r>
        <w:rPr/>
        <w:t>The</w:t>
      </w:r>
      <w:r>
        <w:rPr>
          <w:spacing w:val="-15"/>
        </w:rPr>
        <w:t> </w:t>
      </w:r>
      <w:r>
        <w:rPr/>
        <w:t>attraction</w:t>
      </w:r>
      <w:r>
        <w:rPr>
          <w:spacing w:val="-14"/>
        </w:rPr>
        <w:t> </w:t>
      </w:r>
      <w:r>
        <w:rPr/>
        <w:t>is</w:t>
      </w:r>
      <w:r>
        <w:rPr>
          <w:spacing w:val="-14"/>
        </w:rPr>
        <w:t> </w:t>
      </w:r>
      <w:r>
        <w:rPr/>
        <w:t>due</w:t>
      </w:r>
      <w:r>
        <w:rPr>
          <w:spacing w:val="-13"/>
        </w:rPr>
        <w:t> </w:t>
      </w:r>
      <w:r>
        <w:rPr/>
        <w:t>to</w:t>
      </w:r>
      <w:r>
        <w:rPr>
          <w:spacing w:val="-14"/>
        </w:rPr>
        <w:t> </w:t>
      </w:r>
      <w:r>
        <w:rPr/>
        <w:t>the</w:t>
      </w:r>
      <w:r>
        <w:rPr>
          <w:spacing w:val="-15"/>
        </w:rPr>
        <w:t> </w:t>
      </w:r>
      <w:r>
        <w:rPr/>
        <w:t>interactions</w:t>
      </w:r>
      <w:r>
        <w:rPr>
          <w:spacing w:val="-14"/>
        </w:rPr>
        <w:t> </w:t>
      </w:r>
      <w:r>
        <w:rPr/>
        <w:t>of</w:t>
      </w:r>
      <w:r>
        <w:rPr>
          <w:spacing w:val="-15"/>
        </w:rPr>
        <w:t> </w:t>
      </w:r>
      <w:r>
        <w:rPr/>
        <w:t>the</w:t>
      </w:r>
      <w:r>
        <w:rPr>
          <w:spacing w:val="-13"/>
        </w:rPr>
        <w:t> </w:t>
      </w:r>
      <w:r>
        <w:rPr/>
        <w:t>abundant</w:t>
      </w:r>
      <w:r>
        <w:rPr>
          <w:spacing w:val="-14"/>
        </w:rPr>
        <w:t> </w:t>
      </w:r>
      <w:r>
        <w:rPr/>
        <w:t>hydroxyl group on the surface of the crystals on the TEM equipment. Sample views are obtained when the samples are placed on carbon substrate exposed by a copper gel.</w:t>
      </w:r>
    </w:p>
    <w:p>
      <w:pPr>
        <w:pStyle w:val="BodyText"/>
      </w:pPr>
    </w:p>
    <w:p>
      <w:pPr>
        <w:pStyle w:val="BodyText"/>
        <w:spacing w:line="480" w:lineRule="auto"/>
        <w:ind w:left="340" w:right="1442"/>
        <w:jc w:val="both"/>
      </w:pPr>
      <w:r>
        <w:rPr/>
        <w:t>Plate XXIX shows the TEM of the unmodified PALF agglomerate at 200 nm, Plate XXIX shows the TEM of the unmodified PALF agglomerate at 500 nm, the view to the left shows a well dispersed agglomerate while the view to the left shows a dense agglomerate.</w:t>
      </w:r>
    </w:p>
    <w:p>
      <w:pPr>
        <w:pStyle w:val="BodyText"/>
        <w:spacing w:line="480" w:lineRule="auto"/>
        <w:ind w:left="340" w:right="1441"/>
        <w:jc w:val="both"/>
      </w:pPr>
      <w:r>
        <w:rPr/>
        <w:t>Plate XXIX shows the TEM of PALF nano cellulose agglomerate at a magnification of 200 nm. Here, it is clear that the agglomerates are more dispersed when compared to those of the unmodified PALF nano cellulose. The view to the right shows nano cellulose with average dimensions of 34.37 nm in diameter and 280.47 nm in length.</w:t>
      </w:r>
    </w:p>
    <w:p>
      <w:pPr>
        <w:spacing w:after="0" w:line="480" w:lineRule="auto"/>
        <w:jc w:val="both"/>
        <w:sectPr>
          <w:pgSz w:w="11910" w:h="16840"/>
          <w:pgMar w:header="0" w:footer="970" w:top="1340" w:bottom="1160" w:left="1100" w:right="0"/>
        </w:sectPr>
      </w:pPr>
    </w:p>
    <w:p>
      <w:pPr>
        <w:pStyle w:val="BodyText"/>
        <w:ind w:left="340"/>
        <w:rPr>
          <w:sz w:val="20"/>
        </w:rPr>
      </w:pPr>
      <w:r>
        <w:rPr>
          <w:sz w:val="20"/>
        </w:rPr>
        <mc:AlternateContent>
          <mc:Choice Requires="wps">
            <w:drawing>
              <wp:inline distT="0" distB="0" distL="0" distR="0">
                <wp:extent cx="4912360" cy="2426335"/>
                <wp:effectExtent l="0" t="0" r="0" b="2539"/>
                <wp:docPr id="126" name="Group 126"/>
                <wp:cNvGraphicFramePr>
                  <a:graphicFrameLocks/>
                </wp:cNvGraphicFramePr>
                <a:graphic>
                  <a:graphicData uri="http://schemas.microsoft.com/office/word/2010/wordprocessingGroup">
                    <wpg:wgp>
                      <wpg:cNvPr id="126" name="Group 126"/>
                      <wpg:cNvGrpSpPr/>
                      <wpg:grpSpPr>
                        <a:xfrm>
                          <a:off x="0" y="0"/>
                          <a:ext cx="4912360" cy="2426335"/>
                          <a:chExt cx="4912360" cy="2426335"/>
                        </a:xfrm>
                      </wpg:grpSpPr>
                      <pic:pic>
                        <pic:nvPicPr>
                          <pic:cNvPr id="127" name="Image 127"/>
                          <pic:cNvPicPr/>
                        </pic:nvPicPr>
                        <pic:blipFill>
                          <a:blip r:embed="rId85" cstate="print"/>
                          <a:stretch>
                            <a:fillRect/>
                          </a:stretch>
                        </pic:blipFill>
                        <pic:spPr>
                          <a:xfrm>
                            <a:off x="0" y="0"/>
                            <a:ext cx="2432304" cy="2426207"/>
                          </a:xfrm>
                          <a:prstGeom prst="rect">
                            <a:avLst/>
                          </a:prstGeom>
                        </pic:spPr>
                      </pic:pic>
                      <pic:pic>
                        <pic:nvPicPr>
                          <pic:cNvPr id="128" name="Image 128"/>
                          <pic:cNvPicPr/>
                        </pic:nvPicPr>
                        <pic:blipFill>
                          <a:blip r:embed="rId86" cstate="print"/>
                          <a:stretch>
                            <a:fillRect/>
                          </a:stretch>
                        </pic:blipFill>
                        <pic:spPr>
                          <a:xfrm>
                            <a:off x="2438400" y="25907"/>
                            <a:ext cx="2473452" cy="2395728"/>
                          </a:xfrm>
                          <a:prstGeom prst="rect">
                            <a:avLst/>
                          </a:prstGeom>
                        </pic:spPr>
                      </pic:pic>
                    </wpg:wgp>
                  </a:graphicData>
                </a:graphic>
              </wp:inline>
            </w:drawing>
          </mc:Choice>
          <mc:Fallback>
            <w:pict>
              <v:group style="width:386.8pt;height:191.05pt;mso-position-horizontal-relative:char;mso-position-vertical-relative:line" id="docshapegroup106" coordorigin="0,0" coordsize="7736,3821">
                <v:shape style="position:absolute;left:0;top:0;width:3831;height:3821" type="#_x0000_t75" id="docshape107" stroked="false">
                  <v:imagedata r:id="rId85" o:title=""/>
                </v:shape>
                <v:shape style="position:absolute;left:3840;top:40;width:3896;height:3773" type="#_x0000_t75" id="docshape108" stroked="false">
                  <v:imagedata r:id="rId86" o:title=""/>
                </v:shape>
              </v:group>
            </w:pict>
          </mc:Fallback>
        </mc:AlternateContent>
      </w:r>
      <w:r>
        <w:rPr>
          <w:sz w:val="20"/>
        </w:rPr>
      </w:r>
    </w:p>
    <w:p>
      <w:pPr>
        <w:pStyle w:val="BodyText"/>
        <w:spacing w:before="1"/>
        <w:ind w:left="443"/>
        <w:jc w:val="both"/>
      </w:pPr>
      <w:r>
        <w:rPr/>
        <w:t>Plate</w:t>
      </w:r>
      <w:r>
        <w:rPr>
          <w:spacing w:val="-3"/>
        </w:rPr>
        <w:t> </w:t>
      </w:r>
      <w:r>
        <w:rPr/>
        <w:t>XIX.</w:t>
      </w:r>
      <w:r>
        <w:rPr>
          <w:spacing w:val="-1"/>
        </w:rPr>
        <w:t> </w:t>
      </w:r>
      <w:r>
        <w:rPr/>
        <w:t>TEM</w:t>
      </w:r>
      <w:r>
        <w:rPr>
          <w:spacing w:val="-1"/>
        </w:rPr>
        <w:t> </w:t>
      </w:r>
      <w:r>
        <w:rPr/>
        <w:t>of</w:t>
      </w:r>
      <w:r>
        <w:rPr>
          <w:spacing w:val="-2"/>
        </w:rPr>
        <w:t> </w:t>
      </w:r>
      <w:r>
        <w:rPr/>
        <w:t>the</w:t>
      </w:r>
      <w:r>
        <w:rPr>
          <w:spacing w:val="-3"/>
        </w:rPr>
        <w:t> </w:t>
      </w:r>
      <w:r>
        <w:rPr/>
        <w:t>unmodified</w:t>
      </w:r>
      <w:r>
        <w:rPr>
          <w:spacing w:val="-1"/>
        </w:rPr>
        <w:t> </w:t>
      </w:r>
      <w:r>
        <w:rPr/>
        <w:t>(control)</w:t>
      </w:r>
      <w:r>
        <w:rPr>
          <w:spacing w:val="-2"/>
        </w:rPr>
        <w:t> </w:t>
      </w:r>
      <w:r>
        <w:rPr/>
        <w:t>PALF</w:t>
      </w:r>
      <w:r>
        <w:rPr>
          <w:spacing w:val="-3"/>
        </w:rPr>
        <w:t> </w:t>
      </w:r>
      <w:r>
        <w:rPr/>
        <w:t>nanocellulose</w:t>
      </w:r>
      <w:r>
        <w:rPr>
          <w:spacing w:val="-2"/>
        </w:rPr>
        <w:t> </w:t>
      </w:r>
      <w:r>
        <w:rPr/>
        <w:t>agglomerate</w:t>
      </w:r>
      <w:r>
        <w:rPr>
          <w:spacing w:val="-2"/>
        </w:rPr>
        <w:t> </w:t>
      </w:r>
      <w:r>
        <w:rPr>
          <w:spacing w:val="-5"/>
        </w:rPr>
        <w:t>at</w:t>
      </w:r>
    </w:p>
    <w:p>
      <w:pPr>
        <w:pStyle w:val="BodyText"/>
        <w:ind w:left="3328"/>
      </w:pPr>
      <w:r>
        <w:rPr/>
        <w:t>higher</w:t>
      </w:r>
      <w:r>
        <w:rPr>
          <w:spacing w:val="-3"/>
        </w:rPr>
        <w:t> </w:t>
      </w:r>
      <w:r>
        <w:rPr/>
        <w:t>magnification</w:t>
      </w:r>
      <w:r>
        <w:rPr>
          <w:spacing w:val="-1"/>
        </w:rPr>
        <w:t> </w:t>
      </w:r>
      <w:r>
        <w:rPr/>
        <w:t>of</w:t>
      </w:r>
      <w:r>
        <w:rPr>
          <w:spacing w:val="-2"/>
        </w:rPr>
        <w:t> </w:t>
      </w:r>
      <w:r>
        <w:rPr/>
        <w:t>500</w:t>
      </w:r>
      <w:r>
        <w:rPr>
          <w:spacing w:val="-1"/>
        </w:rPr>
        <w:t> </w:t>
      </w:r>
      <w:r>
        <w:rPr>
          <w:spacing w:val="-5"/>
        </w:rPr>
        <w:t>nm</w:t>
      </w:r>
    </w:p>
    <w:p>
      <w:pPr>
        <w:pStyle w:val="BodyText"/>
      </w:pPr>
    </w:p>
    <w:p>
      <w:pPr>
        <w:pStyle w:val="BodyText"/>
        <w:spacing w:line="480" w:lineRule="auto"/>
        <w:ind w:left="340" w:right="1438"/>
        <w:jc w:val="both"/>
      </w:pPr>
      <w:r>
        <w:rPr/>
        <w:t>Plate</w:t>
      </w:r>
      <w:r>
        <w:rPr>
          <w:spacing w:val="-13"/>
        </w:rPr>
        <w:t> </w:t>
      </w:r>
      <w:r>
        <w:rPr/>
        <w:t>XIX</w:t>
      </w:r>
      <w:r>
        <w:rPr>
          <w:spacing w:val="-10"/>
        </w:rPr>
        <w:t> </w:t>
      </w:r>
      <w:r>
        <w:rPr/>
        <w:t>shows</w:t>
      </w:r>
      <w:r>
        <w:rPr>
          <w:spacing w:val="-12"/>
        </w:rPr>
        <w:t> </w:t>
      </w:r>
      <w:r>
        <w:rPr/>
        <w:t>TEM</w:t>
      </w:r>
      <w:r>
        <w:rPr>
          <w:spacing w:val="-10"/>
        </w:rPr>
        <w:t> </w:t>
      </w:r>
      <w:r>
        <w:rPr/>
        <w:t>agglomerate</w:t>
      </w:r>
      <w:r>
        <w:rPr>
          <w:spacing w:val="-13"/>
        </w:rPr>
        <w:t> </w:t>
      </w:r>
      <w:r>
        <w:rPr/>
        <w:t>of</w:t>
      </w:r>
      <w:r>
        <w:rPr>
          <w:spacing w:val="-13"/>
        </w:rPr>
        <w:t> </w:t>
      </w:r>
      <w:r>
        <w:rPr/>
        <w:t>unmodified</w:t>
      </w:r>
      <w:r>
        <w:rPr>
          <w:spacing w:val="-10"/>
        </w:rPr>
        <w:t> </w:t>
      </w:r>
      <w:r>
        <w:rPr/>
        <w:t>PALF,</w:t>
      </w:r>
      <w:r>
        <w:rPr>
          <w:spacing w:val="-12"/>
        </w:rPr>
        <w:t> </w:t>
      </w:r>
      <w:r>
        <w:rPr/>
        <w:t>the</w:t>
      </w:r>
      <w:r>
        <w:rPr>
          <w:spacing w:val="-11"/>
        </w:rPr>
        <w:t> </w:t>
      </w:r>
      <w:r>
        <w:rPr/>
        <w:t>agglomerate</w:t>
      </w:r>
      <w:r>
        <w:rPr>
          <w:spacing w:val="-13"/>
        </w:rPr>
        <w:t> </w:t>
      </w:r>
      <w:r>
        <w:rPr/>
        <w:t>is</w:t>
      </w:r>
      <w:r>
        <w:rPr>
          <w:spacing w:val="-10"/>
        </w:rPr>
        <w:t> </w:t>
      </w:r>
      <w:r>
        <w:rPr/>
        <w:t>due</w:t>
      </w:r>
      <w:r>
        <w:rPr>
          <w:spacing w:val="-13"/>
        </w:rPr>
        <w:t> </w:t>
      </w:r>
      <w:r>
        <w:rPr/>
        <w:t>to</w:t>
      </w:r>
      <w:r>
        <w:rPr>
          <w:spacing w:val="-12"/>
        </w:rPr>
        <w:t> </w:t>
      </w:r>
      <w:r>
        <w:rPr/>
        <w:t>drying</w:t>
      </w:r>
      <w:r>
        <w:rPr>
          <w:spacing w:val="-14"/>
        </w:rPr>
        <w:t> </w:t>
      </w:r>
      <w:r>
        <w:rPr/>
        <w:t>as</w:t>
      </w:r>
      <w:r>
        <w:rPr>
          <w:spacing w:val="-10"/>
        </w:rPr>
        <w:t> </w:t>
      </w:r>
      <w:r>
        <w:rPr/>
        <w:t>a result</w:t>
      </w:r>
      <w:r>
        <w:rPr>
          <w:spacing w:val="-3"/>
        </w:rPr>
        <w:t> </w:t>
      </w:r>
      <w:r>
        <w:rPr/>
        <w:t>of</w:t>
      </w:r>
      <w:r>
        <w:rPr>
          <w:spacing w:val="-4"/>
        </w:rPr>
        <w:t> </w:t>
      </w:r>
      <w:r>
        <w:rPr/>
        <w:t>sample</w:t>
      </w:r>
      <w:r>
        <w:rPr>
          <w:spacing w:val="-4"/>
        </w:rPr>
        <w:t> </w:t>
      </w:r>
      <w:r>
        <w:rPr/>
        <w:t>preparation.</w:t>
      </w:r>
      <w:r>
        <w:rPr>
          <w:spacing w:val="-3"/>
        </w:rPr>
        <w:t> </w:t>
      </w:r>
      <w:r>
        <w:rPr/>
        <w:t>The</w:t>
      </w:r>
      <w:r>
        <w:rPr>
          <w:spacing w:val="-4"/>
        </w:rPr>
        <w:t> </w:t>
      </w:r>
      <w:r>
        <w:rPr/>
        <w:t>attraction</w:t>
      </w:r>
      <w:r>
        <w:rPr>
          <w:spacing w:val="-3"/>
        </w:rPr>
        <w:t> </w:t>
      </w:r>
      <w:r>
        <w:rPr/>
        <w:t>is</w:t>
      </w:r>
      <w:r>
        <w:rPr>
          <w:spacing w:val="-3"/>
        </w:rPr>
        <w:t> </w:t>
      </w:r>
      <w:r>
        <w:rPr/>
        <w:t>due</w:t>
      </w:r>
      <w:r>
        <w:rPr>
          <w:spacing w:val="-4"/>
        </w:rPr>
        <w:t> </w:t>
      </w:r>
      <w:r>
        <w:rPr/>
        <w:t>to</w:t>
      </w:r>
      <w:r>
        <w:rPr>
          <w:spacing w:val="-3"/>
        </w:rPr>
        <w:t> </w:t>
      </w:r>
      <w:r>
        <w:rPr/>
        <w:t>the</w:t>
      </w:r>
      <w:r>
        <w:rPr>
          <w:spacing w:val="-4"/>
        </w:rPr>
        <w:t> </w:t>
      </w:r>
      <w:r>
        <w:rPr/>
        <w:t>interactions</w:t>
      </w:r>
      <w:r>
        <w:rPr>
          <w:spacing w:val="-3"/>
        </w:rPr>
        <w:t> </w:t>
      </w:r>
      <w:r>
        <w:rPr/>
        <w:t>of</w:t>
      </w:r>
      <w:r>
        <w:rPr>
          <w:spacing w:val="-4"/>
        </w:rPr>
        <w:t> </w:t>
      </w:r>
      <w:r>
        <w:rPr/>
        <w:t>the</w:t>
      </w:r>
      <w:r>
        <w:rPr>
          <w:spacing w:val="-4"/>
        </w:rPr>
        <w:t> </w:t>
      </w:r>
      <w:r>
        <w:rPr/>
        <w:t>abundant hydroxyl group on the surface of the crystals on the TEM equipment. Sample views are obtained when the samples are placed on carbon substrate exposed by a copper gel.</w:t>
      </w:r>
    </w:p>
    <w:p>
      <w:pPr>
        <w:pStyle w:val="BodyText"/>
      </w:pPr>
    </w:p>
    <w:p>
      <w:pPr>
        <w:pStyle w:val="BodyText"/>
        <w:spacing w:line="480" w:lineRule="auto"/>
        <w:ind w:left="340" w:right="1437"/>
        <w:jc w:val="both"/>
      </w:pPr>
      <w:r>
        <w:rPr/>
        <w:t>The</w:t>
      </w:r>
      <w:r>
        <w:rPr>
          <w:spacing w:val="-8"/>
        </w:rPr>
        <w:t> </w:t>
      </w:r>
      <w:r>
        <w:rPr/>
        <w:t>dispersion</w:t>
      </w:r>
      <w:r>
        <w:rPr>
          <w:spacing w:val="-5"/>
        </w:rPr>
        <w:t> </w:t>
      </w:r>
      <w:r>
        <w:rPr/>
        <w:t>of</w:t>
      </w:r>
      <w:r>
        <w:rPr>
          <w:spacing w:val="-8"/>
        </w:rPr>
        <w:t> </w:t>
      </w:r>
      <w:r>
        <w:rPr/>
        <w:t>some</w:t>
      </w:r>
      <w:r>
        <w:rPr>
          <w:spacing w:val="-6"/>
        </w:rPr>
        <w:t> </w:t>
      </w:r>
      <w:r>
        <w:rPr/>
        <w:t>of</w:t>
      </w:r>
      <w:r>
        <w:rPr>
          <w:spacing w:val="-8"/>
        </w:rPr>
        <w:t> </w:t>
      </w:r>
      <w:r>
        <w:rPr/>
        <w:t>the</w:t>
      </w:r>
      <w:r>
        <w:rPr>
          <w:spacing w:val="-8"/>
        </w:rPr>
        <w:t> </w:t>
      </w:r>
      <w:r>
        <w:rPr/>
        <w:t>nano</w:t>
      </w:r>
      <w:r>
        <w:rPr>
          <w:spacing w:val="-5"/>
        </w:rPr>
        <w:t> </w:t>
      </w:r>
      <w:r>
        <w:rPr/>
        <w:t>cellulose</w:t>
      </w:r>
      <w:r>
        <w:rPr>
          <w:spacing w:val="-8"/>
        </w:rPr>
        <w:t> </w:t>
      </w:r>
      <w:r>
        <w:rPr/>
        <w:t>samples</w:t>
      </w:r>
      <w:r>
        <w:rPr>
          <w:spacing w:val="-7"/>
        </w:rPr>
        <w:t> </w:t>
      </w:r>
      <w:r>
        <w:rPr/>
        <w:t>is</w:t>
      </w:r>
      <w:r>
        <w:rPr>
          <w:spacing w:val="-7"/>
        </w:rPr>
        <w:t> </w:t>
      </w:r>
      <w:r>
        <w:rPr/>
        <w:t>a</w:t>
      </w:r>
      <w:r>
        <w:rPr>
          <w:spacing w:val="-6"/>
        </w:rPr>
        <w:t> </w:t>
      </w:r>
      <w:r>
        <w:rPr/>
        <w:t>result</w:t>
      </w:r>
      <w:r>
        <w:rPr>
          <w:spacing w:val="-7"/>
        </w:rPr>
        <w:t> </w:t>
      </w:r>
      <w:r>
        <w:rPr/>
        <w:t>of</w:t>
      </w:r>
      <w:r>
        <w:rPr>
          <w:spacing w:val="-6"/>
        </w:rPr>
        <w:t> </w:t>
      </w:r>
      <w:r>
        <w:rPr/>
        <w:t>ultrasonication</w:t>
      </w:r>
      <w:r>
        <w:rPr>
          <w:spacing w:val="-7"/>
        </w:rPr>
        <w:t> </w:t>
      </w:r>
      <w:r>
        <w:rPr/>
        <w:t>which</w:t>
      </w:r>
      <w:r>
        <w:rPr>
          <w:spacing w:val="-5"/>
        </w:rPr>
        <w:t> </w:t>
      </w:r>
      <w:r>
        <w:rPr/>
        <w:t>assist in preventing agglomeration. Agglomerations are as a result of the Van der Waals attractive forces between the nano particles.</w:t>
      </w:r>
    </w:p>
    <w:p>
      <w:pPr>
        <w:pStyle w:val="BodyText"/>
      </w:pPr>
    </w:p>
    <w:p>
      <w:pPr>
        <w:pStyle w:val="BodyText"/>
        <w:spacing w:line="480" w:lineRule="auto"/>
        <w:ind w:left="340" w:right="1441"/>
        <w:jc w:val="both"/>
      </w:pPr>
      <w:r>
        <w:rPr/>
        <w:t>Plate XXXII shows the TEM of the unmodified PALF agglomerate at 200 nm, Plate XXXIII shows the TEM of the unmodified PALF agglomerate at 500 nm, the view to the left shows a well dispersed agglomerate while the view to the left shows a dense agglomerate.</w:t>
      </w:r>
    </w:p>
    <w:p>
      <w:pPr>
        <w:spacing w:after="0" w:line="480" w:lineRule="auto"/>
        <w:jc w:val="both"/>
        <w:sectPr>
          <w:pgSz w:w="11910" w:h="16840"/>
          <w:pgMar w:header="0" w:footer="970" w:top="1420" w:bottom="1160" w:left="1100" w:right="0"/>
        </w:sectPr>
      </w:pPr>
    </w:p>
    <w:p>
      <w:pPr>
        <w:pStyle w:val="BodyText"/>
        <w:ind w:left="340"/>
        <w:rPr>
          <w:sz w:val="20"/>
        </w:rPr>
      </w:pPr>
      <w:r>
        <w:rPr>
          <w:sz w:val="20"/>
        </w:rPr>
        <mc:AlternateContent>
          <mc:Choice Requires="wps">
            <w:drawing>
              <wp:inline distT="0" distB="0" distL="0" distR="0">
                <wp:extent cx="5173980" cy="1995170"/>
                <wp:effectExtent l="0" t="0" r="0" b="5080"/>
                <wp:docPr id="129" name="Group 129"/>
                <wp:cNvGraphicFramePr>
                  <a:graphicFrameLocks/>
                </wp:cNvGraphicFramePr>
                <a:graphic>
                  <a:graphicData uri="http://schemas.microsoft.com/office/word/2010/wordprocessingGroup">
                    <wpg:wgp>
                      <wpg:cNvPr id="129" name="Group 129"/>
                      <wpg:cNvGrpSpPr/>
                      <wpg:grpSpPr>
                        <a:xfrm>
                          <a:off x="0" y="0"/>
                          <a:ext cx="5173980" cy="1995170"/>
                          <a:chExt cx="5173980" cy="1995170"/>
                        </a:xfrm>
                      </wpg:grpSpPr>
                      <pic:pic>
                        <pic:nvPicPr>
                          <pic:cNvPr id="130" name="Image 130"/>
                          <pic:cNvPicPr/>
                        </pic:nvPicPr>
                        <pic:blipFill>
                          <a:blip r:embed="rId87" cstate="print"/>
                          <a:stretch>
                            <a:fillRect/>
                          </a:stretch>
                        </pic:blipFill>
                        <pic:spPr>
                          <a:xfrm>
                            <a:off x="0" y="0"/>
                            <a:ext cx="2418588" cy="1987295"/>
                          </a:xfrm>
                          <a:prstGeom prst="rect">
                            <a:avLst/>
                          </a:prstGeom>
                        </pic:spPr>
                      </pic:pic>
                      <pic:pic>
                        <pic:nvPicPr>
                          <pic:cNvPr id="131" name="Image 131"/>
                          <pic:cNvPicPr/>
                        </pic:nvPicPr>
                        <pic:blipFill>
                          <a:blip r:embed="rId88" cstate="print"/>
                          <a:stretch>
                            <a:fillRect/>
                          </a:stretch>
                        </pic:blipFill>
                        <pic:spPr>
                          <a:xfrm>
                            <a:off x="2438400" y="0"/>
                            <a:ext cx="2735579" cy="1994915"/>
                          </a:xfrm>
                          <a:prstGeom prst="rect">
                            <a:avLst/>
                          </a:prstGeom>
                        </pic:spPr>
                      </pic:pic>
                    </wpg:wgp>
                  </a:graphicData>
                </a:graphic>
              </wp:inline>
            </w:drawing>
          </mc:Choice>
          <mc:Fallback>
            <w:pict>
              <v:group style="width:407.4pt;height:157.1pt;mso-position-horizontal-relative:char;mso-position-vertical-relative:line" id="docshapegroup109" coordorigin="0,0" coordsize="8148,3142">
                <v:shape style="position:absolute;left:0;top:0;width:3809;height:3130" type="#_x0000_t75" id="docshape110" stroked="false">
                  <v:imagedata r:id="rId87" o:title=""/>
                </v:shape>
                <v:shape style="position:absolute;left:3840;top:0;width:4308;height:3142" type="#_x0000_t75" id="docshape111" stroked="false">
                  <v:imagedata r:id="rId88" o:title=""/>
                </v:shape>
              </v:group>
            </w:pict>
          </mc:Fallback>
        </mc:AlternateContent>
      </w:r>
      <w:r>
        <w:rPr>
          <w:sz w:val="20"/>
        </w:rPr>
      </w:r>
    </w:p>
    <w:p>
      <w:pPr>
        <w:pStyle w:val="BodyText"/>
        <w:ind w:left="330" w:right="1433"/>
        <w:jc w:val="center"/>
      </w:pPr>
      <w:r>
        <w:rPr/>
        <w:t>Plate</w:t>
      </w:r>
      <w:r>
        <w:rPr>
          <w:spacing w:val="-3"/>
        </w:rPr>
        <w:t> </w:t>
      </w:r>
      <w:r>
        <w:rPr/>
        <w:t>XX.</w:t>
      </w:r>
      <w:r>
        <w:rPr>
          <w:spacing w:val="-1"/>
        </w:rPr>
        <w:t> </w:t>
      </w:r>
      <w:r>
        <w:rPr/>
        <w:t>TEM</w:t>
      </w:r>
      <w:r>
        <w:rPr>
          <w:spacing w:val="-1"/>
        </w:rPr>
        <w:t> </w:t>
      </w:r>
      <w:r>
        <w:rPr/>
        <w:t>of</w:t>
      </w:r>
      <w:r>
        <w:rPr>
          <w:spacing w:val="-2"/>
        </w:rPr>
        <w:t> </w:t>
      </w:r>
      <w:r>
        <w:rPr/>
        <w:t>the</w:t>
      </w:r>
      <w:r>
        <w:rPr>
          <w:spacing w:val="-2"/>
        </w:rPr>
        <w:t> </w:t>
      </w:r>
      <w:r>
        <w:rPr/>
        <w:t>PALF</w:t>
      </w:r>
      <w:r>
        <w:rPr>
          <w:spacing w:val="-3"/>
        </w:rPr>
        <w:t> </w:t>
      </w:r>
      <w:r>
        <w:rPr/>
        <w:t>nanocellulose</w:t>
      </w:r>
      <w:r>
        <w:rPr>
          <w:spacing w:val="-2"/>
        </w:rPr>
        <w:t> </w:t>
      </w:r>
      <w:r>
        <w:rPr/>
        <w:t>agglomerate</w:t>
      </w:r>
      <w:r>
        <w:rPr>
          <w:spacing w:val="-2"/>
        </w:rPr>
        <w:t> </w:t>
      </w:r>
      <w:r>
        <w:rPr/>
        <w:t>modified</w:t>
      </w:r>
      <w:r>
        <w:rPr>
          <w:spacing w:val="-1"/>
        </w:rPr>
        <w:t> </w:t>
      </w:r>
      <w:r>
        <w:rPr/>
        <w:t>with</w:t>
      </w:r>
      <w:r>
        <w:rPr>
          <w:spacing w:val="-1"/>
        </w:rPr>
        <w:t> </w:t>
      </w:r>
      <w:r>
        <w:rPr>
          <w:spacing w:val="-4"/>
        </w:rPr>
        <w:t>NaOH</w:t>
      </w:r>
    </w:p>
    <w:p>
      <w:pPr>
        <w:pStyle w:val="BodyText"/>
      </w:pPr>
    </w:p>
    <w:p>
      <w:pPr>
        <w:pStyle w:val="BodyText"/>
      </w:pPr>
    </w:p>
    <w:p>
      <w:pPr>
        <w:pStyle w:val="BodyText"/>
        <w:spacing w:line="480" w:lineRule="auto" w:before="1"/>
        <w:ind w:left="340" w:right="1438"/>
        <w:jc w:val="both"/>
      </w:pPr>
      <w:r>
        <w:rPr/>
        <w:t>Plate</w:t>
      </w:r>
      <w:r>
        <w:rPr>
          <w:spacing w:val="-14"/>
        </w:rPr>
        <w:t> </w:t>
      </w:r>
      <w:r>
        <w:rPr/>
        <w:t>XX</w:t>
      </w:r>
      <w:r>
        <w:rPr>
          <w:spacing w:val="-14"/>
        </w:rPr>
        <w:t> </w:t>
      </w:r>
      <w:r>
        <w:rPr/>
        <w:t>shows</w:t>
      </w:r>
      <w:r>
        <w:rPr>
          <w:spacing w:val="-13"/>
        </w:rPr>
        <w:t> </w:t>
      </w:r>
      <w:r>
        <w:rPr/>
        <w:t>same</w:t>
      </w:r>
      <w:r>
        <w:rPr>
          <w:spacing w:val="-14"/>
        </w:rPr>
        <w:t> </w:t>
      </w:r>
      <w:r>
        <w:rPr/>
        <w:t>PALF</w:t>
      </w:r>
      <w:r>
        <w:rPr>
          <w:spacing w:val="-15"/>
        </w:rPr>
        <w:t> </w:t>
      </w:r>
      <w:r>
        <w:rPr/>
        <w:t>nanocellulose</w:t>
      </w:r>
      <w:r>
        <w:rPr>
          <w:spacing w:val="-14"/>
        </w:rPr>
        <w:t> </w:t>
      </w:r>
      <w:r>
        <w:rPr/>
        <w:t>samples</w:t>
      </w:r>
      <w:r>
        <w:rPr>
          <w:spacing w:val="-13"/>
        </w:rPr>
        <w:t> </w:t>
      </w:r>
      <w:r>
        <w:rPr/>
        <w:t>modified</w:t>
      </w:r>
      <w:r>
        <w:rPr>
          <w:spacing w:val="-13"/>
        </w:rPr>
        <w:t> </w:t>
      </w:r>
      <w:r>
        <w:rPr/>
        <w:t>with</w:t>
      </w:r>
      <w:r>
        <w:rPr>
          <w:spacing w:val="-13"/>
        </w:rPr>
        <w:t> </w:t>
      </w:r>
      <w:r>
        <w:rPr/>
        <w:t>NaOH</w:t>
      </w:r>
      <w:r>
        <w:rPr>
          <w:spacing w:val="-14"/>
        </w:rPr>
        <w:t> </w:t>
      </w:r>
      <w:r>
        <w:rPr/>
        <w:t>from</w:t>
      </w:r>
      <w:r>
        <w:rPr>
          <w:spacing w:val="-13"/>
        </w:rPr>
        <w:t> </w:t>
      </w:r>
      <w:r>
        <w:rPr/>
        <w:t>a</w:t>
      </w:r>
      <w:r>
        <w:rPr>
          <w:spacing w:val="-12"/>
        </w:rPr>
        <w:t> </w:t>
      </w:r>
      <w:r>
        <w:rPr/>
        <w:t>different</w:t>
      </w:r>
      <w:r>
        <w:rPr>
          <w:spacing w:val="-13"/>
        </w:rPr>
        <w:t> </w:t>
      </w:r>
      <w:r>
        <w:rPr/>
        <w:t>view at a higher resolution of 500 nm. Plate XX shows the TEM of PALF nano cellulose agglomerate at a magnification of 200 nm. Here, it is clear that the agglomerates are more dispersed when compared to those of the unmodified PALF nano cellulose. The view to the right</w:t>
      </w:r>
      <w:r>
        <w:rPr>
          <w:spacing w:val="-8"/>
        </w:rPr>
        <w:t> </w:t>
      </w:r>
      <w:r>
        <w:rPr/>
        <w:t>shows</w:t>
      </w:r>
      <w:r>
        <w:rPr>
          <w:spacing w:val="-8"/>
        </w:rPr>
        <w:t> </w:t>
      </w:r>
      <w:r>
        <w:rPr/>
        <w:t>nano</w:t>
      </w:r>
      <w:r>
        <w:rPr>
          <w:spacing w:val="-8"/>
        </w:rPr>
        <w:t> </w:t>
      </w:r>
      <w:r>
        <w:rPr/>
        <w:t>cellulose</w:t>
      </w:r>
      <w:r>
        <w:rPr>
          <w:spacing w:val="-9"/>
        </w:rPr>
        <w:t> </w:t>
      </w:r>
      <w:r>
        <w:rPr/>
        <w:t>with</w:t>
      </w:r>
      <w:r>
        <w:rPr>
          <w:spacing w:val="-8"/>
        </w:rPr>
        <w:t> </w:t>
      </w:r>
      <w:r>
        <w:rPr/>
        <w:t>average</w:t>
      </w:r>
      <w:r>
        <w:rPr>
          <w:spacing w:val="-9"/>
        </w:rPr>
        <w:t> </w:t>
      </w:r>
      <w:r>
        <w:rPr/>
        <w:t>dimensions</w:t>
      </w:r>
      <w:r>
        <w:rPr>
          <w:spacing w:val="-8"/>
        </w:rPr>
        <w:t> </w:t>
      </w:r>
      <w:r>
        <w:rPr/>
        <w:t>of</w:t>
      </w:r>
      <w:r>
        <w:rPr>
          <w:spacing w:val="-9"/>
        </w:rPr>
        <w:t> </w:t>
      </w:r>
      <w:r>
        <w:rPr/>
        <w:t>34.37</w:t>
      </w:r>
      <w:r>
        <w:rPr>
          <w:spacing w:val="-8"/>
        </w:rPr>
        <w:t> </w:t>
      </w:r>
      <w:r>
        <w:rPr/>
        <w:t>nm</w:t>
      </w:r>
      <w:r>
        <w:rPr>
          <w:spacing w:val="-8"/>
        </w:rPr>
        <w:t> </w:t>
      </w:r>
      <w:r>
        <w:rPr/>
        <w:t>in</w:t>
      </w:r>
      <w:r>
        <w:rPr>
          <w:spacing w:val="-11"/>
        </w:rPr>
        <w:t> </w:t>
      </w:r>
      <w:r>
        <w:rPr/>
        <w:t>diameter</w:t>
      </w:r>
      <w:r>
        <w:rPr>
          <w:spacing w:val="-9"/>
        </w:rPr>
        <w:t> </w:t>
      </w:r>
      <w:r>
        <w:rPr/>
        <w:t>and</w:t>
      </w:r>
      <w:r>
        <w:rPr>
          <w:spacing w:val="-8"/>
        </w:rPr>
        <w:t> </w:t>
      </w:r>
      <w:r>
        <w:rPr/>
        <w:t>280.47</w:t>
      </w:r>
      <w:r>
        <w:rPr>
          <w:spacing w:val="-8"/>
        </w:rPr>
        <w:t> </w:t>
      </w:r>
      <w:r>
        <w:rPr/>
        <w:t>nm</w:t>
      </w:r>
      <w:r>
        <w:rPr>
          <w:spacing w:val="-8"/>
        </w:rPr>
        <w:t> </w:t>
      </w:r>
      <w:r>
        <w:rPr/>
        <w:t>in </w:t>
      </w:r>
      <w:r>
        <w:rPr>
          <w:spacing w:val="-2"/>
        </w:rPr>
        <w:t>length.</w:t>
      </w:r>
    </w:p>
    <w:p>
      <w:pPr>
        <w:pStyle w:val="BodyText"/>
        <w:rPr>
          <w:sz w:val="20"/>
        </w:rPr>
      </w:pPr>
    </w:p>
    <w:p>
      <w:pPr>
        <w:pStyle w:val="BodyText"/>
        <w:rPr>
          <w:sz w:val="20"/>
        </w:rPr>
      </w:pPr>
    </w:p>
    <w:p>
      <w:pPr>
        <w:pStyle w:val="BodyText"/>
        <w:spacing w:before="119"/>
        <w:rPr>
          <w:sz w:val="20"/>
        </w:rPr>
      </w:pPr>
      <w:r>
        <w:rPr/>
        <w:drawing>
          <wp:anchor distT="0" distB="0" distL="0" distR="0" allowOverlap="1" layoutInCell="1" locked="0" behindDoc="1" simplePos="0" relativeHeight="487610880">
            <wp:simplePos x="0" y="0"/>
            <wp:positionH relativeFrom="page">
              <wp:posOffset>914400</wp:posOffset>
            </wp:positionH>
            <wp:positionV relativeFrom="paragraph">
              <wp:posOffset>237357</wp:posOffset>
            </wp:positionV>
            <wp:extent cx="4959502" cy="2209800"/>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89" cstate="print"/>
                    <a:stretch>
                      <a:fillRect/>
                    </a:stretch>
                  </pic:blipFill>
                  <pic:spPr>
                    <a:xfrm>
                      <a:off x="0" y="0"/>
                      <a:ext cx="4959502" cy="2209800"/>
                    </a:xfrm>
                    <a:prstGeom prst="rect">
                      <a:avLst/>
                    </a:prstGeom>
                  </pic:spPr>
                </pic:pic>
              </a:graphicData>
            </a:graphic>
          </wp:anchor>
        </w:drawing>
      </w:r>
    </w:p>
    <w:p>
      <w:pPr>
        <w:pStyle w:val="BodyText"/>
        <w:spacing w:before="32"/>
        <w:ind w:left="330" w:right="1434"/>
        <w:jc w:val="center"/>
      </w:pPr>
      <w:r>
        <w:rPr/>
        <w:t>Plate</w:t>
      </w:r>
      <w:r>
        <w:rPr>
          <w:spacing w:val="-5"/>
        </w:rPr>
        <w:t> </w:t>
      </w:r>
      <w:r>
        <w:rPr/>
        <w:t>XXI.</w:t>
      </w:r>
      <w:r>
        <w:rPr>
          <w:spacing w:val="-1"/>
        </w:rPr>
        <w:t> </w:t>
      </w:r>
      <w:r>
        <w:rPr/>
        <w:t>TEM</w:t>
      </w:r>
      <w:r>
        <w:rPr>
          <w:spacing w:val="-1"/>
        </w:rPr>
        <w:t> </w:t>
      </w:r>
      <w:r>
        <w:rPr/>
        <w:t>of</w:t>
      </w:r>
      <w:r>
        <w:rPr>
          <w:spacing w:val="-2"/>
        </w:rPr>
        <w:t> </w:t>
      </w:r>
      <w:r>
        <w:rPr/>
        <w:t>the</w:t>
      </w:r>
      <w:r>
        <w:rPr>
          <w:spacing w:val="-2"/>
        </w:rPr>
        <w:t> </w:t>
      </w:r>
      <w:r>
        <w:rPr/>
        <w:t>PALF</w:t>
      </w:r>
      <w:r>
        <w:rPr>
          <w:spacing w:val="-3"/>
        </w:rPr>
        <w:t> </w:t>
      </w:r>
      <w:r>
        <w:rPr/>
        <w:t>nanocellulose</w:t>
      </w:r>
      <w:r>
        <w:rPr>
          <w:spacing w:val="-2"/>
        </w:rPr>
        <w:t> </w:t>
      </w:r>
      <w:r>
        <w:rPr/>
        <w:t>agglomerate</w:t>
      </w:r>
      <w:r>
        <w:rPr>
          <w:spacing w:val="-2"/>
        </w:rPr>
        <w:t> </w:t>
      </w:r>
      <w:r>
        <w:rPr/>
        <w:t>modified</w:t>
      </w:r>
      <w:r>
        <w:rPr>
          <w:spacing w:val="-1"/>
        </w:rPr>
        <w:t> </w:t>
      </w:r>
      <w:r>
        <w:rPr/>
        <w:t>with</w:t>
      </w:r>
      <w:r>
        <w:rPr>
          <w:spacing w:val="-1"/>
        </w:rPr>
        <w:t> </w:t>
      </w:r>
      <w:r>
        <w:rPr/>
        <w:t>NaOH</w:t>
      </w:r>
      <w:r>
        <w:rPr>
          <w:spacing w:val="-2"/>
        </w:rPr>
        <w:t> </w:t>
      </w:r>
      <w:r>
        <w:rPr/>
        <w:t>at</w:t>
      </w:r>
      <w:r>
        <w:rPr>
          <w:spacing w:val="-1"/>
        </w:rPr>
        <w:t> </w:t>
      </w:r>
      <w:r>
        <w:rPr>
          <w:spacing w:val="-2"/>
        </w:rPr>
        <w:t>higher</w:t>
      </w:r>
    </w:p>
    <w:p>
      <w:pPr>
        <w:pStyle w:val="BodyText"/>
        <w:ind w:left="73"/>
        <w:jc w:val="center"/>
      </w:pPr>
      <w:r>
        <w:rPr/>
        <w:t>resolution</w:t>
      </w:r>
      <w:r>
        <w:rPr>
          <w:spacing w:val="-1"/>
        </w:rPr>
        <w:t> </w:t>
      </w:r>
      <w:r>
        <w:rPr/>
        <w:t>of</w:t>
      </w:r>
      <w:r>
        <w:rPr>
          <w:spacing w:val="-2"/>
        </w:rPr>
        <w:t> </w:t>
      </w:r>
      <w:r>
        <w:rPr/>
        <w:t>500</w:t>
      </w:r>
      <w:r>
        <w:rPr>
          <w:spacing w:val="1"/>
        </w:rPr>
        <w:t> </w:t>
      </w:r>
      <w:r>
        <w:rPr>
          <w:spacing w:val="-5"/>
        </w:rPr>
        <w:t>nm</w:t>
      </w:r>
    </w:p>
    <w:p>
      <w:pPr>
        <w:pStyle w:val="BodyText"/>
      </w:pPr>
    </w:p>
    <w:p>
      <w:pPr>
        <w:pStyle w:val="BodyText"/>
        <w:spacing w:line="480" w:lineRule="auto" w:before="1"/>
        <w:ind w:left="340" w:right="1446"/>
        <w:jc w:val="both"/>
      </w:pPr>
      <w:r>
        <w:rPr/>
        <w:t>Plate XXI shows same PALF nanocellulose samples modified with NaOH from a different view at a higher resolution of 500 nm.</w:t>
      </w:r>
    </w:p>
    <w:p>
      <w:pPr>
        <w:spacing w:after="0" w:line="480" w:lineRule="auto"/>
        <w:jc w:val="both"/>
        <w:sectPr>
          <w:pgSz w:w="11910" w:h="16840"/>
          <w:pgMar w:header="0" w:footer="970" w:top="1420" w:bottom="1160" w:left="1100" w:right="0"/>
        </w:sectPr>
      </w:pPr>
    </w:p>
    <w:p>
      <w:pPr>
        <w:pStyle w:val="BodyText"/>
        <w:ind w:left="340"/>
        <w:rPr>
          <w:sz w:val="20"/>
        </w:rPr>
      </w:pPr>
      <w:r>
        <w:rPr>
          <w:sz w:val="20"/>
        </w:rPr>
        <mc:AlternateContent>
          <mc:Choice Requires="wps">
            <w:drawing>
              <wp:inline distT="0" distB="0" distL="0" distR="0">
                <wp:extent cx="5046345" cy="2334895"/>
                <wp:effectExtent l="0" t="0" r="0" b="8255"/>
                <wp:docPr id="133" name="Group 133"/>
                <wp:cNvGraphicFramePr>
                  <a:graphicFrameLocks/>
                </wp:cNvGraphicFramePr>
                <a:graphic>
                  <a:graphicData uri="http://schemas.microsoft.com/office/word/2010/wordprocessingGroup">
                    <wpg:wgp>
                      <wpg:cNvPr id="133" name="Group 133"/>
                      <wpg:cNvGrpSpPr/>
                      <wpg:grpSpPr>
                        <a:xfrm>
                          <a:off x="0" y="0"/>
                          <a:ext cx="5046345" cy="2334895"/>
                          <a:chExt cx="5046345" cy="2334895"/>
                        </a:xfrm>
                      </wpg:grpSpPr>
                      <pic:pic>
                        <pic:nvPicPr>
                          <pic:cNvPr id="134" name="Image 134"/>
                          <pic:cNvPicPr/>
                        </pic:nvPicPr>
                        <pic:blipFill>
                          <a:blip r:embed="rId90" cstate="print"/>
                          <a:stretch>
                            <a:fillRect/>
                          </a:stretch>
                        </pic:blipFill>
                        <pic:spPr>
                          <a:xfrm>
                            <a:off x="0" y="0"/>
                            <a:ext cx="2557272" cy="2334768"/>
                          </a:xfrm>
                          <a:prstGeom prst="rect">
                            <a:avLst/>
                          </a:prstGeom>
                        </pic:spPr>
                      </pic:pic>
                      <pic:pic>
                        <pic:nvPicPr>
                          <pic:cNvPr id="135" name="Image 135"/>
                          <pic:cNvPicPr/>
                        </pic:nvPicPr>
                        <pic:blipFill>
                          <a:blip r:embed="rId91" cstate="print"/>
                          <a:stretch>
                            <a:fillRect/>
                          </a:stretch>
                        </pic:blipFill>
                        <pic:spPr>
                          <a:xfrm>
                            <a:off x="2564892" y="0"/>
                            <a:ext cx="2481072" cy="2319528"/>
                          </a:xfrm>
                          <a:prstGeom prst="rect">
                            <a:avLst/>
                          </a:prstGeom>
                        </pic:spPr>
                      </pic:pic>
                    </wpg:wgp>
                  </a:graphicData>
                </a:graphic>
              </wp:inline>
            </w:drawing>
          </mc:Choice>
          <mc:Fallback>
            <w:pict>
              <v:group style="width:397.35pt;height:183.85pt;mso-position-horizontal-relative:char;mso-position-vertical-relative:line" id="docshapegroup112" coordorigin="0,0" coordsize="7947,3677">
                <v:shape style="position:absolute;left:0;top:0;width:4028;height:3677" type="#_x0000_t75" id="docshape113" stroked="false">
                  <v:imagedata r:id="rId90" o:title=""/>
                </v:shape>
                <v:shape style="position:absolute;left:4039;top:0;width:3908;height:3653" type="#_x0000_t75" id="docshape114" stroked="false">
                  <v:imagedata r:id="rId91" o:title=""/>
                </v:shape>
              </v:group>
            </w:pict>
          </mc:Fallback>
        </mc:AlternateContent>
      </w:r>
      <w:r>
        <w:rPr>
          <w:sz w:val="20"/>
        </w:rPr>
      </w:r>
    </w:p>
    <w:p>
      <w:pPr>
        <w:pStyle w:val="BodyText"/>
        <w:ind w:left="330" w:right="1432"/>
        <w:jc w:val="center"/>
      </w:pPr>
      <w:r>
        <w:rPr/>
        <w:t>Plate</w:t>
      </w:r>
      <w:r>
        <w:rPr>
          <w:spacing w:val="-5"/>
        </w:rPr>
        <w:t> </w:t>
      </w:r>
      <w:r>
        <w:rPr/>
        <w:t>XXII.</w:t>
      </w:r>
      <w:r>
        <w:rPr>
          <w:spacing w:val="-1"/>
        </w:rPr>
        <w:t> </w:t>
      </w:r>
      <w:r>
        <w:rPr/>
        <w:t>TEM</w:t>
      </w:r>
      <w:r>
        <w:rPr>
          <w:spacing w:val="-2"/>
        </w:rPr>
        <w:t> </w:t>
      </w:r>
      <w:r>
        <w:rPr/>
        <w:t>of</w:t>
      </w:r>
      <w:r>
        <w:rPr>
          <w:spacing w:val="-2"/>
        </w:rPr>
        <w:t> </w:t>
      </w:r>
      <w:r>
        <w:rPr/>
        <w:t>the</w:t>
      </w:r>
      <w:r>
        <w:rPr>
          <w:spacing w:val="-1"/>
        </w:rPr>
        <w:t> </w:t>
      </w:r>
      <w:r>
        <w:rPr/>
        <w:t>PALF</w:t>
      </w:r>
      <w:r>
        <w:rPr>
          <w:spacing w:val="-3"/>
        </w:rPr>
        <w:t> </w:t>
      </w:r>
      <w:r>
        <w:rPr/>
        <w:t>nanocellulose</w:t>
      </w:r>
      <w:r>
        <w:rPr>
          <w:spacing w:val="-3"/>
        </w:rPr>
        <w:t> </w:t>
      </w:r>
      <w:r>
        <w:rPr/>
        <w:t>agglomerate</w:t>
      </w:r>
      <w:r>
        <w:rPr>
          <w:spacing w:val="-2"/>
        </w:rPr>
        <w:t> </w:t>
      </w:r>
      <w:r>
        <w:rPr/>
        <w:t>modified</w:t>
      </w:r>
      <w:r>
        <w:rPr>
          <w:spacing w:val="-2"/>
        </w:rPr>
        <w:t> </w:t>
      </w:r>
      <w:r>
        <w:rPr/>
        <w:t>with</w:t>
      </w:r>
      <w:r>
        <w:rPr>
          <w:spacing w:val="-1"/>
        </w:rPr>
        <w:t> </w:t>
      </w:r>
      <w:r>
        <w:rPr/>
        <w:t>acetic</w:t>
      </w:r>
      <w:r>
        <w:rPr>
          <w:spacing w:val="-2"/>
        </w:rPr>
        <w:t> anhydride</w:t>
      </w:r>
    </w:p>
    <w:p>
      <w:pPr>
        <w:pStyle w:val="BodyText"/>
        <w:ind w:left="293"/>
        <w:jc w:val="center"/>
      </w:pPr>
      <w:r>
        <w:rPr/>
        <w:t>(depicting</w:t>
      </w:r>
      <w:r>
        <w:rPr>
          <w:spacing w:val="-2"/>
        </w:rPr>
        <w:t> </w:t>
      </w:r>
      <w:r>
        <w:rPr/>
        <w:t>a</w:t>
      </w:r>
      <w:r>
        <w:rPr>
          <w:spacing w:val="-2"/>
        </w:rPr>
        <w:t> </w:t>
      </w:r>
      <w:r>
        <w:rPr/>
        <w:t>more</w:t>
      </w:r>
      <w:r>
        <w:rPr>
          <w:spacing w:val="-1"/>
        </w:rPr>
        <w:t> </w:t>
      </w:r>
      <w:r>
        <w:rPr/>
        <w:t>readily</w:t>
      </w:r>
      <w:r>
        <w:rPr>
          <w:spacing w:val="-3"/>
        </w:rPr>
        <w:t> </w:t>
      </w:r>
      <w:r>
        <w:rPr/>
        <w:t>dispersed</w:t>
      </w:r>
      <w:r>
        <w:rPr>
          <w:spacing w:val="-1"/>
        </w:rPr>
        <w:t> </w:t>
      </w:r>
      <w:r>
        <w:rPr>
          <w:spacing w:val="-2"/>
        </w:rPr>
        <w:t>agglomerate)</w:t>
      </w:r>
    </w:p>
    <w:p>
      <w:pPr>
        <w:pStyle w:val="BodyText"/>
        <w:spacing w:line="477" w:lineRule="auto" w:before="257"/>
        <w:ind w:left="340" w:right="1393"/>
      </w:pPr>
      <w:r>
        <w:rPr>
          <w:position w:val="2"/>
        </w:rPr>
        <w:t>Plate XXII shows the TEM nanocellulose agglomerate of PALF modified with C</w:t>
      </w:r>
      <w:r>
        <w:rPr>
          <w:sz w:val="16"/>
        </w:rPr>
        <w:t>3</w:t>
      </w:r>
      <w:r>
        <w:rPr>
          <w:position w:val="2"/>
        </w:rPr>
        <w:t>H</w:t>
      </w:r>
      <w:r>
        <w:rPr>
          <w:sz w:val="16"/>
        </w:rPr>
        <w:t>6</w:t>
      </w:r>
      <w:r>
        <w:rPr>
          <w:position w:val="2"/>
        </w:rPr>
        <w:t>O</w:t>
      </w:r>
      <w:r>
        <w:rPr>
          <w:sz w:val="16"/>
        </w:rPr>
        <w:t>3</w:t>
      </w:r>
      <w:r>
        <w:rPr>
          <w:spacing w:val="38"/>
          <w:sz w:val="16"/>
        </w:rPr>
        <w:t> </w:t>
      </w:r>
      <w:r>
        <w:rPr>
          <w:position w:val="2"/>
        </w:rPr>
        <w:t>at a </w:t>
      </w:r>
      <w:r>
        <w:rPr/>
        <w:t>magnification of 100 nm, this gives a view of a more dispersed nanocellulose agglomerate.</w:t>
      </w:r>
    </w:p>
    <w:p>
      <w:pPr>
        <w:pStyle w:val="BodyText"/>
        <w:rPr>
          <w:sz w:val="20"/>
        </w:rPr>
      </w:pPr>
    </w:p>
    <w:p>
      <w:pPr>
        <w:pStyle w:val="BodyText"/>
        <w:spacing w:before="79"/>
        <w:rPr>
          <w:sz w:val="20"/>
        </w:rPr>
      </w:pPr>
      <w:r>
        <w:rPr/>
        <mc:AlternateContent>
          <mc:Choice Requires="wps">
            <w:drawing>
              <wp:anchor distT="0" distB="0" distL="0" distR="0" allowOverlap="1" layoutInCell="1" locked="0" behindDoc="1" simplePos="0" relativeHeight="487611904">
                <wp:simplePos x="0" y="0"/>
                <wp:positionH relativeFrom="page">
                  <wp:posOffset>914400</wp:posOffset>
                </wp:positionH>
                <wp:positionV relativeFrom="paragraph">
                  <wp:posOffset>211953</wp:posOffset>
                </wp:positionV>
                <wp:extent cx="5203190" cy="2334895"/>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5203190" cy="2334895"/>
                          <a:chExt cx="5203190" cy="2334895"/>
                        </a:xfrm>
                      </wpg:grpSpPr>
                      <pic:pic>
                        <pic:nvPicPr>
                          <pic:cNvPr id="137" name="Image 137"/>
                          <pic:cNvPicPr/>
                        </pic:nvPicPr>
                        <pic:blipFill>
                          <a:blip r:embed="rId92" cstate="print"/>
                          <a:stretch>
                            <a:fillRect/>
                          </a:stretch>
                        </pic:blipFill>
                        <pic:spPr>
                          <a:xfrm>
                            <a:off x="0" y="0"/>
                            <a:ext cx="2392679" cy="2314955"/>
                          </a:xfrm>
                          <a:prstGeom prst="rect">
                            <a:avLst/>
                          </a:prstGeom>
                        </pic:spPr>
                      </pic:pic>
                      <pic:pic>
                        <pic:nvPicPr>
                          <pic:cNvPr id="138" name="Image 138"/>
                          <pic:cNvPicPr/>
                        </pic:nvPicPr>
                        <pic:blipFill>
                          <a:blip r:embed="rId93" cstate="print"/>
                          <a:stretch>
                            <a:fillRect/>
                          </a:stretch>
                        </pic:blipFill>
                        <pic:spPr>
                          <a:xfrm>
                            <a:off x="2412492" y="0"/>
                            <a:ext cx="2790443" cy="2334767"/>
                          </a:xfrm>
                          <a:prstGeom prst="rect">
                            <a:avLst/>
                          </a:prstGeom>
                        </pic:spPr>
                      </pic:pic>
                    </wpg:wgp>
                  </a:graphicData>
                </a:graphic>
              </wp:anchor>
            </w:drawing>
          </mc:Choice>
          <mc:Fallback>
            <w:pict>
              <v:group style="position:absolute;margin-left:72pt;margin-top:16.689219pt;width:409.7pt;height:183.85pt;mso-position-horizontal-relative:page;mso-position-vertical-relative:paragraph;z-index:-15704576;mso-wrap-distance-left:0;mso-wrap-distance-right:0" id="docshapegroup115" coordorigin="1440,334" coordsize="8194,3677">
                <v:shape style="position:absolute;left:1440;top:333;width:3768;height:3646" type="#_x0000_t75" id="docshape116" stroked="false">
                  <v:imagedata r:id="rId92" o:title=""/>
                </v:shape>
                <v:shape style="position:absolute;left:5239;top:333;width:4395;height:3677" type="#_x0000_t75" id="docshape117" stroked="false">
                  <v:imagedata r:id="rId93" o:title=""/>
                </v:shape>
                <w10:wrap type="topAndBottom"/>
              </v:group>
            </w:pict>
          </mc:Fallback>
        </mc:AlternateContent>
      </w:r>
    </w:p>
    <w:p>
      <w:pPr>
        <w:pStyle w:val="BodyText"/>
        <w:ind w:left="1079" w:right="1080" w:hanging="572"/>
      </w:pPr>
      <w:r>
        <w:rPr/>
        <w:t>Plate</w:t>
      </w:r>
      <w:r>
        <w:rPr>
          <w:spacing w:val="-4"/>
        </w:rPr>
        <w:t> </w:t>
      </w:r>
      <w:r>
        <w:rPr/>
        <w:t>XXIII.</w:t>
      </w:r>
      <w:r>
        <w:rPr>
          <w:spacing w:val="-3"/>
        </w:rPr>
        <w:t> </w:t>
      </w:r>
      <w:r>
        <w:rPr/>
        <w:t>TEM</w:t>
      </w:r>
      <w:r>
        <w:rPr>
          <w:spacing w:val="-3"/>
        </w:rPr>
        <w:t> </w:t>
      </w:r>
      <w:r>
        <w:rPr/>
        <w:t>of</w:t>
      </w:r>
      <w:r>
        <w:rPr>
          <w:spacing w:val="-4"/>
        </w:rPr>
        <w:t> </w:t>
      </w:r>
      <w:r>
        <w:rPr/>
        <w:t>the</w:t>
      </w:r>
      <w:r>
        <w:rPr>
          <w:spacing w:val="-2"/>
        </w:rPr>
        <w:t> </w:t>
      </w:r>
      <w:r>
        <w:rPr/>
        <w:t>PALF</w:t>
      </w:r>
      <w:r>
        <w:rPr>
          <w:spacing w:val="-5"/>
        </w:rPr>
        <w:t> </w:t>
      </w:r>
      <w:r>
        <w:rPr/>
        <w:t>nanocellulose</w:t>
      </w:r>
      <w:r>
        <w:rPr>
          <w:spacing w:val="-4"/>
        </w:rPr>
        <w:t> </w:t>
      </w:r>
      <w:r>
        <w:rPr/>
        <w:t>agglomerate</w:t>
      </w:r>
      <w:r>
        <w:rPr>
          <w:spacing w:val="-4"/>
        </w:rPr>
        <w:t> </w:t>
      </w:r>
      <w:r>
        <w:rPr/>
        <w:t>modified</w:t>
      </w:r>
      <w:r>
        <w:rPr>
          <w:spacing w:val="-3"/>
        </w:rPr>
        <w:t> </w:t>
      </w:r>
      <w:r>
        <w:rPr/>
        <w:t>with</w:t>
      </w:r>
      <w:r>
        <w:rPr>
          <w:spacing w:val="-3"/>
        </w:rPr>
        <w:t> </w:t>
      </w:r>
      <w:r>
        <w:rPr/>
        <w:t>acetic</w:t>
      </w:r>
      <w:r>
        <w:rPr>
          <w:spacing w:val="-4"/>
        </w:rPr>
        <w:t> </w:t>
      </w:r>
      <w:r>
        <w:rPr/>
        <w:t>anhydride (depicting a more readily dispersed agglomerate) at a magnification of 200 nm</w:t>
      </w:r>
    </w:p>
    <w:p>
      <w:pPr>
        <w:pStyle w:val="BodyText"/>
        <w:spacing w:line="480" w:lineRule="auto"/>
        <w:ind w:left="340" w:right="1393"/>
      </w:pPr>
      <w:r>
        <w:rPr/>
        <w:t>Plate</w:t>
      </w:r>
      <w:r>
        <w:rPr>
          <w:spacing w:val="-4"/>
        </w:rPr>
        <w:t> </w:t>
      </w:r>
      <w:r>
        <w:rPr/>
        <w:t>XXIII</w:t>
      </w:r>
      <w:r>
        <w:rPr>
          <w:spacing w:val="-4"/>
        </w:rPr>
        <w:t> </w:t>
      </w:r>
      <w:r>
        <w:rPr/>
        <w:t>and</w:t>
      </w:r>
      <w:r>
        <w:rPr>
          <w:spacing w:val="-3"/>
        </w:rPr>
        <w:t> </w:t>
      </w:r>
      <w:r>
        <w:rPr/>
        <w:t>XXIV</w:t>
      </w:r>
      <w:r>
        <w:rPr>
          <w:spacing w:val="-1"/>
        </w:rPr>
        <w:t> </w:t>
      </w:r>
      <w:r>
        <w:rPr/>
        <w:t>shows</w:t>
      </w:r>
      <w:r>
        <w:rPr>
          <w:spacing w:val="-3"/>
        </w:rPr>
        <w:t> </w:t>
      </w:r>
      <w:r>
        <w:rPr/>
        <w:t>similar</w:t>
      </w:r>
      <w:r>
        <w:rPr>
          <w:spacing w:val="-4"/>
        </w:rPr>
        <w:t> </w:t>
      </w:r>
      <w:r>
        <w:rPr/>
        <w:t>result,</w:t>
      </w:r>
      <w:r>
        <w:rPr>
          <w:spacing w:val="-3"/>
        </w:rPr>
        <w:t> </w:t>
      </w:r>
      <w:r>
        <w:rPr/>
        <w:t>this</w:t>
      </w:r>
      <w:r>
        <w:rPr>
          <w:spacing w:val="-3"/>
        </w:rPr>
        <w:t> </w:t>
      </w:r>
      <w:r>
        <w:rPr/>
        <w:t>time</w:t>
      </w:r>
      <w:r>
        <w:rPr>
          <w:spacing w:val="-4"/>
        </w:rPr>
        <w:t> </w:t>
      </w:r>
      <w:r>
        <w:rPr/>
        <w:t>at</w:t>
      </w:r>
      <w:r>
        <w:rPr>
          <w:spacing w:val="-3"/>
        </w:rPr>
        <w:t> </w:t>
      </w:r>
      <w:r>
        <w:rPr/>
        <w:t>higher</w:t>
      </w:r>
      <w:r>
        <w:rPr>
          <w:spacing w:val="-4"/>
        </w:rPr>
        <w:t> </w:t>
      </w:r>
      <w:r>
        <w:rPr/>
        <w:t>resolutions</w:t>
      </w:r>
      <w:r>
        <w:rPr>
          <w:spacing w:val="-1"/>
        </w:rPr>
        <w:t> </w:t>
      </w:r>
      <w:r>
        <w:rPr/>
        <w:t>of</w:t>
      </w:r>
      <w:r>
        <w:rPr>
          <w:spacing w:val="-4"/>
        </w:rPr>
        <w:t> </w:t>
      </w:r>
      <w:r>
        <w:rPr/>
        <w:t>200</w:t>
      </w:r>
      <w:r>
        <w:rPr>
          <w:spacing w:val="-3"/>
        </w:rPr>
        <w:t> </w:t>
      </w:r>
      <w:r>
        <w:rPr/>
        <w:t>nm</w:t>
      </w:r>
      <w:r>
        <w:rPr>
          <w:spacing w:val="-3"/>
        </w:rPr>
        <w:t> </w:t>
      </w:r>
      <w:r>
        <w:rPr/>
        <w:t>and</w:t>
      </w:r>
      <w:r>
        <w:rPr>
          <w:spacing w:val="-3"/>
        </w:rPr>
        <w:t> </w:t>
      </w:r>
      <w:r>
        <w:rPr/>
        <w:t>500 nm respectively</w:t>
      </w:r>
    </w:p>
    <w:p>
      <w:pPr>
        <w:spacing w:after="0" w:line="480" w:lineRule="auto"/>
        <w:sectPr>
          <w:pgSz w:w="11910" w:h="16840"/>
          <w:pgMar w:header="0" w:footer="970" w:top="1700" w:bottom="1160" w:left="1100" w:right="0"/>
        </w:sectPr>
      </w:pPr>
    </w:p>
    <w:p>
      <w:pPr>
        <w:pStyle w:val="BodyText"/>
        <w:ind w:left="340"/>
        <w:rPr>
          <w:sz w:val="20"/>
        </w:rPr>
      </w:pPr>
      <w:r>
        <w:rPr>
          <w:sz w:val="20"/>
        </w:rPr>
        <mc:AlternateContent>
          <mc:Choice Requires="wps">
            <w:drawing>
              <wp:inline distT="0" distB="0" distL="0" distR="0">
                <wp:extent cx="5031105" cy="2158365"/>
                <wp:effectExtent l="0" t="0" r="0" b="3810"/>
                <wp:docPr id="139" name="Group 139"/>
                <wp:cNvGraphicFramePr>
                  <a:graphicFrameLocks/>
                </wp:cNvGraphicFramePr>
                <a:graphic>
                  <a:graphicData uri="http://schemas.microsoft.com/office/word/2010/wordprocessingGroup">
                    <wpg:wgp>
                      <wpg:cNvPr id="139" name="Group 139"/>
                      <wpg:cNvGrpSpPr/>
                      <wpg:grpSpPr>
                        <a:xfrm>
                          <a:off x="0" y="0"/>
                          <a:ext cx="5031105" cy="2158365"/>
                          <a:chExt cx="5031105" cy="2158365"/>
                        </a:xfrm>
                      </wpg:grpSpPr>
                      <pic:pic>
                        <pic:nvPicPr>
                          <pic:cNvPr id="140" name="Image 140"/>
                          <pic:cNvPicPr/>
                        </pic:nvPicPr>
                        <pic:blipFill>
                          <a:blip r:embed="rId94" cstate="print"/>
                          <a:stretch>
                            <a:fillRect/>
                          </a:stretch>
                        </pic:blipFill>
                        <pic:spPr>
                          <a:xfrm>
                            <a:off x="0" y="0"/>
                            <a:ext cx="2506979" cy="2141219"/>
                          </a:xfrm>
                          <a:prstGeom prst="rect">
                            <a:avLst/>
                          </a:prstGeom>
                        </pic:spPr>
                      </pic:pic>
                      <pic:pic>
                        <pic:nvPicPr>
                          <pic:cNvPr id="141" name="Image 141"/>
                          <pic:cNvPicPr/>
                        </pic:nvPicPr>
                        <pic:blipFill>
                          <a:blip r:embed="rId95" cstate="print"/>
                          <a:stretch>
                            <a:fillRect/>
                          </a:stretch>
                        </pic:blipFill>
                        <pic:spPr>
                          <a:xfrm>
                            <a:off x="2514600" y="0"/>
                            <a:ext cx="2516124" cy="2157983"/>
                          </a:xfrm>
                          <a:prstGeom prst="rect">
                            <a:avLst/>
                          </a:prstGeom>
                        </pic:spPr>
                      </pic:pic>
                    </wpg:wgp>
                  </a:graphicData>
                </a:graphic>
              </wp:inline>
            </w:drawing>
          </mc:Choice>
          <mc:Fallback>
            <w:pict>
              <v:group style="width:396.15pt;height:169.95pt;mso-position-horizontal-relative:char;mso-position-vertical-relative:line" id="docshapegroup118" coordorigin="0,0" coordsize="7923,3399">
                <v:shape style="position:absolute;left:0;top:0;width:3948;height:3372" type="#_x0000_t75" id="docshape119" stroked="false">
                  <v:imagedata r:id="rId94" o:title=""/>
                </v:shape>
                <v:shape style="position:absolute;left:3960;top:0;width:3963;height:3399" type="#_x0000_t75" id="docshape120" stroked="false">
                  <v:imagedata r:id="rId95" o:title=""/>
                </v:shape>
              </v:group>
            </w:pict>
          </mc:Fallback>
        </mc:AlternateContent>
      </w:r>
      <w:r>
        <w:rPr>
          <w:sz w:val="20"/>
        </w:rPr>
      </w:r>
    </w:p>
    <w:p>
      <w:pPr>
        <w:pStyle w:val="BodyText"/>
        <w:spacing w:before="259"/>
        <w:ind w:left="1079" w:right="1393" w:hanging="579"/>
      </w:pPr>
      <w:r>
        <w:rPr/>
        <w:t>Plate</w:t>
      </w:r>
      <w:r>
        <w:rPr>
          <w:spacing w:val="-4"/>
        </w:rPr>
        <w:t> </w:t>
      </w:r>
      <w:r>
        <w:rPr/>
        <w:t>XXIV.</w:t>
      </w:r>
      <w:r>
        <w:rPr>
          <w:spacing w:val="-3"/>
        </w:rPr>
        <w:t> </w:t>
      </w:r>
      <w:r>
        <w:rPr/>
        <w:t>TEM</w:t>
      </w:r>
      <w:r>
        <w:rPr>
          <w:spacing w:val="-3"/>
        </w:rPr>
        <w:t> </w:t>
      </w:r>
      <w:r>
        <w:rPr/>
        <w:t>of</w:t>
      </w:r>
      <w:r>
        <w:rPr>
          <w:spacing w:val="-4"/>
        </w:rPr>
        <w:t> </w:t>
      </w:r>
      <w:r>
        <w:rPr/>
        <w:t>the</w:t>
      </w:r>
      <w:r>
        <w:rPr>
          <w:spacing w:val="-2"/>
        </w:rPr>
        <w:t> </w:t>
      </w:r>
      <w:r>
        <w:rPr/>
        <w:t>PALF</w:t>
      </w:r>
      <w:r>
        <w:rPr>
          <w:spacing w:val="-5"/>
        </w:rPr>
        <w:t> </w:t>
      </w:r>
      <w:r>
        <w:rPr/>
        <w:t>nanocellulose</w:t>
      </w:r>
      <w:r>
        <w:rPr>
          <w:spacing w:val="-4"/>
        </w:rPr>
        <w:t> </w:t>
      </w:r>
      <w:r>
        <w:rPr/>
        <w:t>agglomerate</w:t>
      </w:r>
      <w:r>
        <w:rPr>
          <w:spacing w:val="-4"/>
        </w:rPr>
        <w:t> </w:t>
      </w:r>
      <w:r>
        <w:rPr/>
        <w:t>modified</w:t>
      </w:r>
      <w:r>
        <w:rPr>
          <w:spacing w:val="-3"/>
        </w:rPr>
        <w:t> </w:t>
      </w:r>
      <w:r>
        <w:rPr/>
        <w:t>with</w:t>
      </w:r>
      <w:r>
        <w:rPr>
          <w:spacing w:val="-3"/>
        </w:rPr>
        <w:t> </w:t>
      </w:r>
      <w:r>
        <w:rPr/>
        <w:t>acetic</w:t>
      </w:r>
      <w:r>
        <w:rPr>
          <w:spacing w:val="-4"/>
        </w:rPr>
        <w:t> </w:t>
      </w:r>
      <w:r>
        <w:rPr/>
        <w:t>anhydride (depicting a more readily dispersed agglomerate) at a magnification of 500 nm</w:t>
      </w:r>
    </w:p>
    <w:p>
      <w:pPr>
        <w:pStyle w:val="BodyText"/>
      </w:pPr>
    </w:p>
    <w:p>
      <w:pPr>
        <w:pStyle w:val="BodyText"/>
      </w:pPr>
    </w:p>
    <w:p>
      <w:pPr>
        <w:pStyle w:val="BodyText"/>
        <w:spacing w:line="480" w:lineRule="auto" w:before="1"/>
        <w:ind w:left="340" w:right="1451"/>
        <w:jc w:val="both"/>
      </w:pPr>
      <w:r>
        <w:rPr/>
        <w:t>Plate</w:t>
      </w:r>
      <w:r>
        <w:rPr>
          <w:spacing w:val="-4"/>
        </w:rPr>
        <w:t> </w:t>
      </w:r>
      <w:r>
        <w:rPr/>
        <w:t>XXIII</w:t>
      </w:r>
      <w:r>
        <w:rPr>
          <w:spacing w:val="-4"/>
        </w:rPr>
        <w:t> </w:t>
      </w:r>
      <w:r>
        <w:rPr/>
        <w:t>and</w:t>
      </w:r>
      <w:r>
        <w:rPr>
          <w:spacing w:val="-3"/>
        </w:rPr>
        <w:t> </w:t>
      </w:r>
      <w:r>
        <w:rPr/>
        <w:t>XXIV</w:t>
      </w:r>
      <w:r>
        <w:rPr>
          <w:spacing w:val="-1"/>
        </w:rPr>
        <w:t> </w:t>
      </w:r>
      <w:r>
        <w:rPr/>
        <w:t>shows</w:t>
      </w:r>
      <w:r>
        <w:rPr>
          <w:spacing w:val="-3"/>
        </w:rPr>
        <w:t> </w:t>
      </w:r>
      <w:r>
        <w:rPr/>
        <w:t>similar</w:t>
      </w:r>
      <w:r>
        <w:rPr>
          <w:spacing w:val="-4"/>
        </w:rPr>
        <w:t> </w:t>
      </w:r>
      <w:r>
        <w:rPr/>
        <w:t>result,</w:t>
      </w:r>
      <w:r>
        <w:rPr>
          <w:spacing w:val="-3"/>
        </w:rPr>
        <w:t> </w:t>
      </w:r>
      <w:r>
        <w:rPr/>
        <w:t>this</w:t>
      </w:r>
      <w:r>
        <w:rPr>
          <w:spacing w:val="-3"/>
        </w:rPr>
        <w:t> </w:t>
      </w:r>
      <w:r>
        <w:rPr/>
        <w:t>time</w:t>
      </w:r>
      <w:r>
        <w:rPr>
          <w:spacing w:val="-4"/>
        </w:rPr>
        <w:t> </w:t>
      </w:r>
      <w:r>
        <w:rPr/>
        <w:t>at</w:t>
      </w:r>
      <w:r>
        <w:rPr>
          <w:spacing w:val="-3"/>
        </w:rPr>
        <w:t> </w:t>
      </w:r>
      <w:r>
        <w:rPr/>
        <w:t>higher</w:t>
      </w:r>
      <w:r>
        <w:rPr>
          <w:spacing w:val="-4"/>
        </w:rPr>
        <w:t> </w:t>
      </w:r>
      <w:r>
        <w:rPr/>
        <w:t>resolutions</w:t>
      </w:r>
      <w:r>
        <w:rPr>
          <w:spacing w:val="-1"/>
        </w:rPr>
        <w:t> </w:t>
      </w:r>
      <w:r>
        <w:rPr/>
        <w:t>of</w:t>
      </w:r>
      <w:r>
        <w:rPr>
          <w:spacing w:val="-4"/>
        </w:rPr>
        <w:t> </w:t>
      </w:r>
      <w:r>
        <w:rPr/>
        <w:t>200</w:t>
      </w:r>
      <w:r>
        <w:rPr>
          <w:spacing w:val="-3"/>
        </w:rPr>
        <w:t> </w:t>
      </w:r>
      <w:r>
        <w:rPr/>
        <w:t>nm</w:t>
      </w:r>
      <w:r>
        <w:rPr>
          <w:spacing w:val="-3"/>
        </w:rPr>
        <w:t> </w:t>
      </w:r>
      <w:r>
        <w:rPr/>
        <w:t>and</w:t>
      </w:r>
      <w:r>
        <w:rPr>
          <w:spacing w:val="-3"/>
        </w:rPr>
        <w:t> </w:t>
      </w:r>
      <w:r>
        <w:rPr/>
        <w:t>500 nm respectively</w:t>
      </w:r>
    </w:p>
    <w:p>
      <w:pPr>
        <w:pStyle w:val="BodyText"/>
        <w:spacing w:before="30"/>
        <w:rPr>
          <w:sz w:val="20"/>
        </w:rPr>
      </w:pPr>
      <w:r>
        <w:rPr/>
        <mc:AlternateContent>
          <mc:Choice Requires="wps">
            <w:drawing>
              <wp:anchor distT="0" distB="0" distL="0" distR="0" allowOverlap="1" layoutInCell="1" locked="0" behindDoc="1" simplePos="0" relativeHeight="487612928">
                <wp:simplePos x="0" y="0"/>
                <wp:positionH relativeFrom="page">
                  <wp:posOffset>914400</wp:posOffset>
                </wp:positionH>
                <wp:positionV relativeFrom="paragraph">
                  <wp:posOffset>180332</wp:posOffset>
                </wp:positionV>
                <wp:extent cx="5092065" cy="2525395"/>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5092065" cy="2525395"/>
                          <a:chExt cx="5092065" cy="2525395"/>
                        </a:xfrm>
                      </wpg:grpSpPr>
                      <pic:pic>
                        <pic:nvPicPr>
                          <pic:cNvPr id="143" name="Image 143"/>
                          <pic:cNvPicPr/>
                        </pic:nvPicPr>
                        <pic:blipFill>
                          <a:blip r:embed="rId96" cstate="print"/>
                          <a:stretch>
                            <a:fillRect/>
                          </a:stretch>
                        </pic:blipFill>
                        <pic:spPr>
                          <a:xfrm>
                            <a:off x="0" y="24383"/>
                            <a:ext cx="2549652" cy="2494788"/>
                          </a:xfrm>
                          <a:prstGeom prst="rect">
                            <a:avLst/>
                          </a:prstGeom>
                        </pic:spPr>
                      </pic:pic>
                      <pic:pic>
                        <pic:nvPicPr>
                          <pic:cNvPr id="144" name="Image 144"/>
                          <pic:cNvPicPr/>
                        </pic:nvPicPr>
                        <pic:blipFill>
                          <a:blip r:embed="rId97" cstate="print"/>
                          <a:stretch>
                            <a:fillRect/>
                          </a:stretch>
                        </pic:blipFill>
                        <pic:spPr>
                          <a:xfrm>
                            <a:off x="2564892" y="0"/>
                            <a:ext cx="2526791" cy="2525267"/>
                          </a:xfrm>
                          <a:prstGeom prst="rect">
                            <a:avLst/>
                          </a:prstGeom>
                        </pic:spPr>
                      </pic:pic>
                    </wpg:wgp>
                  </a:graphicData>
                </a:graphic>
              </wp:anchor>
            </w:drawing>
          </mc:Choice>
          <mc:Fallback>
            <w:pict>
              <v:group style="position:absolute;margin-left:72pt;margin-top:14.199375pt;width:400.95pt;height:198.85pt;mso-position-horizontal-relative:page;mso-position-vertical-relative:paragraph;z-index:-15703552;mso-wrap-distance-left:0;mso-wrap-distance-right:0" id="docshapegroup121" coordorigin="1440,284" coordsize="8019,3977">
                <v:shape style="position:absolute;left:1440;top:322;width:4016;height:3929" type="#_x0000_t75" id="docshape122" stroked="false">
                  <v:imagedata r:id="rId96" o:title=""/>
                </v:shape>
                <v:shape style="position:absolute;left:5479;top:283;width:3980;height:3977" type="#_x0000_t75" id="docshape123" stroked="false">
                  <v:imagedata r:id="rId97" o:title=""/>
                </v:shape>
                <w10:wrap type="topAndBottom"/>
              </v:group>
            </w:pict>
          </mc:Fallback>
        </mc:AlternateContent>
      </w:r>
    </w:p>
    <w:p>
      <w:pPr>
        <w:pStyle w:val="BodyText"/>
        <w:spacing w:before="13"/>
        <w:ind w:left="1600" w:right="1393" w:hanging="1260"/>
      </w:pPr>
      <w:r>
        <w:rPr/>
        <w:t>Plate XXV. TEM of the PALF nanocellulose agglomerate modified with ZnCl (depicting a</w:t>
      </w:r>
      <w:r>
        <w:rPr>
          <w:spacing w:val="80"/>
        </w:rPr>
        <w:t> </w:t>
      </w:r>
      <w:r>
        <w:rPr/>
        <w:t>more readily dispersed agglomerate) at a magnification of 2 µm</w:t>
      </w:r>
    </w:p>
    <w:p>
      <w:pPr>
        <w:pStyle w:val="BodyText"/>
      </w:pPr>
    </w:p>
    <w:p>
      <w:pPr>
        <w:pStyle w:val="BodyText"/>
        <w:spacing w:line="480" w:lineRule="auto"/>
        <w:ind w:left="340" w:right="1438"/>
        <w:jc w:val="both"/>
      </w:pPr>
      <w:r>
        <w:rPr/>
        <w:t>Plate</w:t>
      </w:r>
      <w:r>
        <w:rPr>
          <w:spacing w:val="-4"/>
        </w:rPr>
        <w:t> </w:t>
      </w:r>
      <w:r>
        <w:rPr/>
        <w:t>XXV</w:t>
      </w:r>
      <w:r>
        <w:rPr>
          <w:spacing w:val="-4"/>
        </w:rPr>
        <w:t> </w:t>
      </w:r>
      <w:r>
        <w:rPr/>
        <w:t>shows</w:t>
      </w:r>
      <w:r>
        <w:rPr>
          <w:spacing w:val="-3"/>
        </w:rPr>
        <w:t> </w:t>
      </w:r>
      <w:r>
        <w:rPr/>
        <w:t>the</w:t>
      </w:r>
      <w:r>
        <w:rPr>
          <w:spacing w:val="-2"/>
        </w:rPr>
        <w:t> </w:t>
      </w:r>
      <w:r>
        <w:rPr/>
        <w:t>TEM</w:t>
      </w:r>
      <w:r>
        <w:rPr>
          <w:spacing w:val="-3"/>
        </w:rPr>
        <w:t> </w:t>
      </w:r>
      <w:r>
        <w:rPr/>
        <w:t>well</w:t>
      </w:r>
      <w:r>
        <w:rPr>
          <w:spacing w:val="-3"/>
        </w:rPr>
        <w:t> </w:t>
      </w:r>
      <w:r>
        <w:rPr/>
        <w:t>dispersed</w:t>
      </w:r>
      <w:r>
        <w:rPr>
          <w:spacing w:val="-1"/>
        </w:rPr>
        <w:t> </w:t>
      </w:r>
      <w:r>
        <w:rPr/>
        <w:t>agglomerate</w:t>
      </w:r>
      <w:r>
        <w:rPr>
          <w:spacing w:val="-4"/>
        </w:rPr>
        <w:t> </w:t>
      </w:r>
      <w:r>
        <w:rPr/>
        <w:t>of</w:t>
      </w:r>
      <w:r>
        <w:rPr>
          <w:spacing w:val="-4"/>
        </w:rPr>
        <w:t> </w:t>
      </w:r>
      <w:r>
        <w:rPr/>
        <w:t>PALF</w:t>
      </w:r>
      <w:r>
        <w:rPr>
          <w:spacing w:val="-3"/>
        </w:rPr>
        <w:t> </w:t>
      </w:r>
      <w:r>
        <w:rPr/>
        <w:t>nanocellulose</w:t>
      </w:r>
      <w:r>
        <w:rPr>
          <w:spacing w:val="-4"/>
        </w:rPr>
        <w:t> </w:t>
      </w:r>
      <w:r>
        <w:rPr/>
        <w:t>modified</w:t>
      </w:r>
      <w:r>
        <w:rPr>
          <w:spacing w:val="-3"/>
        </w:rPr>
        <w:t> </w:t>
      </w:r>
      <w:r>
        <w:rPr/>
        <w:t>with ZnCl</w:t>
      </w:r>
      <w:r>
        <w:rPr>
          <w:spacing w:val="-7"/>
        </w:rPr>
        <w:t> </w:t>
      </w:r>
      <w:r>
        <w:rPr/>
        <w:t>at</w:t>
      </w:r>
      <w:r>
        <w:rPr>
          <w:spacing w:val="-1"/>
        </w:rPr>
        <w:t> </w:t>
      </w:r>
      <w:r>
        <w:rPr/>
        <w:t>lower</w:t>
      </w:r>
      <w:r>
        <w:rPr>
          <w:spacing w:val="-2"/>
        </w:rPr>
        <w:t> </w:t>
      </w:r>
      <w:r>
        <w:rPr/>
        <w:t>resolution</w:t>
      </w:r>
      <w:r>
        <w:rPr>
          <w:spacing w:val="-1"/>
        </w:rPr>
        <w:t> </w:t>
      </w:r>
      <w:r>
        <w:rPr/>
        <w:t>of</w:t>
      </w:r>
      <w:r>
        <w:rPr>
          <w:spacing w:val="-2"/>
        </w:rPr>
        <w:t> </w:t>
      </w:r>
      <w:r>
        <w:rPr/>
        <w:t>2</w:t>
      </w:r>
      <w:r>
        <w:rPr>
          <w:spacing w:val="-1"/>
        </w:rPr>
        <w:t> </w:t>
      </w:r>
      <w:r>
        <w:rPr/>
        <w:t>µm.</w:t>
      </w:r>
      <w:r>
        <w:rPr>
          <w:spacing w:val="-15"/>
        </w:rPr>
        <w:t> </w:t>
      </w:r>
      <w:r>
        <w:rPr/>
        <w:t>at</w:t>
      </w:r>
      <w:r>
        <w:rPr>
          <w:spacing w:val="-1"/>
        </w:rPr>
        <w:t> </w:t>
      </w:r>
      <w:r>
        <w:rPr/>
        <w:t>the</w:t>
      </w:r>
      <w:r>
        <w:rPr>
          <w:spacing w:val="-2"/>
        </w:rPr>
        <w:t> </w:t>
      </w:r>
      <w:r>
        <w:rPr/>
        <w:t>magnification</w:t>
      </w:r>
      <w:r>
        <w:rPr>
          <w:spacing w:val="-1"/>
        </w:rPr>
        <w:t> </w:t>
      </w:r>
      <w:r>
        <w:rPr/>
        <w:t>of 2</w:t>
      </w:r>
      <w:r>
        <w:rPr>
          <w:spacing w:val="-1"/>
        </w:rPr>
        <w:t> </w:t>
      </w:r>
      <w:r>
        <w:rPr/>
        <w:t>µm</w:t>
      </w:r>
      <w:r>
        <w:rPr>
          <w:spacing w:val="-15"/>
        </w:rPr>
        <w:t> </w:t>
      </w:r>
      <w:r>
        <w:rPr/>
        <w:t>the</w:t>
      </w:r>
      <w:r>
        <w:rPr>
          <w:spacing w:val="-2"/>
        </w:rPr>
        <w:t> </w:t>
      </w:r>
      <w:r>
        <w:rPr/>
        <w:t>PALF</w:t>
      </w:r>
      <w:r>
        <w:rPr>
          <w:spacing w:val="-3"/>
        </w:rPr>
        <w:t> </w:t>
      </w:r>
      <w:r>
        <w:rPr/>
        <w:t>nano</w:t>
      </w:r>
      <w:r>
        <w:rPr>
          <w:spacing w:val="-1"/>
        </w:rPr>
        <w:t> </w:t>
      </w:r>
      <w:r>
        <w:rPr/>
        <w:t>fibrils</w:t>
      </w:r>
      <w:r>
        <w:rPr>
          <w:spacing w:val="-1"/>
        </w:rPr>
        <w:t> </w:t>
      </w:r>
      <w:r>
        <w:rPr/>
        <w:t>samples give a highly dispersed agglomerate in a spider-web like network as reported by other researchers.</w:t>
      </w:r>
      <w:r>
        <w:rPr>
          <w:spacing w:val="-3"/>
        </w:rPr>
        <w:t> </w:t>
      </w:r>
      <w:r>
        <w:rPr/>
        <w:t>The</w:t>
      </w:r>
      <w:r>
        <w:rPr>
          <w:spacing w:val="-4"/>
        </w:rPr>
        <w:t> </w:t>
      </w:r>
      <w:r>
        <w:rPr/>
        <w:t>composites</w:t>
      </w:r>
      <w:r>
        <w:rPr>
          <w:spacing w:val="-3"/>
        </w:rPr>
        <w:t> </w:t>
      </w:r>
      <w:r>
        <w:rPr/>
        <w:t>produce</w:t>
      </w:r>
      <w:r>
        <w:rPr>
          <w:spacing w:val="-4"/>
        </w:rPr>
        <w:t> </w:t>
      </w:r>
      <w:r>
        <w:rPr/>
        <w:t>from</w:t>
      </w:r>
      <w:r>
        <w:rPr>
          <w:spacing w:val="-3"/>
        </w:rPr>
        <w:t> </w:t>
      </w:r>
      <w:r>
        <w:rPr/>
        <w:t>this</w:t>
      </w:r>
      <w:r>
        <w:rPr>
          <w:spacing w:val="-3"/>
        </w:rPr>
        <w:t> </w:t>
      </w:r>
      <w:r>
        <w:rPr/>
        <w:t>samples</w:t>
      </w:r>
      <w:r>
        <w:rPr>
          <w:spacing w:val="-3"/>
        </w:rPr>
        <w:t> </w:t>
      </w:r>
      <w:r>
        <w:rPr/>
        <w:t>gave</w:t>
      </w:r>
      <w:r>
        <w:rPr>
          <w:spacing w:val="-4"/>
        </w:rPr>
        <w:t> </w:t>
      </w:r>
      <w:r>
        <w:rPr/>
        <w:t>more</w:t>
      </w:r>
      <w:r>
        <w:rPr>
          <w:spacing w:val="-4"/>
        </w:rPr>
        <w:t> </w:t>
      </w:r>
      <w:r>
        <w:rPr/>
        <w:t>adhesion</w:t>
      </w:r>
      <w:r>
        <w:rPr>
          <w:spacing w:val="-3"/>
        </w:rPr>
        <w:t> </w:t>
      </w:r>
      <w:r>
        <w:rPr/>
        <w:t>between</w:t>
      </w:r>
      <w:r>
        <w:rPr>
          <w:spacing w:val="-3"/>
        </w:rPr>
        <w:t> </w:t>
      </w:r>
      <w:r>
        <w:rPr/>
        <w:t>the</w:t>
      </w:r>
      <w:r>
        <w:rPr>
          <w:spacing w:val="-2"/>
        </w:rPr>
        <w:t> </w:t>
      </w:r>
      <w:r>
        <w:rPr/>
        <w:t>filler and matrix.</w:t>
      </w:r>
    </w:p>
    <w:p>
      <w:pPr>
        <w:spacing w:after="0" w:line="480" w:lineRule="auto"/>
        <w:jc w:val="both"/>
        <w:sectPr>
          <w:pgSz w:w="11910" w:h="16840"/>
          <w:pgMar w:header="0" w:footer="970" w:top="1420" w:bottom="1160" w:left="1100" w:right="0"/>
        </w:sectPr>
      </w:pPr>
    </w:p>
    <w:p>
      <w:pPr>
        <w:pStyle w:val="BodyText"/>
        <w:ind w:left="340"/>
        <w:rPr>
          <w:sz w:val="20"/>
        </w:rPr>
      </w:pPr>
      <w:r>
        <w:rPr>
          <w:sz w:val="20"/>
        </w:rPr>
        <mc:AlternateContent>
          <mc:Choice Requires="wps">
            <w:drawing>
              <wp:inline distT="0" distB="0" distL="0" distR="0">
                <wp:extent cx="5080000" cy="2199640"/>
                <wp:effectExtent l="0" t="0" r="0" b="635"/>
                <wp:docPr id="145" name="Group 145"/>
                <wp:cNvGraphicFramePr>
                  <a:graphicFrameLocks/>
                </wp:cNvGraphicFramePr>
                <a:graphic>
                  <a:graphicData uri="http://schemas.microsoft.com/office/word/2010/wordprocessingGroup">
                    <wpg:wgp>
                      <wpg:cNvPr id="145" name="Group 145"/>
                      <wpg:cNvGrpSpPr/>
                      <wpg:grpSpPr>
                        <a:xfrm>
                          <a:off x="0" y="0"/>
                          <a:ext cx="5080000" cy="2199640"/>
                          <a:chExt cx="5080000" cy="2199640"/>
                        </a:xfrm>
                      </wpg:grpSpPr>
                      <pic:pic>
                        <pic:nvPicPr>
                          <pic:cNvPr id="146" name="Image 146"/>
                          <pic:cNvPicPr/>
                        </pic:nvPicPr>
                        <pic:blipFill>
                          <a:blip r:embed="rId98" cstate="print"/>
                          <a:stretch>
                            <a:fillRect/>
                          </a:stretch>
                        </pic:blipFill>
                        <pic:spPr>
                          <a:xfrm>
                            <a:off x="0" y="25907"/>
                            <a:ext cx="2508504" cy="2159507"/>
                          </a:xfrm>
                          <a:prstGeom prst="rect">
                            <a:avLst/>
                          </a:prstGeom>
                        </pic:spPr>
                      </pic:pic>
                      <pic:pic>
                        <pic:nvPicPr>
                          <pic:cNvPr id="147" name="Image 147"/>
                          <pic:cNvPicPr/>
                        </pic:nvPicPr>
                        <pic:blipFill>
                          <a:blip r:embed="rId99" cstate="print"/>
                          <a:stretch>
                            <a:fillRect/>
                          </a:stretch>
                        </pic:blipFill>
                        <pic:spPr>
                          <a:xfrm>
                            <a:off x="2514600" y="0"/>
                            <a:ext cx="2564891" cy="2199131"/>
                          </a:xfrm>
                          <a:prstGeom prst="rect">
                            <a:avLst/>
                          </a:prstGeom>
                        </pic:spPr>
                      </pic:pic>
                    </wpg:wgp>
                  </a:graphicData>
                </a:graphic>
              </wp:inline>
            </w:drawing>
          </mc:Choice>
          <mc:Fallback>
            <w:pict>
              <v:group style="width:400pt;height:173.2pt;mso-position-horizontal-relative:char;mso-position-vertical-relative:line" id="docshapegroup124" coordorigin="0,0" coordsize="8000,3464">
                <v:shape style="position:absolute;left:0;top:40;width:3951;height:3401" type="#_x0000_t75" id="docshape125" stroked="false">
                  <v:imagedata r:id="rId98" o:title=""/>
                </v:shape>
                <v:shape style="position:absolute;left:3960;top:0;width:4040;height:3464" type="#_x0000_t75" id="docshape126" stroked="false">
                  <v:imagedata r:id="rId99" o:title=""/>
                </v:shape>
              </v:group>
            </w:pict>
          </mc:Fallback>
        </mc:AlternateContent>
      </w:r>
      <w:r>
        <w:rPr>
          <w:sz w:val="20"/>
        </w:rPr>
      </w:r>
    </w:p>
    <w:p>
      <w:pPr>
        <w:pStyle w:val="BodyText"/>
        <w:ind w:left="431" w:right="1393" w:hanging="92"/>
      </w:pPr>
      <w:r>
        <w:rPr/>
        <w:t>Plate</w:t>
      </w:r>
      <w:r>
        <w:rPr>
          <w:spacing w:val="-4"/>
        </w:rPr>
        <w:t> </w:t>
      </w:r>
      <w:r>
        <w:rPr/>
        <w:t>XXVI.</w:t>
      </w:r>
      <w:r>
        <w:rPr>
          <w:spacing w:val="-3"/>
        </w:rPr>
        <w:t> </w:t>
      </w:r>
      <w:r>
        <w:rPr/>
        <w:t>TEM</w:t>
      </w:r>
      <w:r>
        <w:rPr>
          <w:spacing w:val="-3"/>
        </w:rPr>
        <w:t> </w:t>
      </w:r>
      <w:r>
        <w:rPr/>
        <w:t>of</w:t>
      </w:r>
      <w:r>
        <w:rPr>
          <w:spacing w:val="-4"/>
        </w:rPr>
        <w:t> </w:t>
      </w:r>
      <w:r>
        <w:rPr/>
        <w:t>the</w:t>
      </w:r>
      <w:r>
        <w:rPr>
          <w:spacing w:val="-2"/>
        </w:rPr>
        <w:t> </w:t>
      </w:r>
      <w:r>
        <w:rPr/>
        <w:t>PALF</w:t>
      </w:r>
      <w:r>
        <w:rPr>
          <w:spacing w:val="-5"/>
        </w:rPr>
        <w:t> </w:t>
      </w:r>
      <w:r>
        <w:rPr/>
        <w:t>nanocellulose</w:t>
      </w:r>
      <w:r>
        <w:rPr>
          <w:spacing w:val="-1"/>
        </w:rPr>
        <w:t> </w:t>
      </w:r>
      <w:r>
        <w:rPr/>
        <w:t>agglomerate</w:t>
      </w:r>
      <w:r>
        <w:rPr>
          <w:spacing w:val="-4"/>
        </w:rPr>
        <w:t> </w:t>
      </w:r>
      <w:r>
        <w:rPr/>
        <w:t>modified</w:t>
      </w:r>
      <w:r>
        <w:rPr>
          <w:spacing w:val="-3"/>
        </w:rPr>
        <w:t> </w:t>
      </w:r>
      <w:r>
        <w:rPr/>
        <w:t>with</w:t>
      </w:r>
      <w:r>
        <w:rPr>
          <w:spacing w:val="-1"/>
        </w:rPr>
        <w:t> </w:t>
      </w:r>
      <w:r>
        <w:rPr/>
        <w:t>ZnCl (depicting</w:t>
      </w:r>
      <w:r>
        <w:rPr>
          <w:spacing w:val="-6"/>
        </w:rPr>
        <w:t> </w:t>
      </w:r>
      <w:r>
        <w:rPr/>
        <w:t>a more readily dispersed agglomerate) at a magnification of 200 nm</w:t>
      </w:r>
    </w:p>
    <w:p>
      <w:pPr>
        <w:pStyle w:val="BodyText"/>
        <w:spacing w:before="273"/>
      </w:pPr>
    </w:p>
    <w:p>
      <w:pPr>
        <w:pStyle w:val="BodyText"/>
        <w:spacing w:line="480" w:lineRule="auto"/>
        <w:ind w:left="340" w:right="1433"/>
        <w:jc w:val="both"/>
      </w:pPr>
      <w:r>
        <w:rPr>
          <w:position w:val="2"/>
        </w:rPr>
        <w:t>Plate XXVI shows a well dispersed agglomerate compared to those modified with C</w:t>
      </w:r>
      <w:r>
        <w:rPr>
          <w:sz w:val="16"/>
        </w:rPr>
        <w:t>3</w:t>
      </w:r>
      <w:r>
        <w:rPr>
          <w:position w:val="2"/>
        </w:rPr>
        <w:t>H</w:t>
      </w:r>
      <w:r>
        <w:rPr>
          <w:sz w:val="16"/>
        </w:rPr>
        <w:t>6</w:t>
      </w:r>
      <w:r>
        <w:rPr>
          <w:position w:val="2"/>
        </w:rPr>
        <w:t>O</w:t>
      </w:r>
      <w:r>
        <w:rPr>
          <w:sz w:val="16"/>
        </w:rPr>
        <w:t>3</w:t>
      </w:r>
      <w:r>
        <w:rPr>
          <w:position w:val="2"/>
        </w:rPr>
        <w:t>. </w:t>
      </w:r>
      <w:r>
        <w:rPr/>
        <w:t>Plate XL</w:t>
      </w:r>
      <w:r>
        <w:rPr>
          <w:spacing w:val="-2"/>
        </w:rPr>
        <w:t> </w:t>
      </w:r>
      <w:r>
        <w:rPr/>
        <w:t>shows same sample, this time on a higher resolution of 200 nm. The average size of nanocellulose here is 71.67 nm in diameter and 423.20 nm in length.</w:t>
      </w:r>
    </w:p>
    <w:p>
      <w:pPr>
        <w:pStyle w:val="BodyText"/>
        <w:spacing w:before="28"/>
        <w:rPr>
          <w:sz w:val="20"/>
        </w:rPr>
      </w:pPr>
      <w:r>
        <w:rPr/>
        <mc:AlternateContent>
          <mc:Choice Requires="wps">
            <w:drawing>
              <wp:anchor distT="0" distB="0" distL="0" distR="0" allowOverlap="1" layoutInCell="1" locked="0" behindDoc="1" simplePos="0" relativeHeight="487613952">
                <wp:simplePos x="0" y="0"/>
                <wp:positionH relativeFrom="page">
                  <wp:posOffset>914400</wp:posOffset>
                </wp:positionH>
                <wp:positionV relativeFrom="paragraph">
                  <wp:posOffset>179397</wp:posOffset>
                </wp:positionV>
                <wp:extent cx="5179060" cy="2045335"/>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5179060" cy="2045335"/>
                          <a:chExt cx="5179060" cy="2045335"/>
                        </a:xfrm>
                      </wpg:grpSpPr>
                      <pic:pic>
                        <pic:nvPicPr>
                          <pic:cNvPr id="149" name="Image 149"/>
                          <pic:cNvPicPr/>
                        </pic:nvPicPr>
                        <pic:blipFill>
                          <a:blip r:embed="rId100" cstate="print"/>
                          <a:stretch>
                            <a:fillRect/>
                          </a:stretch>
                        </pic:blipFill>
                        <pic:spPr>
                          <a:xfrm>
                            <a:off x="0" y="25907"/>
                            <a:ext cx="2555748" cy="2010155"/>
                          </a:xfrm>
                          <a:prstGeom prst="rect">
                            <a:avLst/>
                          </a:prstGeom>
                        </pic:spPr>
                      </pic:pic>
                      <pic:pic>
                        <pic:nvPicPr>
                          <pic:cNvPr id="150" name="Image 150"/>
                          <pic:cNvPicPr/>
                        </pic:nvPicPr>
                        <pic:blipFill>
                          <a:blip r:embed="rId101" cstate="print"/>
                          <a:stretch>
                            <a:fillRect/>
                          </a:stretch>
                        </pic:blipFill>
                        <pic:spPr>
                          <a:xfrm>
                            <a:off x="2564892" y="0"/>
                            <a:ext cx="2613660" cy="2045208"/>
                          </a:xfrm>
                          <a:prstGeom prst="rect">
                            <a:avLst/>
                          </a:prstGeom>
                        </pic:spPr>
                      </pic:pic>
                    </wpg:wgp>
                  </a:graphicData>
                </a:graphic>
              </wp:anchor>
            </w:drawing>
          </mc:Choice>
          <mc:Fallback>
            <w:pict>
              <v:group style="position:absolute;margin-left:72pt;margin-top:14.125781pt;width:407.8pt;height:161.050pt;mso-position-horizontal-relative:page;mso-position-vertical-relative:paragraph;z-index:-15702528;mso-wrap-distance-left:0;mso-wrap-distance-right:0" id="docshapegroup127" coordorigin="1440,283" coordsize="8156,3221">
                <v:shape style="position:absolute;left:1440;top:323;width:4025;height:3166" type="#_x0000_t75" id="docshape128" stroked="false">
                  <v:imagedata r:id="rId100" o:title=""/>
                </v:shape>
                <v:shape style="position:absolute;left:5479;top:282;width:4116;height:3221" type="#_x0000_t75" id="docshape129" stroked="false">
                  <v:imagedata r:id="rId101" o:title=""/>
                </v:shape>
                <w10:wrap type="topAndBottom"/>
              </v:group>
            </w:pict>
          </mc:Fallback>
        </mc:AlternateContent>
      </w:r>
    </w:p>
    <w:p>
      <w:pPr>
        <w:pStyle w:val="BodyText"/>
        <w:spacing w:before="11"/>
        <w:ind w:left="1223" w:right="1393" w:hanging="735"/>
      </w:pPr>
      <w:r>
        <w:rPr/>
        <w:t>Plate</w:t>
      </w:r>
      <w:r>
        <w:rPr>
          <w:spacing w:val="-4"/>
        </w:rPr>
        <w:t> </w:t>
      </w:r>
      <w:r>
        <w:rPr/>
        <w:t>XXVII.</w:t>
      </w:r>
      <w:r>
        <w:rPr>
          <w:spacing w:val="-3"/>
        </w:rPr>
        <w:t> </w:t>
      </w:r>
      <w:r>
        <w:rPr/>
        <w:t>TEM</w:t>
      </w:r>
      <w:r>
        <w:rPr>
          <w:spacing w:val="-3"/>
        </w:rPr>
        <w:t> </w:t>
      </w:r>
      <w:r>
        <w:rPr/>
        <w:t>of</w:t>
      </w:r>
      <w:r>
        <w:rPr>
          <w:spacing w:val="-4"/>
        </w:rPr>
        <w:t> </w:t>
      </w:r>
      <w:r>
        <w:rPr/>
        <w:t>the</w:t>
      </w:r>
      <w:r>
        <w:rPr>
          <w:spacing w:val="-4"/>
        </w:rPr>
        <w:t> </w:t>
      </w:r>
      <w:r>
        <w:rPr/>
        <w:t>PALF</w:t>
      </w:r>
      <w:r>
        <w:rPr>
          <w:spacing w:val="-5"/>
        </w:rPr>
        <w:t> </w:t>
      </w:r>
      <w:r>
        <w:rPr/>
        <w:t>nanocellulose</w:t>
      </w:r>
      <w:r>
        <w:rPr>
          <w:spacing w:val="-4"/>
        </w:rPr>
        <w:t> </w:t>
      </w:r>
      <w:r>
        <w:rPr/>
        <w:t>agglomerate</w:t>
      </w:r>
      <w:r>
        <w:rPr>
          <w:spacing w:val="-4"/>
        </w:rPr>
        <w:t> </w:t>
      </w:r>
      <w:r>
        <w:rPr/>
        <w:t>modified</w:t>
      </w:r>
      <w:r>
        <w:rPr>
          <w:spacing w:val="-3"/>
        </w:rPr>
        <w:t> </w:t>
      </w:r>
      <w:r>
        <w:rPr/>
        <w:t>with</w:t>
      </w:r>
      <w:r>
        <w:rPr>
          <w:spacing w:val="-1"/>
        </w:rPr>
        <w:t> </w:t>
      </w:r>
      <w:r>
        <w:rPr/>
        <w:t>ZnCl</w:t>
      </w:r>
      <w:r>
        <w:rPr>
          <w:spacing w:val="-1"/>
        </w:rPr>
        <w:t> </w:t>
      </w:r>
      <w:r>
        <w:rPr/>
        <w:t>(depicting more readily dispersed agglomerate) at a magnification of 1µm and 500 nm</w:t>
      </w:r>
    </w:p>
    <w:p>
      <w:pPr>
        <w:pStyle w:val="BodyText"/>
      </w:pPr>
    </w:p>
    <w:p>
      <w:pPr>
        <w:pStyle w:val="BodyText"/>
        <w:spacing w:line="480" w:lineRule="auto"/>
        <w:ind w:left="340" w:right="1393"/>
      </w:pPr>
      <w:r>
        <w:rPr/>
        <w:t>This</w:t>
      </w:r>
      <w:r>
        <w:rPr>
          <w:spacing w:val="-3"/>
        </w:rPr>
        <w:t> </w:t>
      </w:r>
      <w:r>
        <w:rPr/>
        <w:t>Plate</w:t>
      </w:r>
      <w:r>
        <w:rPr>
          <w:spacing w:val="-4"/>
        </w:rPr>
        <w:t> </w:t>
      </w:r>
      <w:r>
        <w:rPr/>
        <w:t>shows</w:t>
      </w:r>
      <w:r>
        <w:rPr>
          <w:spacing w:val="-3"/>
        </w:rPr>
        <w:t> </w:t>
      </w:r>
      <w:r>
        <w:rPr/>
        <w:t>the</w:t>
      </w:r>
      <w:r>
        <w:rPr>
          <w:spacing w:val="-4"/>
        </w:rPr>
        <w:t> </w:t>
      </w:r>
      <w:r>
        <w:rPr/>
        <w:t>PALF</w:t>
      </w:r>
      <w:r>
        <w:rPr>
          <w:spacing w:val="-3"/>
        </w:rPr>
        <w:t> </w:t>
      </w:r>
      <w:r>
        <w:rPr/>
        <w:t>nano</w:t>
      </w:r>
      <w:r>
        <w:rPr>
          <w:spacing w:val="-3"/>
        </w:rPr>
        <w:t> </w:t>
      </w:r>
      <w:r>
        <w:rPr/>
        <w:t>fibril</w:t>
      </w:r>
      <w:r>
        <w:rPr>
          <w:spacing w:val="-3"/>
        </w:rPr>
        <w:t> </w:t>
      </w:r>
      <w:r>
        <w:rPr/>
        <w:t>modified</w:t>
      </w:r>
      <w:r>
        <w:rPr>
          <w:spacing w:val="-3"/>
        </w:rPr>
        <w:t> </w:t>
      </w:r>
      <w:r>
        <w:rPr/>
        <w:t>with</w:t>
      </w:r>
      <w:r>
        <w:rPr>
          <w:spacing w:val="-3"/>
        </w:rPr>
        <w:t> </w:t>
      </w:r>
      <w:r>
        <w:rPr/>
        <w:t>Zinc</w:t>
      </w:r>
      <w:r>
        <w:rPr>
          <w:spacing w:val="-4"/>
        </w:rPr>
        <w:t> </w:t>
      </w:r>
      <w:r>
        <w:rPr/>
        <w:t>chloride</w:t>
      </w:r>
      <w:r>
        <w:rPr>
          <w:spacing w:val="-4"/>
        </w:rPr>
        <w:t> </w:t>
      </w:r>
      <w:r>
        <w:rPr/>
        <w:t>at</w:t>
      </w:r>
      <w:r>
        <w:rPr>
          <w:spacing w:val="-3"/>
        </w:rPr>
        <w:t> </w:t>
      </w:r>
      <w:r>
        <w:rPr/>
        <w:t>a</w:t>
      </w:r>
      <w:r>
        <w:rPr>
          <w:spacing w:val="-4"/>
        </w:rPr>
        <w:t> </w:t>
      </w:r>
      <w:r>
        <w:rPr/>
        <w:t>magnification</w:t>
      </w:r>
      <w:r>
        <w:rPr>
          <w:spacing w:val="-3"/>
        </w:rPr>
        <w:t> </w:t>
      </w:r>
      <w:r>
        <w:rPr/>
        <w:t>of</w:t>
      </w:r>
      <w:r>
        <w:rPr>
          <w:spacing w:val="-4"/>
        </w:rPr>
        <w:t> </w:t>
      </w:r>
      <w:r>
        <w:rPr/>
        <w:t>1 microns and 500 nm respectively</w:t>
      </w:r>
    </w:p>
    <w:p>
      <w:pPr>
        <w:spacing w:after="0" w:line="480" w:lineRule="auto"/>
        <w:sectPr>
          <w:pgSz w:w="11910" w:h="16840"/>
          <w:pgMar w:header="0" w:footer="970" w:top="1420" w:bottom="1160" w:left="1100" w:right="0"/>
        </w:sectPr>
      </w:pPr>
    </w:p>
    <w:p>
      <w:pPr>
        <w:pStyle w:val="BodyText"/>
        <w:ind w:left="340"/>
        <w:rPr>
          <w:sz w:val="20"/>
        </w:rPr>
      </w:pPr>
      <w:r>
        <w:rPr>
          <w:sz w:val="20"/>
        </w:rPr>
        <mc:AlternateContent>
          <mc:Choice Requires="wps">
            <w:drawing>
              <wp:inline distT="0" distB="0" distL="0" distR="0">
                <wp:extent cx="5183505" cy="2954020"/>
                <wp:effectExtent l="0" t="0" r="0" b="8255"/>
                <wp:docPr id="151" name="Group 151"/>
                <wp:cNvGraphicFramePr>
                  <a:graphicFrameLocks/>
                </wp:cNvGraphicFramePr>
                <a:graphic>
                  <a:graphicData uri="http://schemas.microsoft.com/office/word/2010/wordprocessingGroup">
                    <wpg:wgp>
                      <wpg:cNvPr id="151" name="Group 151"/>
                      <wpg:cNvGrpSpPr/>
                      <wpg:grpSpPr>
                        <a:xfrm>
                          <a:off x="0" y="0"/>
                          <a:ext cx="5183505" cy="2954020"/>
                          <a:chExt cx="5183505" cy="2954020"/>
                        </a:xfrm>
                      </wpg:grpSpPr>
                      <pic:pic>
                        <pic:nvPicPr>
                          <pic:cNvPr id="152" name="Image 152"/>
                          <pic:cNvPicPr/>
                        </pic:nvPicPr>
                        <pic:blipFill>
                          <a:blip r:embed="rId102" cstate="print"/>
                          <a:stretch>
                            <a:fillRect/>
                          </a:stretch>
                        </pic:blipFill>
                        <pic:spPr>
                          <a:xfrm>
                            <a:off x="0" y="25907"/>
                            <a:ext cx="2400300" cy="2927604"/>
                          </a:xfrm>
                          <a:prstGeom prst="rect">
                            <a:avLst/>
                          </a:prstGeom>
                        </pic:spPr>
                      </pic:pic>
                      <pic:pic>
                        <pic:nvPicPr>
                          <pic:cNvPr id="153" name="Image 153"/>
                          <pic:cNvPicPr/>
                        </pic:nvPicPr>
                        <pic:blipFill>
                          <a:blip r:embed="rId103" cstate="print"/>
                          <a:stretch>
                            <a:fillRect/>
                          </a:stretch>
                        </pic:blipFill>
                        <pic:spPr>
                          <a:xfrm>
                            <a:off x="2412492" y="0"/>
                            <a:ext cx="2770632" cy="2953511"/>
                          </a:xfrm>
                          <a:prstGeom prst="rect">
                            <a:avLst/>
                          </a:prstGeom>
                        </pic:spPr>
                      </pic:pic>
                    </wpg:wgp>
                  </a:graphicData>
                </a:graphic>
              </wp:inline>
            </w:drawing>
          </mc:Choice>
          <mc:Fallback>
            <w:pict>
              <v:group style="width:408.15pt;height:232.6pt;mso-position-horizontal-relative:char;mso-position-vertical-relative:line" id="docshapegroup130" coordorigin="0,0" coordsize="8163,4652">
                <v:shape style="position:absolute;left:0;top:40;width:3780;height:4611" type="#_x0000_t75" id="docshape131" stroked="false">
                  <v:imagedata r:id="rId102" o:title=""/>
                </v:shape>
                <v:shape style="position:absolute;left:3799;top:0;width:4364;height:4652" type="#_x0000_t75" id="docshape132" stroked="false">
                  <v:imagedata r:id="rId103" o:title=""/>
                </v:shape>
              </v:group>
            </w:pict>
          </mc:Fallback>
        </mc:AlternateContent>
      </w:r>
      <w:r>
        <w:rPr>
          <w:sz w:val="20"/>
        </w:rPr>
      </w:r>
    </w:p>
    <w:p>
      <w:pPr>
        <w:pStyle w:val="BodyText"/>
        <w:spacing w:before="10"/>
        <w:ind w:left="330" w:right="1424"/>
        <w:jc w:val="center"/>
      </w:pPr>
      <w:r>
        <w:rPr/>
        <w:t>Plate</w:t>
      </w:r>
      <w:r>
        <w:rPr>
          <w:spacing w:val="-12"/>
        </w:rPr>
        <w:t> </w:t>
      </w:r>
      <w:r>
        <w:rPr/>
        <w:t>XXIII.</w:t>
      </w:r>
      <w:r>
        <w:rPr>
          <w:spacing w:val="-9"/>
        </w:rPr>
        <w:t> </w:t>
      </w:r>
      <w:r>
        <w:rPr/>
        <w:t>TEM</w:t>
      </w:r>
      <w:r>
        <w:rPr>
          <w:spacing w:val="-11"/>
        </w:rPr>
        <w:t> </w:t>
      </w:r>
      <w:r>
        <w:rPr/>
        <w:t>of</w:t>
      </w:r>
      <w:r>
        <w:rPr>
          <w:spacing w:val="-11"/>
        </w:rPr>
        <w:t> </w:t>
      </w:r>
      <w:r>
        <w:rPr/>
        <w:t>the</w:t>
      </w:r>
      <w:r>
        <w:rPr>
          <w:spacing w:val="-9"/>
        </w:rPr>
        <w:t> </w:t>
      </w:r>
      <w:r>
        <w:rPr/>
        <w:t>PALF</w:t>
      </w:r>
      <w:r>
        <w:rPr>
          <w:spacing w:val="-12"/>
        </w:rPr>
        <w:t> </w:t>
      </w:r>
      <w:r>
        <w:rPr/>
        <w:t>nanocellulose</w:t>
      </w:r>
      <w:r>
        <w:rPr>
          <w:spacing w:val="-12"/>
        </w:rPr>
        <w:t> </w:t>
      </w:r>
      <w:r>
        <w:rPr/>
        <w:t>agglomerate</w:t>
      </w:r>
      <w:r>
        <w:rPr>
          <w:spacing w:val="-12"/>
        </w:rPr>
        <w:t> </w:t>
      </w:r>
      <w:r>
        <w:rPr/>
        <w:t>modified</w:t>
      </w:r>
      <w:r>
        <w:rPr>
          <w:spacing w:val="-8"/>
        </w:rPr>
        <w:t> </w:t>
      </w:r>
      <w:r>
        <w:rPr/>
        <w:t>with</w:t>
      </w:r>
      <w:r>
        <w:rPr>
          <w:spacing w:val="-11"/>
        </w:rPr>
        <w:t> </w:t>
      </w:r>
      <w:r>
        <w:rPr/>
        <w:t>nitric</w:t>
      </w:r>
      <w:r>
        <w:rPr>
          <w:spacing w:val="-5"/>
        </w:rPr>
        <w:t> </w:t>
      </w:r>
      <w:r>
        <w:rPr/>
        <w:t>acid</w:t>
      </w:r>
      <w:r>
        <w:rPr>
          <w:spacing w:val="-10"/>
        </w:rPr>
        <w:t> </w:t>
      </w:r>
      <w:r>
        <w:rPr/>
        <w:t>(depicting a more readily dispersed agglomerate) at a magnification of 1µm</w:t>
      </w:r>
    </w:p>
    <w:p>
      <w:pPr>
        <w:pStyle w:val="BodyText"/>
      </w:pPr>
    </w:p>
    <w:p>
      <w:pPr>
        <w:pStyle w:val="BodyText"/>
      </w:pPr>
    </w:p>
    <w:p>
      <w:pPr>
        <w:pStyle w:val="BodyText"/>
      </w:pPr>
    </w:p>
    <w:p>
      <w:pPr>
        <w:pStyle w:val="BodyText"/>
        <w:spacing w:line="480" w:lineRule="auto"/>
        <w:ind w:left="340" w:right="1430"/>
        <w:jc w:val="both"/>
      </w:pPr>
      <w:r>
        <w:rPr/>
        <w:t>Plate XXIII to Plate XXX show the TEM agglomerate of the PALF nanocellulose modified </w:t>
      </w:r>
      <w:r>
        <w:rPr>
          <w:position w:val="2"/>
        </w:rPr>
        <w:t>with HNO</w:t>
      </w:r>
      <w:r>
        <w:rPr>
          <w:sz w:val="16"/>
        </w:rPr>
        <w:t>3</w:t>
      </w:r>
      <w:r>
        <w:rPr>
          <w:position w:val="2"/>
        </w:rPr>
        <w:t>, the samples here are at lower magnification of 1µm, these results depict a better </w:t>
      </w:r>
      <w:r>
        <w:rPr/>
        <w:t>more dispersed set of nanocellulose agglomerate.</w:t>
      </w:r>
    </w:p>
    <w:p>
      <w:pPr>
        <w:pStyle w:val="BodyText"/>
        <w:spacing w:before="27"/>
        <w:rPr>
          <w:sz w:val="20"/>
        </w:rPr>
      </w:pPr>
      <w:r>
        <w:rPr/>
        <mc:AlternateContent>
          <mc:Choice Requires="wps">
            <w:drawing>
              <wp:anchor distT="0" distB="0" distL="0" distR="0" allowOverlap="1" layoutInCell="1" locked="0" behindDoc="1" simplePos="0" relativeHeight="487614976">
                <wp:simplePos x="0" y="0"/>
                <wp:positionH relativeFrom="page">
                  <wp:posOffset>914400</wp:posOffset>
                </wp:positionH>
                <wp:positionV relativeFrom="paragraph">
                  <wp:posOffset>178792</wp:posOffset>
                </wp:positionV>
                <wp:extent cx="5041900" cy="2514600"/>
                <wp:effectExtent l="0" t="0" r="0" b="0"/>
                <wp:wrapTopAndBottom/>
                <wp:docPr id="154" name="Group 154"/>
                <wp:cNvGraphicFramePr>
                  <a:graphicFrameLocks/>
                </wp:cNvGraphicFramePr>
                <a:graphic>
                  <a:graphicData uri="http://schemas.microsoft.com/office/word/2010/wordprocessingGroup">
                    <wpg:wgp>
                      <wpg:cNvPr id="154" name="Group 154"/>
                      <wpg:cNvGrpSpPr/>
                      <wpg:grpSpPr>
                        <a:xfrm>
                          <a:off x="0" y="0"/>
                          <a:ext cx="5041900" cy="2514600"/>
                          <a:chExt cx="5041900" cy="2514600"/>
                        </a:xfrm>
                      </wpg:grpSpPr>
                      <pic:pic>
                        <pic:nvPicPr>
                          <pic:cNvPr id="155" name="Image 155"/>
                          <pic:cNvPicPr/>
                        </pic:nvPicPr>
                        <pic:blipFill>
                          <a:blip r:embed="rId104" cstate="print"/>
                          <a:stretch>
                            <a:fillRect/>
                          </a:stretch>
                        </pic:blipFill>
                        <pic:spPr>
                          <a:xfrm>
                            <a:off x="0" y="0"/>
                            <a:ext cx="2567940" cy="2490216"/>
                          </a:xfrm>
                          <a:prstGeom prst="rect">
                            <a:avLst/>
                          </a:prstGeom>
                        </pic:spPr>
                      </pic:pic>
                      <pic:pic>
                        <pic:nvPicPr>
                          <pic:cNvPr id="156" name="Image 156"/>
                          <pic:cNvPicPr/>
                        </pic:nvPicPr>
                        <pic:blipFill>
                          <a:blip r:embed="rId105" cstate="print"/>
                          <a:stretch>
                            <a:fillRect/>
                          </a:stretch>
                        </pic:blipFill>
                        <pic:spPr>
                          <a:xfrm>
                            <a:off x="2590800" y="50292"/>
                            <a:ext cx="2450591" cy="2464308"/>
                          </a:xfrm>
                          <a:prstGeom prst="rect">
                            <a:avLst/>
                          </a:prstGeom>
                        </pic:spPr>
                      </pic:pic>
                    </wpg:wgp>
                  </a:graphicData>
                </a:graphic>
              </wp:anchor>
            </w:drawing>
          </mc:Choice>
          <mc:Fallback>
            <w:pict>
              <v:group style="position:absolute;margin-left:72pt;margin-top:14.078125pt;width:397pt;height:198pt;mso-position-horizontal-relative:page;mso-position-vertical-relative:paragraph;z-index:-15701504;mso-wrap-distance-left:0;mso-wrap-distance-right:0" id="docshapegroup133" coordorigin="1440,282" coordsize="7940,3960">
                <v:shape style="position:absolute;left:1440;top:281;width:4044;height:3922" type="#_x0000_t75" id="docshape134" stroked="false">
                  <v:imagedata r:id="rId104" o:title=""/>
                </v:shape>
                <v:shape style="position:absolute;left:5520;top:360;width:3860;height:3881" type="#_x0000_t75" id="docshape135" stroked="false">
                  <v:imagedata r:id="rId105" o:title=""/>
                </v:shape>
                <w10:wrap type="topAndBottom"/>
              </v:group>
            </w:pict>
          </mc:Fallback>
        </mc:AlternateContent>
      </w:r>
    </w:p>
    <w:p>
      <w:pPr>
        <w:pStyle w:val="BodyText"/>
        <w:ind w:left="330" w:right="1429"/>
        <w:jc w:val="center"/>
      </w:pPr>
      <w:r>
        <w:rPr/>
        <w:t>Plate</w:t>
      </w:r>
      <w:r>
        <w:rPr>
          <w:spacing w:val="-4"/>
        </w:rPr>
        <w:t> </w:t>
      </w:r>
      <w:r>
        <w:rPr/>
        <w:t>XXIX.</w:t>
      </w:r>
      <w:r>
        <w:rPr>
          <w:spacing w:val="80"/>
        </w:rPr>
        <w:t> </w:t>
      </w:r>
      <w:r>
        <w:rPr/>
        <w:t>TEM</w:t>
      </w:r>
      <w:r>
        <w:rPr>
          <w:spacing w:val="-3"/>
        </w:rPr>
        <w:t> </w:t>
      </w:r>
      <w:r>
        <w:rPr/>
        <w:t>of</w:t>
      </w:r>
      <w:r>
        <w:rPr>
          <w:spacing w:val="-4"/>
        </w:rPr>
        <w:t> </w:t>
      </w:r>
      <w:r>
        <w:rPr/>
        <w:t>the</w:t>
      </w:r>
      <w:r>
        <w:rPr>
          <w:spacing w:val="-4"/>
        </w:rPr>
        <w:t> </w:t>
      </w:r>
      <w:r>
        <w:rPr/>
        <w:t>PALF</w:t>
      </w:r>
      <w:r>
        <w:rPr>
          <w:spacing w:val="-5"/>
        </w:rPr>
        <w:t> </w:t>
      </w:r>
      <w:r>
        <w:rPr/>
        <w:t>nanocellulose</w:t>
      </w:r>
      <w:r>
        <w:rPr>
          <w:spacing w:val="-4"/>
        </w:rPr>
        <w:t> </w:t>
      </w:r>
      <w:r>
        <w:rPr/>
        <w:t>agglomerate</w:t>
      </w:r>
      <w:r>
        <w:rPr>
          <w:spacing w:val="-4"/>
        </w:rPr>
        <w:t> </w:t>
      </w:r>
      <w:r>
        <w:rPr/>
        <w:t>modified</w:t>
      </w:r>
      <w:r>
        <w:rPr>
          <w:spacing w:val="-3"/>
        </w:rPr>
        <w:t> </w:t>
      </w:r>
      <w:r>
        <w:rPr/>
        <w:t>with</w:t>
      </w:r>
      <w:r>
        <w:rPr>
          <w:spacing w:val="-1"/>
        </w:rPr>
        <w:t> </w:t>
      </w:r>
      <w:r>
        <w:rPr/>
        <w:t>nitric</w:t>
      </w:r>
      <w:r>
        <w:rPr>
          <w:spacing w:val="-4"/>
        </w:rPr>
        <w:t> </w:t>
      </w:r>
      <w:r>
        <w:rPr/>
        <w:t>acid (depicting a more readily dispersed agglomerate) at a magnification of 200 nm</w:t>
      </w:r>
    </w:p>
    <w:p>
      <w:pPr>
        <w:spacing w:after="0"/>
        <w:jc w:val="center"/>
        <w:sectPr>
          <w:pgSz w:w="11910" w:h="16840"/>
          <w:pgMar w:header="0" w:footer="970" w:top="1420" w:bottom="1160" w:left="1100" w:right="0"/>
        </w:sectPr>
      </w:pPr>
    </w:p>
    <w:p>
      <w:pPr>
        <w:pStyle w:val="BodyText"/>
        <w:spacing w:line="480" w:lineRule="auto" w:before="72"/>
        <w:ind w:left="340" w:right="1436"/>
        <w:jc w:val="both"/>
      </w:pPr>
      <w:r>
        <w:rPr>
          <w:position w:val="2"/>
        </w:rPr>
        <w:t>Plate XXIX and Plate XXX shows same samples of nanocellulose modified with HNO</w:t>
      </w:r>
      <w:r>
        <w:rPr>
          <w:sz w:val="16"/>
        </w:rPr>
        <w:t>3</w:t>
      </w:r>
      <w:r>
        <w:rPr>
          <w:position w:val="2"/>
        </w:rPr>
        <w:t>, this </w:t>
      </w:r>
      <w:r>
        <w:rPr/>
        <w:t>time at higher resolutions of 200 nm and 500 nm respectively. The average nanocellulose dimensions here is around 22 nm in diameter and 250 nm in length.</w:t>
      </w:r>
    </w:p>
    <w:p>
      <w:pPr>
        <w:pStyle w:val="BodyText"/>
        <w:spacing w:before="29"/>
        <w:rPr>
          <w:sz w:val="20"/>
        </w:rPr>
      </w:pPr>
      <w:r>
        <w:rPr/>
        <mc:AlternateContent>
          <mc:Choice Requires="wps">
            <w:drawing>
              <wp:anchor distT="0" distB="0" distL="0" distR="0" allowOverlap="1" layoutInCell="1" locked="0" behindDoc="1" simplePos="0" relativeHeight="487615488">
                <wp:simplePos x="0" y="0"/>
                <wp:positionH relativeFrom="page">
                  <wp:posOffset>914400</wp:posOffset>
                </wp:positionH>
                <wp:positionV relativeFrom="paragraph">
                  <wp:posOffset>179733</wp:posOffset>
                </wp:positionV>
                <wp:extent cx="5158740" cy="2502535"/>
                <wp:effectExtent l="0" t="0" r="0" b="0"/>
                <wp:wrapTopAndBottom/>
                <wp:docPr id="157" name="Group 157"/>
                <wp:cNvGraphicFramePr>
                  <a:graphicFrameLocks/>
                </wp:cNvGraphicFramePr>
                <a:graphic>
                  <a:graphicData uri="http://schemas.microsoft.com/office/word/2010/wordprocessingGroup">
                    <wpg:wgp>
                      <wpg:cNvPr id="157" name="Group 157"/>
                      <wpg:cNvGrpSpPr/>
                      <wpg:grpSpPr>
                        <a:xfrm>
                          <a:off x="0" y="0"/>
                          <a:ext cx="5158740" cy="2502535"/>
                          <a:chExt cx="5158740" cy="2502535"/>
                        </a:xfrm>
                      </wpg:grpSpPr>
                      <pic:pic>
                        <pic:nvPicPr>
                          <pic:cNvPr id="158" name="Image 158"/>
                          <pic:cNvPicPr/>
                        </pic:nvPicPr>
                        <pic:blipFill>
                          <a:blip r:embed="rId106" cstate="print"/>
                          <a:stretch>
                            <a:fillRect/>
                          </a:stretch>
                        </pic:blipFill>
                        <pic:spPr>
                          <a:xfrm>
                            <a:off x="0" y="0"/>
                            <a:ext cx="2593848" cy="2500883"/>
                          </a:xfrm>
                          <a:prstGeom prst="rect">
                            <a:avLst/>
                          </a:prstGeom>
                        </pic:spPr>
                      </pic:pic>
                      <pic:pic>
                        <pic:nvPicPr>
                          <pic:cNvPr id="159" name="Image 159"/>
                          <pic:cNvPicPr/>
                        </pic:nvPicPr>
                        <pic:blipFill>
                          <a:blip r:embed="rId107" cstate="print"/>
                          <a:stretch>
                            <a:fillRect/>
                          </a:stretch>
                        </pic:blipFill>
                        <pic:spPr>
                          <a:xfrm>
                            <a:off x="2616707" y="25907"/>
                            <a:ext cx="2542031" cy="2476500"/>
                          </a:xfrm>
                          <a:prstGeom prst="rect">
                            <a:avLst/>
                          </a:prstGeom>
                        </pic:spPr>
                      </pic:pic>
                    </wpg:wgp>
                  </a:graphicData>
                </a:graphic>
              </wp:anchor>
            </w:drawing>
          </mc:Choice>
          <mc:Fallback>
            <w:pict>
              <v:group style="position:absolute;margin-left:72pt;margin-top:14.152266pt;width:406.2pt;height:197.05pt;mso-position-horizontal-relative:page;mso-position-vertical-relative:paragraph;z-index:-15700992;mso-wrap-distance-left:0;mso-wrap-distance-right:0" id="docshapegroup136" coordorigin="1440,283" coordsize="8124,3941">
                <v:shape style="position:absolute;left:1440;top:283;width:4085;height:3939" type="#_x0000_t75" id="docshape137" stroked="false">
                  <v:imagedata r:id="rId106" o:title=""/>
                </v:shape>
                <v:shape style="position:absolute;left:5560;top:323;width:4004;height:3900" type="#_x0000_t75" id="docshape138" stroked="false">
                  <v:imagedata r:id="rId107" o:title=""/>
                </v:shape>
                <w10:wrap type="topAndBottom"/>
              </v:group>
            </w:pict>
          </mc:Fallback>
        </mc:AlternateContent>
      </w:r>
    </w:p>
    <w:p>
      <w:pPr>
        <w:pStyle w:val="BodyText"/>
        <w:spacing w:before="11"/>
        <w:ind w:left="1052" w:right="1393" w:hanging="207"/>
      </w:pPr>
      <w:r>
        <w:rPr/>
        <w:t>Plate</w:t>
      </w:r>
      <w:r>
        <w:rPr>
          <w:spacing w:val="-5"/>
        </w:rPr>
        <w:t> </w:t>
      </w:r>
      <w:r>
        <w:rPr/>
        <w:t>XXX.</w:t>
      </w:r>
      <w:r>
        <w:rPr>
          <w:spacing w:val="-4"/>
        </w:rPr>
        <w:t> </w:t>
      </w:r>
      <w:r>
        <w:rPr/>
        <w:t>TEM</w:t>
      </w:r>
      <w:r>
        <w:rPr>
          <w:spacing w:val="-4"/>
        </w:rPr>
        <w:t> </w:t>
      </w:r>
      <w:r>
        <w:rPr/>
        <w:t>of</w:t>
      </w:r>
      <w:r>
        <w:rPr>
          <w:spacing w:val="-5"/>
        </w:rPr>
        <w:t> </w:t>
      </w:r>
      <w:r>
        <w:rPr/>
        <w:t>the</w:t>
      </w:r>
      <w:r>
        <w:rPr>
          <w:spacing w:val="-3"/>
        </w:rPr>
        <w:t> </w:t>
      </w:r>
      <w:r>
        <w:rPr/>
        <w:t>PALF</w:t>
      </w:r>
      <w:r>
        <w:rPr>
          <w:spacing w:val="-5"/>
        </w:rPr>
        <w:t> </w:t>
      </w:r>
      <w:r>
        <w:rPr/>
        <w:t>nanocellulose</w:t>
      </w:r>
      <w:r>
        <w:rPr>
          <w:spacing w:val="-5"/>
        </w:rPr>
        <w:t> </w:t>
      </w:r>
      <w:r>
        <w:rPr/>
        <w:t>agglomerate</w:t>
      </w:r>
      <w:r>
        <w:rPr>
          <w:spacing w:val="-5"/>
        </w:rPr>
        <w:t> </w:t>
      </w:r>
      <w:r>
        <w:rPr/>
        <w:t>modified</w:t>
      </w:r>
      <w:r>
        <w:rPr>
          <w:spacing w:val="-4"/>
        </w:rPr>
        <w:t> </w:t>
      </w:r>
      <w:r>
        <w:rPr/>
        <w:t>with</w:t>
      </w:r>
      <w:r>
        <w:rPr>
          <w:spacing w:val="-4"/>
        </w:rPr>
        <w:t> </w:t>
      </w:r>
      <w:r>
        <w:rPr/>
        <w:t>nitric</w:t>
      </w:r>
      <w:r>
        <w:rPr>
          <w:spacing w:val="-5"/>
        </w:rPr>
        <w:t> </w:t>
      </w:r>
      <w:r>
        <w:rPr/>
        <w:t>acid (Depicting a more readily dispersed agglomerate) at a magnification of 500 nm</w:t>
      </w:r>
    </w:p>
    <w:p>
      <w:pPr>
        <w:pStyle w:val="BodyText"/>
      </w:pPr>
    </w:p>
    <w:p>
      <w:pPr>
        <w:pStyle w:val="BodyText"/>
      </w:pPr>
    </w:p>
    <w:p>
      <w:pPr>
        <w:pStyle w:val="BodyText"/>
        <w:spacing w:line="480" w:lineRule="auto"/>
        <w:ind w:left="340" w:right="1434"/>
        <w:jc w:val="both"/>
      </w:pPr>
      <w:r>
        <w:rPr/>
        <w:t>The dimensions of nanocellulose are dependent on the sources of cellulose microfibrils, the circumstances of acid hydrolysis process, and ionic strength. Normally, the average length of nanocellulose varies from 200 nm to 600 nm, while the width varies from 3nm to 50nm. In some</w:t>
      </w:r>
      <w:r>
        <w:rPr>
          <w:spacing w:val="-8"/>
        </w:rPr>
        <w:t> </w:t>
      </w:r>
      <w:r>
        <w:rPr/>
        <w:t>cases,</w:t>
      </w:r>
      <w:r>
        <w:rPr>
          <w:spacing w:val="-8"/>
        </w:rPr>
        <w:t> </w:t>
      </w:r>
      <w:r>
        <w:rPr/>
        <w:t>the</w:t>
      </w:r>
      <w:r>
        <w:rPr>
          <w:spacing w:val="-8"/>
        </w:rPr>
        <w:t> </w:t>
      </w:r>
      <w:r>
        <w:rPr/>
        <w:t>diameters</w:t>
      </w:r>
      <w:r>
        <w:rPr>
          <w:spacing w:val="-8"/>
        </w:rPr>
        <w:t> </w:t>
      </w:r>
      <w:r>
        <w:rPr/>
        <w:t>would</w:t>
      </w:r>
      <w:r>
        <w:rPr>
          <w:spacing w:val="-8"/>
        </w:rPr>
        <w:t> </w:t>
      </w:r>
      <w:r>
        <w:rPr/>
        <w:t>be</w:t>
      </w:r>
      <w:r>
        <w:rPr>
          <w:spacing w:val="-8"/>
        </w:rPr>
        <w:t> </w:t>
      </w:r>
      <w:r>
        <w:rPr/>
        <w:t>higher</w:t>
      </w:r>
      <w:r>
        <w:rPr>
          <w:spacing w:val="-8"/>
        </w:rPr>
        <w:t> </w:t>
      </w:r>
      <w:r>
        <w:rPr/>
        <w:t>due</w:t>
      </w:r>
      <w:r>
        <w:rPr>
          <w:spacing w:val="-8"/>
        </w:rPr>
        <w:t> </w:t>
      </w:r>
      <w:r>
        <w:rPr/>
        <w:t>to</w:t>
      </w:r>
      <w:r>
        <w:rPr>
          <w:spacing w:val="-10"/>
        </w:rPr>
        <w:t> </w:t>
      </w:r>
      <w:r>
        <w:rPr/>
        <w:t>the</w:t>
      </w:r>
      <w:r>
        <w:rPr>
          <w:spacing w:val="-8"/>
        </w:rPr>
        <w:t> </w:t>
      </w:r>
      <w:r>
        <w:rPr/>
        <w:t>aggregation</w:t>
      </w:r>
      <w:r>
        <w:rPr>
          <w:spacing w:val="-8"/>
        </w:rPr>
        <w:t> </w:t>
      </w:r>
      <w:r>
        <w:rPr/>
        <w:t>of</w:t>
      </w:r>
      <w:r>
        <w:rPr>
          <w:spacing w:val="-8"/>
        </w:rPr>
        <w:t> </w:t>
      </w:r>
      <w:r>
        <w:rPr/>
        <w:t>nanoparticles</w:t>
      </w:r>
      <w:r>
        <w:rPr>
          <w:spacing w:val="-8"/>
        </w:rPr>
        <w:t> </w:t>
      </w:r>
      <w:r>
        <w:rPr/>
        <w:t>(Johnsy</w:t>
      </w:r>
      <w:r>
        <w:rPr>
          <w:spacing w:val="-14"/>
        </w:rPr>
        <w:t> </w:t>
      </w:r>
      <w:r>
        <w:rPr/>
        <w:t>and Sabapathi,</w:t>
      </w:r>
      <w:r>
        <w:rPr>
          <w:spacing w:val="-13"/>
        </w:rPr>
        <w:t> </w:t>
      </w:r>
      <w:r>
        <w:rPr/>
        <w:t>2015).</w:t>
      </w:r>
      <w:r>
        <w:rPr>
          <w:spacing w:val="-9"/>
        </w:rPr>
        <w:t> </w:t>
      </w:r>
      <w:r>
        <w:rPr/>
        <w:t>In</w:t>
      </w:r>
      <w:r>
        <w:rPr>
          <w:spacing w:val="-13"/>
        </w:rPr>
        <w:t> </w:t>
      </w:r>
      <w:r>
        <w:rPr/>
        <w:t>here</w:t>
      </w:r>
      <w:r>
        <w:rPr>
          <w:spacing w:val="-9"/>
        </w:rPr>
        <w:t> </w:t>
      </w:r>
      <w:r>
        <w:rPr/>
        <w:t>is</w:t>
      </w:r>
      <w:r>
        <w:rPr>
          <w:spacing w:val="-13"/>
        </w:rPr>
        <w:t> </w:t>
      </w:r>
      <w:r>
        <w:rPr/>
        <w:t>an</w:t>
      </w:r>
      <w:r>
        <w:rPr>
          <w:spacing w:val="-13"/>
        </w:rPr>
        <w:t> </w:t>
      </w:r>
      <w:r>
        <w:rPr/>
        <w:t>overview</w:t>
      </w:r>
      <w:r>
        <w:rPr>
          <w:spacing w:val="-11"/>
        </w:rPr>
        <w:t> </w:t>
      </w:r>
      <w:r>
        <w:rPr/>
        <w:t>for</w:t>
      </w:r>
      <w:r>
        <w:rPr>
          <w:spacing w:val="-12"/>
        </w:rPr>
        <w:t> </w:t>
      </w:r>
      <w:r>
        <w:rPr/>
        <w:t>dimensions</w:t>
      </w:r>
      <w:r>
        <w:rPr>
          <w:spacing w:val="-13"/>
        </w:rPr>
        <w:t> </w:t>
      </w:r>
      <w:r>
        <w:rPr/>
        <w:t>of</w:t>
      </w:r>
      <w:r>
        <w:rPr>
          <w:spacing w:val="-13"/>
        </w:rPr>
        <w:t> </w:t>
      </w:r>
      <w:r>
        <w:rPr/>
        <w:t>nanocrystalline</w:t>
      </w:r>
      <w:r>
        <w:rPr>
          <w:spacing w:val="-12"/>
        </w:rPr>
        <w:t> </w:t>
      </w:r>
      <w:r>
        <w:rPr/>
        <w:t>cellulose</w:t>
      </w:r>
      <w:r>
        <w:rPr>
          <w:spacing w:val="-13"/>
        </w:rPr>
        <w:t> </w:t>
      </w:r>
      <w:r>
        <w:rPr/>
        <w:t>depending </w:t>
      </w:r>
      <w:r>
        <w:rPr>
          <w:position w:val="2"/>
        </w:rPr>
        <w:t>on the sources and preparation methods. Beck-Candanedo, (2005), used H</w:t>
      </w:r>
      <w:r>
        <w:rPr>
          <w:sz w:val="16"/>
        </w:rPr>
        <w:t>2</w:t>
      </w:r>
      <w:r>
        <w:rPr>
          <w:position w:val="2"/>
        </w:rPr>
        <w:t>SO</w:t>
      </w:r>
      <w:r>
        <w:rPr>
          <w:sz w:val="16"/>
        </w:rPr>
        <w:t>4</w:t>
      </w:r>
      <w:r>
        <w:rPr>
          <w:spacing w:val="23"/>
          <w:sz w:val="16"/>
        </w:rPr>
        <w:t> </w:t>
      </w:r>
      <w:r>
        <w:rPr>
          <w:position w:val="2"/>
        </w:rPr>
        <w:t>hydrolysis on </w:t>
      </w:r>
      <w:r>
        <w:rPr/>
        <w:t>wood</w:t>
      </w:r>
      <w:r>
        <w:rPr>
          <w:spacing w:val="-3"/>
        </w:rPr>
        <w:t> </w:t>
      </w:r>
      <w:r>
        <w:rPr/>
        <w:t>fibre</w:t>
      </w:r>
      <w:r>
        <w:rPr>
          <w:spacing w:val="-2"/>
        </w:rPr>
        <w:t> </w:t>
      </w:r>
      <w:r>
        <w:rPr/>
        <w:t>and got</w:t>
      </w:r>
      <w:r>
        <w:rPr>
          <w:spacing w:val="-3"/>
        </w:rPr>
        <w:t> </w:t>
      </w:r>
      <w:r>
        <w:rPr/>
        <w:t>nanocellulose</w:t>
      </w:r>
      <w:r>
        <w:rPr>
          <w:spacing w:val="-4"/>
        </w:rPr>
        <w:t> </w:t>
      </w:r>
      <w:r>
        <w:rPr/>
        <w:t>within</w:t>
      </w:r>
      <w:r>
        <w:rPr>
          <w:spacing w:val="-3"/>
        </w:rPr>
        <w:t> </w:t>
      </w:r>
      <w:r>
        <w:rPr/>
        <w:t>the</w:t>
      </w:r>
      <w:r>
        <w:rPr>
          <w:spacing w:val="-2"/>
        </w:rPr>
        <w:t> </w:t>
      </w:r>
      <w:r>
        <w:rPr/>
        <w:t>range</w:t>
      </w:r>
      <w:r>
        <w:rPr>
          <w:spacing w:val="-4"/>
        </w:rPr>
        <w:t> </w:t>
      </w:r>
      <w:r>
        <w:rPr/>
        <w:t>of</w:t>
      </w:r>
      <w:r>
        <w:rPr>
          <w:spacing w:val="-4"/>
        </w:rPr>
        <w:t> </w:t>
      </w:r>
      <w:r>
        <w:rPr/>
        <w:t>100-300nm</w:t>
      </w:r>
      <w:r>
        <w:rPr>
          <w:spacing w:val="-3"/>
        </w:rPr>
        <w:t> </w:t>
      </w:r>
      <w:r>
        <w:rPr/>
        <w:t>length</w:t>
      </w:r>
      <w:r>
        <w:rPr>
          <w:spacing w:val="-1"/>
        </w:rPr>
        <w:t> </w:t>
      </w:r>
      <w:r>
        <w:rPr/>
        <w:t>and</w:t>
      </w:r>
      <w:r>
        <w:rPr>
          <w:spacing w:val="-3"/>
        </w:rPr>
        <w:t> </w:t>
      </w:r>
      <w:r>
        <w:rPr/>
        <w:t>average</w:t>
      </w:r>
      <w:r>
        <w:rPr>
          <w:spacing w:val="-2"/>
        </w:rPr>
        <w:t> </w:t>
      </w:r>
      <w:r>
        <w:rPr/>
        <w:t>diameter of</w:t>
      </w:r>
      <w:r>
        <w:rPr>
          <w:spacing w:val="-4"/>
        </w:rPr>
        <w:t> </w:t>
      </w:r>
      <w:r>
        <w:rPr/>
        <w:t>3-5</w:t>
      </w:r>
      <w:r>
        <w:rPr>
          <w:spacing w:val="-3"/>
        </w:rPr>
        <w:t> </w:t>
      </w:r>
      <w:r>
        <w:rPr/>
        <w:t>nm.</w:t>
      </w:r>
      <w:r>
        <w:rPr>
          <w:spacing w:val="-3"/>
        </w:rPr>
        <w:t> </w:t>
      </w:r>
      <w:r>
        <w:rPr/>
        <w:t>Araki</w:t>
      </w:r>
      <w:r>
        <w:rPr>
          <w:spacing w:val="-3"/>
        </w:rPr>
        <w:t> </w:t>
      </w:r>
      <w:r>
        <w:rPr>
          <w:i/>
        </w:rPr>
        <w:t>et</w:t>
      </w:r>
      <w:r>
        <w:rPr>
          <w:i/>
          <w:spacing w:val="-3"/>
        </w:rPr>
        <w:t> </w:t>
      </w:r>
      <w:r>
        <w:rPr>
          <w:i/>
        </w:rPr>
        <w:t>al.</w:t>
      </w:r>
      <w:r>
        <w:rPr>
          <w:i/>
          <w:spacing w:val="-3"/>
        </w:rPr>
        <w:t> </w:t>
      </w:r>
      <w:r>
        <w:rPr/>
        <w:t>(2001),</w:t>
      </w:r>
      <w:r>
        <w:rPr>
          <w:spacing w:val="-3"/>
        </w:rPr>
        <w:t> </w:t>
      </w:r>
      <w:r>
        <w:rPr/>
        <w:t>used</w:t>
      </w:r>
      <w:r>
        <w:rPr>
          <w:spacing w:val="-3"/>
        </w:rPr>
        <w:t> </w:t>
      </w:r>
      <w:r>
        <w:rPr/>
        <w:t>HCl</w:t>
      </w:r>
      <w:r>
        <w:rPr>
          <w:spacing w:val="-3"/>
        </w:rPr>
        <w:t> </w:t>
      </w:r>
      <w:r>
        <w:rPr/>
        <w:t>hydrolysis</w:t>
      </w:r>
      <w:r>
        <w:rPr>
          <w:spacing w:val="-3"/>
        </w:rPr>
        <w:t> </w:t>
      </w:r>
      <w:r>
        <w:rPr/>
        <w:t>on</w:t>
      </w:r>
      <w:r>
        <w:rPr>
          <w:spacing w:val="-3"/>
        </w:rPr>
        <w:t> </w:t>
      </w:r>
      <w:r>
        <w:rPr/>
        <w:t>cotton</w:t>
      </w:r>
      <w:r>
        <w:rPr>
          <w:spacing w:val="-3"/>
        </w:rPr>
        <w:t> </w:t>
      </w:r>
      <w:r>
        <w:rPr/>
        <w:t>fibre</w:t>
      </w:r>
      <w:r>
        <w:rPr>
          <w:spacing w:val="-4"/>
        </w:rPr>
        <w:t> </w:t>
      </w:r>
      <w:r>
        <w:rPr/>
        <w:t>and</w:t>
      </w:r>
      <w:r>
        <w:rPr>
          <w:spacing w:val="-3"/>
        </w:rPr>
        <w:t> </w:t>
      </w:r>
      <w:r>
        <w:rPr/>
        <w:t>got</w:t>
      </w:r>
      <w:r>
        <w:rPr>
          <w:spacing w:val="-6"/>
        </w:rPr>
        <w:t> </w:t>
      </w:r>
      <w:r>
        <w:rPr/>
        <w:t>nanocellulose</w:t>
      </w:r>
      <w:r>
        <w:rPr>
          <w:spacing w:val="-4"/>
        </w:rPr>
        <w:t> </w:t>
      </w:r>
      <w:r>
        <w:rPr/>
        <w:t>with </w:t>
      </w:r>
      <w:r>
        <w:rPr>
          <w:position w:val="2"/>
        </w:rPr>
        <w:t>particle</w:t>
      </w:r>
      <w:r>
        <w:rPr>
          <w:spacing w:val="-15"/>
          <w:position w:val="2"/>
        </w:rPr>
        <w:t> </w:t>
      </w:r>
      <w:r>
        <w:rPr>
          <w:position w:val="2"/>
        </w:rPr>
        <w:t>length</w:t>
      </w:r>
      <w:r>
        <w:rPr>
          <w:spacing w:val="-14"/>
          <w:position w:val="2"/>
        </w:rPr>
        <w:t> </w:t>
      </w:r>
      <w:r>
        <w:rPr>
          <w:position w:val="2"/>
        </w:rPr>
        <w:t>of</w:t>
      </w:r>
      <w:r>
        <w:rPr>
          <w:spacing w:val="-15"/>
          <w:position w:val="2"/>
        </w:rPr>
        <w:t> </w:t>
      </w:r>
      <w:r>
        <w:rPr>
          <w:position w:val="2"/>
        </w:rPr>
        <w:t>100-150</w:t>
      </w:r>
      <w:r>
        <w:rPr>
          <w:spacing w:val="-14"/>
          <w:position w:val="2"/>
        </w:rPr>
        <w:t> </w:t>
      </w:r>
      <w:r>
        <w:rPr>
          <w:position w:val="2"/>
        </w:rPr>
        <w:t>and</w:t>
      </w:r>
      <w:r>
        <w:rPr>
          <w:spacing w:val="-14"/>
          <w:position w:val="2"/>
        </w:rPr>
        <w:t> </w:t>
      </w:r>
      <w:r>
        <w:rPr>
          <w:position w:val="2"/>
        </w:rPr>
        <w:t>average</w:t>
      </w:r>
      <w:r>
        <w:rPr>
          <w:spacing w:val="-15"/>
          <w:position w:val="2"/>
        </w:rPr>
        <w:t> </w:t>
      </w:r>
      <w:r>
        <w:rPr>
          <w:position w:val="2"/>
        </w:rPr>
        <w:t>diameter</w:t>
      </w:r>
      <w:r>
        <w:rPr>
          <w:spacing w:val="-15"/>
          <w:position w:val="2"/>
        </w:rPr>
        <w:t> </w:t>
      </w:r>
      <w:r>
        <w:rPr>
          <w:position w:val="2"/>
        </w:rPr>
        <w:t>of</w:t>
      </w:r>
      <w:r>
        <w:rPr>
          <w:spacing w:val="-13"/>
          <w:position w:val="2"/>
        </w:rPr>
        <w:t> </w:t>
      </w:r>
      <w:r>
        <w:rPr>
          <w:position w:val="2"/>
        </w:rPr>
        <w:t>10</w:t>
      </w:r>
      <w:r>
        <w:rPr>
          <w:spacing w:val="-13"/>
          <w:position w:val="2"/>
        </w:rPr>
        <w:t> </w:t>
      </w:r>
      <w:r>
        <w:rPr>
          <w:position w:val="2"/>
        </w:rPr>
        <w:t>-</w:t>
      </w:r>
      <w:r>
        <w:rPr>
          <w:spacing w:val="-15"/>
          <w:position w:val="2"/>
        </w:rPr>
        <w:t> </w:t>
      </w:r>
      <w:r>
        <w:rPr>
          <w:position w:val="2"/>
        </w:rPr>
        <w:t>30</w:t>
      </w:r>
      <w:r>
        <w:rPr>
          <w:spacing w:val="-14"/>
          <w:position w:val="2"/>
        </w:rPr>
        <w:t> </w:t>
      </w:r>
      <w:r>
        <w:rPr>
          <w:position w:val="2"/>
        </w:rPr>
        <w:t>nm.</w:t>
      </w:r>
      <w:r>
        <w:rPr>
          <w:spacing w:val="-14"/>
          <w:position w:val="2"/>
        </w:rPr>
        <w:t> </w:t>
      </w:r>
      <w:r>
        <w:rPr>
          <w:position w:val="2"/>
        </w:rPr>
        <w:t>Kasim</w:t>
      </w:r>
      <w:r>
        <w:rPr>
          <w:spacing w:val="-13"/>
          <w:position w:val="2"/>
        </w:rPr>
        <w:t> </w:t>
      </w:r>
      <w:r>
        <w:rPr>
          <w:i/>
          <w:position w:val="2"/>
        </w:rPr>
        <w:t>et</w:t>
      </w:r>
      <w:r>
        <w:rPr>
          <w:i/>
          <w:spacing w:val="-14"/>
          <w:position w:val="2"/>
        </w:rPr>
        <w:t> </w:t>
      </w:r>
      <w:r>
        <w:rPr>
          <w:i/>
          <w:position w:val="2"/>
        </w:rPr>
        <w:t>al.</w:t>
      </w:r>
      <w:r>
        <w:rPr>
          <w:position w:val="2"/>
        </w:rPr>
        <w:t>,</w:t>
      </w:r>
      <w:r>
        <w:rPr>
          <w:spacing w:val="-12"/>
          <w:position w:val="2"/>
        </w:rPr>
        <w:t> </w:t>
      </w:r>
      <w:r>
        <w:rPr>
          <w:position w:val="2"/>
        </w:rPr>
        <w:t>(2016)</w:t>
      </w:r>
      <w:r>
        <w:rPr>
          <w:spacing w:val="-15"/>
          <w:position w:val="2"/>
        </w:rPr>
        <w:t> </w:t>
      </w:r>
      <w:r>
        <w:rPr>
          <w:position w:val="2"/>
        </w:rPr>
        <w:t>used</w:t>
      </w:r>
      <w:r>
        <w:rPr>
          <w:spacing w:val="-12"/>
          <w:position w:val="2"/>
        </w:rPr>
        <w:t> </w:t>
      </w:r>
      <w:r>
        <w:rPr>
          <w:position w:val="2"/>
        </w:rPr>
        <w:t>H</w:t>
      </w:r>
      <w:r>
        <w:rPr>
          <w:sz w:val="16"/>
        </w:rPr>
        <w:t>2</w:t>
      </w:r>
      <w:r>
        <w:rPr>
          <w:position w:val="2"/>
        </w:rPr>
        <w:t>SO</w:t>
      </w:r>
      <w:r>
        <w:rPr>
          <w:sz w:val="16"/>
        </w:rPr>
        <w:t>4</w:t>
      </w:r>
      <w:r>
        <w:rPr>
          <w:spacing w:val="40"/>
          <w:sz w:val="16"/>
        </w:rPr>
        <w:t> </w:t>
      </w:r>
      <w:r>
        <w:rPr/>
        <w:t>hydrolysis</w:t>
      </w:r>
      <w:r>
        <w:rPr>
          <w:spacing w:val="-12"/>
        </w:rPr>
        <w:t> </w:t>
      </w:r>
      <w:r>
        <w:rPr/>
        <w:t>on</w:t>
      </w:r>
      <w:r>
        <w:rPr>
          <w:spacing w:val="-10"/>
        </w:rPr>
        <w:t> </w:t>
      </w:r>
      <w:r>
        <w:rPr/>
        <w:t>ramie</w:t>
      </w:r>
      <w:r>
        <w:rPr>
          <w:spacing w:val="-11"/>
        </w:rPr>
        <w:t> </w:t>
      </w:r>
      <w:r>
        <w:rPr/>
        <w:t>and</w:t>
      </w:r>
      <w:r>
        <w:rPr>
          <w:spacing w:val="-10"/>
        </w:rPr>
        <w:t> </w:t>
      </w:r>
      <w:r>
        <w:rPr/>
        <w:t>got</w:t>
      </w:r>
      <w:r>
        <w:rPr>
          <w:spacing w:val="-12"/>
        </w:rPr>
        <w:t> </w:t>
      </w:r>
      <w:r>
        <w:rPr/>
        <w:t>70</w:t>
      </w:r>
      <w:r>
        <w:rPr>
          <w:spacing w:val="-8"/>
        </w:rPr>
        <w:t> </w:t>
      </w:r>
      <w:r>
        <w:rPr/>
        <w:t>-</w:t>
      </w:r>
      <w:r>
        <w:rPr>
          <w:spacing w:val="-13"/>
        </w:rPr>
        <w:t> </w:t>
      </w:r>
      <w:r>
        <w:rPr/>
        <w:t>200</w:t>
      </w:r>
      <w:r>
        <w:rPr>
          <w:spacing w:val="-12"/>
        </w:rPr>
        <w:t> </w:t>
      </w:r>
      <w:r>
        <w:rPr/>
        <w:t>nm</w:t>
      </w:r>
      <w:r>
        <w:rPr>
          <w:spacing w:val="-12"/>
        </w:rPr>
        <w:t> </w:t>
      </w:r>
      <w:r>
        <w:rPr/>
        <w:t>length</w:t>
      </w:r>
      <w:r>
        <w:rPr>
          <w:spacing w:val="-10"/>
        </w:rPr>
        <w:t> </w:t>
      </w:r>
      <w:r>
        <w:rPr/>
        <w:t>and</w:t>
      </w:r>
      <w:r>
        <w:rPr>
          <w:spacing w:val="-12"/>
        </w:rPr>
        <w:t> </w:t>
      </w:r>
      <w:r>
        <w:rPr/>
        <w:t>5</w:t>
      </w:r>
      <w:r>
        <w:rPr>
          <w:spacing w:val="-11"/>
        </w:rPr>
        <w:t> </w:t>
      </w:r>
      <w:r>
        <w:rPr/>
        <w:t>-</w:t>
      </w:r>
      <w:r>
        <w:rPr>
          <w:spacing w:val="-13"/>
        </w:rPr>
        <w:t> </w:t>
      </w:r>
      <w:r>
        <w:rPr/>
        <w:t>15</w:t>
      </w:r>
      <w:r>
        <w:rPr>
          <w:spacing w:val="-12"/>
        </w:rPr>
        <w:t> </w:t>
      </w:r>
      <w:r>
        <w:rPr/>
        <w:t>nm</w:t>
      </w:r>
      <w:r>
        <w:rPr>
          <w:spacing w:val="-9"/>
        </w:rPr>
        <w:t> </w:t>
      </w:r>
      <w:r>
        <w:rPr/>
        <w:t>average</w:t>
      </w:r>
      <w:r>
        <w:rPr>
          <w:spacing w:val="-11"/>
        </w:rPr>
        <w:t> </w:t>
      </w:r>
      <w:r>
        <w:rPr/>
        <w:t>diameter.</w:t>
      </w:r>
      <w:r>
        <w:rPr>
          <w:spacing w:val="80"/>
          <w:w w:val="150"/>
        </w:rPr>
        <w:t> </w:t>
      </w:r>
      <w:r>
        <w:rPr/>
        <w:t>Kimura</w:t>
      </w:r>
      <w:r>
        <w:rPr>
          <w:spacing w:val="-10"/>
        </w:rPr>
        <w:t> </w:t>
      </w:r>
      <w:r>
        <w:rPr>
          <w:i/>
        </w:rPr>
        <w:t>et</w:t>
      </w:r>
      <w:r>
        <w:rPr>
          <w:i/>
          <w:spacing w:val="-12"/>
        </w:rPr>
        <w:t> </w:t>
      </w:r>
      <w:r>
        <w:rPr>
          <w:i/>
        </w:rPr>
        <w:t>al</w:t>
      </w:r>
      <w:r>
        <w:rPr/>
        <w:t>. </w:t>
      </w:r>
      <w:r>
        <w:rPr>
          <w:position w:val="2"/>
        </w:rPr>
        <w:t>(2005), used H</w:t>
      </w:r>
      <w:r>
        <w:rPr>
          <w:sz w:val="16"/>
        </w:rPr>
        <w:t>2</w:t>
      </w:r>
      <w:r>
        <w:rPr>
          <w:position w:val="2"/>
        </w:rPr>
        <w:t>SO</w:t>
      </w:r>
      <w:r>
        <w:rPr>
          <w:sz w:val="16"/>
        </w:rPr>
        <w:t>4</w:t>
      </w:r>
      <w:r>
        <w:rPr>
          <w:spacing w:val="40"/>
          <w:sz w:val="16"/>
        </w:rPr>
        <w:t> </w:t>
      </w:r>
      <w:r>
        <w:rPr>
          <w:position w:val="2"/>
        </w:rPr>
        <w:t>hydrolysis on tunicates and got an average size &gt; 1000 nm length and diameter</w:t>
      </w:r>
      <w:r>
        <w:rPr>
          <w:spacing w:val="-2"/>
          <w:position w:val="2"/>
        </w:rPr>
        <w:t> </w:t>
      </w:r>
      <w:r>
        <w:rPr>
          <w:position w:val="2"/>
        </w:rPr>
        <w:t>of</w:t>
      </w:r>
      <w:r>
        <w:rPr>
          <w:spacing w:val="2"/>
          <w:position w:val="2"/>
        </w:rPr>
        <w:t> </w:t>
      </w:r>
      <w:r>
        <w:rPr>
          <w:position w:val="2"/>
        </w:rPr>
        <w:t>10</w:t>
      </w:r>
      <w:r>
        <w:rPr>
          <w:spacing w:val="3"/>
          <w:position w:val="2"/>
        </w:rPr>
        <w:t> </w:t>
      </w:r>
      <w:r>
        <w:rPr>
          <w:position w:val="2"/>
        </w:rPr>
        <w:t>- 20</w:t>
      </w:r>
      <w:r>
        <w:rPr>
          <w:spacing w:val="1"/>
          <w:position w:val="2"/>
        </w:rPr>
        <w:t> </w:t>
      </w:r>
      <w:r>
        <w:rPr>
          <w:position w:val="2"/>
        </w:rPr>
        <w:t>nm.</w:t>
      </w:r>
      <w:r>
        <w:rPr>
          <w:spacing w:val="35"/>
          <w:position w:val="2"/>
        </w:rPr>
        <w:t>  </w:t>
      </w:r>
      <w:r>
        <w:rPr>
          <w:position w:val="2"/>
        </w:rPr>
        <w:t>Mahadrika</w:t>
      </w:r>
      <w:r>
        <w:rPr>
          <w:spacing w:val="5"/>
          <w:position w:val="2"/>
        </w:rPr>
        <w:t> </w:t>
      </w:r>
      <w:r>
        <w:rPr>
          <w:i/>
          <w:position w:val="2"/>
        </w:rPr>
        <w:t>et</w:t>
      </w:r>
      <w:r>
        <w:rPr>
          <w:i/>
          <w:spacing w:val="1"/>
          <w:position w:val="2"/>
        </w:rPr>
        <w:t> </w:t>
      </w:r>
      <w:r>
        <w:rPr>
          <w:i/>
          <w:position w:val="2"/>
        </w:rPr>
        <w:t>al</w:t>
      </w:r>
      <w:r>
        <w:rPr>
          <w:position w:val="2"/>
        </w:rPr>
        <w:t>.</w:t>
      </w:r>
      <w:r>
        <w:rPr>
          <w:spacing w:val="1"/>
          <w:position w:val="2"/>
        </w:rPr>
        <w:t> </w:t>
      </w:r>
      <w:r>
        <w:rPr>
          <w:position w:val="2"/>
        </w:rPr>
        <w:t>(2018),</w:t>
      </w:r>
      <w:r>
        <w:rPr>
          <w:spacing w:val="3"/>
          <w:position w:val="2"/>
        </w:rPr>
        <w:t> </w:t>
      </w:r>
      <w:r>
        <w:rPr>
          <w:position w:val="2"/>
        </w:rPr>
        <w:t>used</w:t>
      </w:r>
      <w:r>
        <w:rPr>
          <w:spacing w:val="2"/>
          <w:position w:val="2"/>
        </w:rPr>
        <w:t> </w:t>
      </w:r>
      <w:r>
        <w:rPr>
          <w:position w:val="2"/>
        </w:rPr>
        <w:t>H</w:t>
      </w:r>
      <w:r>
        <w:rPr>
          <w:sz w:val="16"/>
        </w:rPr>
        <w:t>2</w:t>
      </w:r>
      <w:r>
        <w:rPr>
          <w:position w:val="2"/>
        </w:rPr>
        <w:t>SO</w:t>
      </w:r>
      <w:r>
        <w:rPr>
          <w:sz w:val="16"/>
        </w:rPr>
        <w:t>4</w:t>
      </w:r>
      <w:r>
        <w:rPr>
          <w:spacing w:val="22"/>
          <w:sz w:val="16"/>
        </w:rPr>
        <w:t> </w:t>
      </w:r>
      <w:r>
        <w:rPr>
          <w:position w:val="2"/>
        </w:rPr>
        <w:t>on</w:t>
      </w:r>
      <w:r>
        <w:rPr>
          <w:spacing w:val="1"/>
          <w:position w:val="2"/>
        </w:rPr>
        <w:t> </w:t>
      </w:r>
      <w:r>
        <w:rPr>
          <w:position w:val="2"/>
        </w:rPr>
        <w:t>bacteria</w:t>
      </w:r>
      <w:r>
        <w:rPr>
          <w:spacing w:val="2"/>
          <w:position w:val="2"/>
        </w:rPr>
        <w:t> </w:t>
      </w:r>
      <w:r>
        <w:rPr>
          <w:position w:val="2"/>
        </w:rPr>
        <w:t>and</w:t>
      </w:r>
      <w:r>
        <w:rPr>
          <w:spacing w:val="3"/>
          <w:position w:val="2"/>
        </w:rPr>
        <w:t> </w:t>
      </w:r>
      <w:r>
        <w:rPr>
          <w:position w:val="2"/>
        </w:rPr>
        <w:t>got</w:t>
      </w:r>
      <w:r>
        <w:rPr>
          <w:spacing w:val="1"/>
          <w:position w:val="2"/>
        </w:rPr>
        <w:t> </w:t>
      </w:r>
      <w:r>
        <w:rPr>
          <w:position w:val="2"/>
        </w:rPr>
        <w:t>an</w:t>
      </w:r>
      <w:r>
        <w:rPr>
          <w:spacing w:val="4"/>
          <w:position w:val="2"/>
        </w:rPr>
        <w:t> </w:t>
      </w:r>
      <w:r>
        <w:rPr>
          <w:spacing w:val="-2"/>
          <w:position w:val="2"/>
        </w:rPr>
        <w:t>average</w:t>
      </w:r>
    </w:p>
    <w:p>
      <w:pPr>
        <w:spacing w:after="0" w:line="480" w:lineRule="auto"/>
        <w:jc w:val="both"/>
        <w:sectPr>
          <w:pgSz w:w="11910" w:h="16840"/>
          <w:pgMar w:header="0" w:footer="970" w:top="1340" w:bottom="1160" w:left="1100" w:right="0"/>
        </w:sectPr>
      </w:pPr>
    </w:p>
    <w:p>
      <w:pPr>
        <w:pStyle w:val="BodyText"/>
        <w:spacing w:line="480" w:lineRule="auto" w:before="73"/>
        <w:ind w:left="340" w:right="1439"/>
        <w:jc w:val="both"/>
      </w:pPr>
      <w:r>
        <w:rPr/>
        <w:t>size</w:t>
      </w:r>
      <w:r>
        <w:rPr>
          <w:spacing w:val="-6"/>
        </w:rPr>
        <w:t> </w:t>
      </w:r>
      <w:r>
        <w:rPr/>
        <w:t>of</w:t>
      </w:r>
      <w:r>
        <w:rPr>
          <w:spacing w:val="-6"/>
        </w:rPr>
        <w:t> </w:t>
      </w:r>
      <w:r>
        <w:rPr/>
        <w:t>100-1000</w:t>
      </w:r>
      <w:r>
        <w:rPr>
          <w:spacing w:val="-5"/>
        </w:rPr>
        <w:t> </w:t>
      </w:r>
      <w:r>
        <w:rPr/>
        <w:t>and</w:t>
      </w:r>
      <w:r>
        <w:rPr>
          <w:spacing w:val="-5"/>
        </w:rPr>
        <w:t> </w:t>
      </w:r>
      <w:r>
        <w:rPr/>
        <w:t>diameter</w:t>
      </w:r>
      <w:r>
        <w:rPr>
          <w:spacing w:val="-6"/>
        </w:rPr>
        <w:t> </w:t>
      </w:r>
      <w:r>
        <w:rPr/>
        <w:t>of</w:t>
      </w:r>
      <w:r>
        <w:rPr>
          <w:spacing w:val="-6"/>
        </w:rPr>
        <w:t> </w:t>
      </w:r>
      <w:r>
        <w:rPr/>
        <w:t>10-20</w:t>
      </w:r>
      <w:r>
        <w:rPr>
          <w:spacing w:val="-5"/>
        </w:rPr>
        <w:t> </w:t>
      </w:r>
      <w:r>
        <w:rPr/>
        <w:t>nm.</w:t>
      </w:r>
      <w:r>
        <w:rPr>
          <w:spacing w:val="-5"/>
        </w:rPr>
        <w:t> </w:t>
      </w:r>
      <w:r>
        <w:rPr/>
        <w:t>Cui</w:t>
      </w:r>
      <w:r>
        <w:rPr>
          <w:spacing w:val="-4"/>
        </w:rPr>
        <w:t> </w:t>
      </w:r>
      <w:r>
        <w:rPr>
          <w:i/>
        </w:rPr>
        <w:t>et</w:t>
      </w:r>
      <w:r>
        <w:rPr>
          <w:i/>
          <w:spacing w:val="-5"/>
        </w:rPr>
        <w:t> </w:t>
      </w:r>
      <w:r>
        <w:rPr>
          <w:i/>
        </w:rPr>
        <w:t>al.,</w:t>
      </w:r>
      <w:r>
        <w:rPr>
          <w:i/>
          <w:spacing w:val="-4"/>
        </w:rPr>
        <w:t> </w:t>
      </w:r>
      <w:r>
        <w:rPr/>
        <w:t>(2019)</w:t>
      </w:r>
      <w:r>
        <w:rPr>
          <w:spacing w:val="-6"/>
        </w:rPr>
        <w:t> </w:t>
      </w:r>
      <w:r>
        <w:rPr/>
        <w:t>used</w:t>
      </w:r>
      <w:r>
        <w:rPr>
          <w:spacing w:val="-5"/>
        </w:rPr>
        <w:t> </w:t>
      </w:r>
      <w:r>
        <w:rPr/>
        <w:t>HCl</w:t>
      </w:r>
      <w:r>
        <w:rPr>
          <w:spacing w:val="-5"/>
        </w:rPr>
        <w:t> </w:t>
      </w:r>
      <w:r>
        <w:rPr/>
        <w:t>hydrolysis</w:t>
      </w:r>
      <w:r>
        <w:rPr>
          <w:spacing w:val="-5"/>
        </w:rPr>
        <w:t> </w:t>
      </w:r>
      <w:r>
        <w:rPr/>
        <w:t>on</w:t>
      </w:r>
      <w:r>
        <w:rPr>
          <w:spacing w:val="-5"/>
        </w:rPr>
        <w:t> </w:t>
      </w:r>
      <w:r>
        <w:rPr/>
        <w:t>bacteria and got average length of 160 - 420 nm and average diameter of 15 - 25 nm.</w:t>
      </w:r>
    </w:p>
    <w:p>
      <w:pPr>
        <w:pStyle w:val="BodyText"/>
      </w:pPr>
    </w:p>
    <w:p>
      <w:pPr>
        <w:pStyle w:val="BodyText"/>
        <w:spacing w:line="480" w:lineRule="auto"/>
        <w:ind w:left="340" w:right="1441"/>
        <w:jc w:val="both"/>
      </w:pPr>
      <w:r>
        <w:rPr/>
        <w:t>Nanocellulose</w:t>
      </w:r>
      <w:r>
        <w:rPr>
          <w:spacing w:val="-4"/>
        </w:rPr>
        <w:t> </w:t>
      </w:r>
      <w:r>
        <w:rPr/>
        <w:t>with</w:t>
      </w:r>
      <w:r>
        <w:rPr>
          <w:spacing w:val="-6"/>
        </w:rPr>
        <w:t> </w:t>
      </w:r>
      <w:r>
        <w:rPr/>
        <w:t>high</w:t>
      </w:r>
      <w:r>
        <w:rPr>
          <w:spacing w:val="-3"/>
        </w:rPr>
        <w:t> </w:t>
      </w:r>
      <w:r>
        <w:rPr/>
        <w:t>length</w:t>
      </w:r>
      <w:r>
        <w:rPr>
          <w:spacing w:val="-6"/>
        </w:rPr>
        <w:t> </w:t>
      </w:r>
      <w:r>
        <w:rPr/>
        <w:t>to</w:t>
      </w:r>
      <w:r>
        <w:rPr>
          <w:spacing w:val="-6"/>
        </w:rPr>
        <w:t> </w:t>
      </w:r>
      <w:r>
        <w:rPr/>
        <w:t>diameter</w:t>
      </w:r>
      <w:r>
        <w:rPr>
          <w:spacing w:val="-4"/>
        </w:rPr>
        <w:t> </w:t>
      </w:r>
      <w:r>
        <w:rPr/>
        <w:t>ratio</w:t>
      </w:r>
      <w:r>
        <w:rPr>
          <w:spacing w:val="-6"/>
        </w:rPr>
        <w:t> </w:t>
      </w:r>
      <w:r>
        <w:rPr/>
        <w:t>have</w:t>
      </w:r>
      <w:r>
        <w:rPr>
          <w:spacing w:val="-7"/>
        </w:rPr>
        <w:t> </w:t>
      </w:r>
      <w:r>
        <w:rPr/>
        <w:t>the</w:t>
      </w:r>
      <w:r>
        <w:rPr>
          <w:spacing w:val="-5"/>
        </w:rPr>
        <w:t> </w:t>
      </w:r>
      <w:r>
        <w:rPr/>
        <w:t>better</w:t>
      </w:r>
      <w:r>
        <w:rPr>
          <w:spacing w:val="-7"/>
        </w:rPr>
        <w:t> </w:t>
      </w:r>
      <w:r>
        <w:rPr/>
        <w:t>mechanical</w:t>
      </w:r>
      <w:r>
        <w:rPr>
          <w:spacing w:val="-3"/>
        </w:rPr>
        <w:t> </w:t>
      </w:r>
      <w:r>
        <w:rPr/>
        <w:t>performances</w:t>
      </w:r>
      <w:r>
        <w:rPr>
          <w:spacing w:val="-6"/>
        </w:rPr>
        <w:t> </w:t>
      </w:r>
      <w:r>
        <w:rPr/>
        <w:t>and stronger reinforcing ability due to the formation of percolated networks in the polymers (Johnsy and Sabapathi, 2015).</w:t>
      </w:r>
    </w:p>
    <w:p>
      <w:pPr>
        <w:pStyle w:val="BodyText"/>
      </w:pPr>
    </w:p>
    <w:p>
      <w:pPr>
        <w:pStyle w:val="BodyText"/>
        <w:spacing w:line="477" w:lineRule="auto" w:before="1"/>
        <w:ind w:left="340" w:right="1434"/>
        <w:jc w:val="both"/>
      </w:pPr>
      <w:r>
        <w:rPr/>
        <w:t>Putting</w:t>
      </w:r>
      <w:r>
        <w:rPr>
          <w:spacing w:val="-13"/>
        </w:rPr>
        <w:t> </w:t>
      </w:r>
      <w:r>
        <w:rPr/>
        <w:t>into</w:t>
      </w:r>
      <w:r>
        <w:rPr>
          <w:spacing w:val="-11"/>
        </w:rPr>
        <w:t> </w:t>
      </w:r>
      <w:r>
        <w:rPr/>
        <w:t>perspective</w:t>
      </w:r>
      <w:r>
        <w:rPr>
          <w:spacing w:val="-12"/>
        </w:rPr>
        <w:t> </w:t>
      </w:r>
      <w:r>
        <w:rPr/>
        <w:t>the</w:t>
      </w:r>
      <w:r>
        <w:rPr>
          <w:spacing w:val="-12"/>
        </w:rPr>
        <w:t> </w:t>
      </w:r>
      <w:r>
        <w:rPr/>
        <w:t>results</w:t>
      </w:r>
      <w:r>
        <w:rPr>
          <w:spacing w:val="-11"/>
        </w:rPr>
        <w:t> </w:t>
      </w:r>
      <w:r>
        <w:rPr/>
        <w:t>of</w:t>
      </w:r>
      <w:r>
        <w:rPr>
          <w:spacing w:val="-11"/>
        </w:rPr>
        <w:t> </w:t>
      </w:r>
      <w:r>
        <w:rPr/>
        <w:t>the</w:t>
      </w:r>
      <w:r>
        <w:rPr>
          <w:spacing w:val="-12"/>
        </w:rPr>
        <w:t> </w:t>
      </w:r>
      <w:r>
        <w:rPr/>
        <w:t>TEM</w:t>
      </w:r>
      <w:r>
        <w:rPr>
          <w:spacing w:val="-11"/>
        </w:rPr>
        <w:t> </w:t>
      </w:r>
      <w:r>
        <w:rPr/>
        <w:t>characterization</w:t>
      </w:r>
      <w:r>
        <w:rPr>
          <w:spacing w:val="-11"/>
        </w:rPr>
        <w:t> </w:t>
      </w:r>
      <w:r>
        <w:rPr/>
        <w:t>of</w:t>
      </w:r>
      <w:r>
        <w:rPr>
          <w:spacing w:val="-11"/>
        </w:rPr>
        <w:t> </w:t>
      </w:r>
      <w:r>
        <w:rPr/>
        <w:t>the</w:t>
      </w:r>
      <w:r>
        <w:rPr>
          <w:spacing w:val="-12"/>
        </w:rPr>
        <w:t> </w:t>
      </w:r>
      <w:r>
        <w:rPr/>
        <w:t>nanocellulose</w:t>
      </w:r>
      <w:r>
        <w:rPr>
          <w:spacing w:val="-5"/>
        </w:rPr>
        <w:t> </w:t>
      </w:r>
      <w:r>
        <w:rPr/>
        <w:t>isolated</w:t>
      </w:r>
      <w:r>
        <w:rPr>
          <w:spacing w:val="-11"/>
        </w:rPr>
        <w:t> </w:t>
      </w:r>
      <w:r>
        <w:rPr/>
        <w:t>in </w:t>
      </w:r>
      <w:r>
        <w:rPr>
          <w:position w:val="2"/>
        </w:rPr>
        <w:t>this research, in order of dispersion, PALF modified with HNO</w:t>
      </w:r>
      <w:r>
        <w:rPr>
          <w:sz w:val="16"/>
        </w:rPr>
        <w:t>3</w:t>
      </w:r>
      <w:r>
        <w:rPr>
          <w:spacing w:val="40"/>
          <w:sz w:val="16"/>
        </w:rPr>
        <w:t> </w:t>
      </w:r>
      <w:r>
        <w:rPr>
          <w:position w:val="2"/>
        </w:rPr>
        <w:t>&gt; PALF modified with C</w:t>
      </w:r>
      <w:r>
        <w:rPr>
          <w:sz w:val="16"/>
        </w:rPr>
        <w:t>3</w:t>
      </w:r>
      <w:r>
        <w:rPr>
          <w:position w:val="2"/>
        </w:rPr>
        <w:t>H</w:t>
      </w:r>
      <w:r>
        <w:rPr>
          <w:sz w:val="16"/>
        </w:rPr>
        <w:t>6</w:t>
      </w:r>
      <w:r>
        <w:rPr>
          <w:position w:val="2"/>
        </w:rPr>
        <w:t>O</w:t>
      </w:r>
      <w:r>
        <w:rPr>
          <w:sz w:val="16"/>
        </w:rPr>
        <w:t>3</w:t>
      </w:r>
      <w:r>
        <w:rPr>
          <w:spacing w:val="32"/>
          <w:sz w:val="16"/>
        </w:rPr>
        <w:t> </w:t>
      </w:r>
      <w:r>
        <w:rPr>
          <w:position w:val="2"/>
        </w:rPr>
        <w:t>&gt; PALF modified with NaOH &gt; PALF modified with ZnCl &gt; unmodified PALF.</w:t>
      </w:r>
    </w:p>
    <w:p>
      <w:pPr>
        <w:pStyle w:val="BodyText"/>
        <w:spacing w:before="2"/>
      </w:pPr>
    </w:p>
    <w:p>
      <w:pPr>
        <w:pStyle w:val="BodyText"/>
        <w:spacing w:line="480" w:lineRule="auto" w:before="1"/>
        <w:ind w:left="340" w:right="1433"/>
        <w:jc w:val="both"/>
      </w:pPr>
      <w:r>
        <w:rPr/>
        <w:t>The</w:t>
      </w:r>
      <w:r>
        <w:rPr>
          <w:spacing w:val="-10"/>
        </w:rPr>
        <w:t> </w:t>
      </w:r>
      <w:r>
        <w:rPr/>
        <w:t>results</w:t>
      </w:r>
      <w:r>
        <w:rPr>
          <w:spacing w:val="-9"/>
        </w:rPr>
        <w:t> </w:t>
      </w:r>
      <w:r>
        <w:rPr/>
        <w:t>of</w:t>
      </w:r>
      <w:r>
        <w:rPr>
          <w:spacing w:val="-9"/>
        </w:rPr>
        <w:t> </w:t>
      </w:r>
      <w:r>
        <w:rPr/>
        <w:t>this</w:t>
      </w:r>
      <w:r>
        <w:rPr>
          <w:spacing w:val="-9"/>
        </w:rPr>
        <w:t> </w:t>
      </w:r>
      <w:r>
        <w:rPr/>
        <w:t>research</w:t>
      </w:r>
      <w:r>
        <w:rPr>
          <w:spacing w:val="-9"/>
        </w:rPr>
        <w:t> </w:t>
      </w:r>
      <w:r>
        <w:rPr/>
        <w:t>fall</w:t>
      </w:r>
      <w:r>
        <w:rPr>
          <w:spacing w:val="-8"/>
        </w:rPr>
        <w:t> </w:t>
      </w:r>
      <w:r>
        <w:rPr/>
        <w:t>with</w:t>
      </w:r>
      <w:r>
        <w:rPr>
          <w:spacing w:val="-9"/>
        </w:rPr>
        <w:t> </w:t>
      </w:r>
      <w:r>
        <w:rPr/>
        <w:t>the</w:t>
      </w:r>
      <w:r>
        <w:rPr>
          <w:spacing w:val="-8"/>
        </w:rPr>
        <w:t> </w:t>
      </w:r>
      <w:r>
        <w:rPr/>
        <w:t>acceptable</w:t>
      </w:r>
      <w:r>
        <w:rPr>
          <w:spacing w:val="-8"/>
        </w:rPr>
        <w:t> </w:t>
      </w:r>
      <w:r>
        <w:rPr/>
        <w:t>limits</w:t>
      </w:r>
      <w:r>
        <w:rPr>
          <w:spacing w:val="-9"/>
        </w:rPr>
        <w:t> </w:t>
      </w:r>
      <w:r>
        <w:rPr/>
        <w:t>of</w:t>
      </w:r>
      <w:r>
        <w:rPr>
          <w:spacing w:val="-9"/>
        </w:rPr>
        <w:t> </w:t>
      </w:r>
      <w:r>
        <w:rPr/>
        <w:t>nanocellulose</w:t>
      </w:r>
      <w:r>
        <w:rPr>
          <w:spacing w:val="-10"/>
        </w:rPr>
        <w:t> </w:t>
      </w:r>
      <w:r>
        <w:rPr/>
        <w:t>particles</w:t>
      </w:r>
      <w:r>
        <w:rPr>
          <w:spacing w:val="-9"/>
        </w:rPr>
        <w:t> </w:t>
      </w:r>
      <w:r>
        <w:rPr/>
        <w:t>as</w:t>
      </w:r>
      <w:r>
        <w:rPr>
          <w:spacing w:val="-7"/>
        </w:rPr>
        <w:t> </w:t>
      </w:r>
      <w:r>
        <w:rPr/>
        <w:t>reported by Liu </w:t>
      </w:r>
      <w:r>
        <w:rPr>
          <w:i/>
        </w:rPr>
        <w:t>et al, </w:t>
      </w:r>
      <w:r>
        <w:rPr/>
        <w:t>(2011), they did a study on banana fibre nanocellulose which gave them nanocellulose with average diameter of &lt; 100 nm, Teixera </w:t>
      </w:r>
      <w:r>
        <w:rPr>
          <w:i/>
        </w:rPr>
        <w:t>et al., </w:t>
      </w:r>
      <w:r>
        <w:rPr/>
        <w:t>(2011), studied the nanocellulose from sugarcane bagasse and obtained nanocellulose with average diameter of 255 nm, Chen </w:t>
      </w:r>
      <w:r>
        <w:rPr>
          <w:i/>
        </w:rPr>
        <w:t>et al., </w:t>
      </w:r>
      <w:r>
        <w:rPr/>
        <w:t>(2017) worked on potato peel fibre and isolated nanocellulose with average diameter of 411nm, Yu </w:t>
      </w:r>
      <w:r>
        <w:rPr>
          <w:i/>
        </w:rPr>
        <w:t>et al</w:t>
      </w:r>
      <w:r>
        <w:rPr/>
        <w:t>, (2012) worked on isolation of nanocellulose from bamboo and got an average diameter of 200 - 500 nm. Santos </w:t>
      </w:r>
      <w:r>
        <w:rPr>
          <w:i/>
        </w:rPr>
        <w:t>et al., </w:t>
      </w:r>
      <w:r>
        <w:rPr/>
        <w:t>(2013), isolated nanocellulose from PALF and got average cellulose diameter of 210 - 240 nm, Silveria </w:t>
      </w:r>
      <w:r>
        <w:rPr>
          <w:i/>
        </w:rPr>
        <w:t>et al., </w:t>
      </w:r>
      <w:r>
        <w:rPr/>
        <w:t>(2013) worked on corncob and isolated nanocellulose with average diameter of 283.7 nm, Zheng</w:t>
      </w:r>
      <w:r>
        <w:rPr>
          <w:spacing w:val="-8"/>
        </w:rPr>
        <w:t> </w:t>
      </w:r>
      <w:r>
        <w:rPr>
          <w:i/>
        </w:rPr>
        <w:t>et</w:t>
      </w:r>
      <w:r>
        <w:rPr>
          <w:i/>
          <w:spacing w:val="-8"/>
        </w:rPr>
        <w:t> </w:t>
      </w:r>
      <w:r>
        <w:rPr>
          <w:i/>
        </w:rPr>
        <w:t>al.,</w:t>
      </w:r>
      <w:r>
        <w:rPr>
          <w:i/>
          <w:spacing w:val="-8"/>
        </w:rPr>
        <w:t> </w:t>
      </w:r>
      <w:r>
        <w:rPr/>
        <w:t>(2015)</w:t>
      </w:r>
      <w:r>
        <w:rPr>
          <w:spacing w:val="-9"/>
        </w:rPr>
        <w:t> </w:t>
      </w:r>
      <w:r>
        <w:rPr/>
        <w:t>worked</w:t>
      </w:r>
      <w:r>
        <w:rPr>
          <w:spacing w:val="-8"/>
        </w:rPr>
        <w:t> </w:t>
      </w:r>
      <w:r>
        <w:rPr/>
        <w:t>on</w:t>
      </w:r>
      <w:r>
        <w:rPr>
          <w:spacing w:val="-8"/>
        </w:rPr>
        <w:t> </w:t>
      </w:r>
      <w:r>
        <w:rPr/>
        <w:t>softwood</w:t>
      </w:r>
      <w:r>
        <w:rPr>
          <w:spacing w:val="-8"/>
        </w:rPr>
        <w:t> </w:t>
      </w:r>
      <w:r>
        <w:rPr/>
        <w:t>and</w:t>
      </w:r>
      <w:r>
        <w:rPr>
          <w:spacing w:val="-8"/>
        </w:rPr>
        <w:t> </w:t>
      </w:r>
      <w:r>
        <w:rPr/>
        <w:t>got</w:t>
      </w:r>
      <w:r>
        <w:rPr>
          <w:spacing w:val="-8"/>
        </w:rPr>
        <w:t> </w:t>
      </w:r>
      <w:r>
        <w:rPr/>
        <w:t>values</w:t>
      </w:r>
      <w:r>
        <w:rPr>
          <w:spacing w:val="-8"/>
        </w:rPr>
        <w:t> </w:t>
      </w:r>
      <w:r>
        <w:rPr/>
        <w:t>average</w:t>
      </w:r>
      <w:r>
        <w:rPr>
          <w:spacing w:val="-9"/>
        </w:rPr>
        <w:t> </w:t>
      </w:r>
      <w:r>
        <w:rPr/>
        <w:t>of</w:t>
      </w:r>
      <w:r>
        <w:rPr>
          <w:spacing w:val="-9"/>
        </w:rPr>
        <w:t> </w:t>
      </w:r>
      <w:r>
        <w:rPr/>
        <w:t>100nm,</w:t>
      </w:r>
      <w:r>
        <w:rPr>
          <w:spacing w:val="-6"/>
        </w:rPr>
        <w:t> </w:t>
      </w:r>
      <w:r>
        <w:rPr/>
        <w:t>Sofia</w:t>
      </w:r>
      <w:r>
        <w:rPr>
          <w:spacing w:val="-8"/>
        </w:rPr>
        <w:t> </w:t>
      </w:r>
      <w:r>
        <w:rPr>
          <w:i/>
        </w:rPr>
        <w:t>et</w:t>
      </w:r>
      <w:r>
        <w:rPr>
          <w:i/>
          <w:spacing w:val="-8"/>
        </w:rPr>
        <w:t> </w:t>
      </w:r>
      <w:r>
        <w:rPr>
          <w:i/>
        </w:rPr>
        <w:t>al.,</w:t>
      </w:r>
      <w:r>
        <w:rPr>
          <w:i/>
          <w:spacing w:val="-8"/>
        </w:rPr>
        <w:t> </w:t>
      </w:r>
      <w:r>
        <w:rPr/>
        <w:t>(2016) studied</w:t>
      </w:r>
      <w:r>
        <w:rPr>
          <w:spacing w:val="-7"/>
        </w:rPr>
        <w:t> </w:t>
      </w:r>
      <w:r>
        <w:rPr/>
        <w:t>on</w:t>
      </w:r>
      <w:r>
        <w:rPr>
          <w:spacing w:val="-7"/>
        </w:rPr>
        <w:t> </w:t>
      </w:r>
      <w:r>
        <w:rPr/>
        <w:t>sugarcane</w:t>
      </w:r>
      <w:r>
        <w:rPr>
          <w:spacing w:val="-6"/>
        </w:rPr>
        <w:t> </w:t>
      </w:r>
      <w:r>
        <w:rPr/>
        <w:t>bagasse</w:t>
      </w:r>
      <w:r>
        <w:rPr>
          <w:spacing w:val="-8"/>
        </w:rPr>
        <w:t> </w:t>
      </w:r>
      <w:r>
        <w:rPr/>
        <w:t>and</w:t>
      </w:r>
      <w:r>
        <w:rPr>
          <w:spacing w:val="-3"/>
        </w:rPr>
        <w:t> </w:t>
      </w:r>
      <w:r>
        <w:rPr/>
        <w:t>got</w:t>
      </w:r>
      <w:r>
        <w:rPr>
          <w:spacing w:val="-7"/>
        </w:rPr>
        <w:t> </w:t>
      </w:r>
      <w:r>
        <w:rPr/>
        <w:t>nanocellulose</w:t>
      </w:r>
      <w:r>
        <w:rPr>
          <w:spacing w:val="-8"/>
        </w:rPr>
        <w:t> </w:t>
      </w:r>
      <w:r>
        <w:rPr/>
        <w:t>with</w:t>
      </w:r>
      <w:r>
        <w:rPr>
          <w:spacing w:val="-7"/>
        </w:rPr>
        <w:t> </w:t>
      </w:r>
      <w:r>
        <w:rPr/>
        <w:t>diameter</w:t>
      </w:r>
      <w:r>
        <w:rPr>
          <w:spacing w:val="-8"/>
        </w:rPr>
        <w:t> </w:t>
      </w:r>
      <w:r>
        <w:rPr/>
        <w:t>within</w:t>
      </w:r>
      <w:r>
        <w:rPr>
          <w:spacing w:val="-7"/>
        </w:rPr>
        <w:t> </w:t>
      </w:r>
      <w:r>
        <w:rPr/>
        <w:t>the</w:t>
      </w:r>
      <w:r>
        <w:rPr>
          <w:spacing w:val="-8"/>
        </w:rPr>
        <w:t> </w:t>
      </w:r>
      <w:r>
        <w:rPr/>
        <w:t>range</w:t>
      </w:r>
      <w:r>
        <w:rPr>
          <w:spacing w:val="-8"/>
        </w:rPr>
        <w:t> </w:t>
      </w:r>
      <w:r>
        <w:rPr/>
        <w:t>of</w:t>
      </w:r>
      <w:r>
        <w:rPr>
          <w:spacing w:val="-8"/>
        </w:rPr>
        <w:t> </w:t>
      </w:r>
      <w:r>
        <w:rPr/>
        <w:t>240</w:t>
      </w:r>
      <w:r>
        <w:rPr>
          <w:spacing w:val="-7"/>
        </w:rPr>
        <w:t> </w:t>
      </w:r>
      <w:r>
        <w:rPr/>
        <w:t>nm, Nurrudin</w:t>
      </w:r>
      <w:r>
        <w:rPr>
          <w:spacing w:val="-7"/>
        </w:rPr>
        <w:t> </w:t>
      </w:r>
      <w:r>
        <w:rPr>
          <w:i/>
        </w:rPr>
        <w:t>et</w:t>
      </w:r>
      <w:r>
        <w:rPr>
          <w:i/>
          <w:spacing w:val="-7"/>
        </w:rPr>
        <w:t> </w:t>
      </w:r>
      <w:r>
        <w:rPr>
          <w:i/>
        </w:rPr>
        <w:t>al.,</w:t>
      </w:r>
      <w:r>
        <w:rPr>
          <w:i/>
          <w:spacing w:val="-7"/>
        </w:rPr>
        <w:t> </w:t>
      </w:r>
      <w:r>
        <w:rPr/>
        <w:t>(2016)</w:t>
      </w:r>
      <w:r>
        <w:rPr>
          <w:spacing w:val="-8"/>
        </w:rPr>
        <w:t> </w:t>
      </w:r>
      <w:r>
        <w:rPr/>
        <w:t>worked</w:t>
      </w:r>
      <w:r>
        <w:rPr>
          <w:spacing w:val="-7"/>
        </w:rPr>
        <w:t> </w:t>
      </w:r>
      <w:r>
        <w:rPr/>
        <w:t>on</w:t>
      </w:r>
      <w:r>
        <w:rPr>
          <w:spacing w:val="-7"/>
        </w:rPr>
        <w:t> </w:t>
      </w:r>
      <w:r>
        <w:rPr/>
        <w:t>kenaf</w:t>
      </w:r>
      <w:r>
        <w:rPr>
          <w:spacing w:val="-6"/>
        </w:rPr>
        <w:t> </w:t>
      </w:r>
      <w:r>
        <w:rPr/>
        <w:t>and</w:t>
      </w:r>
      <w:r>
        <w:rPr>
          <w:spacing w:val="-7"/>
        </w:rPr>
        <w:t> </w:t>
      </w:r>
      <w:r>
        <w:rPr/>
        <w:t>wheat</w:t>
      </w:r>
      <w:r>
        <w:rPr>
          <w:spacing w:val="-7"/>
        </w:rPr>
        <w:t> </w:t>
      </w:r>
      <w:r>
        <w:rPr/>
        <w:t>straw</w:t>
      </w:r>
      <w:r>
        <w:rPr>
          <w:spacing w:val="-8"/>
        </w:rPr>
        <w:t> </w:t>
      </w:r>
      <w:r>
        <w:rPr/>
        <w:t>and</w:t>
      </w:r>
      <w:r>
        <w:rPr>
          <w:spacing w:val="-7"/>
        </w:rPr>
        <w:t> </w:t>
      </w:r>
      <w:r>
        <w:rPr/>
        <w:t>isolated</w:t>
      </w:r>
      <w:r>
        <w:rPr>
          <w:spacing w:val="-7"/>
        </w:rPr>
        <w:t> </w:t>
      </w:r>
      <w:r>
        <w:rPr/>
        <w:t>nanocellulose</w:t>
      </w:r>
      <w:r>
        <w:rPr>
          <w:spacing w:val="-8"/>
        </w:rPr>
        <w:t> </w:t>
      </w:r>
      <w:r>
        <w:rPr/>
        <w:t>within</w:t>
      </w:r>
      <w:r>
        <w:rPr>
          <w:spacing w:val="-7"/>
        </w:rPr>
        <w:t> </w:t>
      </w:r>
      <w:r>
        <w:rPr/>
        <w:t>the diameter range of 100 nm. Lastly, Phanthong </w:t>
      </w:r>
      <w:r>
        <w:rPr>
          <w:i/>
        </w:rPr>
        <w:t>et al., </w:t>
      </w:r>
      <w:r>
        <w:rPr/>
        <w:t>(2018) worked on cellulose powder and were able to isolate nanocellulose within the value range of 10 - 25 nm, Mahardika </w:t>
      </w:r>
      <w:r>
        <w:rPr>
          <w:i/>
        </w:rPr>
        <w:t>et al., </w:t>
      </w:r>
      <w:r>
        <w:rPr/>
        <w:t>(2018)</w:t>
      </w:r>
      <w:r>
        <w:rPr>
          <w:spacing w:val="-7"/>
        </w:rPr>
        <w:t> </w:t>
      </w:r>
      <w:r>
        <w:rPr/>
        <w:t>studied</w:t>
      </w:r>
      <w:r>
        <w:rPr>
          <w:spacing w:val="-5"/>
        </w:rPr>
        <w:t> </w:t>
      </w:r>
      <w:r>
        <w:rPr/>
        <w:t>the</w:t>
      </w:r>
      <w:r>
        <w:rPr>
          <w:spacing w:val="-5"/>
        </w:rPr>
        <w:t> </w:t>
      </w:r>
      <w:r>
        <w:rPr/>
        <w:t>production</w:t>
      </w:r>
      <w:r>
        <w:rPr>
          <w:spacing w:val="-6"/>
        </w:rPr>
        <w:t> </w:t>
      </w:r>
      <w:r>
        <w:rPr/>
        <w:t>of</w:t>
      </w:r>
      <w:r>
        <w:rPr>
          <w:spacing w:val="-6"/>
        </w:rPr>
        <w:t> </w:t>
      </w:r>
      <w:r>
        <w:rPr/>
        <w:t>nanocellulose</w:t>
      </w:r>
      <w:r>
        <w:rPr>
          <w:spacing w:val="-6"/>
        </w:rPr>
        <w:t> </w:t>
      </w:r>
      <w:r>
        <w:rPr/>
        <w:t>from</w:t>
      </w:r>
      <w:r>
        <w:rPr>
          <w:spacing w:val="-6"/>
        </w:rPr>
        <w:t> </w:t>
      </w:r>
      <w:r>
        <w:rPr/>
        <w:t>PALF</w:t>
      </w:r>
      <w:r>
        <w:rPr>
          <w:spacing w:val="-7"/>
        </w:rPr>
        <w:t> </w:t>
      </w:r>
      <w:r>
        <w:rPr/>
        <w:t>via</w:t>
      </w:r>
      <w:r>
        <w:rPr>
          <w:spacing w:val="-7"/>
        </w:rPr>
        <w:t> </w:t>
      </w:r>
      <w:r>
        <w:rPr/>
        <w:t>high</w:t>
      </w:r>
      <w:r>
        <w:rPr>
          <w:spacing w:val="-3"/>
        </w:rPr>
        <w:t> </w:t>
      </w:r>
      <w:r>
        <w:rPr/>
        <w:t>shear</w:t>
      </w:r>
      <w:r>
        <w:rPr>
          <w:spacing w:val="-7"/>
        </w:rPr>
        <w:t> </w:t>
      </w:r>
      <w:r>
        <w:rPr/>
        <w:t>homogenization</w:t>
      </w:r>
      <w:r>
        <w:rPr>
          <w:spacing w:val="-5"/>
        </w:rPr>
        <w:t> and</w:t>
      </w:r>
    </w:p>
    <w:p>
      <w:pPr>
        <w:spacing w:after="0" w:line="480" w:lineRule="auto"/>
        <w:jc w:val="both"/>
        <w:sectPr>
          <w:footerReference w:type="even" r:id="rId108"/>
          <w:footerReference w:type="default" r:id="rId109"/>
          <w:pgSz w:w="11910" w:h="16840"/>
          <w:pgMar w:header="0" w:footer="970" w:top="1340" w:bottom="1160" w:left="1100" w:right="0"/>
        </w:sectPr>
      </w:pPr>
    </w:p>
    <w:p>
      <w:pPr>
        <w:pStyle w:val="BodyText"/>
        <w:spacing w:line="480" w:lineRule="auto" w:before="73"/>
        <w:ind w:left="340" w:right="1433"/>
        <w:jc w:val="both"/>
      </w:pPr>
      <w:r>
        <w:rPr/>
        <w:t>ultrasonication, and were able to obtain nanocellulose with an average diameter of 68 nm and length between 88 - 1100 nm.</w:t>
      </w:r>
    </w:p>
    <w:p>
      <w:pPr>
        <w:pStyle w:val="Heading1"/>
        <w:numPr>
          <w:ilvl w:val="1"/>
          <w:numId w:val="21"/>
        </w:numPr>
        <w:tabs>
          <w:tab w:pos="820" w:val="left" w:leader="none"/>
        </w:tabs>
        <w:spacing w:line="240" w:lineRule="auto" w:before="5" w:after="0"/>
        <w:ind w:left="820" w:right="0" w:hanging="480"/>
        <w:jc w:val="left"/>
      </w:pPr>
      <w:r>
        <w:rPr/>
        <w:t>Physical</w:t>
      </w:r>
      <w:r>
        <w:rPr>
          <w:spacing w:val="-4"/>
        </w:rPr>
        <w:t> </w:t>
      </w:r>
      <w:r>
        <w:rPr/>
        <w:t>Property</w:t>
      </w:r>
      <w:r>
        <w:rPr>
          <w:spacing w:val="-1"/>
        </w:rPr>
        <w:t> </w:t>
      </w:r>
      <w:r>
        <w:rPr/>
        <w:t>Analysis</w:t>
      </w:r>
      <w:r>
        <w:rPr>
          <w:spacing w:val="-3"/>
        </w:rPr>
        <w:t> </w:t>
      </w:r>
      <w:r>
        <w:rPr/>
        <w:t>of</w:t>
      </w:r>
      <w:r>
        <w:rPr>
          <w:spacing w:val="-2"/>
        </w:rPr>
        <w:t> </w:t>
      </w:r>
      <w:r>
        <w:rPr/>
        <w:t>the</w:t>
      </w:r>
      <w:r>
        <w:rPr>
          <w:spacing w:val="-4"/>
        </w:rPr>
        <w:t> </w:t>
      </w:r>
      <w:r>
        <w:rPr/>
        <w:t>PALF/PP</w:t>
      </w:r>
      <w:r>
        <w:rPr>
          <w:spacing w:val="-5"/>
        </w:rPr>
        <w:t> </w:t>
      </w:r>
      <w:r>
        <w:rPr>
          <w:spacing w:val="-2"/>
        </w:rPr>
        <w:t>Composites</w:t>
      </w:r>
    </w:p>
    <w:p>
      <w:pPr>
        <w:pStyle w:val="ListParagraph"/>
        <w:numPr>
          <w:ilvl w:val="2"/>
          <w:numId w:val="21"/>
        </w:numPr>
        <w:tabs>
          <w:tab w:pos="1000" w:val="left" w:leader="none"/>
        </w:tabs>
        <w:spacing w:line="240" w:lineRule="auto" w:before="271" w:after="0"/>
        <w:ind w:left="1000" w:right="0" w:hanging="660"/>
        <w:jc w:val="left"/>
        <w:rPr>
          <w:sz w:val="24"/>
        </w:rPr>
      </w:pPr>
      <w:r>
        <w:rPr>
          <w:sz w:val="24"/>
        </w:rPr>
        <w:t>Water</w:t>
      </w:r>
      <w:r>
        <w:rPr>
          <w:spacing w:val="-5"/>
          <w:sz w:val="24"/>
        </w:rPr>
        <w:t> </w:t>
      </w:r>
      <w:r>
        <w:rPr>
          <w:sz w:val="24"/>
        </w:rPr>
        <w:t>Absorption</w:t>
      </w:r>
      <w:r>
        <w:rPr>
          <w:spacing w:val="-1"/>
          <w:sz w:val="24"/>
        </w:rPr>
        <w:t> </w:t>
      </w:r>
      <w:r>
        <w:rPr>
          <w:sz w:val="24"/>
        </w:rPr>
        <w:t>Data</w:t>
      </w:r>
      <w:r>
        <w:rPr>
          <w:spacing w:val="-2"/>
          <w:sz w:val="24"/>
        </w:rPr>
        <w:t> </w:t>
      </w:r>
      <w:r>
        <w:rPr>
          <w:sz w:val="24"/>
        </w:rPr>
        <w:t>of</w:t>
      </w:r>
      <w:r>
        <w:rPr>
          <w:spacing w:val="-2"/>
          <w:sz w:val="24"/>
        </w:rPr>
        <w:t> </w:t>
      </w:r>
      <w:r>
        <w:rPr>
          <w:sz w:val="24"/>
        </w:rPr>
        <w:t>the</w:t>
      </w:r>
      <w:r>
        <w:rPr>
          <w:spacing w:val="-2"/>
          <w:sz w:val="24"/>
        </w:rPr>
        <w:t> </w:t>
      </w:r>
      <w:r>
        <w:rPr>
          <w:sz w:val="24"/>
        </w:rPr>
        <w:t>PALF/PP</w:t>
      </w:r>
      <w:r>
        <w:rPr>
          <w:spacing w:val="-1"/>
          <w:sz w:val="24"/>
        </w:rPr>
        <w:t> </w:t>
      </w:r>
      <w:r>
        <w:rPr>
          <w:spacing w:val="-2"/>
          <w:sz w:val="24"/>
        </w:rPr>
        <w:t>Composites</w:t>
      </w:r>
    </w:p>
    <w:p>
      <w:pPr>
        <w:pStyle w:val="BodyText"/>
      </w:pPr>
    </w:p>
    <w:p>
      <w:pPr>
        <w:pStyle w:val="BodyText"/>
        <w:spacing w:line="480" w:lineRule="auto"/>
        <w:ind w:left="340" w:right="1443"/>
        <w:jc w:val="both"/>
      </w:pPr>
      <w:r>
        <w:rPr/>
        <mc:AlternateContent>
          <mc:Choice Requires="wps">
            <w:drawing>
              <wp:anchor distT="0" distB="0" distL="0" distR="0" allowOverlap="1" layoutInCell="1" locked="0" behindDoc="0" simplePos="0" relativeHeight="15757312">
                <wp:simplePos x="0" y="0"/>
                <wp:positionH relativeFrom="page">
                  <wp:posOffset>1333775</wp:posOffset>
                </wp:positionH>
                <wp:positionV relativeFrom="paragraph">
                  <wp:posOffset>2468463</wp:posOffset>
                </wp:positionV>
                <wp:extent cx="221615" cy="172212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21615" cy="1722120"/>
                        </a:xfrm>
                        <a:prstGeom prst="rect">
                          <a:avLst/>
                        </a:prstGeom>
                      </wps:spPr>
                      <wps:txbx>
                        <w:txbxContent>
                          <w:p>
                            <w:pPr>
                              <w:pStyle w:val="BodyText"/>
                              <w:spacing w:before="12"/>
                              <w:ind w:left="20"/>
                              <w:rPr>
                                <w:rFonts w:ascii="Arial MT"/>
                              </w:rPr>
                            </w:pPr>
                            <w:r>
                              <w:rPr>
                                <w:rFonts w:ascii="Arial MT"/>
                                <w:color w:val="595959"/>
                                <w:w w:val="140"/>
                              </w:rPr>
                              <w:t>%</w:t>
                            </w:r>
                            <w:r>
                              <w:rPr>
                                <w:rFonts w:ascii="Arial MT"/>
                                <w:color w:val="595959"/>
                                <w:spacing w:val="20"/>
                                <w:w w:val="150"/>
                              </w:rPr>
                              <w:t>   </w:t>
                            </w:r>
                            <w:r>
                              <w:rPr>
                                <w:rFonts w:ascii="Arial MT"/>
                                <w:color w:val="595959"/>
                                <w:spacing w:val="-114"/>
                                <w:w w:val="182"/>
                                <w:vertAlign w:val="subscript"/>
                              </w:rPr>
                              <w:t>2</w:t>
                            </w:r>
                            <w:r>
                              <w:rPr>
                                <w:rFonts w:ascii="Arial MT"/>
                                <w:color w:val="595959"/>
                                <w:spacing w:val="-206"/>
                                <w:w w:val="139"/>
                                <w:vertAlign w:val="baseline"/>
                              </w:rPr>
                              <w:t>H</w:t>
                            </w:r>
                            <w:r>
                              <w:rPr>
                                <w:rFonts w:ascii="Arial MT"/>
                                <w:color w:val="595959"/>
                                <w:spacing w:val="-1"/>
                                <w:w w:val="129"/>
                                <w:vertAlign w:val="baseline"/>
                              </w:rPr>
                              <w:t>O</w:t>
                            </w:r>
                            <w:r>
                              <w:rPr>
                                <w:rFonts w:ascii="Arial MT"/>
                                <w:color w:val="595959"/>
                                <w:spacing w:val="50"/>
                                <w:w w:val="150"/>
                                <w:vertAlign w:val="baseline"/>
                              </w:rPr>
                              <w:t>  </w:t>
                            </w:r>
                            <w:r>
                              <w:rPr>
                                <w:rFonts w:ascii="Arial MT"/>
                                <w:color w:val="595959"/>
                                <w:spacing w:val="-2"/>
                                <w:w w:val="150"/>
                                <w:vertAlign w:val="baseline"/>
                              </w:rPr>
                              <w:t>absorpt</w:t>
                            </w:r>
                          </w:p>
                        </w:txbxContent>
                      </wps:txbx>
                      <wps:bodyPr wrap="square" lIns="0" tIns="0" rIns="0" bIns="0" rtlCol="0" vert="vert270">
                        <a:noAutofit/>
                      </wps:bodyPr>
                    </wps:wsp>
                  </a:graphicData>
                </a:graphic>
              </wp:anchor>
            </w:drawing>
          </mc:Choice>
          <mc:Fallback>
            <w:pict>
              <v:shape style="position:absolute;margin-left:105.021721pt;margin-top:194.367203pt;width:17.45pt;height:135.6pt;mso-position-horizontal-relative:page;mso-position-vertical-relative:paragraph;z-index:15757312" type="#_x0000_t202" id="docshape141" filled="false" stroked="false">
                <v:textbox inset="0,0,0,0" style="layout-flow:vertical;mso-layout-flow-alt:bottom-to-top">
                  <w:txbxContent>
                    <w:p>
                      <w:pPr>
                        <w:pStyle w:val="BodyText"/>
                        <w:spacing w:before="12"/>
                        <w:ind w:left="20"/>
                        <w:rPr>
                          <w:rFonts w:ascii="Arial MT"/>
                        </w:rPr>
                      </w:pPr>
                      <w:r>
                        <w:rPr>
                          <w:rFonts w:ascii="Arial MT"/>
                          <w:color w:val="595959"/>
                          <w:w w:val="140"/>
                        </w:rPr>
                        <w:t>%</w:t>
                      </w:r>
                      <w:r>
                        <w:rPr>
                          <w:rFonts w:ascii="Arial MT"/>
                          <w:color w:val="595959"/>
                          <w:spacing w:val="20"/>
                          <w:w w:val="150"/>
                        </w:rPr>
                        <w:t>   </w:t>
                      </w:r>
                      <w:r>
                        <w:rPr>
                          <w:rFonts w:ascii="Arial MT"/>
                          <w:color w:val="595959"/>
                          <w:spacing w:val="-114"/>
                          <w:w w:val="182"/>
                          <w:vertAlign w:val="subscript"/>
                        </w:rPr>
                        <w:t>2</w:t>
                      </w:r>
                      <w:r>
                        <w:rPr>
                          <w:rFonts w:ascii="Arial MT"/>
                          <w:color w:val="595959"/>
                          <w:spacing w:val="-206"/>
                          <w:w w:val="139"/>
                          <w:vertAlign w:val="baseline"/>
                        </w:rPr>
                        <w:t>H</w:t>
                      </w:r>
                      <w:r>
                        <w:rPr>
                          <w:rFonts w:ascii="Arial MT"/>
                          <w:color w:val="595959"/>
                          <w:spacing w:val="-1"/>
                          <w:w w:val="129"/>
                          <w:vertAlign w:val="baseline"/>
                        </w:rPr>
                        <w:t>O</w:t>
                      </w:r>
                      <w:r>
                        <w:rPr>
                          <w:rFonts w:ascii="Arial MT"/>
                          <w:color w:val="595959"/>
                          <w:spacing w:val="50"/>
                          <w:w w:val="150"/>
                          <w:vertAlign w:val="baseline"/>
                        </w:rPr>
                        <w:t>  </w:t>
                      </w:r>
                      <w:r>
                        <w:rPr>
                          <w:rFonts w:ascii="Arial MT"/>
                          <w:color w:val="595959"/>
                          <w:spacing w:val="-2"/>
                          <w:w w:val="150"/>
                          <w:vertAlign w:val="baseline"/>
                        </w:rPr>
                        <w:t>absorpt</w:t>
                      </w:r>
                    </w:p>
                  </w:txbxContent>
                </v:textbox>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1179575</wp:posOffset>
                </wp:positionH>
                <wp:positionV relativeFrom="paragraph">
                  <wp:posOffset>2460729</wp:posOffset>
                </wp:positionV>
                <wp:extent cx="5180330" cy="2760345"/>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180330" cy="2760345"/>
                        </a:xfrm>
                        <a:custGeom>
                          <a:avLst/>
                          <a:gdLst/>
                          <a:ahLst/>
                          <a:cxnLst/>
                          <a:rect l="l" t="t" r="r" b="b"/>
                          <a:pathLst>
                            <a:path w="5180330" h="2760345">
                              <a:moveTo>
                                <a:pt x="5178552" y="0"/>
                              </a:moveTo>
                              <a:lnTo>
                                <a:pt x="3048" y="0"/>
                              </a:lnTo>
                              <a:lnTo>
                                <a:pt x="0" y="3048"/>
                              </a:lnTo>
                              <a:lnTo>
                                <a:pt x="0" y="2758440"/>
                              </a:lnTo>
                              <a:lnTo>
                                <a:pt x="3048" y="2759964"/>
                              </a:lnTo>
                              <a:lnTo>
                                <a:pt x="5178552" y="2759964"/>
                              </a:lnTo>
                              <a:lnTo>
                                <a:pt x="5180076" y="2758440"/>
                              </a:lnTo>
                              <a:lnTo>
                                <a:pt x="5180076" y="2755391"/>
                              </a:lnTo>
                              <a:lnTo>
                                <a:pt x="9143" y="2755391"/>
                              </a:lnTo>
                              <a:lnTo>
                                <a:pt x="4571" y="2750820"/>
                              </a:lnTo>
                              <a:lnTo>
                                <a:pt x="9143" y="2750820"/>
                              </a:lnTo>
                              <a:lnTo>
                                <a:pt x="9143" y="9143"/>
                              </a:lnTo>
                              <a:lnTo>
                                <a:pt x="4571" y="9143"/>
                              </a:lnTo>
                              <a:lnTo>
                                <a:pt x="9143" y="4572"/>
                              </a:lnTo>
                              <a:lnTo>
                                <a:pt x="5180076" y="4572"/>
                              </a:lnTo>
                              <a:lnTo>
                                <a:pt x="5180076" y="3048"/>
                              </a:lnTo>
                              <a:lnTo>
                                <a:pt x="5178552" y="0"/>
                              </a:lnTo>
                              <a:close/>
                            </a:path>
                            <a:path w="5180330" h="2760345">
                              <a:moveTo>
                                <a:pt x="9143" y="2750820"/>
                              </a:moveTo>
                              <a:lnTo>
                                <a:pt x="4571" y="2750820"/>
                              </a:lnTo>
                              <a:lnTo>
                                <a:pt x="9143" y="2755391"/>
                              </a:lnTo>
                              <a:lnTo>
                                <a:pt x="9143" y="2750820"/>
                              </a:lnTo>
                              <a:close/>
                            </a:path>
                            <a:path w="5180330" h="2760345">
                              <a:moveTo>
                                <a:pt x="5170932" y="2750820"/>
                              </a:moveTo>
                              <a:lnTo>
                                <a:pt x="9143" y="2750820"/>
                              </a:lnTo>
                              <a:lnTo>
                                <a:pt x="9143" y="2755391"/>
                              </a:lnTo>
                              <a:lnTo>
                                <a:pt x="5170932" y="2755391"/>
                              </a:lnTo>
                              <a:lnTo>
                                <a:pt x="5170932" y="2750820"/>
                              </a:lnTo>
                              <a:close/>
                            </a:path>
                            <a:path w="5180330" h="2760345">
                              <a:moveTo>
                                <a:pt x="5170932" y="4572"/>
                              </a:moveTo>
                              <a:lnTo>
                                <a:pt x="5170932" y="2755391"/>
                              </a:lnTo>
                              <a:lnTo>
                                <a:pt x="5175504" y="2750820"/>
                              </a:lnTo>
                              <a:lnTo>
                                <a:pt x="5180076" y="2750819"/>
                              </a:lnTo>
                              <a:lnTo>
                                <a:pt x="5180076" y="9143"/>
                              </a:lnTo>
                              <a:lnTo>
                                <a:pt x="5175504" y="9143"/>
                              </a:lnTo>
                              <a:lnTo>
                                <a:pt x="5170932" y="4572"/>
                              </a:lnTo>
                              <a:close/>
                            </a:path>
                            <a:path w="5180330" h="2760345">
                              <a:moveTo>
                                <a:pt x="5180076" y="2750819"/>
                              </a:moveTo>
                              <a:lnTo>
                                <a:pt x="5175504" y="2750820"/>
                              </a:lnTo>
                              <a:lnTo>
                                <a:pt x="5170932" y="2755391"/>
                              </a:lnTo>
                              <a:lnTo>
                                <a:pt x="5180076" y="2755391"/>
                              </a:lnTo>
                              <a:lnTo>
                                <a:pt x="5180076" y="2750819"/>
                              </a:lnTo>
                              <a:close/>
                            </a:path>
                            <a:path w="5180330" h="2760345">
                              <a:moveTo>
                                <a:pt x="9143" y="4572"/>
                              </a:moveTo>
                              <a:lnTo>
                                <a:pt x="4571" y="9143"/>
                              </a:lnTo>
                              <a:lnTo>
                                <a:pt x="9143" y="9143"/>
                              </a:lnTo>
                              <a:lnTo>
                                <a:pt x="9143" y="4572"/>
                              </a:lnTo>
                              <a:close/>
                            </a:path>
                            <a:path w="5180330" h="2760345">
                              <a:moveTo>
                                <a:pt x="5170932" y="4572"/>
                              </a:moveTo>
                              <a:lnTo>
                                <a:pt x="9143" y="4572"/>
                              </a:lnTo>
                              <a:lnTo>
                                <a:pt x="9143" y="9143"/>
                              </a:lnTo>
                              <a:lnTo>
                                <a:pt x="5170932" y="9143"/>
                              </a:lnTo>
                              <a:lnTo>
                                <a:pt x="5170932" y="4572"/>
                              </a:lnTo>
                              <a:close/>
                            </a:path>
                            <a:path w="5180330" h="2760345">
                              <a:moveTo>
                                <a:pt x="5180076" y="4572"/>
                              </a:moveTo>
                              <a:lnTo>
                                <a:pt x="5170932" y="4572"/>
                              </a:lnTo>
                              <a:lnTo>
                                <a:pt x="5175504" y="9143"/>
                              </a:lnTo>
                              <a:lnTo>
                                <a:pt x="5180076" y="9143"/>
                              </a:lnTo>
                              <a:lnTo>
                                <a:pt x="5180076"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92.879997pt;margin-top:193.758209pt;width:407.9pt;height:217.35pt;mso-position-horizontal-relative:page;mso-position-vertical-relative:paragraph;z-index:15757824" id="docshape142" coordorigin="1858,3875" coordsize="8158,4347" path="m10013,3875l1862,3875,1858,3880,1858,8219,1862,8222,10013,8222,10015,8219,10015,8214,1872,8214,1865,8207,1872,8207,1872,3890,1865,3890,1872,3882,10015,3882,10015,3880,10013,3875xm1872,8207l1865,8207,1872,8214,1872,8207xm10001,8207l1872,8207,1872,8214,10001,8214,10001,8207xm10001,3882l10001,8214,10008,8207,10015,8207,10015,3890,10008,3890,10001,3882xm10015,8207l10008,8207,10001,8214,10015,8214,10015,8207xm1872,3882l1865,3890,1872,3890,1872,3882xm10001,3882l1872,3882,1872,3890,10001,3890,10001,3882xm10015,3882l10001,3882,10008,3890,10015,3890,10015,3882xe" filled="true" fillcolor="#d8d8d8" stroked="false">
                <v:path arrowok="t"/>
                <v:fill type="solid"/>
                <w10:wrap type="none"/>
              </v:shape>
            </w:pict>
          </mc:Fallback>
        </mc:AlternateContent>
      </w:r>
      <w:r>
        <w:rPr/>
        <w:t>Figures 4.2 to 4.6 give the results of the chemical property test (water absorption) of the PALF/PP composite. This aspect of the analysis only reports for water absorption of the PALF/PP composites at the macro level, the reason is that the PALF micro cellulose/PP composites and the PALF nanocellulose/PP composites show no reasonable gain in weight after performing the experiment on their individual samples for same period as the PALF/PP </w:t>
      </w:r>
      <w:r>
        <w:rPr>
          <w:spacing w:val="-2"/>
        </w:rPr>
        <w:t>composites.</w:t>
      </w:r>
    </w:p>
    <w:p>
      <w:pPr>
        <w:pStyle w:val="BodyText"/>
        <w:rPr>
          <w:sz w:val="20"/>
        </w:rPr>
      </w:pPr>
    </w:p>
    <w:p>
      <w:pPr>
        <w:pStyle w:val="BodyText"/>
        <w:spacing w:before="185"/>
        <w:rPr>
          <w:sz w:val="20"/>
        </w:rPr>
      </w:pPr>
      <w:r>
        <w:rPr/>
        <mc:AlternateContent>
          <mc:Choice Requires="wps">
            <w:drawing>
              <wp:anchor distT="0" distB="0" distL="0" distR="0" allowOverlap="1" layoutInCell="1" locked="0" behindDoc="1" simplePos="0" relativeHeight="487616000">
                <wp:simplePos x="0" y="0"/>
                <wp:positionH relativeFrom="page">
                  <wp:posOffset>1556067</wp:posOffset>
                </wp:positionH>
                <wp:positionV relativeFrom="paragraph">
                  <wp:posOffset>279271</wp:posOffset>
                </wp:positionV>
                <wp:extent cx="4865370" cy="2527935"/>
                <wp:effectExtent l="0" t="0" r="0" b="0"/>
                <wp:wrapTopAndBottom/>
                <wp:docPr id="164" name="Group 164"/>
                <wp:cNvGraphicFramePr>
                  <a:graphicFrameLocks/>
                </wp:cNvGraphicFramePr>
                <a:graphic>
                  <a:graphicData uri="http://schemas.microsoft.com/office/word/2010/wordprocessingGroup">
                    <wpg:wgp>
                      <wpg:cNvPr id="164" name="Group 164"/>
                      <wpg:cNvGrpSpPr/>
                      <wpg:grpSpPr>
                        <a:xfrm>
                          <a:off x="0" y="0"/>
                          <a:ext cx="4865370" cy="2527935"/>
                          <a:chExt cx="4865370" cy="2527935"/>
                        </a:xfrm>
                      </wpg:grpSpPr>
                      <wps:wsp>
                        <wps:cNvPr id="165" name="Graphic 165"/>
                        <wps:cNvSpPr/>
                        <wps:spPr>
                          <a:xfrm>
                            <a:off x="222440" y="2099606"/>
                            <a:ext cx="3705225" cy="9525"/>
                          </a:xfrm>
                          <a:custGeom>
                            <a:avLst/>
                            <a:gdLst/>
                            <a:ahLst/>
                            <a:cxnLst/>
                            <a:rect l="l" t="t" r="r" b="b"/>
                            <a:pathLst>
                              <a:path w="3705225" h="9525">
                                <a:moveTo>
                                  <a:pt x="3704844" y="0"/>
                                </a:moveTo>
                                <a:lnTo>
                                  <a:pt x="0" y="0"/>
                                </a:lnTo>
                                <a:lnTo>
                                  <a:pt x="0" y="9143"/>
                                </a:lnTo>
                                <a:lnTo>
                                  <a:pt x="3704844" y="9143"/>
                                </a:lnTo>
                                <a:lnTo>
                                  <a:pt x="3704844" y="0"/>
                                </a:lnTo>
                                <a:close/>
                              </a:path>
                            </a:pathLst>
                          </a:custGeom>
                          <a:solidFill>
                            <a:srgbClr val="D8D8D8"/>
                          </a:solidFill>
                        </wps:spPr>
                        <wps:bodyPr wrap="square" lIns="0" tIns="0" rIns="0" bIns="0" rtlCol="0">
                          <a:prstTxWarp prst="textNoShape">
                            <a:avLst/>
                          </a:prstTxWarp>
                          <a:noAutofit/>
                        </wps:bodyPr>
                      </wps:wsp>
                      <pic:pic>
                        <pic:nvPicPr>
                          <pic:cNvPr id="166" name="Image 166"/>
                          <pic:cNvPicPr/>
                        </pic:nvPicPr>
                        <pic:blipFill>
                          <a:blip r:embed="rId110" cstate="print"/>
                          <a:stretch>
                            <a:fillRect/>
                          </a:stretch>
                        </pic:blipFill>
                        <pic:spPr>
                          <a:xfrm>
                            <a:off x="449516" y="322622"/>
                            <a:ext cx="3249168" cy="1818132"/>
                          </a:xfrm>
                          <a:prstGeom prst="rect">
                            <a:avLst/>
                          </a:prstGeom>
                        </pic:spPr>
                      </pic:pic>
                      <wps:wsp>
                        <wps:cNvPr id="167" name="Graphic 167"/>
                        <wps:cNvSpPr/>
                        <wps:spPr>
                          <a:xfrm>
                            <a:off x="4111688" y="869738"/>
                            <a:ext cx="271780" cy="27940"/>
                          </a:xfrm>
                          <a:custGeom>
                            <a:avLst/>
                            <a:gdLst/>
                            <a:ahLst/>
                            <a:cxnLst/>
                            <a:rect l="l" t="t" r="r" b="b"/>
                            <a:pathLst>
                              <a:path w="271780" h="27940">
                                <a:moveTo>
                                  <a:pt x="265176" y="0"/>
                                </a:moveTo>
                                <a:lnTo>
                                  <a:pt x="13716" y="0"/>
                                </a:lnTo>
                                <a:lnTo>
                                  <a:pt x="6096" y="0"/>
                                </a:lnTo>
                                <a:lnTo>
                                  <a:pt x="0" y="6095"/>
                                </a:lnTo>
                                <a:lnTo>
                                  <a:pt x="0" y="21335"/>
                                </a:lnTo>
                                <a:lnTo>
                                  <a:pt x="6096" y="27431"/>
                                </a:lnTo>
                                <a:lnTo>
                                  <a:pt x="265176" y="27431"/>
                                </a:lnTo>
                                <a:lnTo>
                                  <a:pt x="271272" y="21335"/>
                                </a:lnTo>
                                <a:lnTo>
                                  <a:pt x="271272" y="6095"/>
                                </a:lnTo>
                                <a:lnTo>
                                  <a:pt x="265176" y="0"/>
                                </a:lnTo>
                                <a:close/>
                              </a:path>
                            </a:pathLst>
                          </a:custGeom>
                          <a:solidFill>
                            <a:srgbClr val="4BACC6"/>
                          </a:solidFill>
                        </wps:spPr>
                        <wps:bodyPr wrap="square" lIns="0" tIns="0" rIns="0" bIns="0" rtlCol="0">
                          <a:prstTxWarp prst="textNoShape">
                            <a:avLst/>
                          </a:prstTxWarp>
                          <a:noAutofit/>
                        </wps:bodyPr>
                      </wps:wsp>
                      <pic:pic>
                        <pic:nvPicPr>
                          <pic:cNvPr id="168" name="Image 168"/>
                          <pic:cNvPicPr/>
                        </pic:nvPicPr>
                        <pic:blipFill>
                          <a:blip r:embed="rId111" cstate="print"/>
                          <a:stretch>
                            <a:fillRect/>
                          </a:stretch>
                        </pic:blipFill>
                        <pic:spPr>
                          <a:xfrm>
                            <a:off x="4209224" y="846878"/>
                            <a:ext cx="73152" cy="73151"/>
                          </a:xfrm>
                          <a:prstGeom prst="rect">
                            <a:avLst/>
                          </a:prstGeom>
                        </pic:spPr>
                      </pic:pic>
                      <wps:wsp>
                        <wps:cNvPr id="169" name="Graphic 169"/>
                        <wps:cNvSpPr/>
                        <wps:spPr>
                          <a:xfrm>
                            <a:off x="4111688" y="1084622"/>
                            <a:ext cx="271780" cy="27940"/>
                          </a:xfrm>
                          <a:custGeom>
                            <a:avLst/>
                            <a:gdLst/>
                            <a:ahLst/>
                            <a:cxnLst/>
                            <a:rect l="l" t="t" r="r" b="b"/>
                            <a:pathLst>
                              <a:path w="271780" h="27940">
                                <a:moveTo>
                                  <a:pt x="265176" y="0"/>
                                </a:moveTo>
                                <a:lnTo>
                                  <a:pt x="13716" y="0"/>
                                </a:lnTo>
                                <a:lnTo>
                                  <a:pt x="6096" y="0"/>
                                </a:lnTo>
                                <a:lnTo>
                                  <a:pt x="0" y="6096"/>
                                </a:lnTo>
                                <a:lnTo>
                                  <a:pt x="0" y="21336"/>
                                </a:lnTo>
                                <a:lnTo>
                                  <a:pt x="6096" y="27432"/>
                                </a:lnTo>
                                <a:lnTo>
                                  <a:pt x="265176" y="27432"/>
                                </a:lnTo>
                                <a:lnTo>
                                  <a:pt x="271272" y="21336"/>
                                </a:lnTo>
                                <a:lnTo>
                                  <a:pt x="271272" y="6096"/>
                                </a:lnTo>
                                <a:lnTo>
                                  <a:pt x="265176" y="0"/>
                                </a:lnTo>
                                <a:close/>
                              </a:path>
                            </a:pathLst>
                          </a:custGeom>
                          <a:solidFill>
                            <a:srgbClr val="8064A1"/>
                          </a:solidFill>
                        </wps:spPr>
                        <wps:bodyPr wrap="square" lIns="0" tIns="0" rIns="0" bIns="0" rtlCol="0">
                          <a:prstTxWarp prst="textNoShape">
                            <a:avLst/>
                          </a:prstTxWarp>
                          <a:noAutofit/>
                        </wps:bodyPr>
                      </wps:wsp>
                      <pic:pic>
                        <pic:nvPicPr>
                          <pic:cNvPr id="170" name="Image 170"/>
                          <pic:cNvPicPr/>
                        </pic:nvPicPr>
                        <pic:blipFill>
                          <a:blip r:embed="rId112" cstate="print"/>
                          <a:stretch>
                            <a:fillRect/>
                          </a:stretch>
                        </pic:blipFill>
                        <pic:spPr>
                          <a:xfrm>
                            <a:off x="4209224" y="1060238"/>
                            <a:ext cx="73152" cy="73151"/>
                          </a:xfrm>
                          <a:prstGeom prst="rect">
                            <a:avLst/>
                          </a:prstGeom>
                        </pic:spPr>
                      </pic:pic>
                      <wps:wsp>
                        <wps:cNvPr id="171" name="Graphic 171"/>
                        <wps:cNvSpPr/>
                        <wps:spPr>
                          <a:xfrm>
                            <a:off x="4111688" y="1297982"/>
                            <a:ext cx="271780" cy="27940"/>
                          </a:xfrm>
                          <a:custGeom>
                            <a:avLst/>
                            <a:gdLst/>
                            <a:ahLst/>
                            <a:cxnLst/>
                            <a:rect l="l" t="t" r="r" b="b"/>
                            <a:pathLst>
                              <a:path w="271780" h="27940">
                                <a:moveTo>
                                  <a:pt x="265176" y="0"/>
                                </a:moveTo>
                                <a:lnTo>
                                  <a:pt x="13716" y="0"/>
                                </a:lnTo>
                                <a:lnTo>
                                  <a:pt x="6096" y="0"/>
                                </a:lnTo>
                                <a:lnTo>
                                  <a:pt x="0" y="6096"/>
                                </a:lnTo>
                                <a:lnTo>
                                  <a:pt x="0" y="21336"/>
                                </a:lnTo>
                                <a:lnTo>
                                  <a:pt x="6096" y="27432"/>
                                </a:lnTo>
                                <a:lnTo>
                                  <a:pt x="265176" y="27432"/>
                                </a:lnTo>
                                <a:lnTo>
                                  <a:pt x="271272" y="21336"/>
                                </a:lnTo>
                                <a:lnTo>
                                  <a:pt x="271272" y="6096"/>
                                </a:lnTo>
                                <a:lnTo>
                                  <a:pt x="265176" y="0"/>
                                </a:lnTo>
                                <a:close/>
                              </a:path>
                            </a:pathLst>
                          </a:custGeom>
                          <a:solidFill>
                            <a:srgbClr val="9ABA59"/>
                          </a:solidFill>
                        </wps:spPr>
                        <wps:bodyPr wrap="square" lIns="0" tIns="0" rIns="0" bIns="0" rtlCol="0">
                          <a:prstTxWarp prst="textNoShape">
                            <a:avLst/>
                          </a:prstTxWarp>
                          <a:noAutofit/>
                        </wps:bodyPr>
                      </wps:wsp>
                      <pic:pic>
                        <pic:nvPicPr>
                          <pic:cNvPr id="172" name="Image 172"/>
                          <pic:cNvPicPr/>
                        </pic:nvPicPr>
                        <pic:blipFill>
                          <a:blip r:embed="rId113" cstate="print"/>
                          <a:stretch>
                            <a:fillRect/>
                          </a:stretch>
                        </pic:blipFill>
                        <pic:spPr>
                          <a:xfrm>
                            <a:off x="4209224" y="1275122"/>
                            <a:ext cx="73152" cy="73151"/>
                          </a:xfrm>
                          <a:prstGeom prst="rect">
                            <a:avLst/>
                          </a:prstGeom>
                        </pic:spPr>
                      </pic:pic>
                      <wps:wsp>
                        <wps:cNvPr id="173" name="Graphic 173"/>
                        <wps:cNvSpPr/>
                        <wps:spPr>
                          <a:xfrm>
                            <a:off x="4111688" y="1512866"/>
                            <a:ext cx="271780" cy="27940"/>
                          </a:xfrm>
                          <a:custGeom>
                            <a:avLst/>
                            <a:gdLst/>
                            <a:ahLst/>
                            <a:cxnLst/>
                            <a:rect l="l" t="t" r="r" b="b"/>
                            <a:pathLst>
                              <a:path w="271780" h="27940">
                                <a:moveTo>
                                  <a:pt x="265176" y="0"/>
                                </a:moveTo>
                                <a:lnTo>
                                  <a:pt x="13716" y="0"/>
                                </a:lnTo>
                                <a:lnTo>
                                  <a:pt x="6096" y="0"/>
                                </a:lnTo>
                                <a:lnTo>
                                  <a:pt x="0" y="6096"/>
                                </a:lnTo>
                                <a:lnTo>
                                  <a:pt x="0" y="21336"/>
                                </a:lnTo>
                                <a:lnTo>
                                  <a:pt x="6096" y="27431"/>
                                </a:lnTo>
                                <a:lnTo>
                                  <a:pt x="265176" y="27431"/>
                                </a:lnTo>
                                <a:lnTo>
                                  <a:pt x="271272" y="21336"/>
                                </a:lnTo>
                                <a:lnTo>
                                  <a:pt x="271272" y="6096"/>
                                </a:lnTo>
                                <a:lnTo>
                                  <a:pt x="265176" y="0"/>
                                </a:lnTo>
                                <a:close/>
                              </a:path>
                            </a:pathLst>
                          </a:custGeom>
                          <a:solidFill>
                            <a:srgbClr val="BF4F4D"/>
                          </a:solidFill>
                        </wps:spPr>
                        <wps:bodyPr wrap="square" lIns="0" tIns="0" rIns="0" bIns="0" rtlCol="0">
                          <a:prstTxWarp prst="textNoShape">
                            <a:avLst/>
                          </a:prstTxWarp>
                          <a:noAutofit/>
                        </wps:bodyPr>
                      </wps:wsp>
                      <pic:pic>
                        <pic:nvPicPr>
                          <pic:cNvPr id="174" name="Image 174"/>
                          <pic:cNvPicPr/>
                        </pic:nvPicPr>
                        <pic:blipFill>
                          <a:blip r:embed="rId114" cstate="print"/>
                          <a:stretch>
                            <a:fillRect/>
                          </a:stretch>
                        </pic:blipFill>
                        <pic:spPr>
                          <a:xfrm>
                            <a:off x="4209224" y="1490006"/>
                            <a:ext cx="73152" cy="73151"/>
                          </a:xfrm>
                          <a:prstGeom prst="rect">
                            <a:avLst/>
                          </a:prstGeom>
                        </pic:spPr>
                      </pic:pic>
                      <wps:wsp>
                        <wps:cNvPr id="175" name="Graphic 175"/>
                        <wps:cNvSpPr/>
                        <wps:spPr>
                          <a:xfrm>
                            <a:off x="4111688" y="1727750"/>
                            <a:ext cx="271780" cy="27940"/>
                          </a:xfrm>
                          <a:custGeom>
                            <a:avLst/>
                            <a:gdLst/>
                            <a:ahLst/>
                            <a:cxnLst/>
                            <a:rect l="l" t="t" r="r" b="b"/>
                            <a:pathLst>
                              <a:path w="271780" h="27940">
                                <a:moveTo>
                                  <a:pt x="265176" y="0"/>
                                </a:moveTo>
                                <a:lnTo>
                                  <a:pt x="13716" y="0"/>
                                </a:lnTo>
                                <a:lnTo>
                                  <a:pt x="6096" y="0"/>
                                </a:lnTo>
                                <a:lnTo>
                                  <a:pt x="0" y="6095"/>
                                </a:lnTo>
                                <a:lnTo>
                                  <a:pt x="0" y="21335"/>
                                </a:lnTo>
                                <a:lnTo>
                                  <a:pt x="6096" y="27431"/>
                                </a:lnTo>
                                <a:lnTo>
                                  <a:pt x="265176" y="27431"/>
                                </a:lnTo>
                                <a:lnTo>
                                  <a:pt x="271272" y="21335"/>
                                </a:lnTo>
                                <a:lnTo>
                                  <a:pt x="271272" y="6095"/>
                                </a:lnTo>
                                <a:lnTo>
                                  <a:pt x="265176" y="0"/>
                                </a:lnTo>
                                <a:close/>
                              </a:path>
                            </a:pathLst>
                          </a:custGeom>
                          <a:solidFill>
                            <a:srgbClr val="4F80BC"/>
                          </a:solidFill>
                        </wps:spPr>
                        <wps:bodyPr wrap="square" lIns="0" tIns="0" rIns="0" bIns="0" rtlCol="0">
                          <a:prstTxWarp prst="textNoShape">
                            <a:avLst/>
                          </a:prstTxWarp>
                          <a:noAutofit/>
                        </wps:bodyPr>
                      </wps:wsp>
                      <pic:pic>
                        <pic:nvPicPr>
                          <pic:cNvPr id="176" name="Image 176"/>
                          <pic:cNvPicPr/>
                        </pic:nvPicPr>
                        <pic:blipFill>
                          <a:blip r:embed="rId115" cstate="print"/>
                          <a:stretch>
                            <a:fillRect/>
                          </a:stretch>
                        </pic:blipFill>
                        <pic:spPr>
                          <a:xfrm>
                            <a:off x="4209224" y="1703366"/>
                            <a:ext cx="73152" cy="73151"/>
                          </a:xfrm>
                          <a:prstGeom prst="rect">
                            <a:avLst/>
                          </a:prstGeom>
                        </pic:spPr>
                      </pic:pic>
                      <wps:wsp>
                        <wps:cNvPr id="177" name="Textbox 177"/>
                        <wps:cNvSpPr txBox="1"/>
                        <wps:spPr>
                          <a:xfrm>
                            <a:off x="0" y="0"/>
                            <a:ext cx="241300" cy="216662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16</w:t>
                              </w:r>
                            </w:p>
                            <w:p>
                              <w:pPr>
                                <w:spacing w:before="179"/>
                                <w:ind w:left="0" w:right="0" w:firstLine="0"/>
                                <w:jc w:val="left"/>
                                <w:rPr>
                                  <w:rFonts w:ascii="Calibri"/>
                                  <w:sz w:val="18"/>
                                </w:rPr>
                              </w:pPr>
                              <w:r>
                                <w:rPr>
                                  <w:rFonts w:ascii="Calibri"/>
                                  <w:color w:val="595959"/>
                                  <w:spacing w:val="-5"/>
                                  <w:w w:val="195"/>
                                  <w:sz w:val="18"/>
                                </w:rPr>
                                <w:t>14</w:t>
                              </w:r>
                            </w:p>
                            <w:p>
                              <w:pPr>
                                <w:spacing w:before="179"/>
                                <w:ind w:left="0" w:right="0" w:firstLine="0"/>
                                <w:jc w:val="left"/>
                                <w:rPr>
                                  <w:rFonts w:ascii="Calibri"/>
                                  <w:sz w:val="18"/>
                                </w:rPr>
                              </w:pPr>
                              <w:r>
                                <w:rPr>
                                  <w:rFonts w:ascii="Calibri"/>
                                  <w:color w:val="595959"/>
                                  <w:spacing w:val="-5"/>
                                  <w:w w:val="195"/>
                                  <w:sz w:val="18"/>
                                </w:rPr>
                                <w:t>12</w:t>
                              </w:r>
                            </w:p>
                            <w:p>
                              <w:pPr>
                                <w:spacing w:before="180"/>
                                <w:ind w:left="0" w:right="0" w:firstLine="0"/>
                                <w:jc w:val="left"/>
                                <w:rPr>
                                  <w:rFonts w:ascii="Calibri"/>
                                  <w:sz w:val="18"/>
                                </w:rPr>
                              </w:pPr>
                              <w:r>
                                <w:rPr>
                                  <w:rFonts w:ascii="Calibri"/>
                                  <w:color w:val="595959"/>
                                  <w:spacing w:val="-5"/>
                                  <w:w w:val="195"/>
                                  <w:sz w:val="18"/>
                                </w:rPr>
                                <w:t>10</w:t>
                              </w:r>
                            </w:p>
                            <w:p>
                              <w:pPr>
                                <w:spacing w:before="179"/>
                                <w:ind w:left="91" w:right="0" w:firstLine="0"/>
                                <w:jc w:val="left"/>
                                <w:rPr>
                                  <w:rFonts w:ascii="Calibri"/>
                                  <w:sz w:val="18"/>
                                </w:rPr>
                              </w:pPr>
                              <w:r>
                                <w:rPr>
                                  <w:rFonts w:ascii="Calibri"/>
                                  <w:color w:val="595959"/>
                                  <w:spacing w:val="-10"/>
                                  <w:w w:val="195"/>
                                  <w:sz w:val="18"/>
                                </w:rPr>
                                <w:t>8</w:t>
                              </w:r>
                            </w:p>
                            <w:p>
                              <w:pPr>
                                <w:spacing w:before="179"/>
                                <w:ind w:left="91" w:right="0" w:firstLine="0"/>
                                <w:jc w:val="left"/>
                                <w:rPr>
                                  <w:rFonts w:ascii="Calibri"/>
                                  <w:sz w:val="18"/>
                                </w:rPr>
                              </w:pPr>
                              <w:r>
                                <w:rPr>
                                  <w:rFonts w:ascii="Calibri"/>
                                  <w:color w:val="595959"/>
                                  <w:spacing w:val="-10"/>
                                  <w:w w:val="195"/>
                                  <w:sz w:val="18"/>
                                </w:rPr>
                                <w:t>6</w:t>
                              </w:r>
                            </w:p>
                            <w:p>
                              <w:pPr>
                                <w:spacing w:before="179"/>
                                <w:ind w:left="91" w:right="0" w:firstLine="0"/>
                                <w:jc w:val="left"/>
                                <w:rPr>
                                  <w:rFonts w:ascii="Calibri"/>
                                  <w:sz w:val="18"/>
                                </w:rPr>
                              </w:pPr>
                              <w:r>
                                <w:rPr>
                                  <w:rFonts w:ascii="Calibri"/>
                                  <w:color w:val="595959"/>
                                  <w:spacing w:val="-10"/>
                                  <w:w w:val="195"/>
                                  <w:sz w:val="18"/>
                                </w:rPr>
                                <w:t>4</w:t>
                              </w:r>
                            </w:p>
                            <w:p>
                              <w:pPr>
                                <w:spacing w:before="180"/>
                                <w:ind w:left="91" w:right="0" w:firstLine="0"/>
                                <w:jc w:val="left"/>
                                <w:rPr>
                                  <w:rFonts w:ascii="Calibri"/>
                                  <w:sz w:val="18"/>
                                </w:rPr>
                              </w:pPr>
                              <w:r>
                                <w:rPr>
                                  <w:rFonts w:ascii="Calibri"/>
                                  <w:color w:val="595959"/>
                                  <w:spacing w:val="-10"/>
                                  <w:w w:val="195"/>
                                  <w:sz w:val="18"/>
                                </w:rPr>
                                <w:t>2</w:t>
                              </w:r>
                            </w:p>
                            <w:p>
                              <w:pPr>
                                <w:spacing w:before="179"/>
                                <w:ind w:left="91"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178" name="Textbox 178"/>
                        <wps:cNvSpPr txBox="1"/>
                        <wps:spPr>
                          <a:xfrm>
                            <a:off x="4394961" y="807072"/>
                            <a:ext cx="469900" cy="996950"/>
                          </a:xfrm>
                          <a:prstGeom prst="rect">
                            <a:avLst/>
                          </a:prstGeom>
                        </wps:spPr>
                        <wps:txbx>
                          <w:txbxContent>
                            <w:p>
                              <w:pPr>
                                <w:spacing w:before="0"/>
                                <w:ind w:left="0" w:right="0" w:firstLine="0"/>
                                <w:jc w:val="left"/>
                                <w:rPr>
                                  <w:rFonts w:ascii="Calibri"/>
                                  <w:sz w:val="18"/>
                                </w:rPr>
                              </w:pPr>
                              <w:r>
                                <w:rPr>
                                  <w:rFonts w:ascii="Calibri"/>
                                  <w:color w:val="595959"/>
                                  <w:spacing w:val="-4"/>
                                  <w:w w:val="210"/>
                                  <w:sz w:val="18"/>
                                </w:rPr>
                                <w:t>40/6</w:t>
                              </w:r>
                            </w:p>
                            <w:p>
                              <w:pPr>
                                <w:spacing w:before="117"/>
                                <w:ind w:left="0" w:right="0" w:firstLine="0"/>
                                <w:jc w:val="left"/>
                                <w:rPr>
                                  <w:rFonts w:ascii="Calibri"/>
                                  <w:sz w:val="18"/>
                                </w:rPr>
                              </w:pPr>
                              <w:r>
                                <w:rPr>
                                  <w:rFonts w:ascii="Calibri"/>
                                  <w:color w:val="595959"/>
                                  <w:spacing w:val="-4"/>
                                  <w:w w:val="210"/>
                                  <w:sz w:val="18"/>
                                </w:rPr>
                                <w:t>30/7</w:t>
                              </w:r>
                            </w:p>
                            <w:p>
                              <w:pPr>
                                <w:spacing w:before="118"/>
                                <w:ind w:left="0" w:right="0" w:firstLine="0"/>
                                <w:jc w:val="left"/>
                                <w:rPr>
                                  <w:rFonts w:ascii="Calibri"/>
                                  <w:sz w:val="18"/>
                                </w:rPr>
                              </w:pPr>
                              <w:r>
                                <w:rPr>
                                  <w:rFonts w:ascii="Calibri"/>
                                  <w:color w:val="595959"/>
                                  <w:spacing w:val="-4"/>
                                  <w:w w:val="210"/>
                                  <w:sz w:val="18"/>
                                </w:rPr>
                                <w:t>20/8</w:t>
                              </w:r>
                            </w:p>
                            <w:p>
                              <w:pPr>
                                <w:spacing w:before="118"/>
                                <w:ind w:left="0" w:right="0" w:firstLine="0"/>
                                <w:jc w:val="left"/>
                                <w:rPr>
                                  <w:rFonts w:ascii="Calibri"/>
                                  <w:sz w:val="18"/>
                                </w:rPr>
                              </w:pPr>
                              <w:r>
                                <w:rPr>
                                  <w:rFonts w:ascii="Calibri"/>
                                  <w:color w:val="595959"/>
                                  <w:spacing w:val="-4"/>
                                  <w:w w:val="210"/>
                                  <w:sz w:val="18"/>
                                </w:rPr>
                                <w:t>10/9</w:t>
                              </w:r>
                            </w:p>
                            <w:p>
                              <w:pPr>
                                <w:spacing w:before="118"/>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179" name="Textbox 179"/>
                        <wps:cNvSpPr txBox="1"/>
                        <wps:spPr>
                          <a:xfrm>
                            <a:off x="365671" y="2175548"/>
                            <a:ext cx="3844925" cy="352425"/>
                          </a:xfrm>
                          <a:prstGeom prst="rect">
                            <a:avLst/>
                          </a:prstGeom>
                        </wps:spPr>
                        <wps:txbx>
                          <w:txbxContent>
                            <w:p>
                              <w:pPr>
                                <w:spacing w:before="0"/>
                                <w:ind w:left="0" w:right="19" w:firstLine="0"/>
                                <w:jc w:val="center"/>
                                <w:rPr>
                                  <w:rFonts w:ascii="Calibri"/>
                                  <w:sz w:val="18"/>
                                </w:rPr>
                              </w:pPr>
                              <w:r>
                                <w:rPr>
                                  <w:rFonts w:ascii="Calibri"/>
                                  <w:color w:val="595959"/>
                                  <w:spacing w:val="-26"/>
                                  <w:w w:val="230"/>
                                  <w:sz w:val="18"/>
                                </w:rPr>
                                <w:t>24</w:t>
                              </w:r>
                              <w:r>
                                <w:rPr>
                                  <w:rFonts w:ascii="Calibri"/>
                                  <w:color w:val="595959"/>
                                  <w:spacing w:val="4"/>
                                  <w:w w:val="230"/>
                                  <w:sz w:val="18"/>
                                </w:rPr>
                                <w:t> </w:t>
                              </w:r>
                              <w:r>
                                <w:rPr>
                                  <w:rFonts w:ascii="Calibri"/>
                                  <w:color w:val="595959"/>
                                  <w:spacing w:val="-26"/>
                                  <w:w w:val="230"/>
                                  <w:sz w:val="18"/>
                                </w:rPr>
                                <w:t>hr48</w:t>
                              </w:r>
                              <w:r>
                                <w:rPr>
                                  <w:rFonts w:ascii="Calibri"/>
                                  <w:color w:val="595959"/>
                                  <w:spacing w:val="5"/>
                                  <w:w w:val="230"/>
                                  <w:sz w:val="18"/>
                                </w:rPr>
                                <w:t> </w:t>
                              </w:r>
                              <w:r>
                                <w:rPr>
                                  <w:rFonts w:ascii="Calibri"/>
                                  <w:color w:val="595959"/>
                                  <w:spacing w:val="-26"/>
                                  <w:w w:val="230"/>
                                  <w:sz w:val="18"/>
                                </w:rPr>
                                <w:t>hr72</w:t>
                              </w:r>
                              <w:r>
                                <w:rPr>
                                  <w:rFonts w:ascii="Calibri"/>
                                  <w:color w:val="595959"/>
                                  <w:spacing w:val="4"/>
                                  <w:w w:val="230"/>
                                  <w:sz w:val="18"/>
                                </w:rPr>
                                <w:t> </w:t>
                              </w:r>
                              <w:r>
                                <w:rPr>
                                  <w:rFonts w:ascii="Calibri"/>
                                  <w:color w:val="595959"/>
                                  <w:spacing w:val="-26"/>
                                  <w:w w:val="230"/>
                                  <w:sz w:val="18"/>
                                </w:rPr>
                                <w:t>hr96</w:t>
                              </w:r>
                              <w:r>
                                <w:rPr>
                                  <w:rFonts w:ascii="Calibri"/>
                                  <w:color w:val="595959"/>
                                  <w:spacing w:val="5"/>
                                  <w:w w:val="230"/>
                                  <w:sz w:val="18"/>
                                </w:rPr>
                                <w:t> </w:t>
                              </w:r>
                              <w:r>
                                <w:rPr>
                                  <w:rFonts w:ascii="Calibri"/>
                                  <w:color w:val="595959"/>
                                  <w:spacing w:val="-5"/>
                                  <w:w w:val="216"/>
                                  <w:sz w:val="18"/>
                                </w:rPr>
                                <w:t>h</w:t>
                              </w:r>
                              <w:r>
                                <w:rPr>
                                  <w:rFonts w:ascii="Calibri"/>
                                  <w:color w:val="595959"/>
                                  <w:spacing w:val="-116"/>
                                  <w:w w:val="276"/>
                                  <w:sz w:val="18"/>
                                </w:rPr>
                                <w:t>r</w:t>
                              </w:r>
                              <w:r>
                                <w:rPr>
                                  <w:rFonts w:ascii="Calibri"/>
                                  <w:color w:val="595959"/>
                                  <w:spacing w:val="-4"/>
                                  <w:w w:val="219"/>
                                  <w:sz w:val="18"/>
                                </w:rPr>
                                <w:t>120</w:t>
                              </w:r>
                              <w:r>
                                <w:rPr>
                                  <w:rFonts w:ascii="Calibri"/>
                                  <w:color w:val="595959"/>
                                  <w:spacing w:val="6"/>
                                  <w:w w:val="230"/>
                                  <w:sz w:val="18"/>
                                </w:rPr>
                                <w:t> </w:t>
                              </w:r>
                              <w:r>
                                <w:rPr>
                                  <w:rFonts w:ascii="Calibri"/>
                                  <w:color w:val="595959"/>
                                  <w:spacing w:val="-44"/>
                                  <w:w w:val="189"/>
                                  <w:sz w:val="18"/>
                                </w:rPr>
                                <w:t>h</w:t>
                              </w:r>
                              <w:r>
                                <w:rPr>
                                  <w:rFonts w:ascii="Calibri"/>
                                  <w:color w:val="595959"/>
                                  <w:spacing w:val="-92"/>
                                  <w:w w:val="196"/>
                                  <w:sz w:val="18"/>
                                </w:rPr>
                                <w:t>1</w:t>
                              </w:r>
                              <w:r>
                                <w:rPr>
                                  <w:rFonts w:ascii="Calibri"/>
                                  <w:color w:val="595959"/>
                                  <w:spacing w:val="-43"/>
                                  <w:w w:val="285"/>
                                  <w:sz w:val="18"/>
                                </w:rPr>
                                <w:t>r</w:t>
                              </w:r>
                              <w:r>
                                <w:rPr>
                                  <w:rFonts w:ascii="Calibri"/>
                                  <w:color w:val="595959"/>
                                  <w:spacing w:val="23"/>
                                  <w:w w:val="240"/>
                                  <w:sz w:val="18"/>
                                </w:rPr>
                                <w:t>44</w:t>
                              </w:r>
                              <w:r>
                                <w:rPr>
                                  <w:rFonts w:ascii="Calibri"/>
                                  <w:color w:val="595959"/>
                                  <w:spacing w:val="11"/>
                                  <w:w w:val="230"/>
                                  <w:sz w:val="18"/>
                                </w:rPr>
                                <w:t> </w:t>
                              </w:r>
                              <w:r>
                                <w:rPr>
                                  <w:rFonts w:ascii="Calibri"/>
                                  <w:color w:val="595959"/>
                                  <w:spacing w:val="-44"/>
                                  <w:w w:val="195"/>
                                  <w:sz w:val="18"/>
                                </w:rPr>
                                <w:t>h</w:t>
                              </w:r>
                              <w:r>
                                <w:rPr>
                                  <w:rFonts w:ascii="Calibri"/>
                                  <w:color w:val="595959"/>
                                  <w:spacing w:val="-92"/>
                                  <w:w w:val="202"/>
                                  <w:sz w:val="18"/>
                                </w:rPr>
                                <w:t>1</w:t>
                              </w:r>
                              <w:r>
                                <w:rPr>
                                  <w:rFonts w:ascii="Calibri"/>
                                  <w:color w:val="595959"/>
                                  <w:spacing w:val="-43"/>
                                  <w:w w:val="291"/>
                                  <w:sz w:val="18"/>
                                </w:rPr>
                                <w:t>r</w:t>
                              </w:r>
                              <w:r>
                                <w:rPr>
                                  <w:rFonts w:ascii="Calibri"/>
                                  <w:color w:val="595959"/>
                                  <w:spacing w:val="23"/>
                                  <w:w w:val="231"/>
                                  <w:sz w:val="18"/>
                                </w:rPr>
                                <w:t>68</w:t>
                              </w:r>
                              <w:r>
                                <w:rPr>
                                  <w:rFonts w:ascii="Calibri"/>
                                  <w:color w:val="595959"/>
                                  <w:spacing w:val="4"/>
                                  <w:w w:val="230"/>
                                  <w:sz w:val="18"/>
                                </w:rPr>
                                <w:t> </w:t>
                              </w:r>
                              <w:r>
                                <w:rPr>
                                  <w:rFonts w:ascii="Calibri"/>
                                  <w:color w:val="595959"/>
                                  <w:spacing w:val="-26"/>
                                  <w:w w:val="230"/>
                                  <w:sz w:val="18"/>
                                </w:rPr>
                                <w:t>hr</w:t>
                              </w:r>
                            </w:p>
                            <w:p>
                              <w:pPr>
                                <w:spacing w:before="59"/>
                                <w:ind w:left="0" w:right="59" w:firstLine="0"/>
                                <w:jc w:val="center"/>
                                <w:rPr>
                                  <w:rFonts w:ascii="Arial MT"/>
                                  <w:sz w:val="24"/>
                                </w:rPr>
                              </w:pPr>
                              <w:r>
                                <w:rPr>
                                  <w:rFonts w:ascii="Arial MT"/>
                                  <w:color w:val="595959"/>
                                  <w:spacing w:val="-2"/>
                                  <w:w w:val="190"/>
                                  <w:sz w:val="24"/>
                                </w:rPr>
                                <w:t>Hours</w:t>
                              </w:r>
                            </w:p>
                          </w:txbxContent>
                        </wps:txbx>
                        <wps:bodyPr wrap="square" lIns="0" tIns="0" rIns="0" bIns="0" rtlCol="0">
                          <a:noAutofit/>
                        </wps:bodyPr>
                      </wps:wsp>
                    </wpg:wgp>
                  </a:graphicData>
                </a:graphic>
              </wp:anchor>
            </w:drawing>
          </mc:Choice>
          <mc:Fallback>
            <w:pict>
              <v:group style="position:absolute;margin-left:122.525002pt;margin-top:21.989906pt;width:383.1pt;height:199.05pt;mso-position-horizontal-relative:page;mso-position-vertical-relative:paragraph;z-index:-15700480;mso-wrap-distance-left:0;mso-wrap-distance-right:0" id="docshapegroup143" coordorigin="2451,440" coordsize="7662,3981">
                <v:rect style="position:absolute;left:2800;top:3746;width:5835;height:15" id="docshape144" filled="true" fillcolor="#d8d8d8" stroked="false">
                  <v:fill type="solid"/>
                </v:rect>
                <v:shape style="position:absolute;left:3158;top:947;width:5117;height:2864" type="#_x0000_t75" id="docshape145" stroked="false">
                  <v:imagedata r:id="rId110" o:title=""/>
                </v:shape>
                <v:shape style="position:absolute;left:8925;top:1809;width:428;height:44" id="docshape146" coordorigin="8926,1809" coordsize="428,44" path="m9343,1809l8947,1809,8935,1809,8926,1819,8926,1843,8935,1853,9343,1853,9353,1843,9353,1819,9343,1809xe" filled="true" fillcolor="#4bacc6" stroked="false">
                  <v:path arrowok="t"/>
                  <v:fill type="solid"/>
                </v:shape>
                <v:shape style="position:absolute;left:9079;top:1773;width:116;height:116" type="#_x0000_t75" id="docshape147" stroked="false">
                  <v:imagedata r:id="rId111" o:title=""/>
                </v:shape>
                <v:shape style="position:absolute;left:8925;top:2147;width:428;height:44" id="docshape148" coordorigin="8926,2148" coordsize="428,44" path="m9343,2148l8947,2148,8935,2148,8926,2157,8926,2181,8935,2191,9343,2191,9353,2181,9353,2157,9343,2148xe" filled="true" fillcolor="#8064a1" stroked="false">
                  <v:path arrowok="t"/>
                  <v:fill type="solid"/>
                </v:shape>
                <v:shape style="position:absolute;left:9079;top:2109;width:116;height:116" type="#_x0000_t75" id="docshape149" stroked="false">
                  <v:imagedata r:id="rId112" o:title=""/>
                </v:shape>
                <v:shape style="position:absolute;left:8925;top:2483;width:428;height:44" id="docshape150" coordorigin="8926,2484" coordsize="428,44" path="m9343,2484l8947,2484,8935,2484,8926,2493,8926,2517,8935,2527,9343,2527,9353,2517,9353,2493,9343,2484xe" filled="true" fillcolor="#9aba59" stroked="false">
                  <v:path arrowok="t"/>
                  <v:fill type="solid"/>
                </v:shape>
                <v:shape style="position:absolute;left:9079;top:2447;width:116;height:116" type="#_x0000_t75" id="docshape151" stroked="false">
                  <v:imagedata r:id="rId113" o:title=""/>
                </v:shape>
                <v:shape style="position:absolute;left:8925;top:2822;width:428;height:44" id="docshape152" coordorigin="8926,2822" coordsize="428,44" path="m9343,2822l8947,2822,8935,2822,8926,2832,8926,2856,8935,2865,9343,2865,9353,2856,9353,2832,9343,2822xe" filled="true" fillcolor="#bf4f4d" stroked="false">
                  <v:path arrowok="t"/>
                  <v:fill type="solid"/>
                </v:shape>
                <v:shape style="position:absolute;left:9079;top:2786;width:116;height:116" type="#_x0000_t75" id="docshape153" stroked="false">
                  <v:imagedata r:id="rId114" o:title=""/>
                </v:shape>
                <v:shape style="position:absolute;left:8925;top:3160;width:428;height:44" id="docshape154" coordorigin="8926,3161" coordsize="428,44" path="m9343,3161l8947,3161,8935,3161,8926,3170,8926,3194,8935,3204,9343,3204,9353,3194,9353,3170,9343,3161xe" filled="true" fillcolor="#4f80bc" stroked="false">
                  <v:path arrowok="t"/>
                  <v:fill type="solid"/>
                </v:shape>
                <v:shape style="position:absolute;left:9079;top:3122;width:116;height:116" type="#_x0000_t75" id="docshape155" stroked="false">
                  <v:imagedata r:id="rId115" o:title=""/>
                </v:shape>
                <v:shape style="position:absolute;left:2450;top:439;width:380;height:3412" type="#_x0000_t202" id="docshape156" filled="false" stroked="false">
                  <v:textbox inset="0,0,0,0">
                    <w:txbxContent>
                      <w:p>
                        <w:pPr>
                          <w:spacing w:before="0"/>
                          <w:ind w:left="0" w:right="0" w:firstLine="0"/>
                          <w:jc w:val="left"/>
                          <w:rPr>
                            <w:rFonts w:ascii="Calibri"/>
                            <w:sz w:val="18"/>
                          </w:rPr>
                        </w:pPr>
                        <w:r>
                          <w:rPr>
                            <w:rFonts w:ascii="Calibri"/>
                            <w:color w:val="595959"/>
                            <w:spacing w:val="-5"/>
                            <w:w w:val="195"/>
                            <w:sz w:val="18"/>
                          </w:rPr>
                          <w:t>16</w:t>
                        </w:r>
                      </w:p>
                      <w:p>
                        <w:pPr>
                          <w:spacing w:before="179"/>
                          <w:ind w:left="0" w:right="0" w:firstLine="0"/>
                          <w:jc w:val="left"/>
                          <w:rPr>
                            <w:rFonts w:ascii="Calibri"/>
                            <w:sz w:val="18"/>
                          </w:rPr>
                        </w:pPr>
                        <w:r>
                          <w:rPr>
                            <w:rFonts w:ascii="Calibri"/>
                            <w:color w:val="595959"/>
                            <w:spacing w:val="-5"/>
                            <w:w w:val="195"/>
                            <w:sz w:val="18"/>
                          </w:rPr>
                          <w:t>14</w:t>
                        </w:r>
                      </w:p>
                      <w:p>
                        <w:pPr>
                          <w:spacing w:before="179"/>
                          <w:ind w:left="0" w:right="0" w:firstLine="0"/>
                          <w:jc w:val="left"/>
                          <w:rPr>
                            <w:rFonts w:ascii="Calibri"/>
                            <w:sz w:val="18"/>
                          </w:rPr>
                        </w:pPr>
                        <w:r>
                          <w:rPr>
                            <w:rFonts w:ascii="Calibri"/>
                            <w:color w:val="595959"/>
                            <w:spacing w:val="-5"/>
                            <w:w w:val="195"/>
                            <w:sz w:val="18"/>
                          </w:rPr>
                          <w:t>12</w:t>
                        </w:r>
                      </w:p>
                      <w:p>
                        <w:pPr>
                          <w:spacing w:before="180"/>
                          <w:ind w:left="0" w:right="0" w:firstLine="0"/>
                          <w:jc w:val="left"/>
                          <w:rPr>
                            <w:rFonts w:ascii="Calibri"/>
                            <w:sz w:val="18"/>
                          </w:rPr>
                        </w:pPr>
                        <w:r>
                          <w:rPr>
                            <w:rFonts w:ascii="Calibri"/>
                            <w:color w:val="595959"/>
                            <w:spacing w:val="-5"/>
                            <w:w w:val="195"/>
                            <w:sz w:val="18"/>
                          </w:rPr>
                          <w:t>10</w:t>
                        </w:r>
                      </w:p>
                      <w:p>
                        <w:pPr>
                          <w:spacing w:before="179"/>
                          <w:ind w:left="91" w:right="0" w:firstLine="0"/>
                          <w:jc w:val="left"/>
                          <w:rPr>
                            <w:rFonts w:ascii="Calibri"/>
                            <w:sz w:val="18"/>
                          </w:rPr>
                        </w:pPr>
                        <w:r>
                          <w:rPr>
                            <w:rFonts w:ascii="Calibri"/>
                            <w:color w:val="595959"/>
                            <w:spacing w:val="-10"/>
                            <w:w w:val="195"/>
                            <w:sz w:val="18"/>
                          </w:rPr>
                          <w:t>8</w:t>
                        </w:r>
                      </w:p>
                      <w:p>
                        <w:pPr>
                          <w:spacing w:before="179"/>
                          <w:ind w:left="91" w:right="0" w:firstLine="0"/>
                          <w:jc w:val="left"/>
                          <w:rPr>
                            <w:rFonts w:ascii="Calibri"/>
                            <w:sz w:val="18"/>
                          </w:rPr>
                        </w:pPr>
                        <w:r>
                          <w:rPr>
                            <w:rFonts w:ascii="Calibri"/>
                            <w:color w:val="595959"/>
                            <w:spacing w:val="-10"/>
                            <w:w w:val="195"/>
                            <w:sz w:val="18"/>
                          </w:rPr>
                          <w:t>6</w:t>
                        </w:r>
                      </w:p>
                      <w:p>
                        <w:pPr>
                          <w:spacing w:before="179"/>
                          <w:ind w:left="91" w:right="0" w:firstLine="0"/>
                          <w:jc w:val="left"/>
                          <w:rPr>
                            <w:rFonts w:ascii="Calibri"/>
                            <w:sz w:val="18"/>
                          </w:rPr>
                        </w:pPr>
                        <w:r>
                          <w:rPr>
                            <w:rFonts w:ascii="Calibri"/>
                            <w:color w:val="595959"/>
                            <w:spacing w:val="-10"/>
                            <w:w w:val="195"/>
                            <w:sz w:val="18"/>
                          </w:rPr>
                          <w:t>4</w:t>
                        </w:r>
                      </w:p>
                      <w:p>
                        <w:pPr>
                          <w:spacing w:before="180"/>
                          <w:ind w:left="91" w:right="0" w:firstLine="0"/>
                          <w:jc w:val="left"/>
                          <w:rPr>
                            <w:rFonts w:ascii="Calibri"/>
                            <w:sz w:val="18"/>
                          </w:rPr>
                        </w:pPr>
                        <w:r>
                          <w:rPr>
                            <w:rFonts w:ascii="Calibri"/>
                            <w:color w:val="595959"/>
                            <w:spacing w:val="-10"/>
                            <w:w w:val="195"/>
                            <w:sz w:val="18"/>
                          </w:rPr>
                          <w:t>2</w:t>
                        </w:r>
                      </w:p>
                      <w:p>
                        <w:pPr>
                          <w:spacing w:before="179"/>
                          <w:ind w:left="91" w:right="0" w:firstLine="0"/>
                          <w:jc w:val="left"/>
                          <w:rPr>
                            <w:rFonts w:ascii="Calibri"/>
                            <w:sz w:val="18"/>
                          </w:rPr>
                        </w:pPr>
                        <w:r>
                          <w:rPr>
                            <w:rFonts w:ascii="Calibri"/>
                            <w:color w:val="595959"/>
                            <w:spacing w:val="-10"/>
                            <w:w w:val="195"/>
                            <w:sz w:val="18"/>
                          </w:rPr>
                          <w:t>0</w:t>
                        </w:r>
                      </w:p>
                    </w:txbxContent>
                  </v:textbox>
                  <w10:wrap type="none"/>
                </v:shape>
                <v:shape style="position:absolute;left:9371;top:1710;width:740;height:1570" type="#_x0000_t202" id="docshape157" filled="false" stroked="false">
                  <v:textbox inset="0,0,0,0">
                    <w:txbxContent>
                      <w:p>
                        <w:pPr>
                          <w:spacing w:before="0"/>
                          <w:ind w:left="0" w:right="0" w:firstLine="0"/>
                          <w:jc w:val="left"/>
                          <w:rPr>
                            <w:rFonts w:ascii="Calibri"/>
                            <w:sz w:val="18"/>
                          </w:rPr>
                        </w:pPr>
                        <w:r>
                          <w:rPr>
                            <w:rFonts w:ascii="Calibri"/>
                            <w:color w:val="595959"/>
                            <w:spacing w:val="-4"/>
                            <w:w w:val="210"/>
                            <w:sz w:val="18"/>
                          </w:rPr>
                          <w:t>40/6</w:t>
                        </w:r>
                      </w:p>
                      <w:p>
                        <w:pPr>
                          <w:spacing w:before="117"/>
                          <w:ind w:left="0" w:right="0" w:firstLine="0"/>
                          <w:jc w:val="left"/>
                          <w:rPr>
                            <w:rFonts w:ascii="Calibri"/>
                            <w:sz w:val="18"/>
                          </w:rPr>
                        </w:pPr>
                        <w:r>
                          <w:rPr>
                            <w:rFonts w:ascii="Calibri"/>
                            <w:color w:val="595959"/>
                            <w:spacing w:val="-4"/>
                            <w:w w:val="210"/>
                            <w:sz w:val="18"/>
                          </w:rPr>
                          <w:t>30/7</w:t>
                        </w:r>
                      </w:p>
                      <w:p>
                        <w:pPr>
                          <w:spacing w:before="118"/>
                          <w:ind w:left="0" w:right="0" w:firstLine="0"/>
                          <w:jc w:val="left"/>
                          <w:rPr>
                            <w:rFonts w:ascii="Calibri"/>
                            <w:sz w:val="18"/>
                          </w:rPr>
                        </w:pPr>
                        <w:r>
                          <w:rPr>
                            <w:rFonts w:ascii="Calibri"/>
                            <w:color w:val="595959"/>
                            <w:spacing w:val="-4"/>
                            <w:w w:val="210"/>
                            <w:sz w:val="18"/>
                          </w:rPr>
                          <w:t>20/8</w:t>
                        </w:r>
                      </w:p>
                      <w:p>
                        <w:pPr>
                          <w:spacing w:before="118"/>
                          <w:ind w:left="0" w:right="0" w:firstLine="0"/>
                          <w:jc w:val="left"/>
                          <w:rPr>
                            <w:rFonts w:ascii="Calibri"/>
                            <w:sz w:val="18"/>
                          </w:rPr>
                        </w:pPr>
                        <w:r>
                          <w:rPr>
                            <w:rFonts w:ascii="Calibri"/>
                            <w:color w:val="595959"/>
                            <w:spacing w:val="-4"/>
                            <w:w w:val="210"/>
                            <w:sz w:val="18"/>
                          </w:rPr>
                          <w:t>10/9</w:t>
                        </w:r>
                      </w:p>
                      <w:p>
                        <w:pPr>
                          <w:spacing w:before="118"/>
                          <w:ind w:left="0" w:right="0" w:firstLine="0"/>
                          <w:jc w:val="left"/>
                          <w:rPr>
                            <w:rFonts w:ascii="Calibri"/>
                            <w:sz w:val="18"/>
                          </w:rPr>
                        </w:pPr>
                        <w:r>
                          <w:rPr>
                            <w:rFonts w:ascii="Calibri"/>
                            <w:color w:val="595959"/>
                            <w:spacing w:val="-5"/>
                            <w:w w:val="195"/>
                            <w:sz w:val="18"/>
                          </w:rPr>
                          <w:t>PP</w:t>
                        </w:r>
                      </w:p>
                    </w:txbxContent>
                  </v:textbox>
                  <w10:wrap type="none"/>
                </v:shape>
                <v:shape style="position:absolute;left:3026;top:3865;width:6055;height:555" type="#_x0000_t202" id="docshape158" filled="false" stroked="false">
                  <v:textbox inset="0,0,0,0">
                    <w:txbxContent>
                      <w:p>
                        <w:pPr>
                          <w:spacing w:before="0"/>
                          <w:ind w:left="0" w:right="19" w:firstLine="0"/>
                          <w:jc w:val="center"/>
                          <w:rPr>
                            <w:rFonts w:ascii="Calibri"/>
                            <w:sz w:val="18"/>
                          </w:rPr>
                        </w:pPr>
                        <w:r>
                          <w:rPr>
                            <w:rFonts w:ascii="Calibri"/>
                            <w:color w:val="595959"/>
                            <w:spacing w:val="-26"/>
                            <w:w w:val="230"/>
                            <w:sz w:val="18"/>
                          </w:rPr>
                          <w:t>24</w:t>
                        </w:r>
                        <w:r>
                          <w:rPr>
                            <w:rFonts w:ascii="Calibri"/>
                            <w:color w:val="595959"/>
                            <w:spacing w:val="4"/>
                            <w:w w:val="230"/>
                            <w:sz w:val="18"/>
                          </w:rPr>
                          <w:t> </w:t>
                        </w:r>
                        <w:r>
                          <w:rPr>
                            <w:rFonts w:ascii="Calibri"/>
                            <w:color w:val="595959"/>
                            <w:spacing w:val="-26"/>
                            <w:w w:val="230"/>
                            <w:sz w:val="18"/>
                          </w:rPr>
                          <w:t>hr48</w:t>
                        </w:r>
                        <w:r>
                          <w:rPr>
                            <w:rFonts w:ascii="Calibri"/>
                            <w:color w:val="595959"/>
                            <w:spacing w:val="5"/>
                            <w:w w:val="230"/>
                            <w:sz w:val="18"/>
                          </w:rPr>
                          <w:t> </w:t>
                        </w:r>
                        <w:r>
                          <w:rPr>
                            <w:rFonts w:ascii="Calibri"/>
                            <w:color w:val="595959"/>
                            <w:spacing w:val="-26"/>
                            <w:w w:val="230"/>
                            <w:sz w:val="18"/>
                          </w:rPr>
                          <w:t>hr72</w:t>
                        </w:r>
                        <w:r>
                          <w:rPr>
                            <w:rFonts w:ascii="Calibri"/>
                            <w:color w:val="595959"/>
                            <w:spacing w:val="4"/>
                            <w:w w:val="230"/>
                            <w:sz w:val="18"/>
                          </w:rPr>
                          <w:t> </w:t>
                        </w:r>
                        <w:r>
                          <w:rPr>
                            <w:rFonts w:ascii="Calibri"/>
                            <w:color w:val="595959"/>
                            <w:spacing w:val="-26"/>
                            <w:w w:val="230"/>
                            <w:sz w:val="18"/>
                          </w:rPr>
                          <w:t>hr96</w:t>
                        </w:r>
                        <w:r>
                          <w:rPr>
                            <w:rFonts w:ascii="Calibri"/>
                            <w:color w:val="595959"/>
                            <w:spacing w:val="5"/>
                            <w:w w:val="230"/>
                            <w:sz w:val="18"/>
                          </w:rPr>
                          <w:t> </w:t>
                        </w:r>
                        <w:r>
                          <w:rPr>
                            <w:rFonts w:ascii="Calibri"/>
                            <w:color w:val="595959"/>
                            <w:spacing w:val="-5"/>
                            <w:w w:val="216"/>
                            <w:sz w:val="18"/>
                          </w:rPr>
                          <w:t>h</w:t>
                        </w:r>
                        <w:r>
                          <w:rPr>
                            <w:rFonts w:ascii="Calibri"/>
                            <w:color w:val="595959"/>
                            <w:spacing w:val="-116"/>
                            <w:w w:val="276"/>
                            <w:sz w:val="18"/>
                          </w:rPr>
                          <w:t>r</w:t>
                        </w:r>
                        <w:r>
                          <w:rPr>
                            <w:rFonts w:ascii="Calibri"/>
                            <w:color w:val="595959"/>
                            <w:spacing w:val="-4"/>
                            <w:w w:val="219"/>
                            <w:sz w:val="18"/>
                          </w:rPr>
                          <w:t>120</w:t>
                        </w:r>
                        <w:r>
                          <w:rPr>
                            <w:rFonts w:ascii="Calibri"/>
                            <w:color w:val="595959"/>
                            <w:spacing w:val="6"/>
                            <w:w w:val="230"/>
                            <w:sz w:val="18"/>
                          </w:rPr>
                          <w:t> </w:t>
                        </w:r>
                        <w:r>
                          <w:rPr>
                            <w:rFonts w:ascii="Calibri"/>
                            <w:color w:val="595959"/>
                            <w:spacing w:val="-44"/>
                            <w:w w:val="189"/>
                            <w:sz w:val="18"/>
                          </w:rPr>
                          <w:t>h</w:t>
                        </w:r>
                        <w:r>
                          <w:rPr>
                            <w:rFonts w:ascii="Calibri"/>
                            <w:color w:val="595959"/>
                            <w:spacing w:val="-92"/>
                            <w:w w:val="196"/>
                            <w:sz w:val="18"/>
                          </w:rPr>
                          <w:t>1</w:t>
                        </w:r>
                        <w:r>
                          <w:rPr>
                            <w:rFonts w:ascii="Calibri"/>
                            <w:color w:val="595959"/>
                            <w:spacing w:val="-43"/>
                            <w:w w:val="285"/>
                            <w:sz w:val="18"/>
                          </w:rPr>
                          <w:t>r</w:t>
                        </w:r>
                        <w:r>
                          <w:rPr>
                            <w:rFonts w:ascii="Calibri"/>
                            <w:color w:val="595959"/>
                            <w:spacing w:val="23"/>
                            <w:w w:val="240"/>
                            <w:sz w:val="18"/>
                          </w:rPr>
                          <w:t>44</w:t>
                        </w:r>
                        <w:r>
                          <w:rPr>
                            <w:rFonts w:ascii="Calibri"/>
                            <w:color w:val="595959"/>
                            <w:spacing w:val="11"/>
                            <w:w w:val="230"/>
                            <w:sz w:val="18"/>
                          </w:rPr>
                          <w:t> </w:t>
                        </w:r>
                        <w:r>
                          <w:rPr>
                            <w:rFonts w:ascii="Calibri"/>
                            <w:color w:val="595959"/>
                            <w:spacing w:val="-44"/>
                            <w:w w:val="195"/>
                            <w:sz w:val="18"/>
                          </w:rPr>
                          <w:t>h</w:t>
                        </w:r>
                        <w:r>
                          <w:rPr>
                            <w:rFonts w:ascii="Calibri"/>
                            <w:color w:val="595959"/>
                            <w:spacing w:val="-92"/>
                            <w:w w:val="202"/>
                            <w:sz w:val="18"/>
                          </w:rPr>
                          <w:t>1</w:t>
                        </w:r>
                        <w:r>
                          <w:rPr>
                            <w:rFonts w:ascii="Calibri"/>
                            <w:color w:val="595959"/>
                            <w:spacing w:val="-43"/>
                            <w:w w:val="291"/>
                            <w:sz w:val="18"/>
                          </w:rPr>
                          <w:t>r</w:t>
                        </w:r>
                        <w:r>
                          <w:rPr>
                            <w:rFonts w:ascii="Calibri"/>
                            <w:color w:val="595959"/>
                            <w:spacing w:val="23"/>
                            <w:w w:val="231"/>
                            <w:sz w:val="18"/>
                          </w:rPr>
                          <w:t>68</w:t>
                        </w:r>
                        <w:r>
                          <w:rPr>
                            <w:rFonts w:ascii="Calibri"/>
                            <w:color w:val="595959"/>
                            <w:spacing w:val="4"/>
                            <w:w w:val="230"/>
                            <w:sz w:val="18"/>
                          </w:rPr>
                          <w:t> </w:t>
                        </w:r>
                        <w:r>
                          <w:rPr>
                            <w:rFonts w:ascii="Calibri"/>
                            <w:color w:val="595959"/>
                            <w:spacing w:val="-26"/>
                            <w:w w:val="230"/>
                            <w:sz w:val="18"/>
                          </w:rPr>
                          <w:t>hr</w:t>
                        </w:r>
                      </w:p>
                      <w:p>
                        <w:pPr>
                          <w:spacing w:before="59"/>
                          <w:ind w:left="0" w:right="59" w:firstLine="0"/>
                          <w:jc w:val="center"/>
                          <w:rPr>
                            <w:rFonts w:ascii="Arial MT"/>
                            <w:sz w:val="24"/>
                          </w:rPr>
                        </w:pPr>
                        <w:r>
                          <w:rPr>
                            <w:rFonts w:ascii="Arial MT"/>
                            <w:color w:val="595959"/>
                            <w:spacing w:val="-2"/>
                            <w:w w:val="190"/>
                            <w:sz w:val="24"/>
                          </w:rPr>
                          <w:t>Hours</w:t>
                        </w:r>
                      </w:p>
                    </w:txbxContent>
                  </v:textbox>
                  <w10:wrap type="none"/>
                </v:shape>
                <w10:wrap type="topAndBottom"/>
              </v:group>
            </w:pict>
          </mc:Fallback>
        </mc:AlternateContent>
      </w:r>
    </w:p>
    <w:p>
      <w:pPr>
        <w:pStyle w:val="BodyText"/>
        <w:spacing w:line="480" w:lineRule="auto" w:before="260"/>
        <w:ind w:left="340" w:right="1393" w:firstLine="223"/>
      </w:pPr>
      <w:r>
        <w:rPr/>
        <w:t>Figure 4.2 Water absorption property of the reinforced unmodified PALF/PP Composites From</w:t>
      </w:r>
      <w:r>
        <w:rPr>
          <w:spacing w:val="40"/>
        </w:rPr>
        <w:t> </w:t>
      </w:r>
      <w:r>
        <w:rPr/>
        <w:t>Figure</w:t>
      </w:r>
      <w:r>
        <w:rPr>
          <w:spacing w:val="40"/>
        </w:rPr>
        <w:t> </w:t>
      </w:r>
      <w:r>
        <w:rPr/>
        <w:t>4.2,</w:t>
      </w:r>
      <w:r>
        <w:rPr>
          <w:spacing w:val="40"/>
        </w:rPr>
        <w:t> </w:t>
      </w:r>
      <w:r>
        <w:rPr/>
        <w:t>it</w:t>
      </w:r>
      <w:r>
        <w:rPr>
          <w:spacing w:val="40"/>
        </w:rPr>
        <w:t> </w:t>
      </w:r>
      <w:r>
        <w:rPr/>
        <w:t>can</w:t>
      </w:r>
      <w:r>
        <w:rPr>
          <w:spacing w:val="40"/>
        </w:rPr>
        <w:t> </w:t>
      </w:r>
      <w:r>
        <w:rPr/>
        <w:t>be</w:t>
      </w:r>
      <w:r>
        <w:rPr>
          <w:spacing w:val="40"/>
        </w:rPr>
        <w:t> </w:t>
      </w:r>
      <w:r>
        <w:rPr/>
        <w:t>observed</w:t>
      </w:r>
      <w:r>
        <w:rPr>
          <w:spacing w:val="40"/>
        </w:rPr>
        <w:t> </w:t>
      </w:r>
      <w:r>
        <w:rPr/>
        <w:t>that</w:t>
      </w:r>
      <w:r>
        <w:rPr>
          <w:spacing w:val="40"/>
        </w:rPr>
        <w:t> </w:t>
      </w:r>
      <w:r>
        <w:rPr/>
        <w:t>there</w:t>
      </w:r>
      <w:r>
        <w:rPr>
          <w:spacing w:val="40"/>
        </w:rPr>
        <w:t> </w:t>
      </w:r>
      <w:r>
        <w:rPr/>
        <w:t>is</w:t>
      </w:r>
      <w:r>
        <w:rPr>
          <w:spacing w:val="40"/>
        </w:rPr>
        <w:t> </w:t>
      </w:r>
      <w:r>
        <w:rPr/>
        <w:t>a</w:t>
      </w:r>
      <w:r>
        <w:rPr>
          <w:spacing w:val="40"/>
        </w:rPr>
        <w:t> </w:t>
      </w:r>
      <w:r>
        <w:rPr/>
        <w:t>gradual</w:t>
      </w:r>
      <w:r>
        <w:rPr>
          <w:spacing w:val="40"/>
        </w:rPr>
        <w:t> </w:t>
      </w:r>
      <w:r>
        <w:rPr/>
        <w:t>increase</w:t>
      </w:r>
      <w:r>
        <w:rPr>
          <w:spacing w:val="40"/>
        </w:rPr>
        <w:t> </w:t>
      </w:r>
      <w:r>
        <w:rPr/>
        <w:t>in</w:t>
      </w:r>
      <w:r>
        <w:rPr>
          <w:spacing w:val="40"/>
        </w:rPr>
        <w:t> </w:t>
      </w:r>
      <w:r>
        <w:rPr/>
        <w:t>the</w:t>
      </w:r>
      <w:r>
        <w:rPr>
          <w:spacing w:val="40"/>
        </w:rPr>
        <w:t> </w:t>
      </w:r>
      <w:r>
        <w:rPr/>
        <w:t>rate</w:t>
      </w:r>
      <w:r>
        <w:rPr>
          <w:spacing w:val="40"/>
        </w:rPr>
        <w:t> </w:t>
      </w:r>
      <w:r>
        <w:rPr/>
        <w:t>of</w:t>
      </w:r>
      <w:r>
        <w:rPr>
          <w:spacing w:val="40"/>
        </w:rPr>
        <w:t> </w:t>
      </w:r>
      <w:r>
        <w:rPr/>
        <w:t>water absorption</w:t>
      </w:r>
      <w:r>
        <w:rPr>
          <w:spacing w:val="28"/>
        </w:rPr>
        <w:t> </w:t>
      </w:r>
      <w:r>
        <w:rPr/>
        <w:t>of</w:t>
      </w:r>
      <w:r>
        <w:rPr>
          <w:spacing w:val="28"/>
        </w:rPr>
        <w:t> </w:t>
      </w:r>
      <w:r>
        <w:rPr/>
        <w:t>the</w:t>
      </w:r>
      <w:r>
        <w:rPr>
          <w:spacing w:val="28"/>
        </w:rPr>
        <w:t> </w:t>
      </w:r>
      <w:r>
        <w:rPr/>
        <w:t>PALF/PP</w:t>
      </w:r>
      <w:r>
        <w:rPr>
          <w:spacing w:val="29"/>
        </w:rPr>
        <w:t> </w:t>
      </w:r>
      <w:r>
        <w:rPr/>
        <w:t>composites</w:t>
      </w:r>
      <w:r>
        <w:rPr>
          <w:spacing w:val="28"/>
        </w:rPr>
        <w:t> </w:t>
      </w:r>
      <w:r>
        <w:rPr/>
        <w:t>samples</w:t>
      </w:r>
      <w:r>
        <w:rPr>
          <w:spacing w:val="26"/>
        </w:rPr>
        <w:t> </w:t>
      </w:r>
      <w:r>
        <w:rPr/>
        <w:t>after</w:t>
      </w:r>
      <w:r>
        <w:rPr>
          <w:spacing w:val="28"/>
        </w:rPr>
        <w:t> </w:t>
      </w:r>
      <w:r>
        <w:rPr/>
        <w:t>24</w:t>
      </w:r>
      <w:r>
        <w:rPr>
          <w:spacing w:val="28"/>
        </w:rPr>
        <w:t> </w:t>
      </w:r>
      <w:r>
        <w:rPr/>
        <w:t>hours,</w:t>
      </w:r>
      <w:r>
        <w:rPr>
          <w:spacing w:val="28"/>
        </w:rPr>
        <w:t> </w:t>
      </w:r>
      <w:r>
        <w:rPr/>
        <w:t>there</w:t>
      </w:r>
      <w:r>
        <w:rPr>
          <w:spacing w:val="28"/>
        </w:rPr>
        <w:t> </w:t>
      </w:r>
      <w:r>
        <w:rPr/>
        <w:t>seems</w:t>
      </w:r>
      <w:r>
        <w:rPr>
          <w:spacing w:val="28"/>
        </w:rPr>
        <w:t> </w:t>
      </w:r>
      <w:r>
        <w:rPr/>
        <w:t>to</w:t>
      </w:r>
      <w:r>
        <w:rPr>
          <w:spacing w:val="28"/>
        </w:rPr>
        <w:t> </w:t>
      </w:r>
      <w:r>
        <w:rPr/>
        <w:t>be</w:t>
      </w:r>
      <w:r>
        <w:rPr>
          <w:spacing w:val="28"/>
        </w:rPr>
        <w:t> </w:t>
      </w:r>
      <w:r>
        <w:rPr/>
        <w:t>a</w:t>
      </w:r>
      <w:r>
        <w:rPr>
          <w:spacing w:val="28"/>
        </w:rPr>
        <w:t> </w:t>
      </w:r>
      <w:r>
        <w:rPr/>
        <w:t>steady growth after 48 hours and 72 hours, stagnation in growth was observed after 96 hours, same was seen till after 168 hours and the experiment was terminated.</w:t>
      </w:r>
    </w:p>
    <w:p>
      <w:pPr>
        <w:spacing w:after="0" w:line="480" w:lineRule="auto"/>
        <w:sectPr>
          <w:pgSz w:w="11910" w:h="16840"/>
          <w:pgMar w:header="0" w:footer="970" w:top="1340" w:bottom="1160" w:left="1100" w:right="0"/>
        </w:sectPr>
      </w:pPr>
    </w:p>
    <w:p>
      <w:pPr>
        <w:pStyle w:val="BodyText"/>
        <w:spacing w:before="7"/>
        <w:rPr>
          <w:sz w:val="9"/>
        </w:rPr>
      </w:pPr>
    </w:p>
    <w:p>
      <w:pPr>
        <w:pStyle w:val="BodyText"/>
        <w:ind w:left="1450"/>
        <w:rPr>
          <w:sz w:val="20"/>
        </w:rPr>
      </w:pPr>
      <w:r>
        <w:rPr>
          <w:sz w:val="20"/>
        </w:rPr>
        <mc:AlternateContent>
          <mc:Choice Requires="wps">
            <w:drawing>
              <wp:inline distT="0" distB="0" distL="0" distR="0">
                <wp:extent cx="4750435" cy="2608580"/>
                <wp:effectExtent l="0" t="0" r="0" b="1269"/>
                <wp:docPr id="180" name="Group 180"/>
                <wp:cNvGraphicFramePr>
                  <a:graphicFrameLocks/>
                </wp:cNvGraphicFramePr>
                <a:graphic>
                  <a:graphicData uri="http://schemas.microsoft.com/office/word/2010/wordprocessingGroup">
                    <wpg:wgp>
                      <wpg:cNvPr id="180" name="Group 180"/>
                      <wpg:cNvGrpSpPr/>
                      <wpg:grpSpPr>
                        <a:xfrm>
                          <a:off x="0" y="0"/>
                          <a:ext cx="4750435" cy="2608580"/>
                          <a:chExt cx="4750435" cy="2608580"/>
                        </a:xfrm>
                      </wpg:grpSpPr>
                      <wps:wsp>
                        <wps:cNvPr id="181" name="Graphic 181"/>
                        <wps:cNvSpPr/>
                        <wps:spPr>
                          <a:xfrm>
                            <a:off x="163512" y="2180060"/>
                            <a:ext cx="3648710" cy="9525"/>
                          </a:xfrm>
                          <a:custGeom>
                            <a:avLst/>
                            <a:gdLst/>
                            <a:ahLst/>
                            <a:cxnLst/>
                            <a:rect l="l" t="t" r="r" b="b"/>
                            <a:pathLst>
                              <a:path w="3648710" h="9525">
                                <a:moveTo>
                                  <a:pt x="3648455" y="0"/>
                                </a:moveTo>
                                <a:lnTo>
                                  <a:pt x="0" y="0"/>
                                </a:lnTo>
                                <a:lnTo>
                                  <a:pt x="0" y="9143"/>
                                </a:lnTo>
                                <a:lnTo>
                                  <a:pt x="3648455" y="9143"/>
                                </a:lnTo>
                                <a:lnTo>
                                  <a:pt x="3648455" y="0"/>
                                </a:lnTo>
                                <a:close/>
                              </a:path>
                            </a:pathLst>
                          </a:custGeom>
                          <a:solidFill>
                            <a:srgbClr val="D8D8D8"/>
                          </a:solidFill>
                        </wps:spPr>
                        <wps:bodyPr wrap="square" lIns="0" tIns="0" rIns="0" bIns="0" rtlCol="0">
                          <a:prstTxWarp prst="textNoShape">
                            <a:avLst/>
                          </a:prstTxWarp>
                          <a:noAutofit/>
                        </wps:bodyPr>
                      </wps:wsp>
                      <pic:pic>
                        <pic:nvPicPr>
                          <pic:cNvPr id="182" name="Image 182"/>
                          <pic:cNvPicPr/>
                        </pic:nvPicPr>
                        <pic:blipFill>
                          <a:blip r:embed="rId116" cstate="print"/>
                          <a:stretch>
                            <a:fillRect/>
                          </a:stretch>
                        </pic:blipFill>
                        <pic:spPr>
                          <a:xfrm>
                            <a:off x="387540" y="360404"/>
                            <a:ext cx="3200400" cy="1862327"/>
                          </a:xfrm>
                          <a:prstGeom prst="rect">
                            <a:avLst/>
                          </a:prstGeom>
                        </pic:spPr>
                      </pic:pic>
                      <wps:wsp>
                        <wps:cNvPr id="183" name="Graphic 183"/>
                        <wps:cNvSpPr/>
                        <wps:spPr>
                          <a:xfrm>
                            <a:off x="3996372" y="910568"/>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4BACC6"/>
                          </a:solidFill>
                        </wps:spPr>
                        <wps:bodyPr wrap="square" lIns="0" tIns="0" rIns="0" bIns="0" rtlCol="0">
                          <a:prstTxWarp prst="textNoShape">
                            <a:avLst/>
                          </a:prstTxWarp>
                          <a:noAutofit/>
                        </wps:bodyPr>
                      </wps:wsp>
                      <pic:pic>
                        <pic:nvPicPr>
                          <pic:cNvPr id="184" name="Image 184"/>
                          <pic:cNvPicPr/>
                        </pic:nvPicPr>
                        <pic:blipFill>
                          <a:blip r:embed="rId117" cstate="print"/>
                          <a:stretch>
                            <a:fillRect/>
                          </a:stretch>
                        </pic:blipFill>
                        <pic:spPr>
                          <a:xfrm>
                            <a:off x="4095432" y="886184"/>
                            <a:ext cx="73151" cy="73151"/>
                          </a:xfrm>
                          <a:prstGeom prst="rect">
                            <a:avLst/>
                          </a:prstGeom>
                        </pic:spPr>
                      </pic:pic>
                      <wps:wsp>
                        <wps:cNvPr id="185" name="Graphic 185"/>
                        <wps:cNvSpPr/>
                        <wps:spPr>
                          <a:xfrm>
                            <a:off x="3996372" y="1123928"/>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8064A1"/>
                          </a:solidFill>
                        </wps:spPr>
                        <wps:bodyPr wrap="square" lIns="0" tIns="0" rIns="0" bIns="0" rtlCol="0">
                          <a:prstTxWarp prst="textNoShape">
                            <a:avLst/>
                          </a:prstTxWarp>
                          <a:noAutofit/>
                        </wps:bodyPr>
                      </wps:wsp>
                      <pic:pic>
                        <pic:nvPicPr>
                          <pic:cNvPr id="186" name="Image 186"/>
                          <pic:cNvPicPr/>
                        </pic:nvPicPr>
                        <pic:blipFill>
                          <a:blip r:embed="rId118" cstate="print"/>
                          <a:stretch>
                            <a:fillRect/>
                          </a:stretch>
                        </pic:blipFill>
                        <pic:spPr>
                          <a:xfrm>
                            <a:off x="4095432" y="1101068"/>
                            <a:ext cx="73151" cy="73151"/>
                          </a:xfrm>
                          <a:prstGeom prst="rect">
                            <a:avLst/>
                          </a:prstGeom>
                        </pic:spPr>
                      </pic:pic>
                      <wps:wsp>
                        <wps:cNvPr id="187" name="Graphic 187"/>
                        <wps:cNvSpPr/>
                        <wps:spPr>
                          <a:xfrm>
                            <a:off x="3996372" y="1338812"/>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188" name="Image 188"/>
                          <pic:cNvPicPr/>
                        </pic:nvPicPr>
                        <pic:blipFill>
                          <a:blip r:embed="rId113" cstate="print"/>
                          <a:stretch>
                            <a:fillRect/>
                          </a:stretch>
                        </pic:blipFill>
                        <pic:spPr>
                          <a:xfrm>
                            <a:off x="4095432" y="1315952"/>
                            <a:ext cx="73151" cy="73151"/>
                          </a:xfrm>
                          <a:prstGeom prst="rect">
                            <a:avLst/>
                          </a:prstGeom>
                        </pic:spPr>
                      </pic:pic>
                      <wps:wsp>
                        <wps:cNvPr id="189" name="Graphic 189"/>
                        <wps:cNvSpPr/>
                        <wps:spPr>
                          <a:xfrm>
                            <a:off x="3996372" y="1553696"/>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190" name="Image 190"/>
                          <pic:cNvPicPr/>
                        </pic:nvPicPr>
                        <pic:blipFill>
                          <a:blip r:embed="rId114" cstate="print"/>
                          <a:stretch>
                            <a:fillRect/>
                          </a:stretch>
                        </pic:blipFill>
                        <pic:spPr>
                          <a:xfrm>
                            <a:off x="4095432" y="1529312"/>
                            <a:ext cx="73151" cy="73151"/>
                          </a:xfrm>
                          <a:prstGeom prst="rect">
                            <a:avLst/>
                          </a:prstGeom>
                        </pic:spPr>
                      </pic:pic>
                      <wps:wsp>
                        <wps:cNvPr id="191" name="Graphic 191"/>
                        <wps:cNvSpPr/>
                        <wps:spPr>
                          <a:xfrm>
                            <a:off x="3996372" y="1767056"/>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192" name="Image 192"/>
                          <pic:cNvPicPr/>
                        </pic:nvPicPr>
                        <pic:blipFill>
                          <a:blip r:embed="rId115" cstate="print"/>
                          <a:stretch>
                            <a:fillRect/>
                          </a:stretch>
                        </pic:blipFill>
                        <pic:spPr>
                          <a:xfrm>
                            <a:off x="4095432" y="1744196"/>
                            <a:ext cx="73151" cy="73151"/>
                          </a:xfrm>
                          <a:prstGeom prst="rect">
                            <a:avLst/>
                          </a:prstGeom>
                        </pic:spPr>
                      </pic:pic>
                      <wps:wsp>
                        <wps:cNvPr id="193" name="Textbox 193"/>
                        <wps:cNvSpPr txBox="1"/>
                        <wps:spPr>
                          <a:xfrm>
                            <a:off x="0" y="0"/>
                            <a:ext cx="127000" cy="1720214"/>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8</w:t>
                              </w:r>
                            </w:p>
                            <w:p>
                              <w:pPr>
                                <w:spacing w:before="195"/>
                                <w:ind w:left="0" w:right="0" w:firstLine="0"/>
                                <w:jc w:val="left"/>
                                <w:rPr>
                                  <w:rFonts w:ascii="Calibri"/>
                                  <w:sz w:val="18"/>
                                </w:rPr>
                              </w:pPr>
                              <w:r>
                                <w:rPr>
                                  <w:rFonts w:ascii="Calibri"/>
                                  <w:color w:val="595959"/>
                                  <w:spacing w:val="-10"/>
                                  <w:w w:val="195"/>
                                  <w:sz w:val="18"/>
                                </w:rPr>
                                <w:t>7</w:t>
                              </w:r>
                            </w:p>
                            <w:p>
                              <w:pPr>
                                <w:spacing w:before="195"/>
                                <w:ind w:left="0" w:right="0" w:firstLine="0"/>
                                <w:jc w:val="left"/>
                                <w:rPr>
                                  <w:rFonts w:ascii="Calibri"/>
                                  <w:sz w:val="18"/>
                                </w:rPr>
                              </w:pPr>
                              <w:r>
                                <w:rPr>
                                  <w:rFonts w:ascii="Calibri"/>
                                  <w:color w:val="595959"/>
                                  <w:spacing w:val="-10"/>
                                  <w:w w:val="195"/>
                                  <w:sz w:val="18"/>
                                </w:rPr>
                                <w:t>6</w:t>
                              </w:r>
                            </w:p>
                            <w:p>
                              <w:pPr>
                                <w:spacing w:before="195"/>
                                <w:ind w:left="0" w:right="0" w:firstLine="0"/>
                                <w:jc w:val="left"/>
                                <w:rPr>
                                  <w:rFonts w:ascii="Calibri"/>
                                  <w:sz w:val="18"/>
                                </w:rPr>
                              </w:pPr>
                              <w:r>
                                <w:rPr>
                                  <w:rFonts w:ascii="Calibri"/>
                                  <w:color w:val="595959"/>
                                  <w:spacing w:val="-10"/>
                                  <w:w w:val="195"/>
                                  <w:sz w:val="18"/>
                                </w:rPr>
                                <w:t>5</w:t>
                              </w:r>
                            </w:p>
                            <w:p>
                              <w:pPr>
                                <w:spacing w:before="195"/>
                                <w:ind w:left="0" w:right="0" w:firstLine="0"/>
                                <w:jc w:val="left"/>
                                <w:rPr>
                                  <w:rFonts w:ascii="Calibri"/>
                                  <w:sz w:val="18"/>
                                </w:rPr>
                              </w:pPr>
                              <w:r>
                                <w:rPr>
                                  <w:rFonts w:ascii="Calibri"/>
                                  <w:color w:val="595959"/>
                                  <w:spacing w:val="-10"/>
                                  <w:w w:val="195"/>
                                  <w:sz w:val="18"/>
                                </w:rPr>
                                <w:t>4</w:t>
                              </w:r>
                            </w:p>
                            <w:p>
                              <w:pPr>
                                <w:spacing w:before="195"/>
                                <w:ind w:left="0" w:right="0" w:firstLine="0"/>
                                <w:jc w:val="left"/>
                                <w:rPr>
                                  <w:rFonts w:ascii="Calibri"/>
                                  <w:sz w:val="18"/>
                                </w:rPr>
                              </w:pPr>
                              <w:r>
                                <w:rPr>
                                  <w:rFonts w:ascii="Calibri"/>
                                  <w:color w:val="595959"/>
                                  <w:spacing w:val="-10"/>
                                  <w:w w:val="195"/>
                                  <w:sz w:val="18"/>
                                </w:rPr>
                                <w:t>3</w:t>
                              </w:r>
                            </w:p>
                            <w:p>
                              <w:pPr>
                                <w:spacing w:before="196"/>
                                <w:ind w:left="0" w:right="0" w:firstLine="0"/>
                                <w:jc w:val="left"/>
                                <w:rPr>
                                  <w:rFonts w:ascii="Calibri"/>
                                  <w:sz w:val="18"/>
                                </w:rPr>
                              </w:pPr>
                              <w:r>
                                <w:rPr>
                                  <w:rFonts w:ascii="Calibri"/>
                                  <w:color w:val="595959"/>
                                  <w:spacing w:val="-10"/>
                                  <w:w w:val="195"/>
                                  <w:sz w:val="18"/>
                                </w:rPr>
                                <w:t>2</w:t>
                              </w:r>
                            </w:p>
                          </w:txbxContent>
                        </wps:txbx>
                        <wps:bodyPr wrap="square" lIns="0" tIns="0" rIns="0" bIns="0" rtlCol="0">
                          <a:noAutofit/>
                        </wps:bodyPr>
                      </wps:wsp>
                      <wps:wsp>
                        <wps:cNvPr id="194" name="Textbox 194"/>
                        <wps:cNvSpPr txBox="1"/>
                        <wps:spPr>
                          <a:xfrm>
                            <a:off x="4280027" y="847407"/>
                            <a:ext cx="469900" cy="996950"/>
                          </a:xfrm>
                          <a:prstGeom prst="rect">
                            <a:avLst/>
                          </a:prstGeom>
                        </wps:spPr>
                        <wps:txbx>
                          <w:txbxContent>
                            <w:p>
                              <w:pPr>
                                <w:spacing w:before="0"/>
                                <w:ind w:left="0" w:right="0" w:firstLine="0"/>
                                <w:jc w:val="left"/>
                                <w:rPr>
                                  <w:rFonts w:ascii="Calibri"/>
                                  <w:sz w:val="18"/>
                                </w:rPr>
                              </w:pPr>
                              <w:r>
                                <w:rPr>
                                  <w:rFonts w:ascii="Calibri"/>
                                  <w:color w:val="595959"/>
                                  <w:spacing w:val="-4"/>
                                  <w:w w:val="210"/>
                                  <w:sz w:val="18"/>
                                </w:rPr>
                                <w:t>40/6</w:t>
                              </w:r>
                            </w:p>
                            <w:p>
                              <w:pPr>
                                <w:spacing w:before="117"/>
                                <w:ind w:left="0" w:right="0" w:firstLine="0"/>
                                <w:jc w:val="left"/>
                                <w:rPr>
                                  <w:rFonts w:ascii="Calibri"/>
                                  <w:sz w:val="18"/>
                                </w:rPr>
                              </w:pPr>
                              <w:r>
                                <w:rPr>
                                  <w:rFonts w:ascii="Calibri"/>
                                  <w:color w:val="595959"/>
                                  <w:spacing w:val="-4"/>
                                  <w:w w:val="210"/>
                                  <w:sz w:val="18"/>
                                </w:rPr>
                                <w:t>30/7</w:t>
                              </w:r>
                            </w:p>
                            <w:p>
                              <w:pPr>
                                <w:spacing w:before="118"/>
                                <w:ind w:left="0" w:right="0" w:firstLine="0"/>
                                <w:jc w:val="left"/>
                                <w:rPr>
                                  <w:rFonts w:ascii="Calibri"/>
                                  <w:sz w:val="18"/>
                                </w:rPr>
                              </w:pPr>
                              <w:r>
                                <w:rPr>
                                  <w:rFonts w:ascii="Calibri"/>
                                  <w:color w:val="595959"/>
                                  <w:spacing w:val="-4"/>
                                  <w:w w:val="210"/>
                                  <w:sz w:val="18"/>
                                </w:rPr>
                                <w:t>20/8</w:t>
                              </w:r>
                            </w:p>
                            <w:p>
                              <w:pPr>
                                <w:spacing w:before="118"/>
                                <w:ind w:left="0" w:right="0" w:firstLine="0"/>
                                <w:jc w:val="left"/>
                                <w:rPr>
                                  <w:rFonts w:ascii="Calibri"/>
                                  <w:sz w:val="18"/>
                                </w:rPr>
                              </w:pPr>
                              <w:r>
                                <w:rPr>
                                  <w:rFonts w:ascii="Calibri"/>
                                  <w:color w:val="595959"/>
                                  <w:spacing w:val="-4"/>
                                  <w:w w:val="210"/>
                                  <w:sz w:val="18"/>
                                </w:rPr>
                                <w:t>10/9</w:t>
                              </w:r>
                            </w:p>
                            <w:p>
                              <w:pPr>
                                <w:spacing w:before="118"/>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195" name="Textbox 195"/>
                        <wps:cNvSpPr txBox="1"/>
                        <wps:spPr>
                          <a:xfrm>
                            <a:off x="0" y="1844141"/>
                            <a:ext cx="127000" cy="403225"/>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1</w:t>
                              </w:r>
                            </w:p>
                            <w:p>
                              <w:pPr>
                                <w:spacing w:before="195"/>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196" name="Textbox 196"/>
                        <wps:cNvSpPr txBox="1"/>
                        <wps:spPr>
                          <a:xfrm>
                            <a:off x="294259" y="2256205"/>
                            <a:ext cx="3885565" cy="352425"/>
                          </a:xfrm>
                          <a:prstGeom prst="rect">
                            <a:avLst/>
                          </a:prstGeom>
                        </wps:spPr>
                        <wps:txbx>
                          <w:txbxContent>
                            <w:p>
                              <w:pPr>
                                <w:spacing w:before="0"/>
                                <w:ind w:left="0" w:right="0" w:firstLine="0"/>
                                <w:jc w:val="left"/>
                                <w:rPr>
                                  <w:rFonts w:ascii="Calibri"/>
                                  <w:sz w:val="18"/>
                                </w:rPr>
                              </w:pPr>
                              <w:r>
                                <w:rPr>
                                  <w:rFonts w:ascii="Calibri"/>
                                  <w:color w:val="595959"/>
                                  <w:spacing w:val="5"/>
                                  <w:w w:val="199"/>
                                  <w:sz w:val="18"/>
                                </w:rPr>
                                <w:t>24</w:t>
                              </w:r>
                              <w:r>
                                <w:rPr>
                                  <w:rFonts w:ascii="Calibri"/>
                                  <w:color w:val="595959"/>
                                  <w:spacing w:val="4"/>
                                  <w:w w:val="199"/>
                                  <w:sz w:val="18"/>
                                </w:rPr>
                                <w:t>h</w:t>
                              </w:r>
                              <w:r>
                                <w:rPr>
                                  <w:rFonts w:ascii="Calibri"/>
                                  <w:color w:val="595959"/>
                                  <w:spacing w:val="6"/>
                                  <w:w w:val="291"/>
                                  <w:sz w:val="18"/>
                                </w:rPr>
                                <w:t>r</w:t>
                              </w:r>
                              <w:r>
                                <w:rPr>
                                  <w:rFonts w:ascii="Calibri"/>
                                  <w:color w:val="595959"/>
                                  <w:spacing w:val="-76"/>
                                  <w:w w:val="260"/>
                                  <w:sz w:val="18"/>
                                </w:rPr>
                                <w:t>s</w:t>
                              </w:r>
                              <w:r>
                                <w:rPr>
                                  <w:rFonts w:ascii="Calibri"/>
                                  <w:color w:val="595959"/>
                                  <w:spacing w:val="5"/>
                                  <w:w w:val="199"/>
                                  <w:sz w:val="18"/>
                                </w:rPr>
                                <w:t>48</w:t>
                              </w:r>
                              <w:r>
                                <w:rPr>
                                  <w:rFonts w:ascii="Calibri"/>
                                  <w:color w:val="595959"/>
                                  <w:spacing w:val="4"/>
                                  <w:w w:val="199"/>
                                  <w:sz w:val="18"/>
                                </w:rPr>
                                <w:t>h</w:t>
                              </w:r>
                              <w:r>
                                <w:rPr>
                                  <w:rFonts w:ascii="Calibri"/>
                                  <w:color w:val="595959"/>
                                  <w:spacing w:val="6"/>
                                  <w:w w:val="291"/>
                                  <w:sz w:val="18"/>
                                </w:rPr>
                                <w:t>r</w:t>
                              </w:r>
                              <w:r>
                                <w:rPr>
                                  <w:rFonts w:ascii="Calibri"/>
                                  <w:color w:val="595959"/>
                                  <w:spacing w:val="-96"/>
                                  <w:w w:val="260"/>
                                  <w:sz w:val="18"/>
                                </w:rPr>
                                <w:t>s</w:t>
                              </w:r>
                              <w:r>
                                <w:rPr>
                                  <w:rFonts w:ascii="Calibri"/>
                                  <w:color w:val="595959"/>
                                  <w:spacing w:val="5"/>
                                  <w:w w:val="231"/>
                                  <w:sz w:val="18"/>
                                </w:rPr>
                                <w:t>72</w:t>
                              </w:r>
                              <w:r>
                                <w:rPr>
                                  <w:rFonts w:ascii="Calibri"/>
                                  <w:color w:val="595959"/>
                                  <w:spacing w:val="-1"/>
                                  <w:w w:val="229"/>
                                  <w:sz w:val="18"/>
                                </w:rPr>
                                <w:t> </w:t>
                              </w:r>
                              <w:r>
                                <w:rPr>
                                  <w:rFonts w:ascii="Calibri"/>
                                  <w:color w:val="595959"/>
                                  <w:spacing w:val="-1"/>
                                  <w:w w:val="215"/>
                                  <w:sz w:val="18"/>
                                </w:rPr>
                                <w:t>h</w:t>
                              </w:r>
                              <w:r>
                                <w:rPr>
                                  <w:rFonts w:ascii="Calibri"/>
                                  <w:color w:val="595959"/>
                                  <w:spacing w:val="-79"/>
                                  <w:w w:val="275"/>
                                  <w:sz w:val="18"/>
                                </w:rPr>
                                <w:t>r</w:t>
                              </w:r>
                              <w:r>
                                <w:rPr>
                                  <w:rFonts w:ascii="Calibri"/>
                                  <w:color w:val="595959"/>
                                  <w:spacing w:val="-100"/>
                                  <w:w w:val="186"/>
                                  <w:sz w:val="18"/>
                                </w:rPr>
                                <w:t>9</w:t>
                              </w:r>
                              <w:r>
                                <w:rPr>
                                  <w:rFonts w:ascii="Calibri"/>
                                  <w:color w:val="595959"/>
                                  <w:spacing w:val="-81"/>
                                  <w:w w:val="244"/>
                                  <w:sz w:val="18"/>
                                </w:rPr>
                                <w:t>s</w:t>
                              </w:r>
                              <w:r>
                                <w:rPr>
                                  <w:rFonts w:ascii="Calibri"/>
                                  <w:color w:val="595959"/>
                                  <w:w w:val="227"/>
                                  <w:sz w:val="18"/>
                                </w:rPr>
                                <w:t>6</w:t>
                              </w:r>
                              <w:r>
                                <w:rPr>
                                  <w:rFonts w:ascii="Calibri"/>
                                  <w:color w:val="595959"/>
                                  <w:spacing w:val="5"/>
                                  <w:w w:val="230"/>
                                  <w:sz w:val="18"/>
                                </w:rPr>
                                <w:t> </w:t>
                              </w:r>
                              <w:r>
                                <w:rPr>
                                  <w:rFonts w:ascii="Calibri"/>
                                  <w:color w:val="595959"/>
                                  <w:spacing w:val="-1"/>
                                  <w:w w:val="225"/>
                                  <w:sz w:val="18"/>
                                </w:rPr>
                                <w:t>h</w:t>
                              </w:r>
                              <w:r>
                                <w:rPr>
                                  <w:rFonts w:ascii="Calibri"/>
                                  <w:color w:val="595959"/>
                                  <w:spacing w:val="-125"/>
                                  <w:w w:val="273"/>
                                  <w:sz w:val="18"/>
                                </w:rPr>
                                <w:t>r</w:t>
                              </w:r>
                              <w:r>
                                <w:rPr>
                                  <w:rFonts w:ascii="Calibri"/>
                                  <w:color w:val="595959"/>
                                  <w:spacing w:val="-54"/>
                                  <w:w w:val="184"/>
                                  <w:sz w:val="18"/>
                                </w:rPr>
                                <w:t>1</w:t>
                              </w:r>
                              <w:r>
                                <w:rPr>
                                  <w:rFonts w:ascii="Calibri"/>
                                  <w:color w:val="595959"/>
                                  <w:spacing w:val="-127"/>
                                  <w:w w:val="242"/>
                                  <w:sz w:val="18"/>
                                </w:rPr>
                                <w:t>s</w:t>
                              </w:r>
                              <w:r>
                                <w:rPr>
                                  <w:rFonts w:ascii="Calibri"/>
                                  <w:color w:val="595959"/>
                                  <w:w w:val="228"/>
                                  <w:sz w:val="18"/>
                                </w:rPr>
                                <w:t>20</w:t>
                              </w:r>
                              <w:r>
                                <w:rPr>
                                  <w:rFonts w:ascii="Calibri"/>
                                  <w:color w:val="595959"/>
                                  <w:spacing w:val="5"/>
                                  <w:w w:val="230"/>
                                  <w:sz w:val="18"/>
                                </w:rPr>
                                <w:t> </w:t>
                              </w:r>
                              <w:r>
                                <w:rPr>
                                  <w:rFonts w:ascii="Calibri"/>
                                  <w:color w:val="595959"/>
                                  <w:spacing w:val="-80"/>
                                  <w:w w:val="187"/>
                                  <w:sz w:val="18"/>
                                </w:rPr>
                                <w:t>h</w:t>
                              </w:r>
                              <w:r>
                                <w:rPr>
                                  <w:rFonts w:ascii="Calibri"/>
                                  <w:color w:val="595959"/>
                                  <w:spacing w:val="-102"/>
                                  <w:w w:val="194"/>
                                  <w:sz w:val="18"/>
                                </w:rPr>
                                <w:t>1</w:t>
                              </w:r>
                              <w:r>
                                <w:rPr>
                                  <w:rFonts w:ascii="Calibri"/>
                                  <w:color w:val="595959"/>
                                  <w:spacing w:val="-79"/>
                                  <w:w w:val="283"/>
                                  <w:sz w:val="18"/>
                                </w:rPr>
                                <w:t>r</w:t>
                              </w:r>
                              <w:r>
                                <w:rPr>
                                  <w:rFonts w:ascii="Calibri"/>
                                  <w:color w:val="595959"/>
                                  <w:spacing w:val="-100"/>
                                  <w:w w:val="194"/>
                                  <w:sz w:val="18"/>
                                </w:rPr>
                                <w:t>4</w:t>
                              </w:r>
                              <w:r>
                                <w:rPr>
                                  <w:rFonts w:ascii="Calibri"/>
                                  <w:color w:val="595959"/>
                                  <w:spacing w:val="-81"/>
                                  <w:w w:val="252"/>
                                  <w:sz w:val="18"/>
                                </w:rPr>
                                <w:t>s</w:t>
                              </w:r>
                              <w:r>
                                <w:rPr>
                                  <w:rFonts w:ascii="Calibri"/>
                                  <w:color w:val="595959"/>
                                  <w:w w:val="269"/>
                                  <w:sz w:val="18"/>
                                </w:rPr>
                                <w:t>4</w:t>
                              </w:r>
                              <w:r>
                                <w:rPr>
                                  <w:rFonts w:ascii="Calibri"/>
                                  <w:color w:val="595959"/>
                                  <w:spacing w:val="19"/>
                                  <w:w w:val="229"/>
                                  <w:sz w:val="18"/>
                                </w:rPr>
                                <w:t> </w:t>
                              </w:r>
                              <w:r>
                                <w:rPr>
                                  <w:rFonts w:ascii="Calibri"/>
                                  <w:color w:val="595959"/>
                                  <w:spacing w:val="-100"/>
                                  <w:w w:val="192"/>
                                  <w:sz w:val="18"/>
                                </w:rPr>
                                <w:t>h</w:t>
                              </w:r>
                              <w:r>
                                <w:rPr>
                                  <w:rFonts w:ascii="Calibri"/>
                                  <w:color w:val="595959"/>
                                  <w:spacing w:val="-82"/>
                                  <w:w w:val="199"/>
                                  <w:sz w:val="18"/>
                                </w:rPr>
                                <w:t>1</w:t>
                              </w:r>
                              <w:r>
                                <w:rPr>
                                  <w:rFonts w:ascii="Calibri"/>
                                  <w:color w:val="595959"/>
                                  <w:spacing w:val="-99"/>
                                  <w:w w:val="288"/>
                                  <w:sz w:val="18"/>
                                </w:rPr>
                                <w:t>r</w:t>
                              </w:r>
                              <w:r>
                                <w:rPr>
                                  <w:rFonts w:ascii="Calibri"/>
                                  <w:color w:val="595959"/>
                                  <w:spacing w:val="-80"/>
                                  <w:w w:val="199"/>
                                  <w:sz w:val="18"/>
                                </w:rPr>
                                <w:t>6</w:t>
                              </w:r>
                              <w:r>
                                <w:rPr>
                                  <w:rFonts w:ascii="Calibri"/>
                                  <w:color w:val="595959"/>
                                  <w:spacing w:val="-101"/>
                                  <w:w w:val="257"/>
                                  <w:sz w:val="18"/>
                                </w:rPr>
                                <w:t>s</w:t>
                              </w:r>
                              <w:r>
                                <w:rPr>
                                  <w:rFonts w:ascii="Calibri"/>
                                  <w:color w:val="595959"/>
                                  <w:w w:val="240"/>
                                  <w:sz w:val="18"/>
                                </w:rPr>
                                <w:t>8</w:t>
                              </w:r>
                              <w:r>
                                <w:rPr>
                                  <w:rFonts w:ascii="Calibri"/>
                                  <w:color w:val="595959"/>
                                  <w:spacing w:val="4"/>
                                  <w:w w:val="230"/>
                                  <w:sz w:val="18"/>
                                </w:rPr>
                                <w:t> </w:t>
                              </w:r>
                              <w:r>
                                <w:rPr>
                                  <w:rFonts w:ascii="Calibri"/>
                                  <w:color w:val="595959"/>
                                  <w:spacing w:val="-11"/>
                                  <w:w w:val="230"/>
                                  <w:sz w:val="18"/>
                                </w:rPr>
                                <w:t>hrs</w:t>
                              </w:r>
                            </w:p>
                            <w:p>
                              <w:pPr>
                                <w:spacing w:before="59"/>
                                <w:ind w:left="0" w:right="170" w:firstLine="0"/>
                                <w:jc w:val="center"/>
                                <w:rPr>
                                  <w:rFonts w:ascii="Arial MT"/>
                                  <w:sz w:val="24"/>
                                </w:rPr>
                              </w:pPr>
                              <w:r>
                                <w:rPr>
                                  <w:rFonts w:ascii="Arial MT"/>
                                  <w:color w:val="595959"/>
                                  <w:spacing w:val="-2"/>
                                  <w:w w:val="190"/>
                                  <w:sz w:val="24"/>
                                </w:rPr>
                                <w:t>Hours</w:t>
                              </w:r>
                            </w:p>
                          </w:txbxContent>
                        </wps:txbx>
                        <wps:bodyPr wrap="square" lIns="0" tIns="0" rIns="0" bIns="0" rtlCol="0">
                          <a:noAutofit/>
                        </wps:bodyPr>
                      </wps:wsp>
                    </wpg:wgp>
                  </a:graphicData>
                </a:graphic>
              </wp:inline>
            </w:drawing>
          </mc:Choice>
          <mc:Fallback>
            <w:pict>
              <v:group style="width:374.05pt;height:205.4pt;mso-position-horizontal-relative:char;mso-position-vertical-relative:line" id="docshapegroup159" coordorigin="0,0" coordsize="7481,4108">
                <v:rect style="position:absolute;left:257;top:3433;width:5746;height:15" id="docshape160" filled="true" fillcolor="#d8d8d8" stroked="false">
                  <v:fill type="solid"/>
                </v:rect>
                <v:shape style="position:absolute;left:610;top:567;width:5040;height:2933" type="#_x0000_t75" id="docshape161" stroked="false">
                  <v:imagedata r:id="rId116" o:title=""/>
                </v:shape>
                <v:shape style="position:absolute;left:6293;top:1433;width:428;height:44" id="docshape162" coordorigin="6293,1434" coordsize="428,44" path="m6711,1434l6315,1434,6303,1434,6293,1444,6293,1468,6303,1477,6711,1477,6721,1468,6721,1444,6711,1434xe" filled="true" fillcolor="#4bacc6" stroked="false">
                  <v:path arrowok="t"/>
                  <v:fill type="solid"/>
                </v:shape>
                <v:shape style="position:absolute;left:6449;top:1395;width:116;height:116" type="#_x0000_t75" id="docshape163" stroked="false">
                  <v:imagedata r:id="rId117" o:title=""/>
                </v:shape>
                <v:shape style="position:absolute;left:6293;top:1769;width:428;height:44" id="docshape164" coordorigin="6293,1770" coordsize="428,44" path="m6711,1770l6315,1770,6303,1770,6293,1780,6293,1804,6303,1813,6711,1813,6721,1804,6721,1780,6711,1770xe" filled="true" fillcolor="#8064a1" stroked="false">
                  <v:path arrowok="t"/>
                  <v:fill type="solid"/>
                </v:shape>
                <v:shape style="position:absolute;left:6449;top:1733;width:116;height:116" type="#_x0000_t75" id="docshape165" stroked="false">
                  <v:imagedata r:id="rId118" o:title=""/>
                </v:shape>
                <v:shape style="position:absolute;left:6293;top:2108;width:428;height:44" id="docshape166" coordorigin="6293,2108" coordsize="428,44" path="m6711,2108l6315,2108,6303,2108,6293,2118,6293,2142,6303,2152,6711,2152,6721,2142,6721,2118,6711,2108xe" filled="true" fillcolor="#9aba59" stroked="false">
                  <v:path arrowok="t"/>
                  <v:fill type="solid"/>
                </v:shape>
                <v:shape style="position:absolute;left:6449;top:2072;width:116;height:116" type="#_x0000_t75" id="docshape167" stroked="false">
                  <v:imagedata r:id="rId113" o:title=""/>
                </v:shape>
                <v:shape style="position:absolute;left:6293;top:2446;width:428;height:44" id="docshape168" coordorigin="6293,2447" coordsize="428,44" path="m6711,2447l6315,2447,6303,2447,6293,2456,6293,2480,6303,2490,6711,2490,6721,2480,6721,2456,6711,2447xe" filled="true" fillcolor="#bf4f4d" stroked="false">
                  <v:path arrowok="t"/>
                  <v:fill type="solid"/>
                </v:shape>
                <v:shape style="position:absolute;left:6449;top:2408;width:116;height:116" type="#_x0000_t75" id="docshape169" stroked="false">
                  <v:imagedata r:id="rId114" o:title=""/>
                </v:shape>
                <v:shape style="position:absolute;left:6293;top:2782;width:428;height:44" id="docshape170" coordorigin="6293,2783" coordsize="428,44" path="m6711,2783l6315,2783,6303,2783,6293,2792,6293,2816,6303,2826,6711,2826,6721,2816,6721,2792,6711,2783xe" filled="true" fillcolor="#4f80bc" stroked="false">
                  <v:path arrowok="t"/>
                  <v:fill type="solid"/>
                </v:shape>
                <v:shape style="position:absolute;left:6449;top:2746;width:116;height:116" type="#_x0000_t75" id="docshape171" stroked="false">
                  <v:imagedata r:id="rId115" o:title=""/>
                </v:shape>
                <v:shape style="position:absolute;left:0;top:0;width:200;height:2709" type="#_x0000_t202" id="docshape172" filled="false" stroked="false">
                  <v:textbox inset="0,0,0,0">
                    <w:txbxContent>
                      <w:p>
                        <w:pPr>
                          <w:spacing w:before="0"/>
                          <w:ind w:left="0" w:right="0" w:firstLine="0"/>
                          <w:jc w:val="left"/>
                          <w:rPr>
                            <w:rFonts w:ascii="Calibri"/>
                            <w:sz w:val="18"/>
                          </w:rPr>
                        </w:pPr>
                        <w:r>
                          <w:rPr>
                            <w:rFonts w:ascii="Calibri"/>
                            <w:color w:val="595959"/>
                            <w:spacing w:val="-10"/>
                            <w:w w:val="195"/>
                            <w:sz w:val="18"/>
                          </w:rPr>
                          <w:t>8</w:t>
                        </w:r>
                      </w:p>
                      <w:p>
                        <w:pPr>
                          <w:spacing w:before="195"/>
                          <w:ind w:left="0" w:right="0" w:firstLine="0"/>
                          <w:jc w:val="left"/>
                          <w:rPr>
                            <w:rFonts w:ascii="Calibri"/>
                            <w:sz w:val="18"/>
                          </w:rPr>
                        </w:pPr>
                        <w:r>
                          <w:rPr>
                            <w:rFonts w:ascii="Calibri"/>
                            <w:color w:val="595959"/>
                            <w:spacing w:val="-10"/>
                            <w:w w:val="195"/>
                            <w:sz w:val="18"/>
                          </w:rPr>
                          <w:t>7</w:t>
                        </w:r>
                      </w:p>
                      <w:p>
                        <w:pPr>
                          <w:spacing w:before="195"/>
                          <w:ind w:left="0" w:right="0" w:firstLine="0"/>
                          <w:jc w:val="left"/>
                          <w:rPr>
                            <w:rFonts w:ascii="Calibri"/>
                            <w:sz w:val="18"/>
                          </w:rPr>
                        </w:pPr>
                        <w:r>
                          <w:rPr>
                            <w:rFonts w:ascii="Calibri"/>
                            <w:color w:val="595959"/>
                            <w:spacing w:val="-10"/>
                            <w:w w:val="195"/>
                            <w:sz w:val="18"/>
                          </w:rPr>
                          <w:t>6</w:t>
                        </w:r>
                      </w:p>
                      <w:p>
                        <w:pPr>
                          <w:spacing w:before="195"/>
                          <w:ind w:left="0" w:right="0" w:firstLine="0"/>
                          <w:jc w:val="left"/>
                          <w:rPr>
                            <w:rFonts w:ascii="Calibri"/>
                            <w:sz w:val="18"/>
                          </w:rPr>
                        </w:pPr>
                        <w:r>
                          <w:rPr>
                            <w:rFonts w:ascii="Calibri"/>
                            <w:color w:val="595959"/>
                            <w:spacing w:val="-10"/>
                            <w:w w:val="195"/>
                            <w:sz w:val="18"/>
                          </w:rPr>
                          <w:t>5</w:t>
                        </w:r>
                      </w:p>
                      <w:p>
                        <w:pPr>
                          <w:spacing w:before="195"/>
                          <w:ind w:left="0" w:right="0" w:firstLine="0"/>
                          <w:jc w:val="left"/>
                          <w:rPr>
                            <w:rFonts w:ascii="Calibri"/>
                            <w:sz w:val="18"/>
                          </w:rPr>
                        </w:pPr>
                        <w:r>
                          <w:rPr>
                            <w:rFonts w:ascii="Calibri"/>
                            <w:color w:val="595959"/>
                            <w:spacing w:val="-10"/>
                            <w:w w:val="195"/>
                            <w:sz w:val="18"/>
                          </w:rPr>
                          <w:t>4</w:t>
                        </w:r>
                      </w:p>
                      <w:p>
                        <w:pPr>
                          <w:spacing w:before="195"/>
                          <w:ind w:left="0" w:right="0" w:firstLine="0"/>
                          <w:jc w:val="left"/>
                          <w:rPr>
                            <w:rFonts w:ascii="Calibri"/>
                            <w:sz w:val="18"/>
                          </w:rPr>
                        </w:pPr>
                        <w:r>
                          <w:rPr>
                            <w:rFonts w:ascii="Calibri"/>
                            <w:color w:val="595959"/>
                            <w:spacing w:val="-10"/>
                            <w:w w:val="195"/>
                            <w:sz w:val="18"/>
                          </w:rPr>
                          <w:t>3</w:t>
                        </w:r>
                      </w:p>
                      <w:p>
                        <w:pPr>
                          <w:spacing w:before="196"/>
                          <w:ind w:left="0" w:right="0" w:firstLine="0"/>
                          <w:jc w:val="left"/>
                          <w:rPr>
                            <w:rFonts w:ascii="Calibri"/>
                            <w:sz w:val="18"/>
                          </w:rPr>
                        </w:pPr>
                        <w:r>
                          <w:rPr>
                            <w:rFonts w:ascii="Calibri"/>
                            <w:color w:val="595959"/>
                            <w:spacing w:val="-10"/>
                            <w:w w:val="195"/>
                            <w:sz w:val="18"/>
                          </w:rPr>
                          <w:t>2</w:t>
                        </w:r>
                      </w:p>
                    </w:txbxContent>
                  </v:textbox>
                  <w10:wrap type="none"/>
                </v:shape>
                <v:shape style="position:absolute;left:6740;top:1334;width:740;height:1570" type="#_x0000_t202" id="docshape173" filled="false" stroked="false">
                  <v:textbox inset="0,0,0,0">
                    <w:txbxContent>
                      <w:p>
                        <w:pPr>
                          <w:spacing w:before="0"/>
                          <w:ind w:left="0" w:right="0" w:firstLine="0"/>
                          <w:jc w:val="left"/>
                          <w:rPr>
                            <w:rFonts w:ascii="Calibri"/>
                            <w:sz w:val="18"/>
                          </w:rPr>
                        </w:pPr>
                        <w:r>
                          <w:rPr>
                            <w:rFonts w:ascii="Calibri"/>
                            <w:color w:val="595959"/>
                            <w:spacing w:val="-4"/>
                            <w:w w:val="210"/>
                            <w:sz w:val="18"/>
                          </w:rPr>
                          <w:t>40/6</w:t>
                        </w:r>
                      </w:p>
                      <w:p>
                        <w:pPr>
                          <w:spacing w:before="117"/>
                          <w:ind w:left="0" w:right="0" w:firstLine="0"/>
                          <w:jc w:val="left"/>
                          <w:rPr>
                            <w:rFonts w:ascii="Calibri"/>
                            <w:sz w:val="18"/>
                          </w:rPr>
                        </w:pPr>
                        <w:r>
                          <w:rPr>
                            <w:rFonts w:ascii="Calibri"/>
                            <w:color w:val="595959"/>
                            <w:spacing w:val="-4"/>
                            <w:w w:val="210"/>
                            <w:sz w:val="18"/>
                          </w:rPr>
                          <w:t>30/7</w:t>
                        </w:r>
                      </w:p>
                      <w:p>
                        <w:pPr>
                          <w:spacing w:before="118"/>
                          <w:ind w:left="0" w:right="0" w:firstLine="0"/>
                          <w:jc w:val="left"/>
                          <w:rPr>
                            <w:rFonts w:ascii="Calibri"/>
                            <w:sz w:val="18"/>
                          </w:rPr>
                        </w:pPr>
                        <w:r>
                          <w:rPr>
                            <w:rFonts w:ascii="Calibri"/>
                            <w:color w:val="595959"/>
                            <w:spacing w:val="-4"/>
                            <w:w w:val="210"/>
                            <w:sz w:val="18"/>
                          </w:rPr>
                          <w:t>20/8</w:t>
                        </w:r>
                      </w:p>
                      <w:p>
                        <w:pPr>
                          <w:spacing w:before="118"/>
                          <w:ind w:left="0" w:right="0" w:firstLine="0"/>
                          <w:jc w:val="left"/>
                          <w:rPr>
                            <w:rFonts w:ascii="Calibri"/>
                            <w:sz w:val="18"/>
                          </w:rPr>
                        </w:pPr>
                        <w:r>
                          <w:rPr>
                            <w:rFonts w:ascii="Calibri"/>
                            <w:color w:val="595959"/>
                            <w:spacing w:val="-4"/>
                            <w:w w:val="210"/>
                            <w:sz w:val="18"/>
                          </w:rPr>
                          <w:t>10/9</w:t>
                        </w:r>
                      </w:p>
                      <w:p>
                        <w:pPr>
                          <w:spacing w:before="118"/>
                          <w:ind w:left="0" w:right="0" w:firstLine="0"/>
                          <w:jc w:val="left"/>
                          <w:rPr>
                            <w:rFonts w:ascii="Calibri"/>
                            <w:sz w:val="18"/>
                          </w:rPr>
                        </w:pPr>
                        <w:r>
                          <w:rPr>
                            <w:rFonts w:ascii="Calibri"/>
                            <w:color w:val="595959"/>
                            <w:spacing w:val="-5"/>
                            <w:w w:val="195"/>
                            <w:sz w:val="18"/>
                          </w:rPr>
                          <w:t>PP</w:t>
                        </w:r>
                      </w:p>
                    </w:txbxContent>
                  </v:textbox>
                  <w10:wrap type="none"/>
                </v:shape>
                <v:shape style="position:absolute;left:0;top:2904;width:200;height:635" type="#_x0000_t202" id="docshape174" filled="false" stroked="false">
                  <v:textbox inset="0,0,0,0">
                    <w:txbxContent>
                      <w:p>
                        <w:pPr>
                          <w:spacing w:before="0"/>
                          <w:ind w:left="0" w:right="0" w:firstLine="0"/>
                          <w:jc w:val="left"/>
                          <w:rPr>
                            <w:rFonts w:ascii="Calibri"/>
                            <w:sz w:val="18"/>
                          </w:rPr>
                        </w:pPr>
                        <w:r>
                          <w:rPr>
                            <w:rFonts w:ascii="Calibri"/>
                            <w:color w:val="595959"/>
                            <w:spacing w:val="-10"/>
                            <w:w w:val="195"/>
                            <w:sz w:val="18"/>
                          </w:rPr>
                          <w:t>1</w:t>
                        </w:r>
                      </w:p>
                      <w:p>
                        <w:pPr>
                          <w:spacing w:before="195"/>
                          <w:ind w:left="0" w:right="0" w:firstLine="0"/>
                          <w:jc w:val="left"/>
                          <w:rPr>
                            <w:rFonts w:ascii="Calibri"/>
                            <w:sz w:val="18"/>
                          </w:rPr>
                        </w:pPr>
                        <w:r>
                          <w:rPr>
                            <w:rFonts w:ascii="Calibri"/>
                            <w:color w:val="595959"/>
                            <w:spacing w:val="-10"/>
                            <w:w w:val="195"/>
                            <w:sz w:val="18"/>
                          </w:rPr>
                          <w:t>0</w:t>
                        </w:r>
                      </w:p>
                    </w:txbxContent>
                  </v:textbox>
                  <w10:wrap type="none"/>
                </v:shape>
                <v:shape style="position:absolute;left:463;top:3553;width:6119;height:555" type="#_x0000_t202" id="docshape175" filled="false" stroked="false">
                  <v:textbox inset="0,0,0,0">
                    <w:txbxContent>
                      <w:p>
                        <w:pPr>
                          <w:spacing w:before="0"/>
                          <w:ind w:left="0" w:right="0" w:firstLine="0"/>
                          <w:jc w:val="left"/>
                          <w:rPr>
                            <w:rFonts w:ascii="Calibri"/>
                            <w:sz w:val="18"/>
                          </w:rPr>
                        </w:pPr>
                        <w:r>
                          <w:rPr>
                            <w:rFonts w:ascii="Calibri"/>
                            <w:color w:val="595959"/>
                            <w:spacing w:val="5"/>
                            <w:w w:val="199"/>
                            <w:sz w:val="18"/>
                          </w:rPr>
                          <w:t>24</w:t>
                        </w:r>
                        <w:r>
                          <w:rPr>
                            <w:rFonts w:ascii="Calibri"/>
                            <w:color w:val="595959"/>
                            <w:spacing w:val="4"/>
                            <w:w w:val="199"/>
                            <w:sz w:val="18"/>
                          </w:rPr>
                          <w:t>h</w:t>
                        </w:r>
                        <w:r>
                          <w:rPr>
                            <w:rFonts w:ascii="Calibri"/>
                            <w:color w:val="595959"/>
                            <w:spacing w:val="6"/>
                            <w:w w:val="291"/>
                            <w:sz w:val="18"/>
                          </w:rPr>
                          <w:t>r</w:t>
                        </w:r>
                        <w:r>
                          <w:rPr>
                            <w:rFonts w:ascii="Calibri"/>
                            <w:color w:val="595959"/>
                            <w:spacing w:val="-76"/>
                            <w:w w:val="260"/>
                            <w:sz w:val="18"/>
                          </w:rPr>
                          <w:t>s</w:t>
                        </w:r>
                        <w:r>
                          <w:rPr>
                            <w:rFonts w:ascii="Calibri"/>
                            <w:color w:val="595959"/>
                            <w:spacing w:val="5"/>
                            <w:w w:val="199"/>
                            <w:sz w:val="18"/>
                          </w:rPr>
                          <w:t>48</w:t>
                        </w:r>
                        <w:r>
                          <w:rPr>
                            <w:rFonts w:ascii="Calibri"/>
                            <w:color w:val="595959"/>
                            <w:spacing w:val="4"/>
                            <w:w w:val="199"/>
                            <w:sz w:val="18"/>
                          </w:rPr>
                          <w:t>h</w:t>
                        </w:r>
                        <w:r>
                          <w:rPr>
                            <w:rFonts w:ascii="Calibri"/>
                            <w:color w:val="595959"/>
                            <w:spacing w:val="6"/>
                            <w:w w:val="291"/>
                            <w:sz w:val="18"/>
                          </w:rPr>
                          <w:t>r</w:t>
                        </w:r>
                        <w:r>
                          <w:rPr>
                            <w:rFonts w:ascii="Calibri"/>
                            <w:color w:val="595959"/>
                            <w:spacing w:val="-96"/>
                            <w:w w:val="260"/>
                            <w:sz w:val="18"/>
                          </w:rPr>
                          <w:t>s</w:t>
                        </w:r>
                        <w:r>
                          <w:rPr>
                            <w:rFonts w:ascii="Calibri"/>
                            <w:color w:val="595959"/>
                            <w:spacing w:val="5"/>
                            <w:w w:val="231"/>
                            <w:sz w:val="18"/>
                          </w:rPr>
                          <w:t>72</w:t>
                        </w:r>
                        <w:r>
                          <w:rPr>
                            <w:rFonts w:ascii="Calibri"/>
                            <w:color w:val="595959"/>
                            <w:spacing w:val="-1"/>
                            <w:w w:val="229"/>
                            <w:sz w:val="18"/>
                          </w:rPr>
                          <w:t> </w:t>
                        </w:r>
                        <w:r>
                          <w:rPr>
                            <w:rFonts w:ascii="Calibri"/>
                            <w:color w:val="595959"/>
                            <w:spacing w:val="-1"/>
                            <w:w w:val="215"/>
                            <w:sz w:val="18"/>
                          </w:rPr>
                          <w:t>h</w:t>
                        </w:r>
                        <w:r>
                          <w:rPr>
                            <w:rFonts w:ascii="Calibri"/>
                            <w:color w:val="595959"/>
                            <w:spacing w:val="-79"/>
                            <w:w w:val="275"/>
                            <w:sz w:val="18"/>
                          </w:rPr>
                          <w:t>r</w:t>
                        </w:r>
                        <w:r>
                          <w:rPr>
                            <w:rFonts w:ascii="Calibri"/>
                            <w:color w:val="595959"/>
                            <w:spacing w:val="-100"/>
                            <w:w w:val="186"/>
                            <w:sz w:val="18"/>
                          </w:rPr>
                          <w:t>9</w:t>
                        </w:r>
                        <w:r>
                          <w:rPr>
                            <w:rFonts w:ascii="Calibri"/>
                            <w:color w:val="595959"/>
                            <w:spacing w:val="-81"/>
                            <w:w w:val="244"/>
                            <w:sz w:val="18"/>
                          </w:rPr>
                          <w:t>s</w:t>
                        </w:r>
                        <w:r>
                          <w:rPr>
                            <w:rFonts w:ascii="Calibri"/>
                            <w:color w:val="595959"/>
                            <w:w w:val="227"/>
                            <w:sz w:val="18"/>
                          </w:rPr>
                          <w:t>6</w:t>
                        </w:r>
                        <w:r>
                          <w:rPr>
                            <w:rFonts w:ascii="Calibri"/>
                            <w:color w:val="595959"/>
                            <w:spacing w:val="5"/>
                            <w:w w:val="230"/>
                            <w:sz w:val="18"/>
                          </w:rPr>
                          <w:t> </w:t>
                        </w:r>
                        <w:r>
                          <w:rPr>
                            <w:rFonts w:ascii="Calibri"/>
                            <w:color w:val="595959"/>
                            <w:spacing w:val="-1"/>
                            <w:w w:val="225"/>
                            <w:sz w:val="18"/>
                          </w:rPr>
                          <w:t>h</w:t>
                        </w:r>
                        <w:r>
                          <w:rPr>
                            <w:rFonts w:ascii="Calibri"/>
                            <w:color w:val="595959"/>
                            <w:spacing w:val="-125"/>
                            <w:w w:val="273"/>
                            <w:sz w:val="18"/>
                          </w:rPr>
                          <w:t>r</w:t>
                        </w:r>
                        <w:r>
                          <w:rPr>
                            <w:rFonts w:ascii="Calibri"/>
                            <w:color w:val="595959"/>
                            <w:spacing w:val="-54"/>
                            <w:w w:val="184"/>
                            <w:sz w:val="18"/>
                          </w:rPr>
                          <w:t>1</w:t>
                        </w:r>
                        <w:r>
                          <w:rPr>
                            <w:rFonts w:ascii="Calibri"/>
                            <w:color w:val="595959"/>
                            <w:spacing w:val="-127"/>
                            <w:w w:val="242"/>
                            <w:sz w:val="18"/>
                          </w:rPr>
                          <w:t>s</w:t>
                        </w:r>
                        <w:r>
                          <w:rPr>
                            <w:rFonts w:ascii="Calibri"/>
                            <w:color w:val="595959"/>
                            <w:w w:val="228"/>
                            <w:sz w:val="18"/>
                          </w:rPr>
                          <w:t>20</w:t>
                        </w:r>
                        <w:r>
                          <w:rPr>
                            <w:rFonts w:ascii="Calibri"/>
                            <w:color w:val="595959"/>
                            <w:spacing w:val="5"/>
                            <w:w w:val="230"/>
                            <w:sz w:val="18"/>
                          </w:rPr>
                          <w:t> </w:t>
                        </w:r>
                        <w:r>
                          <w:rPr>
                            <w:rFonts w:ascii="Calibri"/>
                            <w:color w:val="595959"/>
                            <w:spacing w:val="-80"/>
                            <w:w w:val="187"/>
                            <w:sz w:val="18"/>
                          </w:rPr>
                          <w:t>h</w:t>
                        </w:r>
                        <w:r>
                          <w:rPr>
                            <w:rFonts w:ascii="Calibri"/>
                            <w:color w:val="595959"/>
                            <w:spacing w:val="-102"/>
                            <w:w w:val="194"/>
                            <w:sz w:val="18"/>
                          </w:rPr>
                          <w:t>1</w:t>
                        </w:r>
                        <w:r>
                          <w:rPr>
                            <w:rFonts w:ascii="Calibri"/>
                            <w:color w:val="595959"/>
                            <w:spacing w:val="-79"/>
                            <w:w w:val="283"/>
                            <w:sz w:val="18"/>
                          </w:rPr>
                          <w:t>r</w:t>
                        </w:r>
                        <w:r>
                          <w:rPr>
                            <w:rFonts w:ascii="Calibri"/>
                            <w:color w:val="595959"/>
                            <w:spacing w:val="-100"/>
                            <w:w w:val="194"/>
                            <w:sz w:val="18"/>
                          </w:rPr>
                          <w:t>4</w:t>
                        </w:r>
                        <w:r>
                          <w:rPr>
                            <w:rFonts w:ascii="Calibri"/>
                            <w:color w:val="595959"/>
                            <w:spacing w:val="-81"/>
                            <w:w w:val="252"/>
                            <w:sz w:val="18"/>
                          </w:rPr>
                          <w:t>s</w:t>
                        </w:r>
                        <w:r>
                          <w:rPr>
                            <w:rFonts w:ascii="Calibri"/>
                            <w:color w:val="595959"/>
                            <w:w w:val="269"/>
                            <w:sz w:val="18"/>
                          </w:rPr>
                          <w:t>4</w:t>
                        </w:r>
                        <w:r>
                          <w:rPr>
                            <w:rFonts w:ascii="Calibri"/>
                            <w:color w:val="595959"/>
                            <w:spacing w:val="19"/>
                            <w:w w:val="229"/>
                            <w:sz w:val="18"/>
                          </w:rPr>
                          <w:t> </w:t>
                        </w:r>
                        <w:r>
                          <w:rPr>
                            <w:rFonts w:ascii="Calibri"/>
                            <w:color w:val="595959"/>
                            <w:spacing w:val="-100"/>
                            <w:w w:val="192"/>
                            <w:sz w:val="18"/>
                          </w:rPr>
                          <w:t>h</w:t>
                        </w:r>
                        <w:r>
                          <w:rPr>
                            <w:rFonts w:ascii="Calibri"/>
                            <w:color w:val="595959"/>
                            <w:spacing w:val="-82"/>
                            <w:w w:val="199"/>
                            <w:sz w:val="18"/>
                          </w:rPr>
                          <w:t>1</w:t>
                        </w:r>
                        <w:r>
                          <w:rPr>
                            <w:rFonts w:ascii="Calibri"/>
                            <w:color w:val="595959"/>
                            <w:spacing w:val="-99"/>
                            <w:w w:val="288"/>
                            <w:sz w:val="18"/>
                          </w:rPr>
                          <w:t>r</w:t>
                        </w:r>
                        <w:r>
                          <w:rPr>
                            <w:rFonts w:ascii="Calibri"/>
                            <w:color w:val="595959"/>
                            <w:spacing w:val="-80"/>
                            <w:w w:val="199"/>
                            <w:sz w:val="18"/>
                          </w:rPr>
                          <w:t>6</w:t>
                        </w:r>
                        <w:r>
                          <w:rPr>
                            <w:rFonts w:ascii="Calibri"/>
                            <w:color w:val="595959"/>
                            <w:spacing w:val="-101"/>
                            <w:w w:val="257"/>
                            <w:sz w:val="18"/>
                          </w:rPr>
                          <w:t>s</w:t>
                        </w:r>
                        <w:r>
                          <w:rPr>
                            <w:rFonts w:ascii="Calibri"/>
                            <w:color w:val="595959"/>
                            <w:w w:val="240"/>
                            <w:sz w:val="18"/>
                          </w:rPr>
                          <w:t>8</w:t>
                        </w:r>
                        <w:r>
                          <w:rPr>
                            <w:rFonts w:ascii="Calibri"/>
                            <w:color w:val="595959"/>
                            <w:spacing w:val="4"/>
                            <w:w w:val="230"/>
                            <w:sz w:val="18"/>
                          </w:rPr>
                          <w:t> </w:t>
                        </w:r>
                        <w:r>
                          <w:rPr>
                            <w:rFonts w:ascii="Calibri"/>
                            <w:color w:val="595959"/>
                            <w:spacing w:val="-11"/>
                            <w:w w:val="230"/>
                            <w:sz w:val="18"/>
                          </w:rPr>
                          <w:t>hrs</w:t>
                        </w:r>
                      </w:p>
                      <w:p>
                        <w:pPr>
                          <w:spacing w:before="59"/>
                          <w:ind w:left="0" w:right="170" w:firstLine="0"/>
                          <w:jc w:val="center"/>
                          <w:rPr>
                            <w:rFonts w:ascii="Arial MT"/>
                            <w:sz w:val="24"/>
                          </w:rPr>
                        </w:pPr>
                        <w:r>
                          <w:rPr>
                            <w:rFonts w:ascii="Arial MT"/>
                            <w:color w:val="595959"/>
                            <w:spacing w:val="-2"/>
                            <w:w w:val="190"/>
                            <w:sz w:val="24"/>
                          </w:rPr>
                          <w:t>Hours</w:t>
                        </w:r>
                      </w:p>
                    </w:txbxContent>
                  </v:textbox>
                  <w10:wrap type="none"/>
                </v:shape>
              </v:group>
            </w:pict>
          </mc:Fallback>
        </mc:AlternateContent>
      </w:r>
      <w:r>
        <w:rPr>
          <w:sz w:val="20"/>
        </w:rPr>
      </w:r>
    </w:p>
    <w:p>
      <w:pPr>
        <w:pStyle w:val="BodyText"/>
        <w:spacing w:before="228"/>
      </w:pPr>
    </w:p>
    <w:p>
      <w:pPr>
        <w:pStyle w:val="BodyText"/>
        <w:ind w:left="460"/>
        <w:jc w:val="both"/>
      </w:pPr>
      <w:r>
        <w:rPr/>
        <mc:AlternateContent>
          <mc:Choice Requires="wps">
            <w:drawing>
              <wp:anchor distT="0" distB="0" distL="0" distR="0" allowOverlap="1" layoutInCell="1" locked="0" behindDoc="0" simplePos="0" relativeHeight="15758848">
                <wp:simplePos x="0" y="0"/>
                <wp:positionH relativeFrom="page">
                  <wp:posOffset>1397275</wp:posOffset>
                </wp:positionH>
                <wp:positionV relativeFrom="paragraph">
                  <wp:posOffset>-2964961</wp:posOffset>
                </wp:positionV>
                <wp:extent cx="221615" cy="172212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21615" cy="1722120"/>
                        </a:xfrm>
                        <a:prstGeom prst="rect">
                          <a:avLst/>
                        </a:prstGeom>
                      </wps:spPr>
                      <wps:txbx>
                        <w:txbxContent>
                          <w:p>
                            <w:pPr>
                              <w:pStyle w:val="BodyText"/>
                              <w:spacing w:before="12"/>
                              <w:ind w:left="20"/>
                              <w:rPr>
                                <w:rFonts w:ascii="Arial MT"/>
                              </w:rPr>
                            </w:pPr>
                            <w:r>
                              <w:rPr>
                                <w:rFonts w:ascii="Arial MT"/>
                                <w:color w:val="595959"/>
                                <w:w w:val="140"/>
                              </w:rPr>
                              <w:t>%</w:t>
                            </w:r>
                            <w:r>
                              <w:rPr>
                                <w:rFonts w:ascii="Arial MT"/>
                                <w:color w:val="595959"/>
                                <w:spacing w:val="20"/>
                                <w:w w:val="150"/>
                              </w:rPr>
                              <w:t>   </w:t>
                            </w:r>
                            <w:r>
                              <w:rPr>
                                <w:rFonts w:ascii="Arial MT"/>
                                <w:color w:val="595959"/>
                                <w:spacing w:val="-114"/>
                                <w:w w:val="182"/>
                                <w:vertAlign w:val="subscript"/>
                              </w:rPr>
                              <w:t>2</w:t>
                            </w:r>
                            <w:r>
                              <w:rPr>
                                <w:rFonts w:ascii="Arial MT"/>
                                <w:color w:val="595959"/>
                                <w:spacing w:val="-206"/>
                                <w:w w:val="139"/>
                                <w:vertAlign w:val="baseline"/>
                              </w:rPr>
                              <w:t>H</w:t>
                            </w:r>
                            <w:r>
                              <w:rPr>
                                <w:rFonts w:ascii="Arial MT"/>
                                <w:color w:val="595959"/>
                                <w:spacing w:val="-1"/>
                                <w:w w:val="129"/>
                                <w:vertAlign w:val="baseline"/>
                              </w:rPr>
                              <w:t>O</w:t>
                            </w:r>
                            <w:r>
                              <w:rPr>
                                <w:rFonts w:ascii="Arial MT"/>
                                <w:color w:val="595959"/>
                                <w:spacing w:val="50"/>
                                <w:w w:val="150"/>
                                <w:vertAlign w:val="baseline"/>
                              </w:rPr>
                              <w:t>  </w:t>
                            </w:r>
                            <w:r>
                              <w:rPr>
                                <w:rFonts w:ascii="Arial MT"/>
                                <w:color w:val="595959"/>
                                <w:spacing w:val="-2"/>
                                <w:w w:val="150"/>
                                <w:vertAlign w:val="baseline"/>
                              </w:rPr>
                              <w:t>absorpt</w:t>
                            </w:r>
                          </w:p>
                        </w:txbxContent>
                      </wps:txbx>
                      <wps:bodyPr wrap="square" lIns="0" tIns="0" rIns="0" bIns="0" rtlCol="0" vert="vert270">
                        <a:noAutofit/>
                      </wps:bodyPr>
                    </wps:wsp>
                  </a:graphicData>
                </a:graphic>
              </wp:anchor>
            </w:drawing>
          </mc:Choice>
          <mc:Fallback>
            <w:pict>
              <v:shape style="position:absolute;margin-left:110.021721pt;margin-top:-233.461502pt;width:17.45pt;height:135.6pt;mso-position-horizontal-relative:page;mso-position-vertical-relative:paragraph;z-index:15758848" type="#_x0000_t202" id="docshape176" filled="false" stroked="false">
                <v:textbox inset="0,0,0,0" style="layout-flow:vertical;mso-layout-flow-alt:bottom-to-top">
                  <w:txbxContent>
                    <w:p>
                      <w:pPr>
                        <w:pStyle w:val="BodyText"/>
                        <w:spacing w:before="12"/>
                        <w:ind w:left="20"/>
                        <w:rPr>
                          <w:rFonts w:ascii="Arial MT"/>
                        </w:rPr>
                      </w:pPr>
                      <w:r>
                        <w:rPr>
                          <w:rFonts w:ascii="Arial MT"/>
                          <w:color w:val="595959"/>
                          <w:w w:val="140"/>
                        </w:rPr>
                        <w:t>%</w:t>
                      </w:r>
                      <w:r>
                        <w:rPr>
                          <w:rFonts w:ascii="Arial MT"/>
                          <w:color w:val="595959"/>
                          <w:spacing w:val="20"/>
                          <w:w w:val="150"/>
                        </w:rPr>
                        <w:t>   </w:t>
                      </w:r>
                      <w:r>
                        <w:rPr>
                          <w:rFonts w:ascii="Arial MT"/>
                          <w:color w:val="595959"/>
                          <w:spacing w:val="-114"/>
                          <w:w w:val="182"/>
                          <w:vertAlign w:val="subscript"/>
                        </w:rPr>
                        <w:t>2</w:t>
                      </w:r>
                      <w:r>
                        <w:rPr>
                          <w:rFonts w:ascii="Arial MT"/>
                          <w:color w:val="595959"/>
                          <w:spacing w:val="-206"/>
                          <w:w w:val="139"/>
                          <w:vertAlign w:val="baseline"/>
                        </w:rPr>
                        <w:t>H</w:t>
                      </w:r>
                      <w:r>
                        <w:rPr>
                          <w:rFonts w:ascii="Arial MT"/>
                          <w:color w:val="595959"/>
                          <w:spacing w:val="-1"/>
                          <w:w w:val="129"/>
                          <w:vertAlign w:val="baseline"/>
                        </w:rPr>
                        <w:t>O</w:t>
                      </w:r>
                      <w:r>
                        <w:rPr>
                          <w:rFonts w:ascii="Arial MT"/>
                          <w:color w:val="595959"/>
                          <w:spacing w:val="50"/>
                          <w:w w:val="150"/>
                          <w:vertAlign w:val="baseline"/>
                        </w:rPr>
                        <w:t>  </w:t>
                      </w:r>
                      <w:r>
                        <w:rPr>
                          <w:rFonts w:ascii="Arial MT"/>
                          <w:color w:val="595959"/>
                          <w:spacing w:val="-2"/>
                          <w:w w:val="150"/>
                          <w:vertAlign w:val="baseline"/>
                        </w:rPr>
                        <w:t>absorpt</w:t>
                      </w:r>
                    </w:p>
                  </w:txbxContent>
                </v:textbox>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1243583</wp:posOffset>
                </wp:positionH>
                <wp:positionV relativeFrom="paragraph">
                  <wp:posOffset>-3013589</wp:posOffset>
                </wp:positionV>
                <wp:extent cx="5064760" cy="284099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5064760" cy="2840990"/>
                        </a:xfrm>
                        <a:custGeom>
                          <a:avLst/>
                          <a:gdLst/>
                          <a:ahLst/>
                          <a:cxnLst/>
                          <a:rect l="l" t="t" r="r" b="b"/>
                          <a:pathLst>
                            <a:path w="5064760" h="2840990">
                              <a:moveTo>
                                <a:pt x="5062728" y="0"/>
                              </a:moveTo>
                              <a:lnTo>
                                <a:pt x="3047" y="0"/>
                              </a:lnTo>
                              <a:lnTo>
                                <a:pt x="0" y="3048"/>
                              </a:lnTo>
                              <a:lnTo>
                                <a:pt x="0" y="2839211"/>
                              </a:lnTo>
                              <a:lnTo>
                                <a:pt x="3047" y="2840735"/>
                              </a:lnTo>
                              <a:lnTo>
                                <a:pt x="5062728" y="2840735"/>
                              </a:lnTo>
                              <a:lnTo>
                                <a:pt x="5064252" y="2839211"/>
                              </a:lnTo>
                              <a:lnTo>
                                <a:pt x="5064252" y="2836163"/>
                              </a:lnTo>
                              <a:lnTo>
                                <a:pt x="9143" y="2836163"/>
                              </a:lnTo>
                              <a:lnTo>
                                <a:pt x="4571" y="2831591"/>
                              </a:lnTo>
                              <a:lnTo>
                                <a:pt x="9143" y="2831591"/>
                              </a:lnTo>
                              <a:lnTo>
                                <a:pt x="9143" y="9143"/>
                              </a:lnTo>
                              <a:lnTo>
                                <a:pt x="4571" y="9143"/>
                              </a:lnTo>
                              <a:lnTo>
                                <a:pt x="9143" y="4571"/>
                              </a:lnTo>
                              <a:lnTo>
                                <a:pt x="5064252" y="4571"/>
                              </a:lnTo>
                              <a:lnTo>
                                <a:pt x="5064252" y="3048"/>
                              </a:lnTo>
                              <a:lnTo>
                                <a:pt x="5062728" y="0"/>
                              </a:lnTo>
                              <a:close/>
                            </a:path>
                            <a:path w="5064760" h="2840990">
                              <a:moveTo>
                                <a:pt x="9143" y="2831591"/>
                              </a:moveTo>
                              <a:lnTo>
                                <a:pt x="4571" y="2831591"/>
                              </a:lnTo>
                              <a:lnTo>
                                <a:pt x="9143" y="2836163"/>
                              </a:lnTo>
                              <a:lnTo>
                                <a:pt x="9143" y="2831591"/>
                              </a:lnTo>
                              <a:close/>
                            </a:path>
                            <a:path w="5064760" h="2840990">
                              <a:moveTo>
                                <a:pt x="5055108" y="2831591"/>
                              </a:moveTo>
                              <a:lnTo>
                                <a:pt x="9143" y="2831591"/>
                              </a:lnTo>
                              <a:lnTo>
                                <a:pt x="9143" y="2836163"/>
                              </a:lnTo>
                              <a:lnTo>
                                <a:pt x="5055108" y="2836163"/>
                              </a:lnTo>
                              <a:lnTo>
                                <a:pt x="5055108" y="2831591"/>
                              </a:lnTo>
                              <a:close/>
                            </a:path>
                            <a:path w="5064760" h="2840990">
                              <a:moveTo>
                                <a:pt x="5055108" y="4571"/>
                              </a:moveTo>
                              <a:lnTo>
                                <a:pt x="5055108" y="2836163"/>
                              </a:lnTo>
                              <a:lnTo>
                                <a:pt x="5059680" y="2831591"/>
                              </a:lnTo>
                              <a:lnTo>
                                <a:pt x="5064252" y="2831591"/>
                              </a:lnTo>
                              <a:lnTo>
                                <a:pt x="5064252" y="9143"/>
                              </a:lnTo>
                              <a:lnTo>
                                <a:pt x="5059680" y="9143"/>
                              </a:lnTo>
                              <a:lnTo>
                                <a:pt x="5055108" y="4571"/>
                              </a:lnTo>
                              <a:close/>
                            </a:path>
                            <a:path w="5064760" h="2840990">
                              <a:moveTo>
                                <a:pt x="5064252" y="2831591"/>
                              </a:moveTo>
                              <a:lnTo>
                                <a:pt x="5059680" y="2831591"/>
                              </a:lnTo>
                              <a:lnTo>
                                <a:pt x="5055108" y="2836163"/>
                              </a:lnTo>
                              <a:lnTo>
                                <a:pt x="5064252" y="2836163"/>
                              </a:lnTo>
                              <a:lnTo>
                                <a:pt x="5064252" y="2831591"/>
                              </a:lnTo>
                              <a:close/>
                            </a:path>
                            <a:path w="5064760" h="2840990">
                              <a:moveTo>
                                <a:pt x="9143" y="4571"/>
                              </a:moveTo>
                              <a:lnTo>
                                <a:pt x="4571" y="9143"/>
                              </a:lnTo>
                              <a:lnTo>
                                <a:pt x="9143" y="9143"/>
                              </a:lnTo>
                              <a:lnTo>
                                <a:pt x="9143" y="4571"/>
                              </a:lnTo>
                              <a:close/>
                            </a:path>
                            <a:path w="5064760" h="2840990">
                              <a:moveTo>
                                <a:pt x="5055108" y="4571"/>
                              </a:moveTo>
                              <a:lnTo>
                                <a:pt x="9143" y="4571"/>
                              </a:lnTo>
                              <a:lnTo>
                                <a:pt x="9143" y="9143"/>
                              </a:lnTo>
                              <a:lnTo>
                                <a:pt x="5055108" y="9143"/>
                              </a:lnTo>
                              <a:lnTo>
                                <a:pt x="5055108" y="4571"/>
                              </a:lnTo>
                              <a:close/>
                            </a:path>
                            <a:path w="5064760" h="2840990">
                              <a:moveTo>
                                <a:pt x="5064252" y="4571"/>
                              </a:moveTo>
                              <a:lnTo>
                                <a:pt x="5055108" y="4571"/>
                              </a:lnTo>
                              <a:lnTo>
                                <a:pt x="5059680" y="9143"/>
                              </a:lnTo>
                              <a:lnTo>
                                <a:pt x="5064252" y="9143"/>
                              </a:lnTo>
                              <a:lnTo>
                                <a:pt x="5064252" y="4571"/>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97.919998pt;margin-top:-237.290497pt;width:398.8pt;height:223.7pt;mso-position-horizontal-relative:page;mso-position-vertical-relative:paragraph;z-index:15759360" id="docshape177" coordorigin="1958,-4746" coordsize="7976,4474" path="m9931,-4746l1963,-4746,1958,-4741,1958,-275,1963,-272,9931,-272,9934,-275,9934,-279,1973,-279,1966,-287,1973,-287,1973,-4731,1966,-4731,1973,-4739,9934,-4739,9934,-4741,9931,-4746xm1973,-287l1966,-287,1973,-279,1973,-287xm9919,-287l1973,-287,1973,-279,9919,-279,9919,-287xm9919,-4739l9919,-279,9926,-287,9934,-287,9934,-4731,9926,-4731,9919,-4739xm9934,-287l9926,-287,9919,-279,9934,-279,9934,-287xm1973,-4739l1966,-4731,1973,-4731,1973,-4739xm9919,-4739l1973,-4739,1973,-4731,9919,-4731,9919,-4739xm9934,-4739l9919,-4739,9926,-4731,9934,-4731,9934,-4739xe" filled="true" fillcolor="#d8d8d8" stroked="false">
                <v:path arrowok="t"/>
                <v:fill type="solid"/>
                <w10:wrap type="none"/>
              </v:shape>
            </w:pict>
          </mc:Fallback>
        </mc:AlternateContent>
      </w:r>
      <w:r>
        <w:rPr/>
        <w:t>Figure</w:t>
      </w:r>
      <w:r>
        <w:rPr>
          <w:spacing w:val="-2"/>
        </w:rPr>
        <w:t> </w:t>
      </w:r>
      <w:r>
        <w:rPr/>
        <w:t>4.3</w:t>
      </w:r>
      <w:r>
        <w:rPr>
          <w:spacing w:val="-1"/>
        </w:rPr>
        <w:t> </w:t>
      </w:r>
      <w:r>
        <w:rPr/>
        <w:t>Water</w:t>
      </w:r>
      <w:r>
        <w:rPr>
          <w:spacing w:val="-1"/>
        </w:rPr>
        <w:t> </w:t>
      </w:r>
      <w:r>
        <w:rPr/>
        <w:t>absorption</w:t>
      </w:r>
      <w:r>
        <w:rPr>
          <w:spacing w:val="-1"/>
        </w:rPr>
        <w:t> </w:t>
      </w:r>
      <w:r>
        <w:rPr/>
        <w:t>property</w:t>
      </w:r>
      <w:r>
        <w:rPr>
          <w:spacing w:val="-5"/>
        </w:rPr>
        <w:t> </w:t>
      </w:r>
      <w:r>
        <w:rPr/>
        <w:t>of</w:t>
      </w:r>
      <w:r>
        <w:rPr>
          <w:spacing w:val="-2"/>
        </w:rPr>
        <w:t> </w:t>
      </w:r>
      <w:r>
        <w:rPr/>
        <w:t>the</w:t>
      </w:r>
      <w:r>
        <w:rPr>
          <w:spacing w:val="-2"/>
        </w:rPr>
        <w:t> </w:t>
      </w:r>
      <w:r>
        <w:rPr/>
        <w:t>reinforced</w:t>
      </w:r>
      <w:r>
        <w:rPr>
          <w:spacing w:val="-1"/>
        </w:rPr>
        <w:t> </w:t>
      </w:r>
      <w:r>
        <w:rPr/>
        <w:t>PALF/PP</w:t>
      </w:r>
      <w:r>
        <w:rPr>
          <w:spacing w:val="-1"/>
        </w:rPr>
        <w:t> </w:t>
      </w:r>
      <w:r>
        <w:rPr/>
        <w:t>Composite</w:t>
      </w:r>
      <w:r>
        <w:rPr>
          <w:spacing w:val="-2"/>
        </w:rPr>
        <w:t> </w:t>
      </w:r>
      <w:r>
        <w:rPr/>
        <w:t>modified</w:t>
      </w:r>
      <w:r>
        <w:rPr>
          <w:spacing w:val="-1"/>
        </w:rPr>
        <w:t> </w:t>
      </w:r>
      <w:r>
        <w:rPr>
          <w:spacing w:val="-4"/>
        </w:rPr>
        <w:t>With</w:t>
      </w:r>
    </w:p>
    <w:p>
      <w:pPr>
        <w:pStyle w:val="BodyText"/>
        <w:ind w:left="69"/>
        <w:jc w:val="center"/>
      </w:pPr>
      <w:r>
        <w:rPr>
          <w:spacing w:val="-4"/>
        </w:rPr>
        <w:t>NaOH</w:t>
      </w:r>
    </w:p>
    <w:p>
      <w:pPr>
        <w:pStyle w:val="BodyText"/>
      </w:pPr>
    </w:p>
    <w:p>
      <w:pPr>
        <w:pStyle w:val="BodyText"/>
        <w:spacing w:line="480" w:lineRule="auto"/>
        <w:ind w:left="340" w:right="1436"/>
        <w:jc w:val="both"/>
      </w:pPr>
      <w:r>
        <w:rPr/>
        <w:t>From Figure 4.3, it can be observed that there is a gradual increase in the rate of water absorption of the PALF/PP composites samples after 24 hours, there seems to be a steady growth</w:t>
      </w:r>
      <w:r>
        <w:rPr>
          <w:spacing w:val="-15"/>
        </w:rPr>
        <w:t> </w:t>
      </w:r>
      <w:r>
        <w:rPr/>
        <w:t>after</w:t>
      </w:r>
      <w:r>
        <w:rPr>
          <w:spacing w:val="-15"/>
        </w:rPr>
        <w:t> </w:t>
      </w:r>
      <w:r>
        <w:rPr/>
        <w:t>48hours</w:t>
      </w:r>
      <w:r>
        <w:rPr>
          <w:spacing w:val="-15"/>
        </w:rPr>
        <w:t> </w:t>
      </w:r>
      <w:r>
        <w:rPr/>
        <w:t>and</w:t>
      </w:r>
      <w:r>
        <w:rPr>
          <w:spacing w:val="-12"/>
        </w:rPr>
        <w:t> </w:t>
      </w:r>
      <w:r>
        <w:rPr/>
        <w:t>72</w:t>
      </w:r>
      <w:r>
        <w:rPr>
          <w:spacing w:val="-15"/>
        </w:rPr>
        <w:t> </w:t>
      </w:r>
      <w:r>
        <w:rPr/>
        <w:t>hours,</w:t>
      </w:r>
      <w:r>
        <w:rPr>
          <w:spacing w:val="-15"/>
        </w:rPr>
        <w:t> </w:t>
      </w:r>
      <w:r>
        <w:rPr/>
        <w:t>stagnation</w:t>
      </w:r>
      <w:r>
        <w:rPr>
          <w:spacing w:val="-15"/>
        </w:rPr>
        <w:t> </w:t>
      </w:r>
      <w:r>
        <w:rPr/>
        <w:t>in</w:t>
      </w:r>
      <w:r>
        <w:rPr>
          <w:spacing w:val="-13"/>
        </w:rPr>
        <w:t> </w:t>
      </w:r>
      <w:r>
        <w:rPr/>
        <w:t>growth</w:t>
      </w:r>
      <w:r>
        <w:rPr>
          <w:spacing w:val="-15"/>
        </w:rPr>
        <w:t> </w:t>
      </w:r>
      <w:r>
        <w:rPr/>
        <w:t>was</w:t>
      </w:r>
      <w:r>
        <w:rPr>
          <w:spacing w:val="-15"/>
        </w:rPr>
        <w:t> </w:t>
      </w:r>
      <w:r>
        <w:rPr/>
        <w:t>observed</w:t>
      </w:r>
      <w:r>
        <w:rPr>
          <w:spacing w:val="-15"/>
        </w:rPr>
        <w:t> </w:t>
      </w:r>
      <w:r>
        <w:rPr/>
        <w:t>after</w:t>
      </w:r>
      <w:r>
        <w:rPr>
          <w:spacing w:val="-14"/>
        </w:rPr>
        <w:t> </w:t>
      </w:r>
      <w:r>
        <w:rPr/>
        <w:t>96</w:t>
      </w:r>
      <w:r>
        <w:rPr>
          <w:spacing w:val="-11"/>
        </w:rPr>
        <w:t> </w:t>
      </w:r>
      <w:r>
        <w:rPr/>
        <w:t>hours,</w:t>
      </w:r>
      <w:r>
        <w:rPr>
          <w:spacing w:val="-15"/>
        </w:rPr>
        <w:t> </w:t>
      </w:r>
      <w:r>
        <w:rPr/>
        <w:t>same</w:t>
      </w:r>
      <w:r>
        <w:rPr>
          <w:spacing w:val="-15"/>
        </w:rPr>
        <w:t> </w:t>
      </w:r>
      <w:r>
        <w:rPr/>
        <w:t>was seen till after 168 hours and the experiment was terminated.</w:t>
      </w:r>
    </w:p>
    <w:p>
      <w:pPr>
        <w:pStyle w:val="BodyText"/>
      </w:pPr>
    </w:p>
    <w:p>
      <w:pPr>
        <w:pStyle w:val="BodyText"/>
        <w:spacing w:line="480" w:lineRule="auto" w:before="1"/>
        <w:ind w:left="340" w:right="1437"/>
        <w:jc w:val="both"/>
      </w:pPr>
      <w:r>
        <w:rPr/>
        <w:t>The</w:t>
      </w:r>
      <w:r>
        <w:rPr>
          <w:spacing w:val="-11"/>
        </w:rPr>
        <w:t> </w:t>
      </w:r>
      <w:r>
        <w:rPr/>
        <w:t>ability</w:t>
      </w:r>
      <w:r>
        <w:rPr>
          <w:spacing w:val="-14"/>
        </w:rPr>
        <w:t> </w:t>
      </w:r>
      <w:r>
        <w:rPr/>
        <w:t>of</w:t>
      </w:r>
      <w:r>
        <w:rPr>
          <w:spacing w:val="-8"/>
        </w:rPr>
        <w:t> </w:t>
      </w:r>
      <w:r>
        <w:rPr/>
        <w:t>water</w:t>
      </w:r>
      <w:r>
        <w:rPr>
          <w:spacing w:val="-10"/>
        </w:rPr>
        <w:t> </w:t>
      </w:r>
      <w:r>
        <w:rPr/>
        <w:t>to</w:t>
      </w:r>
      <w:r>
        <w:rPr>
          <w:spacing w:val="-10"/>
        </w:rPr>
        <w:t> </w:t>
      </w:r>
      <w:r>
        <w:rPr/>
        <w:t>penetrate</w:t>
      </w:r>
      <w:r>
        <w:rPr>
          <w:spacing w:val="-11"/>
        </w:rPr>
        <w:t> </w:t>
      </w:r>
      <w:r>
        <w:rPr/>
        <w:t>into</w:t>
      </w:r>
      <w:r>
        <w:rPr>
          <w:spacing w:val="-10"/>
        </w:rPr>
        <w:t> </w:t>
      </w:r>
      <w:r>
        <w:rPr/>
        <w:t>fibre</w:t>
      </w:r>
      <w:r>
        <w:rPr>
          <w:spacing w:val="-8"/>
        </w:rPr>
        <w:t> </w:t>
      </w:r>
      <w:r>
        <w:rPr/>
        <w:t>composites</w:t>
      </w:r>
      <w:r>
        <w:rPr>
          <w:spacing w:val="-10"/>
        </w:rPr>
        <w:t> </w:t>
      </w:r>
      <w:r>
        <w:rPr/>
        <w:t>is</w:t>
      </w:r>
      <w:r>
        <w:rPr>
          <w:spacing w:val="-10"/>
        </w:rPr>
        <w:t> </w:t>
      </w:r>
      <w:r>
        <w:rPr/>
        <w:t>a</w:t>
      </w:r>
      <w:r>
        <w:rPr>
          <w:spacing w:val="-11"/>
        </w:rPr>
        <w:t> </w:t>
      </w:r>
      <w:r>
        <w:rPr/>
        <w:t>great</w:t>
      </w:r>
      <w:r>
        <w:rPr>
          <w:spacing w:val="-9"/>
        </w:rPr>
        <w:t> </w:t>
      </w:r>
      <w:r>
        <w:rPr/>
        <w:t>disadvantage</w:t>
      </w:r>
      <w:r>
        <w:rPr>
          <w:spacing w:val="-11"/>
        </w:rPr>
        <w:t> </w:t>
      </w:r>
      <w:r>
        <w:rPr/>
        <w:t>as</w:t>
      </w:r>
      <w:r>
        <w:rPr>
          <w:spacing w:val="-10"/>
        </w:rPr>
        <w:t> </w:t>
      </w:r>
      <w:r>
        <w:rPr/>
        <w:t>this</w:t>
      </w:r>
      <w:r>
        <w:rPr>
          <w:spacing w:val="-10"/>
        </w:rPr>
        <w:t> </w:t>
      </w:r>
      <w:r>
        <w:rPr/>
        <w:t>eventually lowers</w:t>
      </w:r>
      <w:r>
        <w:rPr>
          <w:spacing w:val="-7"/>
        </w:rPr>
        <w:t> </w:t>
      </w:r>
      <w:r>
        <w:rPr/>
        <w:t>the</w:t>
      </w:r>
      <w:r>
        <w:rPr>
          <w:spacing w:val="-6"/>
        </w:rPr>
        <w:t> </w:t>
      </w:r>
      <w:r>
        <w:rPr/>
        <w:t>life</w:t>
      </w:r>
      <w:r>
        <w:rPr>
          <w:spacing w:val="-8"/>
        </w:rPr>
        <w:t> </w:t>
      </w:r>
      <w:r>
        <w:rPr/>
        <w:t>span</w:t>
      </w:r>
      <w:r>
        <w:rPr>
          <w:spacing w:val="-7"/>
        </w:rPr>
        <w:t> </w:t>
      </w:r>
      <w:r>
        <w:rPr/>
        <w:t>of</w:t>
      </w:r>
      <w:r>
        <w:rPr>
          <w:spacing w:val="-6"/>
        </w:rPr>
        <w:t> </w:t>
      </w:r>
      <w:r>
        <w:rPr/>
        <w:t>the</w:t>
      </w:r>
      <w:r>
        <w:rPr>
          <w:spacing w:val="-8"/>
        </w:rPr>
        <w:t> </w:t>
      </w:r>
      <w:r>
        <w:rPr/>
        <w:t>composites,</w:t>
      </w:r>
      <w:r>
        <w:rPr>
          <w:spacing w:val="-7"/>
        </w:rPr>
        <w:t> </w:t>
      </w:r>
      <w:r>
        <w:rPr/>
        <w:t>because</w:t>
      </w:r>
      <w:r>
        <w:rPr>
          <w:spacing w:val="-8"/>
        </w:rPr>
        <w:t> </w:t>
      </w:r>
      <w:r>
        <w:rPr/>
        <w:t>the</w:t>
      </w:r>
      <w:r>
        <w:rPr>
          <w:spacing w:val="-8"/>
        </w:rPr>
        <w:t> </w:t>
      </w:r>
      <w:r>
        <w:rPr/>
        <w:t>microorganisms</w:t>
      </w:r>
      <w:r>
        <w:rPr>
          <w:spacing w:val="-7"/>
        </w:rPr>
        <w:t> </w:t>
      </w:r>
      <w:r>
        <w:rPr/>
        <w:t>present</w:t>
      </w:r>
      <w:r>
        <w:rPr>
          <w:spacing w:val="-7"/>
        </w:rPr>
        <w:t> </w:t>
      </w:r>
      <w:r>
        <w:rPr/>
        <w:t>in</w:t>
      </w:r>
      <w:r>
        <w:rPr>
          <w:spacing w:val="-1"/>
        </w:rPr>
        <w:t> </w:t>
      </w:r>
      <w:r>
        <w:rPr/>
        <w:t>water</w:t>
      </w:r>
      <w:r>
        <w:rPr>
          <w:spacing w:val="-6"/>
        </w:rPr>
        <w:t> </w:t>
      </w:r>
      <w:r>
        <w:rPr/>
        <w:t>can</w:t>
      </w:r>
      <w:r>
        <w:rPr>
          <w:spacing w:val="-7"/>
        </w:rPr>
        <w:t> </w:t>
      </w:r>
      <w:r>
        <w:rPr/>
        <w:t>attack the cellulose of the pineapple fibre and let to possible degradation as reported by</w:t>
      </w:r>
      <w:r>
        <w:rPr>
          <w:spacing w:val="-3"/>
        </w:rPr>
        <w:t> </w:t>
      </w:r>
      <w:r>
        <w:rPr/>
        <w:t>Danladi and Shuaib, (2014).</w:t>
      </w:r>
    </w:p>
    <w:p>
      <w:pPr>
        <w:spacing w:after="0" w:line="480" w:lineRule="auto"/>
        <w:jc w:val="both"/>
        <w:sectPr>
          <w:pgSz w:w="11910" w:h="16840"/>
          <w:pgMar w:header="0" w:footer="970" w:top="1420" w:bottom="1160" w:left="110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7"/>
      </w:pPr>
    </w:p>
    <w:p>
      <w:pPr>
        <w:pStyle w:val="BodyText"/>
        <w:ind w:left="486"/>
      </w:pPr>
      <w:r>
        <w:rPr/>
        <mc:AlternateContent>
          <mc:Choice Requires="wps">
            <w:drawing>
              <wp:anchor distT="0" distB="0" distL="0" distR="0" allowOverlap="1" layoutInCell="1" locked="0" behindDoc="0" simplePos="0" relativeHeight="15760384">
                <wp:simplePos x="0" y="0"/>
                <wp:positionH relativeFrom="page">
                  <wp:posOffset>915924</wp:posOffset>
                </wp:positionH>
                <wp:positionV relativeFrom="paragraph">
                  <wp:posOffset>-2862976</wp:posOffset>
                </wp:positionV>
                <wp:extent cx="5264785" cy="285750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5264785" cy="2857500"/>
                          <a:chExt cx="5264785" cy="2857500"/>
                        </a:xfrm>
                      </wpg:grpSpPr>
                      <wps:wsp>
                        <wps:cNvPr id="200" name="Graphic 200"/>
                        <wps:cNvSpPr/>
                        <wps:spPr>
                          <a:xfrm>
                            <a:off x="541019" y="2264664"/>
                            <a:ext cx="3785870" cy="9525"/>
                          </a:xfrm>
                          <a:custGeom>
                            <a:avLst/>
                            <a:gdLst/>
                            <a:ahLst/>
                            <a:cxnLst/>
                            <a:rect l="l" t="t" r="r" b="b"/>
                            <a:pathLst>
                              <a:path w="3785870" h="9525">
                                <a:moveTo>
                                  <a:pt x="3785616" y="0"/>
                                </a:moveTo>
                                <a:lnTo>
                                  <a:pt x="0" y="0"/>
                                </a:lnTo>
                                <a:lnTo>
                                  <a:pt x="0" y="9144"/>
                                </a:lnTo>
                                <a:lnTo>
                                  <a:pt x="3785616" y="9144"/>
                                </a:lnTo>
                                <a:lnTo>
                                  <a:pt x="3785616" y="0"/>
                                </a:lnTo>
                                <a:close/>
                              </a:path>
                            </a:pathLst>
                          </a:custGeom>
                          <a:solidFill>
                            <a:srgbClr val="D8D8D8"/>
                          </a:solidFill>
                        </wps:spPr>
                        <wps:bodyPr wrap="square" lIns="0" tIns="0" rIns="0" bIns="0" rtlCol="0">
                          <a:prstTxWarp prst="textNoShape">
                            <a:avLst/>
                          </a:prstTxWarp>
                          <a:noAutofit/>
                        </wps:bodyPr>
                      </wps:wsp>
                      <pic:pic>
                        <pic:nvPicPr>
                          <pic:cNvPr id="201" name="Image 201"/>
                          <pic:cNvPicPr/>
                        </pic:nvPicPr>
                        <pic:blipFill>
                          <a:blip r:embed="rId119" cstate="print"/>
                          <a:stretch>
                            <a:fillRect/>
                          </a:stretch>
                        </pic:blipFill>
                        <pic:spPr>
                          <a:xfrm>
                            <a:off x="775716" y="480059"/>
                            <a:ext cx="3317748" cy="1827276"/>
                          </a:xfrm>
                          <a:prstGeom prst="rect">
                            <a:avLst/>
                          </a:prstGeom>
                        </pic:spPr>
                      </pic:pic>
                      <wps:wsp>
                        <wps:cNvPr id="202" name="Graphic 202"/>
                        <wps:cNvSpPr/>
                        <wps:spPr>
                          <a:xfrm>
                            <a:off x="4511040" y="986027"/>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4BACC6"/>
                          </a:solidFill>
                        </wps:spPr>
                        <wps:bodyPr wrap="square" lIns="0" tIns="0" rIns="0" bIns="0" rtlCol="0">
                          <a:prstTxWarp prst="textNoShape">
                            <a:avLst/>
                          </a:prstTxWarp>
                          <a:noAutofit/>
                        </wps:bodyPr>
                      </wps:wsp>
                      <pic:pic>
                        <pic:nvPicPr>
                          <pic:cNvPr id="203" name="Image 203"/>
                          <pic:cNvPicPr/>
                        </pic:nvPicPr>
                        <pic:blipFill>
                          <a:blip r:embed="rId120" cstate="print"/>
                          <a:stretch>
                            <a:fillRect/>
                          </a:stretch>
                        </pic:blipFill>
                        <pic:spPr>
                          <a:xfrm>
                            <a:off x="4610100" y="963167"/>
                            <a:ext cx="73151" cy="73151"/>
                          </a:xfrm>
                          <a:prstGeom prst="rect">
                            <a:avLst/>
                          </a:prstGeom>
                        </pic:spPr>
                      </pic:pic>
                      <wps:wsp>
                        <wps:cNvPr id="204" name="Graphic 204"/>
                        <wps:cNvSpPr/>
                        <wps:spPr>
                          <a:xfrm>
                            <a:off x="4511040" y="1200911"/>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8064A1"/>
                          </a:solidFill>
                        </wps:spPr>
                        <wps:bodyPr wrap="square" lIns="0" tIns="0" rIns="0" bIns="0" rtlCol="0">
                          <a:prstTxWarp prst="textNoShape">
                            <a:avLst/>
                          </a:prstTxWarp>
                          <a:noAutofit/>
                        </wps:bodyPr>
                      </wps:wsp>
                      <pic:pic>
                        <pic:nvPicPr>
                          <pic:cNvPr id="205" name="Image 205"/>
                          <pic:cNvPicPr/>
                        </pic:nvPicPr>
                        <pic:blipFill>
                          <a:blip r:embed="rId121" cstate="print"/>
                          <a:stretch>
                            <a:fillRect/>
                          </a:stretch>
                        </pic:blipFill>
                        <pic:spPr>
                          <a:xfrm>
                            <a:off x="4610100" y="1178052"/>
                            <a:ext cx="73151" cy="73151"/>
                          </a:xfrm>
                          <a:prstGeom prst="rect">
                            <a:avLst/>
                          </a:prstGeom>
                        </pic:spPr>
                      </pic:pic>
                      <wps:wsp>
                        <wps:cNvPr id="206" name="Graphic 206"/>
                        <wps:cNvSpPr/>
                        <wps:spPr>
                          <a:xfrm>
                            <a:off x="4511040" y="1415796"/>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207" name="Image 207"/>
                          <pic:cNvPicPr/>
                        </pic:nvPicPr>
                        <pic:blipFill>
                          <a:blip r:embed="rId122" cstate="print"/>
                          <a:stretch>
                            <a:fillRect/>
                          </a:stretch>
                        </pic:blipFill>
                        <pic:spPr>
                          <a:xfrm>
                            <a:off x="4610100" y="1391411"/>
                            <a:ext cx="73151" cy="73151"/>
                          </a:xfrm>
                          <a:prstGeom prst="rect">
                            <a:avLst/>
                          </a:prstGeom>
                        </pic:spPr>
                      </pic:pic>
                      <wps:wsp>
                        <wps:cNvPr id="208" name="Graphic 208"/>
                        <wps:cNvSpPr/>
                        <wps:spPr>
                          <a:xfrm>
                            <a:off x="4511040" y="1629155"/>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209" name="Image 209"/>
                          <pic:cNvPicPr/>
                        </pic:nvPicPr>
                        <pic:blipFill>
                          <a:blip r:embed="rId123" cstate="print"/>
                          <a:stretch>
                            <a:fillRect/>
                          </a:stretch>
                        </pic:blipFill>
                        <pic:spPr>
                          <a:xfrm>
                            <a:off x="4610100" y="1606296"/>
                            <a:ext cx="73151" cy="73152"/>
                          </a:xfrm>
                          <a:prstGeom prst="rect">
                            <a:avLst/>
                          </a:prstGeom>
                        </pic:spPr>
                      </pic:pic>
                      <wps:wsp>
                        <wps:cNvPr id="210" name="Graphic 210"/>
                        <wps:cNvSpPr/>
                        <wps:spPr>
                          <a:xfrm>
                            <a:off x="4511040" y="1844039"/>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211" name="Image 211"/>
                          <pic:cNvPicPr/>
                        </pic:nvPicPr>
                        <pic:blipFill>
                          <a:blip r:embed="rId124" cstate="print"/>
                          <a:stretch>
                            <a:fillRect/>
                          </a:stretch>
                        </pic:blipFill>
                        <pic:spPr>
                          <a:xfrm>
                            <a:off x="4610100" y="1821179"/>
                            <a:ext cx="73151" cy="73151"/>
                          </a:xfrm>
                          <a:prstGeom prst="rect">
                            <a:avLst/>
                          </a:prstGeom>
                        </pic:spPr>
                      </pic:pic>
                      <wps:wsp>
                        <wps:cNvPr id="212" name="Graphic 212"/>
                        <wps:cNvSpPr/>
                        <wps:spPr>
                          <a:xfrm>
                            <a:off x="0" y="0"/>
                            <a:ext cx="5203190" cy="2857500"/>
                          </a:xfrm>
                          <a:custGeom>
                            <a:avLst/>
                            <a:gdLst/>
                            <a:ahLst/>
                            <a:cxnLst/>
                            <a:rect l="l" t="t" r="r" b="b"/>
                            <a:pathLst>
                              <a:path w="5203190" h="2857500">
                                <a:moveTo>
                                  <a:pt x="5201412" y="0"/>
                                </a:moveTo>
                                <a:lnTo>
                                  <a:pt x="3047" y="0"/>
                                </a:lnTo>
                                <a:lnTo>
                                  <a:pt x="0" y="3048"/>
                                </a:lnTo>
                                <a:lnTo>
                                  <a:pt x="0" y="2855976"/>
                                </a:lnTo>
                                <a:lnTo>
                                  <a:pt x="3047" y="2857500"/>
                                </a:lnTo>
                                <a:lnTo>
                                  <a:pt x="5201412" y="2857500"/>
                                </a:lnTo>
                                <a:lnTo>
                                  <a:pt x="5202936" y="2855976"/>
                                </a:lnTo>
                                <a:lnTo>
                                  <a:pt x="5202936" y="2852928"/>
                                </a:lnTo>
                                <a:lnTo>
                                  <a:pt x="9143" y="2852928"/>
                                </a:lnTo>
                                <a:lnTo>
                                  <a:pt x="4571" y="2848355"/>
                                </a:lnTo>
                                <a:lnTo>
                                  <a:pt x="9143" y="2848355"/>
                                </a:lnTo>
                                <a:lnTo>
                                  <a:pt x="9143" y="9143"/>
                                </a:lnTo>
                                <a:lnTo>
                                  <a:pt x="4571" y="9143"/>
                                </a:lnTo>
                                <a:lnTo>
                                  <a:pt x="9143" y="4571"/>
                                </a:lnTo>
                                <a:lnTo>
                                  <a:pt x="5202936" y="4571"/>
                                </a:lnTo>
                                <a:lnTo>
                                  <a:pt x="5202936" y="3048"/>
                                </a:lnTo>
                                <a:lnTo>
                                  <a:pt x="5201412" y="0"/>
                                </a:lnTo>
                                <a:close/>
                              </a:path>
                              <a:path w="5203190" h="2857500">
                                <a:moveTo>
                                  <a:pt x="9143" y="2848355"/>
                                </a:moveTo>
                                <a:lnTo>
                                  <a:pt x="4571" y="2848355"/>
                                </a:lnTo>
                                <a:lnTo>
                                  <a:pt x="9143" y="2852928"/>
                                </a:lnTo>
                                <a:lnTo>
                                  <a:pt x="9143" y="2848355"/>
                                </a:lnTo>
                                <a:close/>
                              </a:path>
                              <a:path w="5203190" h="2857500">
                                <a:moveTo>
                                  <a:pt x="5193792" y="2848355"/>
                                </a:moveTo>
                                <a:lnTo>
                                  <a:pt x="9143" y="2848355"/>
                                </a:lnTo>
                                <a:lnTo>
                                  <a:pt x="9143" y="2852928"/>
                                </a:lnTo>
                                <a:lnTo>
                                  <a:pt x="5193792" y="2852928"/>
                                </a:lnTo>
                                <a:lnTo>
                                  <a:pt x="5193792" y="2848355"/>
                                </a:lnTo>
                                <a:close/>
                              </a:path>
                              <a:path w="5203190" h="2857500">
                                <a:moveTo>
                                  <a:pt x="5193792" y="4571"/>
                                </a:moveTo>
                                <a:lnTo>
                                  <a:pt x="5193792" y="2852928"/>
                                </a:lnTo>
                                <a:lnTo>
                                  <a:pt x="5198364" y="2848355"/>
                                </a:lnTo>
                                <a:lnTo>
                                  <a:pt x="5202936" y="2848355"/>
                                </a:lnTo>
                                <a:lnTo>
                                  <a:pt x="5202936" y="9143"/>
                                </a:lnTo>
                                <a:lnTo>
                                  <a:pt x="5198364" y="9143"/>
                                </a:lnTo>
                                <a:lnTo>
                                  <a:pt x="5193792" y="4571"/>
                                </a:lnTo>
                                <a:close/>
                              </a:path>
                              <a:path w="5203190" h="2857500">
                                <a:moveTo>
                                  <a:pt x="5202936" y="2848355"/>
                                </a:moveTo>
                                <a:lnTo>
                                  <a:pt x="5198364" y="2848355"/>
                                </a:lnTo>
                                <a:lnTo>
                                  <a:pt x="5193792" y="2852928"/>
                                </a:lnTo>
                                <a:lnTo>
                                  <a:pt x="5202936" y="2852928"/>
                                </a:lnTo>
                                <a:lnTo>
                                  <a:pt x="5202936" y="2848355"/>
                                </a:lnTo>
                                <a:close/>
                              </a:path>
                              <a:path w="5203190" h="2857500">
                                <a:moveTo>
                                  <a:pt x="9143" y="4571"/>
                                </a:moveTo>
                                <a:lnTo>
                                  <a:pt x="4571" y="9143"/>
                                </a:lnTo>
                                <a:lnTo>
                                  <a:pt x="9143" y="9143"/>
                                </a:lnTo>
                                <a:lnTo>
                                  <a:pt x="9143" y="4571"/>
                                </a:lnTo>
                                <a:close/>
                              </a:path>
                              <a:path w="5203190" h="2857500">
                                <a:moveTo>
                                  <a:pt x="5193792" y="4571"/>
                                </a:moveTo>
                                <a:lnTo>
                                  <a:pt x="9143" y="4571"/>
                                </a:lnTo>
                                <a:lnTo>
                                  <a:pt x="9143" y="9143"/>
                                </a:lnTo>
                                <a:lnTo>
                                  <a:pt x="5193792" y="9143"/>
                                </a:lnTo>
                                <a:lnTo>
                                  <a:pt x="5193792" y="4571"/>
                                </a:lnTo>
                                <a:close/>
                              </a:path>
                              <a:path w="5203190" h="2857500">
                                <a:moveTo>
                                  <a:pt x="5202936" y="4571"/>
                                </a:moveTo>
                                <a:lnTo>
                                  <a:pt x="5193792" y="4571"/>
                                </a:lnTo>
                                <a:lnTo>
                                  <a:pt x="5198364" y="9143"/>
                                </a:lnTo>
                                <a:lnTo>
                                  <a:pt x="5202936" y="9143"/>
                                </a:lnTo>
                                <a:lnTo>
                                  <a:pt x="5202936" y="4571"/>
                                </a:lnTo>
                                <a:close/>
                              </a:path>
                            </a:pathLst>
                          </a:custGeom>
                          <a:solidFill>
                            <a:srgbClr val="D8D8D8"/>
                          </a:solidFill>
                        </wps:spPr>
                        <wps:bodyPr wrap="square" lIns="0" tIns="0" rIns="0" bIns="0" rtlCol="0">
                          <a:prstTxWarp prst="textNoShape">
                            <a:avLst/>
                          </a:prstTxWarp>
                          <a:noAutofit/>
                        </wps:bodyPr>
                      </wps:wsp>
                      <wps:wsp>
                        <wps:cNvPr id="213" name="Textbox 213"/>
                        <wps:cNvSpPr txBox="1"/>
                        <wps:spPr>
                          <a:xfrm>
                            <a:off x="376936" y="67839"/>
                            <a:ext cx="127000" cy="173355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8</w:t>
                              </w:r>
                            </w:p>
                            <w:p>
                              <w:pPr>
                                <w:spacing w:before="198"/>
                                <w:ind w:left="0" w:right="0" w:firstLine="0"/>
                                <w:jc w:val="left"/>
                                <w:rPr>
                                  <w:rFonts w:ascii="Calibri"/>
                                  <w:sz w:val="18"/>
                                </w:rPr>
                              </w:pPr>
                              <w:r>
                                <w:rPr>
                                  <w:rFonts w:ascii="Calibri"/>
                                  <w:color w:val="595959"/>
                                  <w:spacing w:val="-10"/>
                                  <w:w w:val="195"/>
                                  <w:sz w:val="18"/>
                                </w:rPr>
                                <w:t>7</w:t>
                              </w:r>
                            </w:p>
                            <w:p>
                              <w:pPr>
                                <w:spacing w:before="199"/>
                                <w:ind w:left="0" w:right="0" w:firstLine="0"/>
                                <w:jc w:val="left"/>
                                <w:rPr>
                                  <w:rFonts w:ascii="Calibri"/>
                                  <w:sz w:val="18"/>
                                </w:rPr>
                              </w:pPr>
                              <w:r>
                                <w:rPr>
                                  <w:rFonts w:ascii="Calibri"/>
                                  <w:color w:val="595959"/>
                                  <w:spacing w:val="-10"/>
                                  <w:w w:val="195"/>
                                  <w:sz w:val="18"/>
                                </w:rPr>
                                <w:t>6</w:t>
                              </w:r>
                            </w:p>
                            <w:p>
                              <w:pPr>
                                <w:spacing w:before="198"/>
                                <w:ind w:left="0" w:right="0" w:firstLine="0"/>
                                <w:jc w:val="left"/>
                                <w:rPr>
                                  <w:rFonts w:ascii="Calibri"/>
                                  <w:sz w:val="18"/>
                                </w:rPr>
                              </w:pPr>
                              <w:r>
                                <w:rPr>
                                  <w:rFonts w:ascii="Calibri"/>
                                  <w:color w:val="595959"/>
                                  <w:spacing w:val="-10"/>
                                  <w:w w:val="195"/>
                                  <w:sz w:val="18"/>
                                </w:rPr>
                                <w:t>5</w:t>
                              </w:r>
                            </w:p>
                            <w:p>
                              <w:pPr>
                                <w:spacing w:before="199"/>
                                <w:ind w:left="0" w:right="0" w:firstLine="0"/>
                                <w:jc w:val="left"/>
                                <w:rPr>
                                  <w:rFonts w:ascii="Calibri"/>
                                  <w:sz w:val="18"/>
                                </w:rPr>
                              </w:pPr>
                              <w:r>
                                <w:rPr>
                                  <w:rFonts w:ascii="Calibri"/>
                                  <w:color w:val="595959"/>
                                  <w:spacing w:val="-10"/>
                                  <w:w w:val="195"/>
                                  <w:sz w:val="18"/>
                                </w:rPr>
                                <w:t>4</w:t>
                              </w:r>
                            </w:p>
                            <w:p>
                              <w:pPr>
                                <w:spacing w:before="198"/>
                                <w:ind w:left="0" w:right="0" w:firstLine="0"/>
                                <w:jc w:val="left"/>
                                <w:rPr>
                                  <w:rFonts w:ascii="Calibri"/>
                                  <w:sz w:val="18"/>
                                </w:rPr>
                              </w:pPr>
                              <w:r>
                                <w:rPr>
                                  <w:rFonts w:ascii="Calibri"/>
                                  <w:color w:val="595959"/>
                                  <w:spacing w:val="-10"/>
                                  <w:w w:val="195"/>
                                  <w:sz w:val="18"/>
                                </w:rPr>
                                <w:t>3</w:t>
                              </w:r>
                            </w:p>
                            <w:p>
                              <w:pPr>
                                <w:spacing w:before="199"/>
                                <w:ind w:left="0" w:right="0" w:firstLine="0"/>
                                <w:jc w:val="left"/>
                                <w:rPr>
                                  <w:rFonts w:ascii="Calibri"/>
                                  <w:sz w:val="18"/>
                                </w:rPr>
                              </w:pPr>
                              <w:r>
                                <w:rPr>
                                  <w:rFonts w:ascii="Calibri"/>
                                  <w:color w:val="595959"/>
                                  <w:spacing w:val="-10"/>
                                  <w:w w:val="195"/>
                                  <w:sz w:val="18"/>
                                </w:rPr>
                                <w:t>2</w:t>
                              </w:r>
                            </w:p>
                          </w:txbxContent>
                        </wps:txbx>
                        <wps:bodyPr wrap="square" lIns="0" tIns="0" rIns="0" bIns="0" rtlCol="0">
                          <a:noAutofit/>
                        </wps:bodyPr>
                      </wps:wsp>
                      <wps:wsp>
                        <wps:cNvPr id="214" name="Textbox 214"/>
                        <wps:cNvSpPr txBox="1"/>
                        <wps:spPr>
                          <a:xfrm>
                            <a:off x="4794758" y="923819"/>
                            <a:ext cx="469900" cy="996950"/>
                          </a:xfrm>
                          <a:prstGeom prst="rect">
                            <a:avLst/>
                          </a:prstGeom>
                        </wps:spPr>
                        <wps:txbx>
                          <w:txbxContent>
                            <w:p>
                              <w:pPr>
                                <w:spacing w:before="0"/>
                                <w:ind w:left="0" w:right="0" w:firstLine="0"/>
                                <w:jc w:val="left"/>
                                <w:rPr>
                                  <w:rFonts w:ascii="Calibri"/>
                                  <w:sz w:val="18"/>
                                </w:rPr>
                              </w:pPr>
                              <w:r>
                                <w:rPr>
                                  <w:rFonts w:ascii="Calibri"/>
                                  <w:color w:val="595959"/>
                                  <w:spacing w:val="-4"/>
                                  <w:w w:val="210"/>
                                  <w:sz w:val="18"/>
                                </w:rPr>
                                <w:t>40/6</w:t>
                              </w:r>
                            </w:p>
                            <w:p>
                              <w:pPr>
                                <w:spacing w:before="117"/>
                                <w:ind w:left="0" w:right="0" w:firstLine="0"/>
                                <w:jc w:val="left"/>
                                <w:rPr>
                                  <w:rFonts w:ascii="Calibri"/>
                                  <w:sz w:val="18"/>
                                </w:rPr>
                              </w:pPr>
                              <w:r>
                                <w:rPr>
                                  <w:rFonts w:ascii="Calibri"/>
                                  <w:color w:val="595959"/>
                                  <w:spacing w:val="-4"/>
                                  <w:w w:val="210"/>
                                  <w:sz w:val="18"/>
                                </w:rPr>
                                <w:t>30/7</w:t>
                              </w:r>
                            </w:p>
                            <w:p>
                              <w:pPr>
                                <w:spacing w:before="118"/>
                                <w:ind w:left="0" w:right="0" w:firstLine="0"/>
                                <w:jc w:val="left"/>
                                <w:rPr>
                                  <w:rFonts w:ascii="Calibri"/>
                                  <w:sz w:val="18"/>
                                </w:rPr>
                              </w:pPr>
                              <w:r>
                                <w:rPr>
                                  <w:rFonts w:ascii="Calibri"/>
                                  <w:color w:val="595959"/>
                                  <w:spacing w:val="-4"/>
                                  <w:w w:val="210"/>
                                  <w:sz w:val="18"/>
                                </w:rPr>
                                <w:t>20/8</w:t>
                              </w:r>
                            </w:p>
                            <w:p>
                              <w:pPr>
                                <w:spacing w:before="118"/>
                                <w:ind w:left="0" w:right="0" w:firstLine="0"/>
                                <w:jc w:val="left"/>
                                <w:rPr>
                                  <w:rFonts w:ascii="Calibri"/>
                                  <w:sz w:val="18"/>
                                </w:rPr>
                              </w:pPr>
                              <w:r>
                                <w:rPr>
                                  <w:rFonts w:ascii="Calibri"/>
                                  <w:color w:val="595959"/>
                                  <w:spacing w:val="-4"/>
                                  <w:w w:val="210"/>
                                  <w:sz w:val="18"/>
                                </w:rPr>
                                <w:t>10/9</w:t>
                              </w:r>
                            </w:p>
                            <w:p>
                              <w:pPr>
                                <w:spacing w:before="118"/>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215" name="Textbox 215"/>
                        <wps:cNvSpPr txBox="1"/>
                        <wps:spPr>
                          <a:xfrm>
                            <a:off x="376936" y="1926979"/>
                            <a:ext cx="127000" cy="40513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1</w:t>
                              </w:r>
                            </w:p>
                            <w:p>
                              <w:pPr>
                                <w:spacing w:before="198"/>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216" name="Textbox 216"/>
                        <wps:cNvSpPr txBox="1"/>
                        <wps:spPr>
                          <a:xfrm>
                            <a:off x="681037" y="2341189"/>
                            <a:ext cx="4204970" cy="352425"/>
                          </a:xfrm>
                          <a:prstGeom prst="rect">
                            <a:avLst/>
                          </a:prstGeom>
                        </wps:spPr>
                        <wps:txbx>
                          <w:txbxContent>
                            <w:p>
                              <w:pPr>
                                <w:spacing w:before="0"/>
                                <w:ind w:left="0" w:right="0" w:firstLine="0"/>
                                <w:jc w:val="left"/>
                                <w:rPr>
                                  <w:rFonts w:ascii="Calibri"/>
                                  <w:sz w:val="18"/>
                                </w:rPr>
                              </w:pPr>
                              <w:r>
                                <w:rPr>
                                  <w:rFonts w:ascii="Calibri"/>
                                  <w:color w:val="595959"/>
                                  <w:spacing w:val="-28"/>
                                  <w:w w:val="230"/>
                                  <w:sz w:val="18"/>
                                </w:rPr>
                                <w:t>24hrs48hrs72</w:t>
                              </w:r>
                              <w:r>
                                <w:rPr>
                                  <w:rFonts w:ascii="Calibri"/>
                                  <w:color w:val="595959"/>
                                  <w:spacing w:val="2"/>
                                  <w:w w:val="230"/>
                                  <w:sz w:val="18"/>
                                </w:rPr>
                                <w:t> </w:t>
                              </w:r>
                              <w:r>
                                <w:rPr>
                                  <w:rFonts w:ascii="Calibri"/>
                                  <w:color w:val="595959"/>
                                  <w:spacing w:val="17"/>
                                  <w:w w:val="215"/>
                                  <w:sz w:val="18"/>
                                </w:rPr>
                                <w:t>h</w:t>
                              </w:r>
                              <w:r>
                                <w:rPr>
                                  <w:rFonts w:ascii="Calibri"/>
                                  <w:color w:val="595959"/>
                                  <w:spacing w:val="-30"/>
                                  <w:w w:val="275"/>
                                  <w:sz w:val="18"/>
                                </w:rPr>
                                <w:t>r</w:t>
                              </w:r>
                              <w:r>
                                <w:rPr>
                                  <w:rFonts w:ascii="Calibri"/>
                                  <w:color w:val="595959"/>
                                  <w:spacing w:val="-113"/>
                                  <w:w w:val="186"/>
                                  <w:sz w:val="18"/>
                                </w:rPr>
                                <w:t>9</w:t>
                              </w:r>
                              <w:r>
                                <w:rPr>
                                  <w:rFonts w:ascii="Calibri"/>
                                  <w:color w:val="595959"/>
                                  <w:spacing w:val="-32"/>
                                  <w:w w:val="244"/>
                                  <w:sz w:val="18"/>
                                </w:rPr>
                                <w:t>s</w:t>
                              </w:r>
                              <w:r>
                                <w:rPr>
                                  <w:rFonts w:ascii="Calibri"/>
                                  <w:color w:val="595959"/>
                                  <w:spacing w:val="18"/>
                                  <w:w w:val="227"/>
                                  <w:sz w:val="18"/>
                                </w:rPr>
                                <w:t>6</w:t>
                              </w:r>
                              <w:r>
                                <w:rPr>
                                  <w:rFonts w:ascii="Calibri"/>
                                  <w:color w:val="595959"/>
                                  <w:spacing w:val="8"/>
                                  <w:w w:val="230"/>
                                  <w:sz w:val="18"/>
                                </w:rPr>
                                <w:t> </w:t>
                              </w:r>
                              <w:r>
                                <w:rPr>
                                  <w:rFonts w:ascii="Calibri"/>
                                  <w:color w:val="595959"/>
                                  <w:spacing w:val="-28"/>
                                  <w:w w:val="230"/>
                                  <w:sz w:val="18"/>
                                </w:rPr>
                                <w:t>hr1s20</w:t>
                              </w:r>
                              <w:r>
                                <w:rPr>
                                  <w:rFonts w:ascii="Calibri"/>
                                  <w:color w:val="595959"/>
                                  <w:spacing w:val="10"/>
                                  <w:w w:val="230"/>
                                  <w:sz w:val="18"/>
                                </w:rPr>
                                <w:t> </w:t>
                              </w:r>
                              <w:r>
                                <w:rPr>
                                  <w:rFonts w:ascii="Calibri"/>
                                  <w:color w:val="595959"/>
                                  <w:spacing w:val="-49"/>
                                  <w:w w:val="187"/>
                                  <w:sz w:val="18"/>
                                </w:rPr>
                                <w:t>h</w:t>
                              </w:r>
                              <w:r>
                                <w:rPr>
                                  <w:rFonts w:ascii="Calibri"/>
                                  <w:color w:val="595959"/>
                                  <w:spacing w:val="-133"/>
                                  <w:w w:val="194"/>
                                  <w:sz w:val="18"/>
                                </w:rPr>
                                <w:t>1</w:t>
                              </w:r>
                              <w:r>
                                <w:rPr>
                                  <w:rFonts w:ascii="Calibri"/>
                                  <w:color w:val="595959"/>
                                  <w:spacing w:val="-48"/>
                                  <w:w w:val="283"/>
                                  <w:sz w:val="18"/>
                                </w:rPr>
                                <w:t>r</w:t>
                              </w:r>
                              <w:r>
                                <w:rPr>
                                  <w:rFonts w:ascii="Calibri"/>
                                  <w:color w:val="595959"/>
                                  <w:spacing w:val="-131"/>
                                  <w:w w:val="194"/>
                                  <w:sz w:val="18"/>
                                </w:rPr>
                                <w:t>4</w:t>
                              </w:r>
                              <w:r>
                                <w:rPr>
                                  <w:rFonts w:ascii="Calibri"/>
                                  <w:color w:val="595959"/>
                                  <w:spacing w:val="-50"/>
                                  <w:w w:val="252"/>
                                  <w:sz w:val="18"/>
                                </w:rPr>
                                <w:t>s</w:t>
                              </w:r>
                              <w:r>
                                <w:rPr>
                                  <w:rFonts w:ascii="Calibri"/>
                                  <w:color w:val="595959"/>
                                  <w:w w:val="269"/>
                                  <w:sz w:val="18"/>
                                </w:rPr>
                                <w:t>4</w:t>
                              </w:r>
                              <w:r>
                                <w:rPr>
                                  <w:rFonts w:ascii="Calibri"/>
                                  <w:color w:val="595959"/>
                                  <w:spacing w:val="23"/>
                                  <w:w w:val="229"/>
                                  <w:sz w:val="18"/>
                                </w:rPr>
                                <w:t> </w:t>
                              </w:r>
                              <w:r>
                                <w:rPr>
                                  <w:rFonts w:ascii="Calibri"/>
                                  <w:color w:val="595959"/>
                                  <w:spacing w:val="-110"/>
                                  <w:w w:val="220"/>
                                  <w:sz w:val="18"/>
                                </w:rPr>
                                <w:t>h</w:t>
                              </w:r>
                              <w:r>
                                <w:rPr>
                                  <w:rFonts w:ascii="Calibri"/>
                                  <w:color w:val="595959"/>
                                  <w:spacing w:val="19"/>
                                  <w:w w:val="230"/>
                                  <w:sz w:val="18"/>
                                </w:rPr>
                                <w:t> </w:t>
                              </w:r>
                              <w:r>
                                <w:rPr>
                                  <w:rFonts w:ascii="Calibri"/>
                                  <w:color w:val="595959"/>
                                  <w:spacing w:val="-109"/>
                                  <w:w w:val="230"/>
                                  <w:sz w:val="18"/>
                                </w:rPr>
                                <w:t>r</w:t>
                              </w:r>
                              <w:r>
                                <w:rPr>
                                  <w:rFonts w:ascii="Calibri"/>
                                  <w:color w:val="595959"/>
                                  <w:spacing w:val="22"/>
                                  <w:w w:val="230"/>
                                  <w:sz w:val="18"/>
                                </w:rPr>
                                <w:t> </w:t>
                              </w:r>
                              <w:r>
                                <w:rPr>
                                  <w:rFonts w:ascii="Calibri"/>
                                  <w:color w:val="595959"/>
                                  <w:spacing w:val="-112"/>
                                  <w:w w:val="256"/>
                                  <w:sz w:val="18"/>
                                </w:rPr>
                                <w:t>s</w:t>
                              </w:r>
                              <w:r>
                                <w:rPr>
                                  <w:rFonts w:ascii="Calibri"/>
                                  <w:color w:val="595959"/>
                                  <w:spacing w:val="-1"/>
                                  <w:w w:val="221"/>
                                  <w:sz w:val="18"/>
                                </w:rPr>
                                <w:t>168</w:t>
                              </w:r>
                              <w:r>
                                <w:rPr>
                                  <w:rFonts w:ascii="Calibri"/>
                                  <w:color w:val="595959"/>
                                  <w:w w:val="230"/>
                                  <w:sz w:val="18"/>
                                </w:rPr>
                                <w:t> </w:t>
                              </w:r>
                              <w:r>
                                <w:rPr>
                                  <w:rFonts w:ascii="Calibri"/>
                                  <w:color w:val="595959"/>
                                  <w:spacing w:val="-28"/>
                                  <w:w w:val="230"/>
                                  <w:sz w:val="18"/>
                                </w:rPr>
                                <w:t>hrs</w:t>
                              </w:r>
                            </w:p>
                            <w:p>
                              <w:pPr>
                                <w:spacing w:before="59"/>
                                <w:ind w:left="0" w:right="488" w:firstLine="0"/>
                                <w:jc w:val="center"/>
                                <w:rPr>
                                  <w:rFonts w:ascii="Arial MT"/>
                                  <w:sz w:val="24"/>
                                </w:rPr>
                              </w:pPr>
                              <w:r>
                                <w:rPr>
                                  <w:rFonts w:ascii="Arial MT"/>
                                  <w:color w:val="595959"/>
                                  <w:spacing w:val="-2"/>
                                  <w:w w:val="190"/>
                                  <w:sz w:val="24"/>
                                </w:rPr>
                                <w:t>Hours</w:t>
                              </w:r>
                            </w:p>
                          </w:txbxContent>
                        </wps:txbx>
                        <wps:bodyPr wrap="square" lIns="0" tIns="0" rIns="0" bIns="0" rtlCol="0">
                          <a:noAutofit/>
                        </wps:bodyPr>
                      </wps:wsp>
                    </wpg:wgp>
                  </a:graphicData>
                </a:graphic>
              </wp:anchor>
            </w:drawing>
          </mc:Choice>
          <mc:Fallback>
            <w:pict>
              <v:group style="position:absolute;margin-left:72.120003pt;margin-top:-225.431244pt;width:414.55pt;height:225pt;mso-position-horizontal-relative:page;mso-position-vertical-relative:paragraph;z-index:15760384" id="docshapegroup178" coordorigin="1442,-4509" coordsize="8291,4500">
                <v:rect style="position:absolute;left:2294;top:-943;width:5962;height:15" id="docshape179" filled="true" fillcolor="#d8d8d8" stroked="false">
                  <v:fill type="solid"/>
                </v:rect>
                <v:shape style="position:absolute;left:2664;top:-3753;width:5225;height:2878" type="#_x0000_t75" id="docshape180" stroked="false">
                  <v:imagedata r:id="rId119" o:title=""/>
                </v:shape>
                <v:shape style="position:absolute;left:8546;top:-2956;width:428;height:44" id="docshape181" coordorigin="8546,-2956" coordsize="428,44" path="m8964,-2956l8568,-2956,8556,-2956,8546,-2946,8546,-2922,8556,-2913,8964,-2913,8974,-2922,8974,-2946,8964,-2956xe" filled="true" fillcolor="#4bacc6" stroked="false">
                  <v:path arrowok="t"/>
                  <v:fill type="solid"/>
                </v:shape>
                <v:shape style="position:absolute;left:8702;top:-2992;width:116;height:116" type="#_x0000_t75" id="docshape182" stroked="false">
                  <v:imagedata r:id="rId120" o:title=""/>
                </v:shape>
                <v:shape style="position:absolute;left:8546;top:-2618;width:428;height:44" id="docshape183" coordorigin="8546,-2617" coordsize="428,44" path="m8964,-2617l8568,-2617,8556,-2617,8546,-2608,8546,-2584,8556,-2574,8964,-2574,8974,-2584,8974,-2608,8964,-2617xe" filled="true" fillcolor="#8064a1" stroked="false">
                  <v:path arrowok="t"/>
                  <v:fill type="solid"/>
                </v:shape>
                <v:shape style="position:absolute;left:8702;top:-2654;width:116;height:116" type="#_x0000_t75" id="docshape184" stroked="false">
                  <v:imagedata r:id="rId121" o:title=""/>
                </v:shape>
                <v:shape style="position:absolute;left:8546;top:-2280;width:428;height:44" id="docshape185" coordorigin="8546,-2279" coordsize="428,44" path="m8964,-2279l8568,-2279,8556,-2279,8546,-2269,8546,-2245,8556,-2236,8964,-2236,8974,-2245,8974,-2269,8964,-2279xe" filled="true" fillcolor="#9aba59" stroked="false">
                  <v:path arrowok="t"/>
                  <v:fill type="solid"/>
                </v:shape>
                <v:shape style="position:absolute;left:8702;top:-2318;width:116;height:116" type="#_x0000_t75" id="docshape186" stroked="false">
                  <v:imagedata r:id="rId122" o:title=""/>
                </v:shape>
                <v:shape style="position:absolute;left:8546;top:-1944;width:428;height:44" id="docshape187" coordorigin="8546,-1943" coordsize="428,44" path="m8964,-1943l8568,-1943,8556,-1943,8546,-1933,8546,-1909,8556,-1900,8964,-1900,8974,-1909,8974,-1933,8964,-1943xe" filled="true" fillcolor="#bf4f4d" stroked="false">
                  <v:path arrowok="t"/>
                  <v:fill type="solid"/>
                </v:shape>
                <v:shape style="position:absolute;left:8702;top:-1980;width:116;height:116" type="#_x0000_t75" id="docshape188" stroked="false">
                  <v:imagedata r:id="rId123" o:title=""/>
                </v:shape>
                <v:shape style="position:absolute;left:8546;top:-1605;width:428;height:44" id="docshape189" coordorigin="8546,-1605" coordsize="428,44" path="m8964,-1605l8568,-1605,8556,-1605,8546,-1595,8546,-1571,8556,-1561,8964,-1561,8974,-1571,8974,-1595,8964,-1605xe" filled="true" fillcolor="#4f80bc" stroked="false">
                  <v:path arrowok="t"/>
                  <v:fill type="solid"/>
                </v:shape>
                <v:shape style="position:absolute;left:8702;top:-1641;width:116;height:116" type="#_x0000_t75" id="docshape190" stroked="false">
                  <v:imagedata r:id="rId124" o:title=""/>
                </v:shape>
                <v:shape style="position:absolute;left:1442;top:-4509;width:8194;height:4500" id="docshape191" coordorigin="1442,-4509" coordsize="8194,4500" path="m9634,-4509l1447,-4509,1442,-4504,1442,-11,1447,-9,9634,-9,9636,-11,9636,-16,1457,-16,1450,-23,1457,-23,1457,-4494,1450,-4494,1457,-4501,9636,-4501,9636,-4504,9634,-4509xm1457,-23l1450,-23,1457,-16,1457,-23xm9622,-23l1457,-23,1457,-16,9622,-16,9622,-23xm9622,-4501l9622,-16,9629,-23,9636,-23,9636,-4494,9629,-4494,9622,-4501xm9636,-23l9629,-23,9622,-16,9636,-16,9636,-23xm1457,-4501l1450,-4494,1457,-4494,1457,-4501xm9622,-4501l1457,-4501,1457,-4494,9622,-4494,9622,-4501xm9636,-4501l9622,-4501,9629,-4494,9636,-4494,9636,-4501xe" filled="true" fillcolor="#d8d8d8" stroked="false">
                  <v:path arrowok="t"/>
                  <v:fill type="solid"/>
                </v:shape>
                <v:shape style="position:absolute;left:2036;top:-4402;width:200;height:2730" type="#_x0000_t202" id="docshape192" filled="false" stroked="false">
                  <v:textbox inset="0,0,0,0">
                    <w:txbxContent>
                      <w:p>
                        <w:pPr>
                          <w:spacing w:before="0"/>
                          <w:ind w:left="0" w:right="0" w:firstLine="0"/>
                          <w:jc w:val="left"/>
                          <w:rPr>
                            <w:rFonts w:ascii="Calibri"/>
                            <w:sz w:val="18"/>
                          </w:rPr>
                        </w:pPr>
                        <w:r>
                          <w:rPr>
                            <w:rFonts w:ascii="Calibri"/>
                            <w:color w:val="595959"/>
                            <w:spacing w:val="-10"/>
                            <w:w w:val="195"/>
                            <w:sz w:val="18"/>
                          </w:rPr>
                          <w:t>8</w:t>
                        </w:r>
                      </w:p>
                      <w:p>
                        <w:pPr>
                          <w:spacing w:before="198"/>
                          <w:ind w:left="0" w:right="0" w:firstLine="0"/>
                          <w:jc w:val="left"/>
                          <w:rPr>
                            <w:rFonts w:ascii="Calibri"/>
                            <w:sz w:val="18"/>
                          </w:rPr>
                        </w:pPr>
                        <w:r>
                          <w:rPr>
                            <w:rFonts w:ascii="Calibri"/>
                            <w:color w:val="595959"/>
                            <w:spacing w:val="-10"/>
                            <w:w w:val="195"/>
                            <w:sz w:val="18"/>
                          </w:rPr>
                          <w:t>7</w:t>
                        </w:r>
                      </w:p>
                      <w:p>
                        <w:pPr>
                          <w:spacing w:before="199"/>
                          <w:ind w:left="0" w:right="0" w:firstLine="0"/>
                          <w:jc w:val="left"/>
                          <w:rPr>
                            <w:rFonts w:ascii="Calibri"/>
                            <w:sz w:val="18"/>
                          </w:rPr>
                        </w:pPr>
                        <w:r>
                          <w:rPr>
                            <w:rFonts w:ascii="Calibri"/>
                            <w:color w:val="595959"/>
                            <w:spacing w:val="-10"/>
                            <w:w w:val="195"/>
                            <w:sz w:val="18"/>
                          </w:rPr>
                          <w:t>6</w:t>
                        </w:r>
                      </w:p>
                      <w:p>
                        <w:pPr>
                          <w:spacing w:before="198"/>
                          <w:ind w:left="0" w:right="0" w:firstLine="0"/>
                          <w:jc w:val="left"/>
                          <w:rPr>
                            <w:rFonts w:ascii="Calibri"/>
                            <w:sz w:val="18"/>
                          </w:rPr>
                        </w:pPr>
                        <w:r>
                          <w:rPr>
                            <w:rFonts w:ascii="Calibri"/>
                            <w:color w:val="595959"/>
                            <w:spacing w:val="-10"/>
                            <w:w w:val="195"/>
                            <w:sz w:val="18"/>
                          </w:rPr>
                          <w:t>5</w:t>
                        </w:r>
                      </w:p>
                      <w:p>
                        <w:pPr>
                          <w:spacing w:before="199"/>
                          <w:ind w:left="0" w:right="0" w:firstLine="0"/>
                          <w:jc w:val="left"/>
                          <w:rPr>
                            <w:rFonts w:ascii="Calibri"/>
                            <w:sz w:val="18"/>
                          </w:rPr>
                        </w:pPr>
                        <w:r>
                          <w:rPr>
                            <w:rFonts w:ascii="Calibri"/>
                            <w:color w:val="595959"/>
                            <w:spacing w:val="-10"/>
                            <w:w w:val="195"/>
                            <w:sz w:val="18"/>
                          </w:rPr>
                          <w:t>4</w:t>
                        </w:r>
                      </w:p>
                      <w:p>
                        <w:pPr>
                          <w:spacing w:before="198"/>
                          <w:ind w:left="0" w:right="0" w:firstLine="0"/>
                          <w:jc w:val="left"/>
                          <w:rPr>
                            <w:rFonts w:ascii="Calibri"/>
                            <w:sz w:val="18"/>
                          </w:rPr>
                        </w:pPr>
                        <w:r>
                          <w:rPr>
                            <w:rFonts w:ascii="Calibri"/>
                            <w:color w:val="595959"/>
                            <w:spacing w:val="-10"/>
                            <w:w w:val="195"/>
                            <w:sz w:val="18"/>
                          </w:rPr>
                          <w:t>3</w:t>
                        </w:r>
                      </w:p>
                      <w:p>
                        <w:pPr>
                          <w:spacing w:before="199"/>
                          <w:ind w:left="0" w:right="0" w:firstLine="0"/>
                          <w:jc w:val="left"/>
                          <w:rPr>
                            <w:rFonts w:ascii="Calibri"/>
                            <w:sz w:val="18"/>
                          </w:rPr>
                        </w:pPr>
                        <w:r>
                          <w:rPr>
                            <w:rFonts w:ascii="Calibri"/>
                            <w:color w:val="595959"/>
                            <w:spacing w:val="-10"/>
                            <w:w w:val="195"/>
                            <w:sz w:val="18"/>
                          </w:rPr>
                          <w:t>2</w:t>
                        </w:r>
                      </w:p>
                    </w:txbxContent>
                  </v:textbox>
                  <w10:wrap type="none"/>
                </v:shape>
                <v:shape style="position:absolute;left:8993;top:-3054;width:740;height:1570" type="#_x0000_t202" id="docshape193" filled="false" stroked="false">
                  <v:textbox inset="0,0,0,0">
                    <w:txbxContent>
                      <w:p>
                        <w:pPr>
                          <w:spacing w:before="0"/>
                          <w:ind w:left="0" w:right="0" w:firstLine="0"/>
                          <w:jc w:val="left"/>
                          <w:rPr>
                            <w:rFonts w:ascii="Calibri"/>
                            <w:sz w:val="18"/>
                          </w:rPr>
                        </w:pPr>
                        <w:r>
                          <w:rPr>
                            <w:rFonts w:ascii="Calibri"/>
                            <w:color w:val="595959"/>
                            <w:spacing w:val="-4"/>
                            <w:w w:val="210"/>
                            <w:sz w:val="18"/>
                          </w:rPr>
                          <w:t>40/6</w:t>
                        </w:r>
                      </w:p>
                      <w:p>
                        <w:pPr>
                          <w:spacing w:before="117"/>
                          <w:ind w:left="0" w:right="0" w:firstLine="0"/>
                          <w:jc w:val="left"/>
                          <w:rPr>
                            <w:rFonts w:ascii="Calibri"/>
                            <w:sz w:val="18"/>
                          </w:rPr>
                        </w:pPr>
                        <w:r>
                          <w:rPr>
                            <w:rFonts w:ascii="Calibri"/>
                            <w:color w:val="595959"/>
                            <w:spacing w:val="-4"/>
                            <w:w w:val="210"/>
                            <w:sz w:val="18"/>
                          </w:rPr>
                          <w:t>30/7</w:t>
                        </w:r>
                      </w:p>
                      <w:p>
                        <w:pPr>
                          <w:spacing w:before="118"/>
                          <w:ind w:left="0" w:right="0" w:firstLine="0"/>
                          <w:jc w:val="left"/>
                          <w:rPr>
                            <w:rFonts w:ascii="Calibri"/>
                            <w:sz w:val="18"/>
                          </w:rPr>
                        </w:pPr>
                        <w:r>
                          <w:rPr>
                            <w:rFonts w:ascii="Calibri"/>
                            <w:color w:val="595959"/>
                            <w:spacing w:val="-4"/>
                            <w:w w:val="210"/>
                            <w:sz w:val="18"/>
                          </w:rPr>
                          <w:t>20/8</w:t>
                        </w:r>
                      </w:p>
                      <w:p>
                        <w:pPr>
                          <w:spacing w:before="118"/>
                          <w:ind w:left="0" w:right="0" w:firstLine="0"/>
                          <w:jc w:val="left"/>
                          <w:rPr>
                            <w:rFonts w:ascii="Calibri"/>
                            <w:sz w:val="18"/>
                          </w:rPr>
                        </w:pPr>
                        <w:r>
                          <w:rPr>
                            <w:rFonts w:ascii="Calibri"/>
                            <w:color w:val="595959"/>
                            <w:spacing w:val="-4"/>
                            <w:w w:val="210"/>
                            <w:sz w:val="18"/>
                          </w:rPr>
                          <w:t>10/9</w:t>
                        </w:r>
                      </w:p>
                      <w:p>
                        <w:pPr>
                          <w:spacing w:before="118"/>
                          <w:ind w:left="0" w:right="0" w:firstLine="0"/>
                          <w:jc w:val="left"/>
                          <w:rPr>
                            <w:rFonts w:ascii="Calibri"/>
                            <w:sz w:val="18"/>
                          </w:rPr>
                        </w:pPr>
                        <w:r>
                          <w:rPr>
                            <w:rFonts w:ascii="Calibri"/>
                            <w:color w:val="595959"/>
                            <w:spacing w:val="-5"/>
                            <w:w w:val="195"/>
                            <w:sz w:val="18"/>
                          </w:rPr>
                          <w:t>PP</w:t>
                        </w:r>
                      </w:p>
                    </w:txbxContent>
                  </v:textbox>
                  <w10:wrap type="none"/>
                </v:shape>
                <v:shape style="position:absolute;left:2036;top:-1475;width:200;height:638" type="#_x0000_t202" id="docshape194" filled="false" stroked="false">
                  <v:textbox inset="0,0,0,0">
                    <w:txbxContent>
                      <w:p>
                        <w:pPr>
                          <w:spacing w:before="0"/>
                          <w:ind w:left="0" w:right="0" w:firstLine="0"/>
                          <w:jc w:val="left"/>
                          <w:rPr>
                            <w:rFonts w:ascii="Calibri"/>
                            <w:sz w:val="18"/>
                          </w:rPr>
                        </w:pPr>
                        <w:r>
                          <w:rPr>
                            <w:rFonts w:ascii="Calibri"/>
                            <w:color w:val="595959"/>
                            <w:spacing w:val="-10"/>
                            <w:w w:val="195"/>
                            <w:sz w:val="18"/>
                          </w:rPr>
                          <w:t>1</w:t>
                        </w:r>
                      </w:p>
                      <w:p>
                        <w:pPr>
                          <w:spacing w:before="198"/>
                          <w:ind w:left="0" w:right="0" w:firstLine="0"/>
                          <w:jc w:val="left"/>
                          <w:rPr>
                            <w:rFonts w:ascii="Calibri"/>
                            <w:sz w:val="18"/>
                          </w:rPr>
                        </w:pPr>
                        <w:r>
                          <w:rPr>
                            <w:rFonts w:ascii="Calibri"/>
                            <w:color w:val="595959"/>
                            <w:spacing w:val="-10"/>
                            <w:w w:val="195"/>
                            <w:sz w:val="18"/>
                          </w:rPr>
                          <w:t>0</w:t>
                        </w:r>
                      </w:p>
                    </w:txbxContent>
                  </v:textbox>
                  <w10:wrap type="none"/>
                </v:shape>
                <v:shape style="position:absolute;left:2514;top:-822;width:6622;height:555" type="#_x0000_t202" id="docshape195" filled="false" stroked="false">
                  <v:textbox inset="0,0,0,0">
                    <w:txbxContent>
                      <w:p>
                        <w:pPr>
                          <w:spacing w:before="0"/>
                          <w:ind w:left="0" w:right="0" w:firstLine="0"/>
                          <w:jc w:val="left"/>
                          <w:rPr>
                            <w:rFonts w:ascii="Calibri"/>
                            <w:sz w:val="18"/>
                          </w:rPr>
                        </w:pPr>
                        <w:r>
                          <w:rPr>
                            <w:rFonts w:ascii="Calibri"/>
                            <w:color w:val="595959"/>
                            <w:spacing w:val="-28"/>
                            <w:w w:val="230"/>
                            <w:sz w:val="18"/>
                          </w:rPr>
                          <w:t>24hrs48hrs72</w:t>
                        </w:r>
                        <w:r>
                          <w:rPr>
                            <w:rFonts w:ascii="Calibri"/>
                            <w:color w:val="595959"/>
                            <w:spacing w:val="2"/>
                            <w:w w:val="230"/>
                            <w:sz w:val="18"/>
                          </w:rPr>
                          <w:t> </w:t>
                        </w:r>
                        <w:r>
                          <w:rPr>
                            <w:rFonts w:ascii="Calibri"/>
                            <w:color w:val="595959"/>
                            <w:spacing w:val="17"/>
                            <w:w w:val="215"/>
                            <w:sz w:val="18"/>
                          </w:rPr>
                          <w:t>h</w:t>
                        </w:r>
                        <w:r>
                          <w:rPr>
                            <w:rFonts w:ascii="Calibri"/>
                            <w:color w:val="595959"/>
                            <w:spacing w:val="-30"/>
                            <w:w w:val="275"/>
                            <w:sz w:val="18"/>
                          </w:rPr>
                          <w:t>r</w:t>
                        </w:r>
                        <w:r>
                          <w:rPr>
                            <w:rFonts w:ascii="Calibri"/>
                            <w:color w:val="595959"/>
                            <w:spacing w:val="-113"/>
                            <w:w w:val="186"/>
                            <w:sz w:val="18"/>
                          </w:rPr>
                          <w:t>9</w:t>
                        </w:r>
                        <w:r>
                          <w:rPr>
                            <w:rFonts w:ascii="Calibri"/>
                            <w:color w:val="595959"/>
                            <w:spacing w:val="-32"/>
                            <w:w w:val="244"/>
                            <w:sz w:val="18"/>
                          </w:rPr>
                          <w:t>s</w:t>
                        </w:r>
                        <w:r>
                          <w:rPr>
                            <w:rFonts w:ascii="Calibri"/>
                            <w:color w:val="595959"/>
                            <w:spacing w:val="18"/>
                            <w:w w:val="227"/>
                            <w:sz w:val="18"/>
                          </w:rPr>
                          <w:t>6</w:t>
                        </w:r>
                        <w:r>
                          <w:rPr>
                            <w:rFonts w:ascii="Calibri"/>
                            <w:color w:val="595959"/>
                            <w:spacing w:val="8"/>
                            <w:w w:val="230"/>
                            <w:sz w:val="18"/>
                          </w:rPr>
                          <w:t> </w:t>
                        </w:r>
                        <w:r>
                          <w:rPr>
                            <w:rFonts w:ascii="Calibri"/>
                            <w:color w:val="595959"/>
                            <w:spacing w:val="-28"/>
                            <w:w w:val="230"/>
                            <w:sz w:val="18"/>
                          </w:rPr>
                          <w:t>hr1s20</w:t>
                        </w:r>
                        <w:r>
                          <w:rPr>
                            <w:rFonts w:ascii="Calibri"/>
                            <w:color w:val="595959"/>
                            <w:spacing w:val="10"/>
                            <w:w w:val="230"/>
                            <w:sz w:val="18"/>
                          </w:rPr>
                          <w:t> </w:t>
                        </w:r>
                        <w:r>
                          <w:rPr>
                            <w:rFonts w:ascii="Calibri"/>
                            <w:color w:val="595959"/>
                            <w:spacing w:val="-49"/>
                            <w:w w:val="187"/>
                            <w:sz w:val="18"/>
                          </w:rPr>
                          <w:t>h</w:t>
                        </w:r>
                        <w:r>
                          <w:rPr>
                            <w:rFonts w:ascii="Calibri"/>
                            <w:color w:val="595959"/>
                            <w:spacing w:val="-133"/>
                            <w:w w:val="194"/>
                            <w:sz w:val="18"/>
                          </w:rPr>
                          <w:t>1</w:t>
                        </w:r>
                        <w:r>
                          <w:rPr>
                            <w:rFonts w:ascii="Calibri"/>
                            <w:color w:val="595959"/>
                            <w:spacing w:val="-48"/>
                            <w:w w:val="283"/>
                            <w:sz w:val="18"/>
                          </w:rPr>
                          <w:t>r</w:t>
                        </w:r>
                        <w:r>
                          <w:rPr>
                            <w:rFonts w:ascii="Calibri"/>
                            <w:color w:val="595959"/>
                            <w:spacing w:val="-131"/>
                            <w:w w:val="194"/>
                            <w:sz w:val="18"/>
                          </w:rPr>
                          <w:t>4</w:t>
                        </w:r>
                        <w:r>
                          <w:rPr>
                            <w:rFonts w:ascii="Calibri"/>
                            <w:color w:val="595959"/>
                            <w:spacing w:val="-50"/>
                            <w:w w:val="252"/>
                            <w:sz w:val="18"/>
                          </w:rPr>
                          <w:t>s</w:t>
                        </w:r>
                        <w:r>
                          <w:rPr>
                            <w:rFonts w:ascii="Calibri"/>
                            <w:color w:val="595959"/>
                            <w:w w:val="269"/>
                            <w:sz w:val="18"/>
                          </w:rPr>
                          <w:t>4</w:t>
                        </w:r>
                        <w:r>
                          <w:rPr>
                            <w:rFonts w:ascii="Calibri"/>
                            <w:color w:val="595959"/>
                            <w:spacing w:val="23"/>
                            <w:w w:val="229"/>
                            <w:sz w:val="18"/>
                          </w:rPr>
                          <w:t> </w:t>
                        </w:r>
                        <w:r>
                          <w:rPr>
                            <w:rFonts w:ascii="Calibri"/>
                            <w:color w:val="595959"/>
                            <w:spacing w:val="-110"/>
                            <w:w w:val="220"/>
                            <w:sz w:val="18"/>
                          </w:rPr>
                          <w:t>h</w:t>
                        </w:r>
                        <w:r>
                          <w:rPr>
                            <w:rFonts w:ascii="Calibri"/>
                            <w:color w:val="595959"/>
                            <w:spacing w:val="19"/>
                            <w:w w:val="230"/>
                            <w:sz w:val="18"/>
                          </w:rPr>
                          <w:t> </w:t>
                        </w:r>
                        <w:r>
                          <w:rPr>
                            <w:rFonts w:ascii="Calibri"/>
                            <w:color w:val="595959"/>
                            <w:spacing w:val="-109"/>
                            <w:w w:val="230"/>
                            <w:sz w:val="18"/>
                          </w:rPr>
                          <w:t>r</w:t>
                        </w:r>
                        <w:r>
                          <w:rPr>
                            <w:rFonts w:ascii="Calibri"/>
                            <w:color w:val="595959"/>
                            <w:spacing w:val="22"/>
                            <w:w w:val="230"/>
                            <w:sz w:val="18"/>
                          </w:rPr>
                          <w:t> </w:t>
                        </w:r>
                        <w:r>
                          <w:rPr>
                            <w:rFonts w:ascii="Calibri"/>
                            <w:color w:val="595959"/>
                            <w:spacing w:val="-112"/>
                            <w:w w:val="256"/>
                            <w:sz w:val="18"/>
                          </w:rPr>
                          <w:t>s</w:t>
                        </w:r>
                        <w:r>
                          <w:rPr>
                            <w:rFonts w:ascii="Calibri"/>
                            <w:color w:val="595959"/>
                            <w:spacing w:val="-1"/>
                            <w:w w:val="221"/>
                            <w:sz w:val="18"/>
                          </w:rPr>
                          <w:t>168</w:t>
                        </w:r>
                        <w:r>
                          <w:rPr>
                            <w:rFonts w:ascii="Calibri"/>
                            <w:color w:val="595959"/>
                            <w:w w:val="230"/>
                            <w:sz w:val="18"/>
                          </w:rPr>
                          <w:t> </w:t>
                        </w:r>
                        <w:r>
                          <w:rPr>
                            <w:rFonts w:ascii="Calibri"/>
                            <w:color w:val="595959"/>
                            <w:spacing w:val="-28"/>
                            <w:w w:val="230"/>
                            <w:sz w:val="18"/>
                          </w:rPr>
                          <w:t>hrs</w:t>
                        </w:r>
                      </w:p>
                      <w:p>
                        <w:pPr>
                          <w:spacing w:before="59"/>
                          <w:ind w:left="0" w:right="488" w:firstLine="0"/>
                          <w:jc w:val="center"/>
                          <w:rPr>
                            <w:rFonts w:ascii="Arial MT"/>
                            <w:sz w:val="24"/>
                          </w:rPr>
                        </w:pPr>
                        <w:r>
                          <w:rPr>
                            <w:rFonts w:ascii="Arial MT"/>
                            <w:color w:val="595959"/>
                            <w:spacing w:val="-2"/>
                            <w:w w:val="190"/>
                            <w:sz w:val="24"/>
                          </w:rPr>
                          <w:t>Hours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1070568</wp:posOffset>
                </wp:positionH>
                <wp:positionV relativeFrom="paragraph">
                  <wp:posOffset>-2806538</wp:posOffset>
                </wp:positionV>
                <wp:extent cx="221615" cy="172212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21615" cy="1722120"/>
                        </a:xfrm>
                        <a:prstGeom prst="rect">
                          <a:avLst/>
                        </a:prstGeom>
                      </wps:spPr>
                      <wps:txbx>
                        <w:txbxContent>
                          <w:p>
                            <w:pPr>
                              <w:pStyle w:val="BodyText"/>
                              <w:spacing w:before="12"/>
                              <w:ind w:left="20"/>
                              <w:rPr>
                                <w:rFonts w:ascii="Arial MT"/>
                              </w:rPr>
                            </w:pPr>
                            <w:r>
                              <w:rPr>
                                <w:rFonts w:ascii="Arial MT"/>
                                <w:color w:val="595959"/>
                                <w:w w:val="140"/>
                              </w:rPr>
                              <w:t>%</w:t>
                            </w:r>
                            <w:r>
                              <w:rPr>
                                <w:rFonts w:ascii="Arial MT"/>
                                <w:color w:val="595959"/>
                                <w:spacing w:val="20"/>
                                <w:w w:val="150"/>
                              </w:rPr>
                              <w:t>   </w:t>
                            </w:r>
                            <w:r>
                              <w:rPr>
                                <w:rFonts w:ascii="Arial MT"/>
                                <w:color w:val="595959"/>
                                <w:spacing w:val="-114"/>
                                <w:w w:val="182"/>
                                <w:vertAlign w:val="subscript"/>
                              </w:rPr>
                              <w:t>2</w:t>
                            </w:r>
                            <w:r>
                              <w:rPr>
                                <w:rFonts w:ascii="Arial MT"/>
                                <w:color w:val="595959"/>
                                <w:spacing w:val="-206"/>
                                <w:w w:val="139"/>
                                <w:vertAlign w:val="baseline"/>
                              </w:rPr>
                              <w:t>H</w:t>
                            </w:r>
                            <w:r>
                              <w:rPr>
                                <w:rFonts w:ascii="Arial MT"/>
                                <w:color w:val="595959"/>
                                <w:spacing w:val="-1"/>
                                <w:w w:val="129"/>
                                <w:vertAlign w:val="baseline"/>
                              </w:rPr>
                              <w:t>O</w:t>
                            </w:r>
                            <w:r>
                              <w:rPr>
                                <w:rFonts w:ascii="Arial MT"/>
                                <w:color w:val="595959"/>
                                <w:spacing w:val="50"/>
                                <w:w w:val="150"/>
                                <w:vertAlign w:val="baseline"/>
                              </w:rPr>
                              <w:t>  </w:t>
                            </w:r>
                            <w:r>
                              <w:rPr>
                                <w:rFonts w:ascii="Arial MT"/>
                                <w:color w:val="595959"/>
                                <w:spacing w:val="-2"/>
                                <w:w w:val="150"/>
                                <w:vertAlign w:val="baseline"/>
                              </w:rPr>
                              <w:t>absorpt</w:t>
                            </w:r>
                          </w:p>
                        </w:txbxContent>
                      </wps:txbx>
                      <wps:bodyPr wrap="square" lIns="0" tIns="0" rIns="0" bIns="0" rtlCol="0" vert="vert270">
                        <a:noAutofit/>
                      </wps:bodyPr>
                    </wps:wsp>
                  </a:graphicData>
                </a:graphic>
              </wp:anchor>
            </w:drawing>
          </mc:Choice>
          <mc:Fallback>
            <w:pict>
              <v:shape style="position:absolute;margin-left:84.296722pt;margin-top:-220.987259pt;width:17.45pt;height:135.6pt;mso-position-horizontal-relative:page;mso-position-vertical-relative:paragraph;z-index:15760896" type="#_x0000_t202" id="docshape196" filled="false" stroked="false">
                <v:textbox inset="0,0,0,0" style="layout-flow:vertical;mso-layout-flow-alt:bottom-to-top">
                  <w:txbxContent>
                    <w:p>
                      <w:pPr>
                        <w:pStyle w:val="BodyText"/>
                        <w:spacing w:before="12"/>
                        <w:ind w:left="20"/>
                        <w:rPr>
                          <w:rFonts w:ascii="Arial MT"/>
                        </w:rPr>
                      </w:pPr>
                      <w:r>
                        <w:rPr>
                          <w:rFonts w:ascii="Arial MT"/>
                          <w:color w:val="595959"/>
                          <w:w w:val="140"/>
                        </w:rPr>
                        <w:t>%</w:t>
                      </w:r>
                      <w:r>
                        <w:rPr>
                          <w:rFonts w:ascii="Arial MT"/>
                          <w:color w:val="595959"/>
                          <w:spacing w:val="20"/>
                          <w:w w:val="150"/>
                        </w:rPr>
                        <w:t>   </w:t>
                      </w:r>
                      <w:r>
                        <w:rPr>
                          <w:rFonts w:ascii="Arial MT"/>
                          <w:color w:val="595959"/>
                          <w:spacing w:val="-114"/>
                          <w:w w:val="182"/>
                          <w:vertAlign w:val="subscript"/>
                        </w:rPr>
                        <w:t>2</w:t>
                      </w:r>
                      <w:r>
                        <w:rPr>
                          <w:rFonts w:ascii="Arial MT"/>
                          <w:color w:val="595959"/>
                          <w:spacing w:val="-206"/>
                          <w:w w:val="139"/>
                          <w:vertAlign w:val="baseline"/>
                        </w:rPr>
                        <w:t>H</w:t>
                      </w:r>
                      <w:r>
                        <w:rPr>
                          <w:rFonts w:ascii="Arial MT"/>
                          <w:color w:val="595959"/>
                          <w:spacing w:val="-1"/>
                          <w:w w:val="129"/>
                          <w:vertAlign w:val="baseline"/>
                        </w:rPr>
                        <w:t>O</w:t>
                      </w:r>
                      <w:r>
                        <w:rPr>
                          <w:rFonts w:ascii="Arial MT"/>
                          <w:color w:val="595959"/>
                          <w:spacing w:val="50"/>
                          <w:w w:val="150"/>
                          <w:vertAlign w:val="baseline"/>
                        </w:rPr>
                        <w:t>  </w:t>
                      </w:r>
                      <w:r>
                        <w:rPr>
                          <w:rFonts w:ascii="Arial MT"/>
                          <w:color w:val="595959"/>
                          <w:spacing w:val="-2"/>
                          <w:w w:val="150"/>
                          <w:vertAlign w:val="baseline"/>
                        </w:rPr>
                        <w:t>absorpt</w:t>
                      </w:r>
                    </w:p>
                  </w:txbxContent>
                </v:textbox>
                <w10:wrap type="none"/>
              </v:shape>
            </w:pict>
          </mc:Fallback>
        </mc:AlternateContent>
      </w:r>
      <w:r>
        <w:rPr/>
        <w:t>Figure</w:t>
      </w:r>
      <w:r>
        <w:rPr>
          <w:spacing w:val="-2"/>
        </w:rPr>
        <w:t> </w:t>
      </w:r>
      <w:r>
        <w:rPr/>
        <w:t>4.4</w:t>
      </w:r>
      <w:r>
        <w:rPr>
          <w:spacing w:val="-1"/>
        </w:rPr>
        <w:t> </w:t>
      </w:r>
      <w:r>
        <w:rPr/>
        <w:t>Water</w:t>
      </w:r>
      <w:r>
        <w:rPr>
          <w:spacing w:val="-1"/>
        </w:rPr>
        <w:t> </w:t>
      </w:r>
      <w:r>
        <w:rPr/>
        <w:t>absorption</w:t>
      </w:r>
      <w:r>
        <w:rPr>
          <w:spacing w:val="-1"/>
        </w:rPr>
        <w:t> </w:t>
      </w:r>
      <w:r>
        <w:rPr/>
        <w:t>property</w:t>
      </w:r>
      <w:r>
        <w:rPr>
          <w:spacing w:val="-5"/>
        </w:rPr>
        <w:t> </w:t>
      </w:r>
      <w:r>
        <w:rPr/>
        <w:t>of</w:t>
      </w:r>
      <w:r>
        <w:rPr>
          <w:spacing w:val="-2"/>
        </w:rPr>
        <w:t> </w:t>
      </w:r>
      <w:r>
        <w:rPr/>
        <w:t>the</w:t>
      </w:r>
      <w:r>
        <w:rPr>
          <w:spacing w:val="-2"/>
        </w:rPr>
        <w:t> </w:t>
      </w:r>
      <w:r>
        <w:rPr/>
        <w:t>reinforced</w:t>
      </w:r>
      <w:r>
        <w:rPr>
          <w:spacing w:val="-1"/>
        </w:rPr>
        <w:t> </w:t>
      </w:r>
      <w:r>
        <w:rPr/>
        <w:t>PALF/PP</w:t>
      </w:r>
      <w:r>
        <w:rPr>
          <w:spacing w:val="-1"/>
        </w:rPr>
        <w:t> </w:t>
      </w:r>
      <w:r>
        <w:rPr/>
        <w:t>Composite</w:t>
      </w:r>
      <w:r>
        <w:rPr>
          <w:spacing w:val="-2"/>
        </w:rPr>
        <w:t> </w:t>
      </w:r>
      <w:r>
        <w:rPr/>
        <w:t>modified</w:t>
      </w:r>
      <w:r>
        <w:rPr>
          <w:spacing w:val="-1"/>
        </w:rPr>
        <w:t> </w:t>
      </w:r>
      <w:r>
        <w:rPr>
          <w:spacing w:val="-4"/>
        </w:rPr>
        <w:t>with</w:t>
      </w:r>
    </w:p>
    <w:p>
      <w:pPr>
        <w:pStyle w:val="BodyText"/>
        <w:ind w:left="70"/>
        <w:jc w:val="center"/>
      </w:pPr>
      <w:r>
        <w:rPr>
          <w:spacing w:val="-4"/>
        </w:rPr>
        <w:t>ZnCl</w:t>
      </w:r>
    </w:p>
    <w:p>
      <w:pPr>
        <w:pStyle w:val="BodyText"/>
      </w:pPr>
    </w:p>
    <w:p>
      <w:pPr>
        <w:pStyle w:val="BodyText"/>
        <w:spacing w:line="480" w:lineRule="auto"/>
        <w:ind w:left="340" w:right="1437"/>
        <w:jc w:val="both"/>
      </w:pPr>
      <w:r>
        <w:rPr/>
        <mc:AlternateContent>
          <mc:Choice Requires="wps">
            <w:drawing>
              <wp:anchor distT="0" distB="0" distL="0" distR="0" allowOverlap="1" layoutInCell="1" locked="0" behindDoc="0" simplePos="0" relativeHeight="15761408">
                <wp:simplePos x="0" y="0"/>
                <wp:positionH relativeFrom="page">
                  <wp:posOffset>1371875</wp:posOffset>
                </wp:positionH>
                <wp:positionV relativeFrom="paragraph">
                  <wp:posOffset>2276516</wp:posOffset>
                </wp:positionV>
                <wp:extent cx="221615" cy="172212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21615" cy="1722120"/>
                        </a:xfrm>
                        <a:prstGeom prst="rect">
                          <a:avLst/>
                        </a:prstGeom>
                      </wps:spPr>
                      <wps:txbx>
                        <w:txbxContent>
                          <w:p>
                            <w:pPr>
                              <w:pStyle w:val="BodyText"/>
                              <w:spacing w:before="12"/>
                              <w:ind w:left="20"/>
                              <w:rPr>
                                <w:rFonts w:ascii="Arial MT"/>
                              </w:rPr>
                            </w:pPr>
                            <w:r>
                              <w:rPr>
                                <w:rFonts w:ascii="Arial MT"/>
                                <w:color w:val="595959"/>
                                <w:w w:val="140"/>
                              </w:rPr>
                              <w:t>%</w:t>
                            </w:r>
                            <w:r>
                              <w:rPr>
                                <w:rFonts w:ascii="Arial MT"/>
                                <w:color w:val="595959"/>
                                <w:spacing w:val="20"/>
                                <w:w w:val="150"/>
                              </w:rPr>
                              <w:t>   </w:t>
                            </w:r>
                            <w:r>
                              <w:rPr>
                                <w:rFonts w:ascii="Arial MT"/>
                                <w:color w:val="595959"/>
                                <w:spacing w:val="-114"/>
                                <w:w w:val="182"/>
                                <w:vertAlign w:val="subscript"/>
                              </w:rPr>
                              <w:t>2</w:t>
                            </w:r>
                            <w:r>
                              <w:rPr>
                                <w:rFonts w:ascii="Arial MT"/>
                                <w:color w:val="595959"/>
                                <w:spacing w:val="-206"/>
                                <w:w w:val="139"/>
                                <w:vertAlign w:val="baseline"/>
                              </w:rPr>
                              <w:t>H</w:t>
                            </w:r>
                            <w:r>
                              <w:rPr>
                                <w:rFonts w:ascii="Arial MT"/>
                                <w:color w:val="595959"/>
                                <w:spacing w:val="-1"/>
                                <w:w w:val="129"/>
                                <w:vertAlign w:val="baseline"/>
                              </w:rPr>
                              <w:t>O</w:t>
                            </w:r>
                            <w:r>
                              <w:rPr>
                                <w:rFonts w:ascii="Arial MT"/>
                                <w:color w:val="595959"/>
                                <w:spacing w:val="50"/>
                                <w:w w:val="150"/>
                                <w:vertAlign w:val="baseline"/>
                              </w:rPr>
                              <w:t>  </w:t>
                            </w:r>
                            <w:r>
                              <w:rPr>
                                <w:rFonts w:ascii="Arial MT"/>
                                <w:color w:val="595959"/>
                                <w:spacing w:val="-2"/>
                                <w:w w:val="150"/>
                                <w:vertAlign w:val="baseline"/>
                              </w:rPr>
                              <w:t>absorpt</w:t>
                            </w:r>
                          </w:p>
                        </w:txbxContent>
                      </wps:txbx>
                      <wps:bodyPr wrap="square" lIns="0" tIns="0" rIns="0" bIns="0" rtlCol="0" vert="vert270">
                        <a:noAutofit/>
                      </wps:bodyPr>
                    </wps:wsp>
                  </a:graphicData>
                </a:graphic>
              </wp:anchor>
            </w:drawing>
          </mc:Choice>
          <mc:Fallback>
            <w:pict>
              <v:shape style="position:absolute;margin-left:108.021721pt;margin-top:179.253265pt;width:17.45pt;height:135.6pt;mso-position-horizontal-relative:page;mso-position-vertical-relative:paragraph;z-index:15761408" type="#_x0000_t202" id="docshape197" filled="false" stroked="false">
                <v:textbox inset="0,0,0,0" style="layout-flow:vertical;mso-layout-flow-alt:bottom-to-top">
                  <w:txbxContent>
                    <w:p>
                      <w:pPr>
                        <w:pStyle w:val="BodyText"/>
                        <w:spacing w:before="12"/>
                        <w:ind w:left="20"/>
                        <w:rPr>
                          <w:rFonts w:ascii="Arial MT"/>
                        </w:rPr>
                      </w:pPr>
                      <w:r>
                        <w:rPr>
                          <w:rFonts w:ascii="Arial MT"/>
                          <w:color w:val="595959"/>
                          <w:w w:val="140"/>
                        </w:rPr>
                        <w:t>%</w:t>
                      </w:r>
                      <w:r>
                        <w:rPr>
                          <w:rFonts w:ascii="Arial MT"/>
                          <w:color w:val="595959"/>
                          <w:spacing w:val="20"/>
                          <w:w w:val="150"/>
                        </w:rPr>
                        <w:t>   </w:t>
                      </w:r>
                      <w:r>
                        <w:rPr>
                          <w:rFonts w:ascii="Arial MT"/>
                          <w:color w:val="595959"/>
                          <w:spacing w:val="-114"/>
                          <w:w w:val="182"/>
                          <w:vertAlign w:val="subscript"/>
                        </w:rPr>
                        <w:t>2</w:t>
                      </w:r>
                      <w:r>
                        <w:rPr>
                          <w:rFonts w:ascii="Arial MT"/>
                          <w:color w:val="595959"/>
                          <w:spacing w:val="-206"/>
                          <w:w w:val="139"/>
                          <w:vertAlign w:val="baseline"/>
                        </w:rPr>
                        <w:t>H</w:t>
                      </w:r>
                      <w:r>
                        <w:rPr>
                          <w:rFonts w:ascii="Arial MT"/>
                          <w:color w:val="595959"/>
                          <w:spacing w:val="-1"/>
                          <w:w w:val="129"/>
                          <w:vertAlign w:val="baseline"/>
                        </w:rPr>
                        <w:t>O</w:t>
                      </w:r>
                      <w:r>
                        <w:rPr>
                          <w:rFonts w:ascii="Arial MT"/>
                          <w:color w:val="595959"/>
                          <w:spacing w:val="50"/>
                          <w:w w:val="150"/>
                          <w:vertAlign w:val="baseline"/>
                        </w:rPr>
                        <w:t>  </w:t>
                      </w:r>
                      <w:r>
                        <w:rPr>
                          <w:rFonts w:ascii="Arial MT"/>
                          <w:color w:val="595959"/>
                          <w:spacing w:val="-2"/>
                          <w:w w:val="150"/>
                          <w:vertAlign w:val="baseline"/>
                        </w:rPr>
                        <w:t>absorpt</w:t>
                      </w:r>
                    </w:p>
                  </w:txbxContent>
                </v:textbox>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1217675</wp:posOffset>
                </wp:positionH>
                <wp:positionV relativeFrom="paragraph">
                  <wp:posOffset>2285139</wp:posOffset>
                </wp:positionV>
                <wp:extent cx="5114925" cy="272796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5114925" cy="2727960"/>
                        </a:xfrm>
                        <a:custGeom>
                          <a:avLst/>
                          <a:gdLst/>
                          <a:ahLst/>
                          <a:cxnLst/>
                          <a:rect l="l" t="t" r="r" b="b"/>
                          <a:pathLst>
                            <a:path w="5114925" h="2727960">
                              <a:moveTo>
                                <a:pt x="5113020" y="0"/>
                              </a:moveTo>
                              <a:lnTo>
                                <a:pt x="3048" y="0"/>
                              </a:lnTo>
                              <a:lnTo>
                                <a:pt x="0" y="3047"/>
                              </a:lnTo>
                              <a:lnTo>
                                <a:pt x="0" y="2726435"/>
                              </a:lnTo>
                              <a:lnTo>
                                <a:pt x="3048" y="2727959"/>
                              </a:lnTo>
                              <a:lnTo>
                                <a:pt x="5113020" y="2727959"/>
                              </a:lnTo>
                              <a:lnTo>
                                <a:pt x="5114544" y="2726435"/>
                              </a:lnTo>
                              <a:lnTo>
                                <a:pt x="5114544" y="2723387"/>
                              </a:lnTo>
                              <a:lnTo>
                                <a:pt x="9143" y="2723387"/>
                              </a:lnTo>
                              <a:lnTo>
                                <a:pt x="4572" y="2718816"/>
                              </a:lnTo>
                              <a:lnTo>
                                <a:pt x="9143" y="2718816"/>
                              </a:lnTo>
                              <a:lnTo>
                                <a:pt x="9143" y="9143"/>
                              </a:lnTo>
                              <a:lnTo>
                                <a:pt x="4571" y="9143"/>
                              </a:lnTo>
                              <a:lnTo>
                                <a:pt x="9143" y="4571"/>
                              </a:lnTo>
                              <a:lnTo>
                                <a:pt x="5114544" y="4571"/>
                              </a:lnTo>
                              <a:lnTo>
                                <a:pt x="5114544" y="3047"/>
                              </a:lnTo>
                              <a:lnTo>
                                <a:pt x="5113020" y="0"/>
                              </a:lnTo>
                              <a:close/>
                            </a:path>
                            <a:path w="5114925" h="2727960">
                              <a:moveTo>
                                <a:pt x="9143" y="2718816"/>
                              </a:moveTo>
                              <a:lnTo>
                                <a:pt x="4572" y="2718816"/>
                              </a:lnTo>
                              <a:lnTo>
                                <a:pt x="9143" y="2723387"/>
                              </a:lnTo>
                              <a:lnTo>
                                <a:pt x="9143" y="2718816"/>
                              </a:lnTo>
                              <a:close/>
                            </a:path>
                            <a:path w="5114925" h="2727960">
                              <a:moveTo>
                                <a:pt x="5105400" y="2718816"/>
                              </a:moveTo>
                              <a:lnTo>
                                <a:pt x="9143" y="2718816"/>
                              </a:lnTo>
                              <a:lnTo>
                                <a:pt x="9143" y="2723387"/>
                              </a:lnTo>
                              <a:lnTo>
                                <a:pt x="5105400" y="2723387"/>
                              </a:lnTo>
                              <a:lnTo>
                                <a:pt x="5105400" y="2718816"/>
                              </a:lnTo>
                              <a:close/>
                            </a:path>
                            <a:path w="5114925" h="2727960">
                              <a:moveTo>
                                <a:pt x="5105400" y="4571"/>
                              </a:moveTo>
                              <a:lnTo>
                                <a:pt x="5105400" y="2723387"/>
                              </a:lnTo>
                              <a:lnTo>
                                <a:pt x="5109972" y="2718816"/>
                              </a:lnTo>
                              <a:lnTo>
                                <a:pt x="5114544" y="2718816"/>
                              </a:lnTo>
                              <a:lnTo>
                                <a:pt x="5114544" y="9143"/>
                              </a:lnTo>
                              <a:lnTo>
                                <a:pt x="5109972" y="9143"/>
                              </a:lnTo>
                              <a:lnTo>
                                <a:pt x="5105400" y="4571"/>
                              </a:lnTo>
                              <a:close/>
                            </a:path>
                            <a:path w="5114925" h="2727960">
                              <a:moveTo>
                                <a:pt x="5114544" y="2718816"/>
                              </a:moveTo>
                              <a:lnTo>
                                <a:pt x="5109972" y="2718816"/>
                              </a:lnTo>
                              <a:lnTo>
                                <a:pt x="5105400" y="2723387"/>
                              </a:lnTo>
                              <a:lnTo>
                                <a:pt x="5114544" y="2723387"/>
                              </a:lnTo>
                              <a:lnTo>
                                <a:pt x="5114544" y="2718816"/>
                              </a:lnTo>
                              <a:close/>
                            </a:path>
                            <a:path w="5114925" h="2727960">
                              <a:moveTo>
                                <a:pt x="9143" y="4571"/>
                              </a:moveTo>
                              <a:lnTo>
                                <a:pt x="4571" y="9143"/>
                              </a:lnTo>
                              <a:lnTo>
                                <a:pt x="9143" y="9143"/>
                              </a:lnTo>
                              <a:lnTo>
                                <a:pt x="9143" y="4571"/>
                              </a:lnTo>
                              <a:close/>
                            </a:path>
                            <a:path w="5114925" h="2727960">
                              <a:moveTo>
                                <a:pt x="5105400" y="4571"/>
                              </a:moveTo>
                              <a:lnTo>
                                <a:pt x="9143" y="4571"/>
                              </a:lnTo>
                              <a:lnTo>
                                <a:pt x="9143" y="9143"/>
                              </a:lnTo>
                              <a:lnTo>
                                <a:pt x="5105400" y="9143"/>
                              </a:lnTo>
                              <a:lnTo>
                                <a:pt x="5105400" y="4571"/>
                              </a:lnTo>
                              <a:close/>
                            </a:path>
                            <a:path w="5114925" h="2727960">
                              <a:moveTo>
                                <a:pt x="5114544" y="4571"/>
                              </a:moveTo>
                              <a:lnTo>
                                <a:pt x="5105400" y="4571"/>
                              </a:lnTo>
                              <a:lnTo>
                                <a:pt x="5109972" y="9143"/>
                              </a:lnTo>
                              <a:lnTo>
                                <a:pt x="5114544" y="9143"/>
                              </a:lnTo>
                              <a:lnTo>
                                <a:pt x="5114544" y="4571"/>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95.879997pt;margin-top:179.932266pt;width:402.75pt;height:214.8pt;mso-position-horizontal-relative:page;mso-position-vertical-relative:paragraph;z-index:15761920" id="docshape198" coordorigin="1918,3599" coordsize="8055,4296" path="m9970,3599l1922,3599,1918,3603,1918,7892,1922,7895,9970,7895,9972,7892,9972,7887,1932,7887,1925,7880,1932,7880,1932,3613,1925,3613,1932,3606,9972,3606,9972,3603,9970,3599xm1932,7880l1925,7880,1932,7887,1932,7880xm9958,7880l1932,7880,1932,7887,9958,7887,9958,7880xm9958,3606l9958,7887,9965,7880,9972,7880,9972,3613,9965,3613,9958,3606xm9972,7880l9965,7880,9958,7887,9972,7887,9972,7880xm1932,3606l1925,3613,1932,3613,1932,3606xm9958,3606l1932,3606,1932,3613,9958,3613,9958,3606xm9972,3606l9958,3606,9965,3613,9972,3613,9972,3606xe" filled="true" fillcolor="#d8d8d8" stroked="false">
                <v:path arrowok="t"/>
                <v:fill type="solid"/>
                <w10:wrap type="none"/>
              </v:shape>
            </w:pict>
          </mc:Fallback>
        </mc:AlternateContent>
      </w:r>
      <w:r>
        <w:rPr/>
        <w:t>A similar phenomenon was observed in figures 4.4. The significant difference here is that the highest</w:t>
      </w:r>
      <w:r>
        <w:rPr>
          <w:spacing w:val="-13"/>
        </w:rPr>
        <w:t> </w:t>
      </w:r>
      <w:r>
        <w:rPr/>
        <w:t>rate</w:t>
      </w:r>
      <w:r>
        <w:rPr>
          <w:spacing w:val="-14"/>
        </w:rPr>
        <w:t> </w:t>
      </w:r>
      <w:r>
        <w:rPr/>
        <w:t>of</w:t>
      </w:r>
      <w:r>
        <w:rPr>
          <w:spacing w:val="-14"/>
        </w:rPr>
        <w:t> </w:t>
      </w:r>
      <w:r>
        <w:rPr/>
        <w:t>water</w:t>
      </w:r>
      <w:r>
        <w:rPr>
          <w:spacing w:val="-14"/>
        </w:rPr>
        <w:t> </w:t>
      </w:r>
      <w:r>
        <w:rPr/>
        <w:t>absorption</w:t>
      </w:r>
      <w:r>
        <w:rPr>
          <w:spacing w:val="-15"/>
        </w:rPr>
        <w:t> </w:t>
      </w:r>
      <w:r>
        <w:rPr/>
        <w:t>was</w:t>
      </w:r>
      <w:r>
        <w:rPr>
          <w:spacing w:val="-13"/>
        </w:rPr>
        <w:t> </w:t>
      </w:r>
      <w:r>
        <w:rPr/>
        <w:t>recorded</w:t>
      </w:r>
      <w:r>
        <w:rPr>
          <w:spacing w:val="-13"/>
        </w:rPr>
        <w:t> </w:t>
      </w:r>
      <w:r>
        <w:rPr/>
        <w:t>in</w:t>
      </w:r>
      <w:r>
        <w:rPr>
          <w:spacing w:val="-15"/>
        </w:rPr>
        <w:t> </w:t>
      </w:r>
      <w:r>
        <w:rPr/>
        <w:t>the</w:t>
      </w:r>
      <w:r>
        <w:rPr>
          <w:spacing w:val="-15"/>
        </w:rPr>
        <w:t> </w:t>
      </w:r>
      <w:r>
        <w:rPr/>
        <w:t>unmodified</w:t>
      </w:r>
      <w:r>
        <w:rPr>
          <w:spacing w:val="-15"/>
        </w:rPr>
        <w:t> </w:t>
      </w:r>
      <w:r>
        <w:rPr/>
        <w:t>PALF/PP</w:t>
      </w:r>
      <w:r>
        <w:rPr>
          <w:spacing w:val="-15"/>
        </w:rPr>
        <w:t> </w:t>
      </w:r>
      <w:r>
        <w:rPr/>
        <w:t>composites,</w:t>
      </w:r>
      <w:r>
        <w:rPr>
          <w:spacing w:val="-15"/>
        </w:rPr>
        <w:t> </w:t>
      </w:r>
      <w:r>
        <w:rPr/>
        <w:t>The</w:t>
      </w:r>
      <w:r>
        <w:rPr>
          <w:spacing w:val="-15"/>
        </w:rPr>
        <w:t> </w:t>
      </w:r>
      <w:r>
        <w:rPr/>
        <w:t>rate of water absorption can be summarized this way; water absorbed by unmodified PALF/PP composites &gt; PALF/PP composites modified with NaOH &gt; PALF/PP composites modified </w:t>
      </w:r>
      <w:r>
        <w:rPr>
          <w:position w:val="2"/>
        </w:rPr>
        <w:t>with ZnCl &gt; PALF/PP composites modified with C</w:t>
      </w:r>
      <w:r>
        <w:rPr>
          <w:sz w:val="16"/>
        </w:rPr>
        <w:t>3</w:t>
      </w:r>
      <w:r>
        <w:rPr>
          <w:position w:val="2"/>
        </w:rPr>
        <w:t>H</w:t>
      </w:r>
      <w:r>
        <w:rPr>
          <w:sz w:val="16"/>
        </w:rPr>
        <w:t>6</w:t>
      </w:r>
      <w:r>
        <w:rPr>
          <w:position w:val="2"/>
        </w:rPr>
        <w:t>O</w:t>
      </w:r>
      <w:r>
        <w:rPr>
          <w:sz w:val="16"/>
        </w:rPr>
        <w:t>3</w:t>
      </w:r>
      <w:r>
        <w:rPr>
          <w:spacing w:val="40"/>
          <w:sz w:val="16"/>
        </w:rPr>
        <w:t> </w:t>
      </w:r>
      <w:r>
        <w:rPr>
          <w:position w:val="2"/>
        </w:rPr>
        <w:t>&gt; PALF/PP composites modified with HNO</w:t>
      </w:r>
      <w:r>
        <w:rPr>
          <w:sz w:val="16"/>
        </w:rPr>
        <w:t>3</w:t>
      </w:r>
      <w:r>
        <w:rPr>
          <w:position w:val="2"/>
        </w:rPr>
        <w:t>.</w:t>
      </w:r>
    </w:p>
    <w:p>
      <w:pPr>
        <w:pStyle w:val="BodyText"/>
        <w:spacing w:before="134"/>
        <w:rPr>
          <w:sz w:val="20"/>
        </w:rPr>
      </w:pPr>
      <w:r>
        <w:rPr/>
        <mc:AlternateContent>
          <mc:Choice Requires="wps">
            <w:drawing>
              <wp:anchor distT="0" distB="0" distL="0" distR="0" allowOverlap="1" layoutInCell="1" locked="0" behindDoc="1" simplePos="0" relativeHeight="487619072">
                <wp:simplePos x="0" y="0"/>
                <wp:positionH relativeFrom="page">
                  <wp:posOffset>1594167</wp:posOffset>
                </wp:positionH>
                <wp:positionV relativeFrom="paragraph">
                  <wp:posOffset>246893</wp:posOffset>
                </wp:positionV>
                <wp:extent cx="4799330" cy="2495550"/>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4799330" cy="2495550"/>
                          <a:chExt cx="4799330" cy="2495550"/>
                        </a:xfrm>
                      </wpg:grpSpPr>
                      <wps:wsp>
                        <wps:cNvPr id="221" name="Graphic 221"/>
                        <wps:cNvSpPr/>
                        <wps:spPr>
                          <a:xfrm>
                            <a:off x="164528" y="2067005"/>
                            <a:ext cx="3695700" cy="9525"/>
                          </a:xfrm>
                          <a:custGeom>
                            <a:avLst/>
                            <a:gdLst/>
                            <a:ahLst/>
                            <a:cxnLst/>
                            <a:rect l="l" t="t" r="r" b="b"/>
                            <a:pathLst>
                              <a:path w="3695700" h="9525">
                                <a:moveTo>
                                  <a:pt x="3695700" y="0"/>
                                </a:moveTo>
                                <a:lnTo>
                                  <a:pt x="0" y="0"/>
                                </a:lnTo>
                                <a:lnTo>
                                  <a:pt x="0" y="9143"/>
                                </a:lnTo>
                                <a:lnTo>
                                  <a:pt x="3695700" y="9143"/>
                                </a:lnTo>
                                <a:lnTo>
                                  <a:pt x="3695700" y="0"/>
                                </a:lnTo>
                                <a:close/>
                              </a:path>
                            </a:pathLst>
                          </a:custGeom>
                          <a:solidFill>
                            <a:srgbClr val="D8D8D8"/>
                          </a:solidFill>
                        </wps:spPr>
                        <wps:bodyPr wrap="square" lIns="0" tIns="0" rIns="0" bIns="0" rtlCol="0">
                          <a:prstTxWarp prst="textNoShape">
                            <a:avLst/>
                          </a:prstTxWarp>
                          <a:noAutofit/>
                        </wps:bodyPr>
                      </wps:wsp>
                      <pic:pic>
                        <pic:nvPicPr>
                          <pic:cNvPr id="222" name="Image 222"/>
                          <pic:cNvPicPr/>
                        </pic:nvPicPr>
                        <pic:blipFill>
                          <a:blip r:embed="rId125" cstate="print"/>
                          <a:stretch>
                            <a:fillRect/>
                          </a:stretch>
                        </pic:blipFill>
                        <pic:spPr>
                          <a:xfrm>
                            <a:off x="391604" y="288497"/>
                            <a:ext cx="3241548" cy="1821179"/>
                          </a:xfrm>
                          <a:prstGeom prst="rect">
                            <a:avLst/>
                          </a:prstGeom>
                        </pic:spPr>
                      </pic:pic>
                      <wps:wsp>
                        <wps:cNvPr id="223" name="Graphic 223"/>
                        <wps:cNvSpPr/>
                        <wps:spPr>
                          <a:xfrm>
                            <a:off x="4046156" y="853901"/>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4BACC6"/>
                          </a:solidFill>
                        </wps:spPr>
                        <wps:bodyPr wrap="square" lIns="0" tIns="0" rIns="0" bIns="0" rtlCol="0">
                          <a:prstTxWarp prst="textNoShape">
                            <a:avLst/>
                          </a:prstTxWarp>
                          <a:noAutofit/>
                        </wps:bodyPr>
                      </wps:wsp>
                      <pic:pic>
                        <pic:nvPicPr>
                          <pic:cNvPr id="224" name="Image 224"/>
                          <pic:cNvPicPr/>
                        </pic:nvPicPr>
                        <pic:blipFill>
                          <a:blip r:embed="rId111" cstate="print"/>
                          <a:stretch>
                            <a:fillRect/>
                          </a:stretch>
                        </pic:blipFill>
                        <pic:spPr>
                          <a:xfrm>
                            <a:off x="4143692" y="829517"/>
                            <a:ext cx="73151" cy="73152"/>
                          </a:xfrm>
                          <a:prstGeom prst="rect">
                            <a:avLst/>
                          </a:prstGeom>
                        </pic:spPr>
                      </pic:pic>
                      <wps:wsp>
                        <wps:cNvPr id="225" name="Graphic 225"/>
                        <wps:cNvSpPr/>
                        <wps:spPr>
                          <a:xfrm>
                            <a:off x="4046156" y="1068785"/>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8064A1"/>
                          </a:solidFill>
                        </wps:spPr>
                        <wps:bodyPr wrap="square" lIns="0" tIns="0" rIns="0" bIns="0" rtlCol="0">
                          <a:prstTxWarp prst="textNoShape">
                            <a:avLst/>
                          </a:prstTxWarp>
                          <a:noAutofit/>
                        </wps:bodyPr>
                      </wps:wsp>
                      <pic:pic>
                        <pic:nvPicPr>
                          <pic:cNvPr id="226" name="Image 226"/>
                          <pic:cNvPicPr/>
                        </pic:nvPicPr>
                        <pic:blipFill>
                          <a:blip r:embed="rId126" cstate="print"/>
                          <a:stretch>
                            <a:fillRect/>
                          </a:stretch>
                        </pic:blipFill>
                        <pic:spPr>
                          <a:xfrm>
                            <a:off x="4143692" y="1044401"/>
                            <a:ext cx="73151" cy="73151"/>
                          </a:xfrm>
                          <a:prstGeom prst="rect">
                            <a:avLst/>
                          </a:prstGeom>
                        </pic:spPr>
                      </pic:pic>
                      <wps:wsp>
                        <wps:cNvPr id="227" name="Graphic 227"/>
                        <wps:cNvSpPr/>
                        <wps:spPr>
                          <a:xfrm>
                            <a:off x="4046156" y="1282145"/>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228" name="Image 228"/>
                          <pic:cNvPicPr/>
                        </pic:nvPicPr>
                        <pic:blipFill>
                          <a:blip r:embed="rId127" cstate="print"/>
                          <a:stretch>
                            <a:fillRect/>
                          </a:stretch>
                        </pic:blipFill>
                        <pic:spPr>
                          <a:xfrm>
                            <a:off x="4143692" y="1259285"/>
                            <a:ext cx="73151" cy="73152"/>
                          </a:xfrm>
                          <a:prstGeom prst="rect">
                            <a:avLst/>
                          </a:prstGeom>
                        </pic:spPr>
                      </pic:pic>
                      <wps:wsp>
                        <wps:cNvPr id="229" name="Graphic 229"/>
                        <wps:cNvSpPr/>
                        <wps:spPr>
                          <a:xfrm>
                            <a:off x="4046156" y="1497029"/>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BF4F4D"/>
                          </a:solidFill>
                        </wps:spPr>
                        <wps:bodyPr wrap="square" lIns="0" tIns="0" rIns="0" bIns="0" rtlCol="0">
                          <a:prstTxWarp prst="textNoShape">
                            <a:avLst/>
                          </a:prstTxWarp>
                          <a:noAutofit/>
                        </wps:bodyPr>
                      </wps:wsp>
                      <pic:pic>
                        <pic:nvPicPr>
                          <pic:cNvPr id="230" name="Image 230"/>
                          <pic:cNvPicPr/>
                        </pic:nvPicPr>
                        <pic:blipFill>
                          <a:blip r:embed="rId128" cstate="print"/>
                          <a:stretch>
                            <a:fillRect/>
                          </a:stretch>
                        </pic:blipFill>
                        <pic:spPr>
                          <a:xfrm>
                            <a:off x="4143692" y="1472645"/>
                            <a:ext cx="73151" cy="73151"/>
                          </a:xfrm>
                          <a:prstGeom prst="rect">
                            <a:avLst/>
                          </a:prstGeom>
                        </pic:spPr>
                      </pic:pic>
                      <wps:wsp>
                        <wps:cNvPr id="231" name="Graphic 231"/>
                        <wps:cNvSpPr/>
                        <wps:spPr>
                          <a:xfrm>
                            <a:off x="4046156" y="1710389"/>
                            <a:ext cx="271780" cy="27940"/>
                          </a:xfrm>
                          <a:custGeom>
                            <a:avLst/>
                            <a:gdLst/>
                            <a:ahLst/>
                            <a:cxnLst/>
                            <a:rect l="l" t="t" r="r" b="b"/>
                            <a:pathLst>
                              <a:path w="271780" h="27940">
                                <a:moveTo>
                                  <a:pt x="265175" y="0"/>
                                </a:moveTo>
                                <a:lnTo>
                                  <a:pt x="13715" y="0"/>
                                </a:lnTo>
                                <a:lnTo>
                                  <a:pt x="6096" y="0"/>
                                </a:lnTo>
                                <a:lnTo>
                                  <a:pt x="0" y="6095"/>
                                </a:lnTo>
                                <a:lnTo>
                                  <a:pt x="0" y="21336"/>
                                </a:lnTo>
                                <a:lnTo>
                                  <a:pt x="6096" y="27431"/>
                                </a:lnTo>
                                <a:lnTo>
                                  <a:pt x="265175" y="27431"/>
                                </a:lnTo>
                                <a:lnTo>
                                  <a:pt x="271272" y="21336"/>
                                </a:lnTo>
                                <a:lnTo>
                                  <a:pt x="271272" y="6095"/>
                                </a:lnTo>
                                <a:lnTo>
                                  <a:pt x="265175" y="0"/>
                                </a:lnTo>
                                <a:close/>
                              </a:path>
                            </a:pathLst>
                          </a:custGeom>
                          <a:solidFill>
                            <a:srgbClr val="4F80BC"/>
                          </a:solidFill>
                        </wps:spPr>
                        <wps:bodyPr wrap="square" lIns="0" tIns="0" rIns="0" bIns="0" rtlCol="0">
                          <a:prstTxWarp prst="textNoShape">
                            <a:avLst/>
                          </a:prstTxWarp>
                          <a:noAutofit/>
                        </wps:bodyPr>
                      </wps:wsp>
                      <pic:pic>
                        <pic:nvPicPr>
                          <pic:cNvPr id="232" name="Image 232"/>
                          <pic:cNvPicPr/>
                        </pic:nvPicPr>
                        <pic:blipFill>
                          <a:blip r:embed="rId129" cstate="print"/>
                          <a:stretch>
                            <a:fillRect/>
                          </a:stretch>
                        </pic:blipFill>
                        <pic:spPr>
                          <a:xfrm>
                            <a:off x="4143692" y="1687529"/>
                            <a:ext cx="73151" cy="73152"/>
                          </a:xfrm>
                          <a:prstGeom prst="rect">
                            <a:avLst/>
                          </a:prstGeom>
                        </pic:spPr>
                      </pic:pic>
                      <wps:wsp>
                        <wps:cNvPr id="233" name="Textbox 233"/>
                        <wps:cNvSpPr txBox="1"/>
                        <wps:spPr>
                          <a:xfrm>
                            <a:off x="0" y="0"/>
                            <a:ext cx="127000" cy="2134235"/>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8</w:t>
                              </w:r>
                            </w:p>
                            <w:p>
                              <w:pPr>
                                <w:spacing w:before="173"/>
                                <w:ind w:left="0" w:right="0" w:firstLine="0"/>
                                <w:jc w:val="left"/>
                                <w:rPr>
                                  <w:rFonts w:ascii="Calibri"/>
                                  <w:sz w:val="18"/>
                                </w:rPr>
                              </w:pPr>
                              <w:r>
                                <w:rPr>
                                  <w:rFonts w:ascii="Calibri"/>
                                  <w:color w:val="595959"/>
                                  <w:spacing w:val="-10"/>
                                  <w:w w:val="195"/>
                                  <w:sz w:val="18"/>
                                </w:rPr>
                                <w:t>7</w:t>
                              </w:r>
                            </w:p>
                            <w:p>
                              <w:pPr>
                                <w:spacing w:before="172"/>
                                <w:ind w:left="0" w:right="0" w:firstLine="0"/>
                                <w:jc w:val="left"/>
                                <w:rPr>
                                  <w:rFonts w:ascii="Calibri"/>
                                  <w:sz w:val="18"/>
                                </w:rPr>
                              </w:pPr>
                              <w:r>
                                <w:rPr>
                                  <w:rFonts w:ascii="Calibri"/>
                                  <w:color w:val="595959"/>
                                  <w:spacing w:val="-10"/>
                                  <w:w w:val="195"/>
                                  <w:sz w:val="18"/>
                                </w:rPr>
                                <w:t>6</w:t>
                              </w:r>
                            </w:p>
                            <w:p>
                              <w:pPr>
                                <w:spacing w:before="173"/>
                                <w:ind w:left="0" w:right="0" w:firstLine="0"/>
                                <w:jc w:val="left"/>
                                <w:rPr>
                                  <w:rFonts w:ascii="Calibri"/>
                                  <w:sz w:val="18"/>
                                </w:rPr>
                              </w:pPr>
                              <w:r>
                                <w:rPr>
                                  <w:rFonts w:ascii="Calibri"/>
                                  <w:color w:val="595959"/>
                                  <w:spacing w:val="-10"/>
                                  <w:w w:val="195"/>
                                  <w:sz w:val="18"/>
                                </w:rPr>
                                <w:t>5</w:t>
                              </w:r>
                            </w:p>
                            <w:p>
                              <w:pPr>
                                <w:spacing w:before="173"/>
                                <w:ind w:left="0" w:right="0" w:firstLine="0"/>
                                <w:jc w:val="left"/>
                                <w:rPr>
                                  <w:rFonts w:ascii="Calibri"/>
                                  <w:sz w:val="18"/>
                                </w:rPr>
                              </w:pPr>
                              <w:r>
                                <w:rPr>
                                  <w:rFonts w:ascii="Calibri"/>
                                  <w:color w:val="595959"/>
                                  <w:spacing w:val="-10"/>
                                  <w:w w:val="195"/>
                                  <w:sz w:val="18"/>
                                </w:rPr>
                                <w:t>4</w:t>
                              </w:r>
                            </w:p>
                            <w:p>
                              <w:pPr>
                                <w:spacing w:before="173"/>
                                <w:ind w:left="0" w:right="0" w:firstLine="0"/>
                                <w:jc w:val="left"/>
                                <w:rPr>
                                  <w:rFonts w:ascii="Calibri"/>
                                  <w:sz w:val="18"/>
                                </w:rPr>
                              </w:pPr>
                              <w:r>
                                <w:rPr>
                                  <w:rFonts w:ascii="Calibri"/>
                                  <w:color w:val="595959"/>
                                  <w:spacing w:val="-10"/>
                                  <w:w w:val="195"/>
                                  <w:sz w:val="18"/>
                                </w:rPr>
                                <w:t>3</w:t>
                              </w:r>
                            </w:p>
                            <w:p>
                              <w:pPr>
                                <w:spacing w:before="173"/>
                                <w:ind w:left="0" w:right="0" w:firstLine="0"/>
                                <w:jc w:val="left"/>
                                <w:rPr>
                                  <w:rFonts w:ascii="Calibri"/>
                                  <w:sz w:val="18"/>
                                </w:rPr>
                              </w:pPr>
                              <w:r>
                                <w:rPr>
                                  <w:rFonts w:ascii="Calibri"/>
                                  <w:color w:val="595959"/>
                                  <w:spacing w:val="-10"/>
                                  <w:w w:val="195"/>
                                  <w:sz w:val="18"/>
                                </w:rPr>
                                <w:t>2</w:t>
                              </w:r>
                            </w:p>
                            <w:p>
                              <w:pPr>
                                <w:spacing w:before="173"/>
                                <w:ind w:left="0" w:right="0" w:firstLine="0"/>
                                <w:jc w:val="left"/>
                                <w:rPr>
                                  <w:rFonts w:ascii="Calibri"/>
                                  <w:sz w:val="18"/>
                                </w:rPr>
                              </w:pPr>
                              <w:r>
                                <w:rPr>
                                  <w:rFonts w:ascii="Calibri"/>
                                  <w:color w:val="595959"/>
                                  <w:spacing w:val="-10"/>
                                  <w:w w:val="195"/>
                                  <w:sz w:val="18"/>
                                </w:rPr>
                                <w:t>1</w:t>
                              </w:r>
                            </w:p>
                            <w:p>
                              <w:pPr>
                                <w:spacing w:before="173"/>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234" name="Textbox 234"/>
                        <wps:cNvSpPr txBox="1"/>
                        <wps:spPr>
                          <a:xfrm>
                            <a:off x="4328921" y="790879"/>
                            <a:ext cx="469900" cy="996950"/>
                          </a:xfrm>
                          <a:prstGeom prst="rect">
                            <a:avLst/>
                          </a:prstGeom>
                        </wps:spPr>
                        <wps:txbx>
                          <w:txbxContent>
                            <w:p>
                              <w:pPr>
                                <w:spacing w:before="0"/>
                                <w:ind w:left="0" w:right="0" w:firstLine="0"/>
                                <w:jc w:val="left"/>
                                <w:rPr>
                                  <w:rFonts w:ascii="Calibri"/>
                                  <w:sz w:val="18"/>
                                </w:rPr>
                              </w:pPr>
                              <w:r>
                                <w:rPr>
                                  <w:rFonts w:ascii="Calibri"/>
                                  <w:color w:val="595959"/>
                                  <w:spacing w:val="-4"/>
                                  <w:w w:val="210"/>
                                  <w:sz w:val="18"/>
                                </w:rPr>
                                <w:t>40/6</w:t>
                              </w:r>
                            </w:p>
                            <w:p>
                              <w:pPr>
                                <w:spacing w:before="117"/>
                                <w:ind w:left="0" w:right="0" w:firstLine="0"/>
                                <w:jc w:val="left"/>
                                <w:rPr>
                                  <w:rFonts w:ascii="Calibri"/>
                                  <w:sz w:val="18"/>
                                </w:rPr>
                              </w:pPr>
                              <w:r>
                                <w:rPr>
                                  <w:rFonts w:ascii="Calibri"/>
                                  <w:color w:val="595959"/>
                                  <w:spacing w:val="-4"/>
                                  <w:w w:val="210"/>
                                  <w:sz w:val="18"/>
                                </w:rPr>
                                <w:t>30/7</w:t>
                              </w:r>
                            </w:p>
                            <w:p>
                              <w:pPr>
                                <w:spacing w:before="118"/>
                                <w:ind w:left="0" w:right="0" w:firstLine="0"/>
                                <w:jc w:val="left"/>
                                <w:rPr>
                                  <w:rFonts w:ascii="Calibri"/>
                                  <w:sz w:val="18"/>
                                </w:rPr>
                              </w:pPr>
                              <w:r>
                                <w:rPr>
                                  <w:rFonts w:ascii="Calibri"/>
                                  <w:color w:val="595959"/>
                                  <w:spacing w:val="-4"/>
                                  <w:w w:val="210"/>
                                  <w:sz w:val="18"/>
                                </w:rPr>
                                <w:t>20/8</w:t>
                              </w:r>
                            </w:p>
                            <w:p>
                              <w:pPr>
                                <w:spacing w:before="118"/>
                                <w:ind w:left="0" w:right="0" w:firstLine="0"/>
                                <w:jc w:val="left"/>
                                <w:rPr>
                                  <w:rFonts w:ascii="Calibri"/>
                                  <w:sz w:val="18"/>
                                </w:rPr>
                              </w:pPr>
                              <w:r>
                                <w:rPr>
                                  <w:rFonts w:ascii="Calibri"/>
                                  <w:color w:val="595959"/>
                                  <w:spacing w:val="-4"/>
                                  <w:w w:val="210"/>
                                  <w:sz w:val="18"/>
                                </w:rPr>
                                <w:t>10/9</w:t>
                              </w:r>
                            </w:p>
                            <w:p>
                              <w:pPr>
                                <w:spacing w:before="118"/>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235" name="Textbox 235"/>
                        <wps:cNvSpPr txBox="1"/>
                        <wps:spPr>
                          <a:xfrm>
                            <a:off x="297751" y="2143163"/>
                            <a:ext cx="3927475" cy="352425"/>
                          </a:xfrm>
                          <a:prstGeom prst="rect">
                            <a:avLst/>
                          </a:prstGeom>
                        </wps:spPr>
                        <wps:txbx>
                          <w:txbxContent>
                            <w:p>
                              <w:pPr>
                                <w:spacing w:before="0"/>
                                <w:ind w:left="0" w:right="0" w:firstLine="0"/>
                                <w:jc w:val="left"/>
                                <w:rPr>
                                  <w:rFonts w:ascii="Calibri"/>
                                  <w:sz w:val="18"/>
                                </w:rPr>
                              </w:pPr>
                              <w:r>
                                <w:rPr>
                                  <w:rFonts w:ascii="Calibri"/>
                                  <w:color w:val="595959"/>
                                  <w:spacing w:val="-26"/>
                                  <w:w w:val="225"/>
                                  <w:sz w:val="18"/>
                                </w:rPr>
                                <w:t>24hrs48hrs72</w:t>
                              </w:r>
                              <w:r>
                                <w:rPr>
                                  <w:rFonts w:ascii="Calibri"/>
                                  <w:color w:val="595959"/>
                                  <w:spacing w:val="6"/>
                                  <w:w w:val="225"/>
                                  <w:sz w:val="18"/>
                                </w:rPr>
                                <w:t> </w:t>
                              </w:r>
                              <w:r>
                                <w:rPr>
                                  <w:rFonts w:ascii="Calibri"/>
                                  <w:color w:val="595959"/>
                                  <w:spacing w:val="23"/>
                                  <w:w w:val="210"/>
                                  <w:sz w:val="18"/>
                                </w:rPr>
                                <w:t>h</w:t>
                              </w:r>
                              <w:r>
                                <w:rPr>
                                  <w:rFonts w:ascii="Calibri"/>
                                  <w:color w:val="595959"/>
                                  <w:spacing w:val="-44"/>
                                  <w:w w:val="270"/>
                                  <w:sz w:val="18"/>
                                </w:rPr>
                                <w:t>r</w:t>
                              </w:r>
                              <w:r>
                                <w:rPr>
                                  <w:rFonts w:ascii="Calibri"/>
                                  <w:color w:val="595959"/>
                                  <w:spacing w:val="-87"/>
                                  <w:w w:val="181"/>
                                  <w:sz w:val="18"/>
                                </w:rPr>
                                <w:t>9</w:t>
                              </w:r>
                              <w:r>
                                <w:rPr>
                                  <w:rFonts w:ascii="Calibri"/>
                                  <w:color w:val="595959"/>
                                  <w:spacing w:val="-46"/>
                                  <w:w w:val="239"/>
                                  <w:sz w:val="18"/>
                                </w:rPr>
                                <w:t>s</w:t>
                              </w:r>
                              <w:r>
                                <w:rPr>
                                  <w:rFonts w:ascii="Calibri"/>
                                  <w:color w:val="595959"/>
                                  <w:spacing w:val="24"/>
                                  <w:w w:val="222"/>
                                  <w:sz w:val="18"/>
                                </w:rPr>
                                <w:t>6</w:t>
                              </w:r>
                              <w:r>
                                <w:rPr>
                                  <w:rFonts w:ascii="Calibri"/>
                                  <w:color w:val="595959"/>
                                  <w:spacing w:val="11"/>
                                  <w:w w:val="225"/>
                                  <w:sz w:val="18"/>
                                </w:rPr>
                                <w:t> </w:t>
                              </w:r>
                              <w:r>
                                <w:rPr>
                                  <w:rFonts w:ascii="Calibri"/>
                                  <w:color w:val="595959"/>
                                  <w:spacing w:val="22"/>
                                  <w:w w:val="220"/>
                                  <w:sz w:val="18"/>
                                </w:rPr>
                                <w:t>h</w:t>
                              </w:r>
                              <w:r>
                                <w:rPr>
                                  <w:rFonts w:ascii="Calibri"/>
                                  <w:color w:val="595959"/>
                                  <w:spacing w:val="-91"/>
                                  <w:w w:val="268"/>
                                  <w:sz w:val="18"/>
                                </w:rPr>
                                <w:t>r</w:t>
                              </w:r>
                              <w:r>
                                <w:rPr>
                                  <w:rFonts w:ascii="Calibri"/>
                                  <w:color w:val="595959"/>
                                  <w:spacing w:val="-42"/>
                                  <w:w w:val="179"/>
                                  <w:sz w:val="18"/>
                                </w:rPr>
                                <w:t>1</w:t>
                              </w:r>
                              <w:r>
                                <w:rPr>
                                  <w:rFonts w:ascii="Calibri"/>
                                  <w:color w:val="595959"/>
                                  <w:spacing w:val="-93"/>
                                  <w:w w:val="237"/>
                                  <w:sz w:val="18"/>
                                </w:rPr>
                                <w:t>s</w:t>
                              </w:r>
                              <w:r>
                                <w:rPr>
                                  <w:rFonts w:ascii="Calibri"/>
                                  <w:color w:val="595959"/>
                                  <w:spacing w:val="23"/>
                                  <w:w w:val="223"/>
                                  <w:sz w:val="18"/>
                                </w:rPr>
                                <w:t>20</w:t>
                              </w:r>
                              <w:r>
                                <w:rPr>
                                  <w:rFonts w:ascii="Calibri"/>
                                  <w:color w:val="595959"/>
                                  <w:spacing w:val="13"/>
                                  <w:w w:val="225"/>
                                  <w:sz w:val="18"/>
                                </w:rPr>
                                <w:t> </w:t>
                              </w:r>
                              <w:r>
                                <w:rPr>
                                  <w:rFonts w:ascii="Calibri"/>
                                  <w:color w:val="595959"/>
                                  <w:spacing w:val="-69"/>
                                  <w:w w:val="182"/>
                                  <w:sz w:val="18"/>
                                </w:rPr>
                                <w:t>h</w:t>
                              </w:r>
                              <w:r>
                                <w:rPr>
                                  <w:rFonts w:ascii="Calibri"/>
                                  <w:color w:val="595959"/>
                                  <w:spacing w:val="-113"/>
                                  <w:w w:val="189"/>
                                  <w:sz w:val="18"/>
                                </w:rPr>
                                <w:t>1</w:t>
                              </w:r>
                              <w:r>
                                <w:rPr>
                                  <w:rFonts w:ascii="Calibri"/>
                                  <w:color w:val="595959"/>
                                  <w:spacing w:val="-68"/>
                                  <w:w w:val="278"/>
                                  <w:sz w:val="18"/>
                                </w:rPr>
                                <w:t>r</w:t>
                              </w:r>
                              <w:r>
                                <w:rPr>
                                  <w:rFonts w:ascii="Calibri"/>
                                  <w:color w:val="595959"/>
                                  <w:spacing w:val="-111"/>
                                  <w:w w:val="189"/>
                                  <w:sz w:val="18"/>
                                </w:rPr>
                                <w:t>4</w:t>
                              </w:r>
                              <w:r>
                                <w:rPr>
                                  <w:rFonts w:ascii="Calibri"/>
                                  <w:color w:val="595959"/>
                                  <w:spacing w:val="-70"/>
                                  <w:w w:val="247"/>
                                  <w:sz w:val="18"/>
                                </w:rPr>
                                <w:t>s</w:t>
                              </w:r>
                              <w:r>
                                <w:rPr>
                                  <w:rFonts w:ascii="Calibri"/>
                                  <w:color w:val="595959"/>
                                  <w:w w:val="264"/>
                                  <w:sz w:val="18"/>
                                </w:rPr>
                                <w:t>4</w:t>
                              </w:r>
                              <w:r>
                                <w:rPr>
                                  <w:rFonts w:ascii="Calibri"/>
                                  <w:color w:val="595959"/>
                                  <w:spacing w:val="26"/>
                                  <w:w w:val="225"/>
                                  <w:sz w:val="18"/>
                                </w:rPr>
                                <w:t> </w:t>
                              </w:r>
                              <w:r>
                                <w:rPr>
                                  <w:rFonts w:ascii="Calibri"/>
                                  <w:color w:val="595959"/>
                                  <w:spacing w:val="-76"/>
                                  <w:w w:val="225"/>
                                  <w:sz w:val="18"/>
                                </w:rPr>
                                <w:t>h1r6s8</w:t>
                              </w:r>
                              <w:r>
                                <w:rPr>
                                  <w:rFonts w:ascii="Calibri"/>
                                  <w:color w:val="595959"/>
                                  <w:spacing w:val="11"/>
                                  <w:w w:val="225"/>
                                  <w:sz w:val="18"/>
                                </w:rPr>
                                <w:t> </w:t>
                              </w:r>
                              <w:r>
                                <w:rPr>
                                  <w:rFonts w:ascii="Calibri"/>
                                  <w:color w:val="595959"/>
                                  <w:spacing w:val="-26"/>
                                  <w:w w:val="225"/>
                                  <w:sz w:val="18"/>
                                </w:rPr>
                                <w:t>hrs</w:t>
                              </w:r>
                            </w:p>
                            <w:p>
                              <w:pPr>
                                <w:spacing w:before="59"/>
                                <w:ind w:left="0" w:right="169" w:firstLine="0"/>
                                <w:jc w:val="center"/>
                                <w:rPr>
                                  <w:rFonts w:ascii="Arial MT"/>
                                  <w:sz w:val="24"/>
                                </w:rPr>
                              </w:pPr>
                              <w:r>
                                <w:rPr>
                                  <w:rFonts w:ascii="Arial MT"/>
                                  <w:color w:val="595959"/>
                                  <w:spacing w:val="-2"/>
                                  <w:w w:val="190"/>
                                  <w:sz w:val="24"/>
                                </w:rPr>
                                <w:t>Hours</w:t>
                              </w:r>
                            </w:p>
                          </w:txbxContent>
                        </wps:txbx>
                        <wps:bodyPr wrap="square" lIns="0" tIns="0" rIns="0" bIns="0" rtlCol="0">
                          <a:noAutofit/>
                        </wps:bodyPr>
                      </wps:wsp>
                    </wpg:wgp>
                  </a:graphicData>
                </a:graphic>
              </wp:anchor>
            </w:drawing>
          </mc:Choice>
          <mc:Fallback>
            <w:pict>
              <v:group style="position:absolute;margin-left:125.525002pt;margin-top:19.440460pt;width:377.9pt;height:196.5pt;mso-position-horizontal-relative:page;mso-position-vertical-relative:paragraph;z-index:-15697408;mso-wrap-distance-left:0;mso-wrap-distance-right:0" id="docshapegroup199" coordorigin="2511,389" coordsize="7558,3930">
                <v:rect style="position:absolute;left:2769;top:3643;width:5820;height:15" id="docshape200" filled="true" fillcolor="#d8d8d8" stroked="false">
                  <v:fill type="solid"/>
                </v:rect>
                <v:shape style="position:absolute;left:3127;top:843;width:5105;height:2868" type="#_x0000_t75" id="docshape201" stroked="false">
                  <v:imagedata r:id="rId125" o:title=""/>
                </v:shape>
                <v:shape style="position:absolute;left:8882;top:1733;width:428;height:44" id="docshape202" coordorigin="8882,1734" coordsize="428,44" path="m9300,1734l8904,1734,8892,1734,8882,1743,8882,1767,8892,1777,9300,1777,9310,1767,9310,1743,9300,1734xe" filled="true" fillcolor="#4bacc6" stroked="false">
                  <v:path arrowok="t"/>
                  <v:fill type="solid"/>
                </v:shape>
                <v:shape style="position:absolute;left:9036;top:1695;width:116;height:116" type="#_x0000_t75" id="docshape203" stroked="false">
                  <v:imagedata r:id="rId111" o:title=""/>
                </v:shape>
                <v:shape style="position:absolute;left:8882;top:2071;width:428;height:44" id="docshape204" coordorigin="8882,2072" coordsize="428,44" path="m9300,2072l8904,2072,8892,2072,8882,2082,8882,2106,8892,2115,9300,2115,9310,2106,9310,2082,9300,2072xe" filled="true" fillcolor="#8064a1" stroked="false">
                  <v:path arrowok="t"/>
                  <v:fill type="solid"/>
                </v:shape>
                <v:shape style="position:absolute;left:9036;top:2033;width:116;height:116" type="#_x0000_t75" id="docshape205" stroked="false">
                  <v:imagedata r:id="rId126" o:title=""/>
                </v:shape>
                <v:shape style="position:absolute;left:8882;top:2407;width:428;height:44" id="docshape206" coordorigin="8882,2408" coordsize="428,44" path="m9300,2408l8904,2408,8892,2408,8882,2418,8882,2442,8892,2451,9300,2451,9310,2442,9310,2418,9300,2408xe" filled="true" fillcolor="#9aba59" stroked="false">
                  <v:path arrowok="t"/>
                  <v:fill type="solid"/>
                </v:shape>
                <v:shape style="position:absolute;left:9036;top:2371;width:116;height:116" type="#_x0000_t75" id="docshape207" stroked="false">
                  <v:imagedata r:id="rId127" o:title=""/>
                </v:shape>
                <v:shape style="position:absolute;left:8882;top:2746;width:428;height:44" id="docshape208" coordorigin="8882,2746" coordsize="428,44" path="m9300,2746l8904,2746,8892,2746,8882,2756,8882,2780,8892,2790,9300,2790,9310,2780,9310,2756,9300,2746xe" filled="true" fillcolor="#bf4f4d" stroked="false">
                  <v:path arrowok="t"/>
                  <v:fill type="solid"/>
                </v:shape>
                <v:shape style="position:absolute;left:9036;top:2707;width:116;height:116" type="#_x0000_t75" id="docshape209" stroked="false">
                  <v:imagedata r:id="rId128" o:title=""/>
                </v:shape>
                <v:shape style="position:absolute;left:8882;top:3082;width:428;height:44" id="docshape210" coordorigin="8882,3082" coordsize="428,44" path="m9300,3082l8904,3082,8892,3082,8882,3092,8882,3116,8892,3126,9300,3126,9310,3116,9310,3092,9300,3082xe" filled="true" fillcolor="#4f80bc" stroked="false">
                  <v:path arrowok="t"/>
                  <v:fill type="solid"/>
                </v:shape>
                <v:shape style="position:absolute;left:9036;top:3046;width:116;height:116" type="#_x0000_t75" id="docshape211" stroked="false">
                  <v:imagedata r:id="rId129" o:title=""/>
                </v:shape>
                <v:shape style="position:absolute;left:2510;top:388;width:200;height:3361" type="#_x0000_t202" id="docshape212" filled="false" stroked="false">
                  <v:textbox inset="0,0,0,0">
                    <w:txbxContent>
                      <w:p>
                        <w:pPr>
                          <w:spacing w:before="0"/>
                          <w:ind w:left="0" w:right="0" w:firstLine="0"/>
                          <w:jc w:val="left"/>
                          <w:rPr>
                            <w:rFonts w:ascii="Calibri"/>
                            <w:sz w:val="18"/>
                          </w:rPr>
                        </w:pPr>
                        <w:r>
                          <w:rPr>
                            <w:rFonts w:ascii="Calibri"/>
                            <w:color w:val="595959"/>
                            <w:spacing w:val="-10"/>
                            <w:w w:val="195"/>
                            <w:sz w:val="18"/>
                          </w:rPr>
                          <w:t>8</w:t>
                        </w:r>
                      </w:p>
                      <w:p>
                        <w:pPr>
                          <w:spacing w:before="173"/>
                          <w:ind w:left="0" w:right="0" w:firstLine="0"/>
                          <w:jc w:val="left"/>
                          <w:rPr>
                            <w:rFonts w:ascii="Calibri"/>
                            <w:sz w:val="18"/>
                          </w:rPr>
                        </w:pPr>
                        <w:r>
                          <w:rPr>
                            <w:rFonts w:ascii="Calibri"/>
                            <w:color w:val="595959"/>
                            <w:spacing w:val="-10"/>
                            <w:w w:val="195"/>
                            <w:sz w:val="18"/>
                          </w:rPr>
                          <w:t>7</w:t>
                        </w:r>
                      </w:p>
                      <w:p>
                        <w:pPr>
                          <w:spacing w:before="172"/>
                          <w:ind w:left="0" w:right="0" w:firstLine="0"/>
                          <w:jc w:val="left"/>
                          <w:rPr>
                            <w:rFonts w:ascii="Calibri"/>
                            <w:sz w:val="18"/>
                          </w:rPr>
                        </w:pPr>
                        <w:r>
                          <w:rPr>
                            <w:rFonts w:ascii="Calibri"/>
                            <w:color w:val="595959"/>
                            <w:spacing w:val="-10"/>
                            <w:w w:val="195"/>
                            <w:sz w:val="18"/>
                          </w:rPr>
                          <w:t>6</w:t>
                        </w:r>
                      </w:p>
                      <w:p>
                        <w:pPr>
                          <w:spacing w:before="173"/>
                          <w:ind w:left="0" w:right="0" w:firstLine="0"/>
                          <w:jc w:val="left"/>
                          <w:rPr>
                            <w:rFonts w:ascii="Calibri"/>
                            <w:sz w:val="18"/>
                          </w:rPr>
                        </w:pPr>
                        <w:r>
                          <w:rPr>
                            <w:rFonts w:ascii="Calibri"/>
                            <w:color w:val="595959"/>
                            <w:spacing w:val="-10"/>
                            <w:w w:val="195"/>
                            <w:sz w:val="18"/>
                          </w:rPr>
                          <w:t>5</w:t>
                        </w:r>
                      </w:p>
                      <w:p>
                        <w:pPr>
                          <w:spacing w:before="173"/>
                          <w:ind w:left="0" w:right="0" w:firstLine="0"/>
                          <w:jc w:val="left"/>
                          <w:rPr>
                            <w:rFonts w:ascii="Calibri"/>
                            <w:sz w:val="18"/>
                          </w:rPr>
                        </w:pPr>
                        <w:r>
                          <w:rPr>
                            <w:rFonts w:ascii="Calibri"/>
                            <w:color w:val="595959"/>
                            <w:spacing w:val="-10"/>
                            <w:w w:val="195"/>
                            <w:sz w:val="18"/>
                          </w:rPr>
                          <w:t>4</w:t>
                        </w:r>
                      </w:p>
                      <w:p>
                        <w:pPr>
                          <w:spacing w:before="173"/>
                          <w:ind w:left="0" w:right="0" w:firstLine="0"/>
                          <w:jc w:val="left"/>
                          <w:rPr>
                            <w:rFonts w:ascii="Calibri"/>
                            <w:sz w:val="18"/>
                          </w:rPr>
                        </w:pPr>
                        <w:r>
                          <w:rPr>
                            <w:rFonts w:ascii="Calibri"/>
                            <w:color w:val="595959"/>
                            <w:spacing w:val="-10"/>
                            <w:w w:val="195"/>
                            <w:sz w:val="18"/>
                          </w:rPr>
                          <w:t>3</w:t>
                        </w:r>
                      </w:p>
                      <w:p>
                        <w:pPr>
                          <w:spacing w:before="173"/>
                          <w:ind w:left="0" w:right="0" w:firstLine="0"/>
                          <w:jc w:val="left"/>
                          <w:rPr>
                            <w:rFonts w:ascii="Calibri"/>
                            <w:sz w:val="18"/>
                          </w:rPr>
                        </w:pPr>
                        <w:r>
                          <w:rPr>
                            <w:rFonts w:ascii="Calibri"/>
                            <w:color w:val="595959"/>
                            <w:spacing w:val="-10"/>
                            <w:w w:val="195"/>
                            <w:sz w:val="18"/>
                          </w:rPr>
                          <w:t>2</w:t>
                        </w:r>
                      </w:p>
                      <w:p>
                        <w:pPr>
                          <w:spacing w:before="173"/>
                          <w:ind w:left="0" w:right="0" w:firstLine="0"/>
                          <w:jc w:val="left"/>
                          <w:rPr>
                            <w:rFonts w:ascii="Calibri"/>
                            <w:sz w:val="18"/>
                          </w:rPr>
                        </w:pPr>
                        <w:r>
                          <w:rPr>
                            <w:rFonts w:ascii="Calibri"/>
                            <w:color w:val="595959"/>
                            <w:spacing w:val="-10"/>
                            <w:w w:val="195"/>
                            <w:sz w:val="18"/>
                          </w:rPr>
                          <w:t>1</w:t>
                        </w:r>
                      </w:p>
                      <w:p>
                        <w:pPr>
                          <w:spacing w:before="173"/>
                          <w:ind w:left="0" w:right="0" w:firstLine="0"/>
                          <w:jc w:val="left"/>
                          <w:rPr>
                            <w:rFonts w:ascii="Calibri"/>
                            <w:sz w:val="18"/>
                          </w:rPr>
                        </w:pPr>
                        <w:r>
                          <w:rPr>
                            <w:rFonts w:ascii="Calibri"/>
                            <w:color w:val="595959"/>
                            <w:spacing w:val="-10"/>
                            <w:w w:val="195"/>
                            <w:sz w:val="18"/>
                          </w:rPr>
                          <w:t>0</w:t>
                        </w:r>
                      </w:p>
                    </w:txbxContent>
                  </v:textbox>
                  <w10:wrap type="none"/>
                </v:shape>
                <v:shape style="position:absolute;left:9327;top:1634;width:740;height:1570" type="#_x0000_t202" id="docshape213" filled="false" stroked="false">
                  <v:textbox inset="0,0,0,0">
                    <w:txbxContent>
                      <w:p>
                        <w:pPr>
                          <w:spacing w:before="0"/>
                          <w:ind w:left="0" w:right="0" w:firstLine="0"/>
                          <w:jc w:val="left"/>
                          <w:rPr>
                            <w:rFonts w:ascii="Calibri"/>
                            <w:sz w:val="18"/>
                          </w:rPr>
                        </w:pPr>
                        <w:r>
                          <w:rPr>
                            <w:rFonts w:ascii="Calibri"/>
                            <w:color w:val="595959"/>
                            <w:spacing w:val="-4"/>
                            <w:w w:val="210"/>
                            <w:sz w:val="18"/>
                          </w:rPr>
                          <w:t>40/6</w:t>
                        </w:r>
                      </w:p>
                      <w:p>
                        <w:pPr>
                          <w:spacing w:before="117"/>
                          <w:ind w:left="0" w:right="0" w:firstLine="0"/>
                          <w:jc w:val="left"/>
                          <w:rPr>
                            <w:rFonts w:ascii="Calibri"/>
                            <w:sz w:val="18"/>
                          </w:rPr>
                        </w:pPr>
                        <w:r>
                          <w:rPr>
                            <w:rFonts w:ascii="Calibri"/>
                            <w:color w:val="595959"/>
                            <w:spacing w:val="-4"/>
                            <w:w w:val="210"/>
                            <w:sz w:val="18"/>
                          </w:rPr>
                          <w:t>30/7</w:t>
                        </w:r>
                      </w:p>
                      <w:p>
                        <w:pPr>
                          <w:spacing w:before="118"/>
                          <w:ind w:left="0" w:right="0" w:firstLine="0"/>
                          <w:jc w:val="left"/>
                          <w:rPr>
                            <w:rFonts w:ascii="Calibri"/>
                            <w:sz w:val="18"/>
                          </w:rPr>
                        </w:pPr>
                        <w:r>
                          <w:rPr>
                            <w:rFonts w:ascii="Calibri"/>
                            <w:color w:val="595959"/>
                            <w:spacing w:val="-4"/>
                            <w:w w:val="210"/>
                            <w:sz w:val="18"/>
                          </w:rPr>
                          <w:t>20/8</w:t>
                        </w:r>
                      </w:p>
                      <w:p>
                        <w:pPr>
                          <w:spacing w:before="118"/>
                          <w:ind w:left="0" w:right="0" w:firstLine="0"/>
                          <w:jc w:val="left"/>
                          <w:rPr>
                            <w:rFonts w:ascii="Calibri"/>
                            <w:sz w:val="18"/>
                          </w:rPr>
                        </w:pPr>
                        <w:r>
                          <w:rPr>
                            <w:rFonts w:ascii="Calibri"/>
                            <w:color w:val="595959"/>
                            <w:spacing w:val="-4"/>
                            <w:w w:val="210"/>
                            <w:sz w:val="18"/>
                          </w:rPr>
                          <w:t>10/9</w:t>
                        </w:r>
                      </w:p>
                      <w:p>
                        <w:pPr>
                          <w:spacing w:before="118"/>
                          <w:ind w:left="0" w:right="0" w:firstLine="0"/>
                          <w:jc w:val="left"/>
                          <w:rPr>
                            <w:rFonts w:ascii="Calibri"/>
                            <w:sz w:val="18"/>
                          </w:rPr>
                        </w:pPr>
                        <w:r>
                          <w:rPr>
                            <w:rFonts w:ascii="Calibri"/>
                            <w:color w:val="595959"/>
                            <w:spacing w:val="-5"/>
                            <w:w w:val="195"/>
                            <w:sz w:val="18"/>
                          </w:rPr>
                          <w:t>PP</w:t>
                        </w:r>
                      </w:p>
                    </w:txbxContent>
                  </v:textbox>
                  <w10:wrap type="none"/>
                </v:shape>
                <v:shape style="position:absolute;left:2979;top:3763;width:6185;height:555" type="#_x0000_t202" id="docshape214" filled="false" stroked="false">
                  <v:textbox inset="0,0,0,0">
                    <w:txbxContent>
                      <w:p>
                        <w:pPr>
                          <w:spacing w:before="0"/>
                          <w:ind w:left="0" w:right="0" w:firstLine="0"/>
                          <w:jc w:val="left"/>
                          <w:rPr>
                            <w:rFonts w:ascii="Calibri"/>
                            <w:sz w:val="18"/>
                          </w:rPr>
                        </w:pPr>
                        <w:r>
                          <w:rPr>
                            <w:rFonts w:ascii="Calibri"/>
                            <w:color w:val="595959"/>
                            <w:spacing w:val="-26"/>
                            <w:w w:val="225"/>
                            <w:sz w:val="18"/>
                          </w:rPr>
                          <w:t>24hrs48hrs72</w:t>
                        </w:r>
                        <w:r>
                          <w:rPr>
                            <w:rFonts w:ascii="Calibri"/>
                            <w:color w:val="595959"/>
                            <w:spacing w:val="6"/>
                            <w:w w:val="225"/>
                            <w:sz w:val="18"/>
                          </w:rPr>
                          <w:t> </w:t>
                        </w:r>
                        <w:r>
                          <w:rPr>
                            <w:rFonts w:ascii="Calibri"/>
                            <w:color w:val="595959"/>
                            <w:spacing w:val="23"/>
                            <w:w w:val="210"/>
                            <w:sz w:val="18"/>
                          </w:rPr>
                          <w:t>h</w:t>
                        </w:r>
                        <w:r>
                          <w:rPr>
                            <w:rFonts w:ascii="Calibri"/>
                            <w:color w:val="595959"/>
                            <w:spacing w:val="-44"/>
                            <w:w w:val="270"/>
                            <w:sz w:val="18"/>
                          </w:rPr>
                          <w:t>r</w:t>
                        </w:r>
                        <w:r>
                          <w:rPr>
                            <w:rFonts w:ascii="Calibri"/>
                            <w:color w:val="595959"/>
                            <w:spacing w:val="-87"/>
                            <w:w w:val="181"/>
                            <w:sz w:val="18"/>
                          </w:rPr>
                          <w:t>9</w:t>
                        </w:r>
                        <w:r>
                          <w:rPr>
                            <w:rFonts w:ascii="Calibri"/>
                            <w:color w:val="595959"/>
                            <w:spacing w:val="-46"/>
                            <w:w w:val="239"/>
                            <w:sz w:val="18"/>
                          </w:rPr>
                          <w:t>s</w:t>
                        </w:r>
                        <w:r>
                          <w:rPr>
                            <w:rFonts w:ascii="Calibri"/>
                            <w:color w:val="595959"/>
                            <w:spacing w:val="24"/>
                            <w:w w:val="222"/>
                            <w:sz w:val="18"/>
                          </w:rPr>
                          <w:t>6</w:t>
                        </w:r>
                        <w:r>
                          <w:rPr>
                            <w:rFonts w:ascii="Calibri"/>
                            <w:color w:val="595959"/>
                            <w:spacing w:val="11"/>
                            <w:w w:val="225"/>
                            <w:sz w:val="18"/>
                          </w:rPr>
                          <w:t> </w:t>
                        </w:r>
                        <w:r>
                          <w:rPr>
                            <w:rFonts w:ascii="Calibri"/>
                            <w:color w:val="595959"/>
                            <w:spacing w:val="22"/>
                            <w:w w:val="220"/>
                            <w:sz w:val="18"/>
                          </w:rPr>
                          <w:t>h</w:t>
                        </w:r>
                        <w:r>
                          <w:rPr>
                            <w:rFonts w:ascii="Calibri"/>
                            <w:color w:val="595959"/>
                            <w:spacing w:val="-91"/>
                            <w:w w:val="268"/>
                            <w:sz w:val="18"/>
                          </w:rPr>
                          <w:t>r</w:t>
                        </w:r>
                        <w:r>
                          <w:rPr>
                            <w:rFonts w:ascii="Calibri"/>
                            <w:color w:val="595959"/>
                            <w:spacing w:val="-42"/>
                            <w:w w:val="179"/>
                            <w:sz w:val="18"/>
                          </w:rPr>
                          <w:t>1</w:t>
                        </w:r>
                        <w:r>
                          <w:rPr>
                            <w:rFonts w:ascii="Calibri"/>
                            <w:color w:val="595959"/>
                            <w:spacing w:val="-93"/>
                            <w:w w:val="237"/>
                            <w:sz w:val="18"/>
                          </w:rPr>
                          <w:t>s</w:t>
                        </w:r>
                        <w:r>
                          <w:rPr>
                            <w:rFonts w:ascii="Calibri"/>
                            <w:color w:val="595959"/>
                            <w:spacing w:val="23"/>
                            <w:w w:val="223"/>
                            <w:sz w:val="18"/>
                          </w:rPr>
                          <w:t>20</w:t>
                        </w:r>
                        <w:r>
                          <w:rPr>
                            <w:rFonts w:ascii="Calibri"/>
                            <w:color w:val="595959"/>
                            <w:spacing w:val="13"/>
                            <w:w w:val="225"/>
                            <w:sz w:val="18"/>
                          </w:rPr>
                          <w:t> </w:t>
                        </w:r>
                        <w:r>
                          <w:rPr>
                            <w:rFonts w:ascii="Calibri"/>
                            <w:color w:val="595959"/>
                            <w:spacing w:val="-69"/>
                            <w:w w:val="182"/>
                            <w:sz w:val="18"/>
                          </w:rPr>
                          <w:t>h</w:t>
                        </w:r>
                        <w:r>
                          <w:rPr>
                            <w:rFonts w:ascii="Calibri"/>
                            <w:color w:val="595959"/>
                            <w:spacing w:val="-113"/>
                            <w:w w:val="189"/>
                            <w:sz w:val="18"/>
                          </w:rPr>
                          <w:t>1</w:t>
                        </w:r>
                        <w:r>
                          <w:rPr>
                            <w:rFonts w:ascii="Calibri"/>
                            <w:color w:val="595959"/>
                            <w:spacing w:val="-68"/>
                            <w:w w:val="278"/>
                            <w:sz w:val="18"/>
                          </w:rPr>
                          <w:t>r</w:t>
                        </w:r>
                        <w:r>
                          <w:rPr>
                            <w:rFonts w:ascii="Calibri"/>
                            <w:color w:val="595959"/>
                            <w:spacing w:val="-111"/>
                            <w:w w:val="189"/>
                            <w:sz w:val="18"/>
                          </w:rPr>
                          <w:t>4</w:t>
                        </w:r>
                        <w:r>
                          <w:rPr>
                            <w:rFonts w:ascii="Calibri"/>
                            <w:color w:val="595959"/>
                            <w:spacing w:val="-70"/>
                            <w:w w:val="247"/>
                            <w:sz w:val="18"/>
                          </w:rPr>
                          <w:t>s</w:t>
                        </w:r>
                        <w:r>
                          <w:rPr>
                            <w:rFonts w:ascii="Calibri"/>
                            <w:color w:val="595959"/>
                            <w:w w:val="264"/>
                            <w:sz w:val="18"/>
                          </w:rPr>
                          <w:t>4</w:t>
                        </w:r>
                        <w:r>
                          <w:rPr>
                            <w:rFonts w:ascii="Calibri"/>
                            <w:color w:val="595959"/>
                            <w:spacing w:val="26"/>
                            <w:w w:val="225"/>
                            <w:sz w:val="18"/>
                          </w:rPr>
                          <w:t> </w:t>
                        </w:r>
                        <w:r>
                          <w:rPr>
                            <w:rFonts w:ascii="Calibri"/>
                            <w:color w:val="595959"/>
                            <w:spacing w:val="-76"/>
                            <w:w w:val="225"/>
                            <w:sz w:val="18"/>
                          </w:rPr>
                          <w:t>h1r6s8</w:t>
                        </w:r>
                        <w:r>
                          <w:rPr>
                            <w:rFonts w:ascii="Calibri"/>
                            <w:color w:val="595959"/>
                            <w:spacing w:val="11"/>
                            <w:w w:val="225"/>
                            <w:sz w:val="18"/>
                          </w:rPr>
                          <w:t> </w:t>
                        </w:r>
                        <w:r>
                          <w:rPr>
                            <w:rFonts w:ascii="Calibri"/>
                            <w:color w:val="595959"/>
                            <w:spacing w:val="-26"/>
                            <w:w w:val="225"/>
                            <w:sz w:val="18"/>
                          </w:rPr>
                          <w:t>hrs</w:t>
                        </w:r>
                      </w:p>
                      <w:p>
                        <w:pPr>
                          <w:spacing w:before="59"/>
                          <w:ind w:left="0" w:right="169" w:firstLine="0"/>
                          <w:jc w:val="center"/>
                          <w:rPr>
                            <w:rFonts w:ascii="Arial MT"/>
                            <w:sz w:val="24"/>
                          </w:rPr>
                        </w:pPr>
                        <w:r>
                          <w:rPr>
                            <w:rFonts w:ascii="Arial MT"/>
                            <w:color w:val="595959"/>
                            <w:spacing w:val="-2"/>
                            <w:w w:val="190"/>
                            <w:sz w:val="24"/>
                          </w:rPr>
                          <w:t>Hours</w:t>
                        </w:r>
                      </w:p>
                    </w:txbxContent>
                  </v:textbox>
                  <w10:wrap type="none"/>
                </v:shape>
                <w10:wrap type="topAndBottom"/>
              </v:group>
            </w:pict>
          </mc:Fallback>
        </mc:AlternateContent>
      </w:r>
    </w:p>
    <w:p>
      <w:pPr>
        <w:pStyle w:val="BodyText"/>
        <w:spacing w:line="276" w:lineRule="exact" w:before="272"/>
        <w:ind w:left="450"/>
        <w:jc w:val="both"/>
      </w:pPr>
      <w:r>
        <w:rPr/>
        <w:t>Figure</w:t>
      </w:r>
      <w:r>
        <w:rPr>
          <w:spacing w:val="-3"/>
        </w:rPr>
        <w:t> </w:t>
      </w:r>
      <w:r>
        <w:rPr/>
        <w:t>4.5Water absorption</w:t>
      </w:r>
      <w:r>
        <w:rPr>
          <w:spacing w:val="-1"/>
        </w:rPr>
        <w:t> </w:t>
      </w:r>
      <w:r>
        <w:rPr/>
        <w:t>property</w:t>
      </w:r>
      <w:r>
        <w:rPr>
          <w:spacing w:val="-6"/>
        </w:rPr>
        <w:t> </w:t>
      </w:r>
      <w:r>
        <w:rPr/>
        <w:t>of</w:t>
      </w:r>
      <w:r>
        <w:rPr>
          <w:spacing w:val="-2"/>
        </w:rPr>
        <w:t> </w:t>
      </w:r>
      <w:r>
        <w:rPr/>
        <w:t>the reinforced</w:t>
      </w:r>
      <w:r>
        <w:rPr>
          <w:spacing w:val="-1"/>
        </w:rPr>
        <w:t> </w:t>
      </w:r>
      <w:r>
        <w:rPr/>
        <w:t>PALF/PP</w:t>
      </w:r>
      <w:r>
        <w:rPr>
          <w:spacing w:val="-1"/>
        </w:rPr>
        <w:t> </w:t>
      </w:r>
      <w:r>
        <w:rPr/>
        <w:t>Composite</w:t>
      </w:r>
      <w:r>
        <w:rPr>
          <w:spacing w:val="-2"/>
        </w:rPr>
        <w:t> </w:t>
      </w:r>
      <w:r>
        <w:rPr/>
        <w:t>modified</w:t>
      </w:r>
      <w:r>
        <w:rPr>
          <w:spacing w:val="34"/>
        </w:rPr>
        <w:t>  </w:t>
      </w:r>
      <w:r>
        <w:rPr>
          <w:spacing w:val="-4"/>
        </w:rPr>
        <w:t>with</w:t>
      </w:r>
    </w:p>
    <w:p>
      <w:pPr>
        <w:spacing w:line="278" w:lineRule="exact" w:before="0"/>
        <w:ind w:left="72" w:right="0" w:firstLine="0"/>
        <w:jc w:val="center"/>
        <w:rPr>
          <w:sz w:val="16"/>
        </w:rPr>
      </w:pPr>
      <w:r>
        <w:rPr>
          <w:spacing w:val="-2"/>
          <w:position w:val="2"/>
          <w:sz w:val="24"/>
        </w:rPr>
        <w:t>C</w:t>
      </w:r>
      <w:r>
        <w:rPr>
          <w:spacing w:val="-2"/>
          <w:sz w:val="16"/>
        </w:rPr>
        <w:t>3</w:t>
      </w:r>
      <w:r>
        <w:rPr>
          <w:spacing w:val="-2"/>
          <w:position w:val="2"/>
          <w:sz w:val="24"/>
        </w:rPr>
        <w:t>H</w:t>
      </w:r>
      <w:r>
        <w:rPr>
          <w:spacing w:val="-2"/>
          <w:sz w:val="16"/>
        </w:rPr>
        <w:t>6</w:t>
      </w:r>
      <w:r>
        <w:rPr>
          <w:spacing w:val="-2"/>
          <w:position w:val="2"/>
          <w:sz w:val="24"/>
        </w:rPr>
        <w:t>O</w:t>
      </w:r>
      <w:r>
        <w:rPr>
          <w:spacing w:val="-2"/>
          <w:sz w:val="16"/>
        </w:rPr>
        <w:t>3</w:t>
      </w:r>
    </w:p>
    <w:p>
      <w:pPr>
        <w:spacing w:after="0" w:line="278" w:lineRule="exact"/>
        <w:jc w:val="center"/>
        <w:rPr>
          <w:sz w:val="16"/>
        </w:rPr>
        <w:sectPr>
          <w:pgSz w:w="11910" w:h="16840"/>
          <w:pgMar w:header="0" w:footer="970" w:top="1420" w:bottom="1160" w:left="1100" w:right="0"/>
        </w:sectPr>
      </w:pPr>
    </w:p>
    <w:p>
      <w:pPr>
        <w:pStyle w:val="BodyText"/>
        <w:spacing w:line="480" w:lineRule="auto" w:before="69"/>
        <w:ind w:left="340" w:right="1436"/>
        <w:jc w:val="both"/>
      </w:pPr>
      <w:r>
        <w:rPr/>
        <w:t>From Figure 4.5, it can be observed that there is a gradual increase in the rate of water absorption of the PALF/PP composites samples after 24 hours, there seems to be a steady growth after 48 hours and 72 hours, stagnation in growth was observed after 96 hours, same was seen till after</w:t>
      </w:r>
      <w:r>
        <w:rPr>
          <w:spacing w:val="-1"/>
        </w:rPr>
        <w:t> </w:t>
      </w:r>
      <w:r>
        <w:rPr/>
        <w:t>168 hours and the</w:t>
      </w:r>
      <w:r>
        <w:rPr>
          <w:spacing w:val="-1"/>
        </w:rPr>
        <w:t> </w:t>
      </w:r>
      <w:r>
        <w:rPr/>
        <w:t>experiment was terminated.</w:t>
      </w:r>
      <w:r>
        <w:rPr>
          <w:spacing w:val="80"/>
        </w:rPr>
        <w:t> </w:t>
      </w:r>
      <w:r>
        <w:rPr/>
        <w:t>A</w:t>
      </w:r>
      <w:r>
        <w:rPr>
          <w:spacing w:val="-1"/>
        </w:rPr>
        <w:t> </w:t>
      </w:r>
      <w:r>
        <w:rPr/>
        <w:t>similar phenomenon was observed in Figures 4.2, 4.3, 4.4 and 4.5.</w:t>
      </w:r>
    </w:p>
    <w:p>
      <w:pPr>
        <w:pStyle w:val="BodyText"/>
        <w:spacing w:line="480" w:lineRule="auto"/>
        <w:ind w:left="340" w:right="1443"/>
        <w:jc w:val="both"/>
      </w:pPr>
      <w:r>
        <w:rPr/>
        <w:t>The</w:t>
      </w:r>
      <w:r>
        <w:rPr>
          <w:spacing w:val="-1"/>
        </w:rPr>
        <w:t> </w:t>
      </w:r>
      <w:r>
        <w:rPr/>
        <w:t>significant difference</w:t>
      </w:r>
      <w:r>
        <w:rPr>
          <w:spacing w:val="-1"/>
        </w:rPr>
        <w:t> </w:t>
      </w:r>
      <w:r>
        <w:rPr/>
        <w:t>here</w:t>
      </w:r>
      <w:r>
        <w:rPr>
          <w:spacing w:val="-1"/>
        </w:rPr>
        <w:t> </w:t>
      </w:r>
      <w:r>
        <w:rPr/>
        <w:t>is that the highest rate</w:t>
      </w:r>
      <w:r>
        <w:rPr>
          <w:spacing w:val="-1"/>
        </w:rPr>
        <w:t> </w:t>
      </w:r>
      <w:r>
        <w:rPr/>
        <w:t>of</w:t>
      </w:r>
      <w:r>
        <w:rPr>
          <w:spacing w:val="-1"/>
        </w:rPr>
        <w:t> </w:t>
      </w:r>
      <w:r>
        <w:rPr/>
        <w:t>water absorption was recorded in the unmodified PALF/PP composites, The rate of water absorption can be summarized this way; water absorbed by unmodified PALF/PP composites &gt; PALF/PP composites modified with NaOH &gt; PALF/PP composites modified with ZnCl &gt; PALF/PP composites modified with </w:t>
      </w:r>
      <w:r>
        <w:rPr>
          <w:position w:val="2"/>
        </w:rPr>
        <w:t>C</w:t>
      </w:r>
      <w:r>
        <w:rPr>
          <w:sz w:val="16"/>
        </w:rPr>
        <w:t>3</w:t>
      </w:r>
      <w:r>
        <w:rPr>
          <w:position w:val="2"/>
        </w:rPr>
        <w:t>H</w:t>
      </w:r>
      <w:r>
        <w:rPr>
          <w:sz w:val="16"/>
        </w:rPr>
        <w:t>6</w:t>
      </w:r>
      <w:r>
        <w:rPr>
          <w:position w:val="2"/>
        </w:rPr>
        <w:t>O</w:t>
      </w:r>
      <w:r>
        <w:rPr>
          <w:sz w:val="16"/>
        </w:rPr>
        <w:t>3</w:t>
      </w:r>
      <w:r>
        <w:rPr>
          <w:spacing w:val="40"/>
          <w:sz w:val="16"/>
        </w:rPr>
        <w:t> </w:t>
      </w:r>
      <w:r>
        <w:rPr>
          <w:position w:val="2"/>
        </w:rPr>
        <w:t>&gt; PALF/PP composites modified with HNO</w:t>
      </w:r>
      <w:r>
        <w:rPr>
          <w:sz w:val="16"/>
        </w:rPr>
        <w:t>3</w:t>
      </w:r>
      <w:r>
        <w:rPr>
          <w:position w:val="2"/>
        </w:rPr>
        <w:t>.</w:t>
      </w:r>
    </w:p>
    <w:p>
      <w:pPr>
        <w:pStyle w:val="BodyText"/>
      </w:pPr>
    </w:p>
    <w:p>
      <w:pPr>
        <w:pStyle w:val="BodyText"/>
        <w:spacing w:line="600" w:lineRule="auto"/>
        <w:ind w:left="340" w:right="1438"/>
        <w:jc w:val="both"/>
      </w:pPr>
      <w:r>
        <w:rPr/>
        <w:t>Santosh</w:t>
      </w:r>
      <w:r>
        <w:rPr>
          <w:spacing w:val="-4"/>
        </w:rPr>
        <w:t> </w:t>
      </w:r>
      <w:r>
        <w:rPr>
          <w:i/>
        </w:rPr>
        <w:t>et</w:t>
      </w:r>
      <w:r>
        <w:rPr>
          <w:i/>
          <w:spacing w:val="-5"/>
        </w:rPr>
        <w:t> </w:t>
      </w:r>
      <w:r>
        <w:rPr>
          <w:i/>
        </w:rPr>
        <w:t>al,</w:t>
      </w:r>
      <w:r>
        <w:rPr>
          <w:i/>
          <w:spacing w:val="-4"/>
        </w:rPr>
        <w:t> </w:t>
      </w:r>
      <w:r>
        <w:rPr/>
        <w:t>(2015)</w:t>
      </w:r>
      <w:r>
        <w:rPr>
          <w:spacing w:val="-6"/>
        </w:rPr>
        <w:t> </w:t>
      </w:r>
      <w:r>
        <w:rPr/>
        <w:t>reported</w:t>
      </w:r>
      <w:r>
        <w:rPr>
          <w:spacing w:val="-5"/>
        </w:rPr>
        <w:t> </w:t>
      </w:r>
      <w:r>
        <w:rPr/>
        <w:t>that</w:t>
      </w:r>
      <w:r>
        <w:rPr>
          <w:spacing w:val="-5"/>
        </w:rPr>
        <w:t> </w:t>
      </w:r>
      <w:r>
        <w:rPr/>
        <w:t>water</w:t>
      </w:r>
      <w:r>
        <w:rPr>
          <w:spacing w:val="-6"/>
        </w:rPr>
        <w:t> </w:t>
      </w:r>
      <w:r>
        <w:rPr/>
        <w:t>absorption</w:t>
      </w:r>
      <w:r>
        <w:rPr>
          <w:spacing w:val="-5"/>
        </w:rPr>
        <w:t> </w:t>
      </w:r>
      <w:r>
        <w:rPr/>
        <w:t>mainly</w:t>
      </w:r>
      <w:r>
        <w:rPr>
          <w:spacing w:val="-10"/>
        </w:rPr>
        <w:t> </w:t>
      </w:r>
      <w:r>
        <w:rPr/>
        <w:t>depends</w:t>
      </w:r>
      <w:r>
        <w:rPr>
          <w:spacing w:val="-5"/>
        </w:rPr>
        <w:t> </w:t>
      </w:r>
      <w:r>
        <w:rPr/>
        <w:t>on</w:t>
      </w:r>
      <w:r>
        <w:rPr>
          <w:spacing w:val="-5"/>
        </w:rPr>
        <w:t> </w:t>
      </w:r>
      <w:r>
        <w:rPr/>
        <w:t>the</w:t>
      </w:r>
      <w:r>
        <w:rPr>
          <w:spacing w:val="-3"/>
        </w:rPr>
        <w:t> </w:t>
      </w:r>
      <w:r>
        <w:rPr/>
        <w:t>presence</w:t>
      </w:r>
      <w:r>
        <w:rPr>
          <w:spacing w:val="-6"/>
        </w:rPr>
        <w:t> </w:t>
      </w:r>
      <w:r>
        <w:rPr/>
        <w:t>of</w:t>
      </w:r>
      <w:r>
        <w:rPr>
          <w:spacing w:val="-6"/>
        </w:rPr>
        <w:t> </w:t>
      </w:r>
      <w:r>
        <w:rPr/>
        <w:t>natural fibre and immersion time, the longer immersion time resulted in higher water uptake. Daramola </w:t>
      </w:r>
      <w:r>
        <w:rPr>
          <w:i/>
        </w:rPr>
        <w:t>et al</w:t>
      </w:r>
      <w:r>
        <w:rPr/>
        <w:t>., (2017) in their reported immersed composites in distilled water at room temperature for about 336 hours. They observed that the water absorption by the composite increased</w:t>
      </w:r>
      <w:r>
        <w:rPr>
          <w:spacing w:val="-13"/>
        </w:rPr>
        <w:t> </w:t>
      </w:r>
      <w:r>
        <w:rPr/>
        <w:t>with</w:t>
      </w:r>
      <w:r>
        <w:rPr>
          <w:spacing w:val="-13"/>
        </w:rPr>
        <w:t> </w:t>
      </w:r>
      <w:r>
        <w:rPr/>
        <w:t>immersion</w:t>
      </w:r>
      <w:r>
        <w:rPr>
          <w:spacing w:val="-13"/>
        </w:rPr>
        <w:t> </w:t>
      </w:r>
      <w:r>
        <w:rPr/>
        <w:t>time</w:t>
      </w:r>
      <w:r>
        <w:rPr>
          <w:spacing w:val="-14"/>
        </w:rPr>
        <w:t> </w:t>
      </w:r>
      <w:r>
        <w:rPr/>
        <w:t>although</w:t>
      </w:r>
      <w:r>
        <w:rPr>
          <w:spacing w:val="-13"/>
        </w:rPr>
        <w:t> </w:t>
      </w:r>
      <w:r>
        <w:rPr/>
        <w:t>the</w:t>
      </w:r>
      <w:r>
        <w:rPr>
          <w:spacing w:val="-14"/>
        </w:rPr>
        <w:t> </w:t>
      </w:r>
      <w:r>
        <w:rPr/>
        <w:t>rate</w:t>
      </w:r>
      <w:r>
        <w:rPr>
          <w:spacing w:val="-14"/>
        </w:rPr>
        <w:t> </w:t>
      </w:r>
      <w:r>
        <w:rPr/>
        <w:t>of</w:t>
      </w:r>
      <w:r>
        <w:rPr>
          <w:spacing w:val="-14"/>
        </w:rPr>
        <w:t> </w:t>
      </w:r>
      <w:r>
        <w:rPr/>
        <w:t>absorption</w:t>
      </w:r>
      <w:r>
        <w:rPr>
          <w:spacing w:val="-13"/>
        </w:rPr>
        <w:t> </w:t>
      </w:r>
      <w:r>
        <w:rPr/>
        <w:t>decreases</w:t>
      </w:r>
      <w:r>
        <w:rPr>
          <w:spacing w:val="-11"/>
        </w:rPr>
        <w:t> </w:t>
      </w:r>
      <w:r>
        <w:rPr/>
        <w:t>with</w:t>
      </w:r>
      <w:r>
        <w:rPr>
          <w:spacing w:val="-13"/>
        </w:rPr>
        <w:t> </w:t>
      </w:r>
      <w:r>
        <w:rPr/>
        <w:t>increased</w:t>
      </w:r>
      <w:r>
        <w:rPr>
          <w:spacing w:val="-13"/>
        </w:rPr>
        <w:t> </w:t>
      </w:r>
      <w:r>
        <w:rPr/>
        <w:t>time.</w:t>
      </w:r>
      <w:r>
        <w:rPr>
          <w:spacing w:val="-11"/>
        </w:rPr>
        <w:t> </w:t>
      </w:r>
      <w:r>
        <w:rPr/>
        <w:t>It was also observed that the composite attains equilibrium after 336 hours.</w:t>
      </w:r>
    </w:p>
    <w:p>
      <w:pPr>
        <w:pStyle w:val="BodyText"/>
        <w:spacing w:before="1"/>
      </w:pPr>
    </w:p>
    <w:p>
      <w:pPr>
        <w:pStyle w:val="BodyText"/>
        <w:spacing w:line="600" w:lineRule="auto"/>
        <w:ind w:left="340" w:right="1437"/>
        <w:jc w:val="both"/>
      </w:pPr>
      <w:r>
        <w:rPr/>
        <w:t>Patti</w:t>
      </w:r>
      <w:r>
        <w:rPr>
          <w:spacing w:val="-8"/>
        </w:rPr>
        <w:t> </w:t>
      </w:r>
      <w:r>
        <w:rPr/>
        <w:t>and</w:t>
      </w:r>
      <w:r>
        <w:rPr>
          <w:spacing w:val="-8"/>
        </w:rPr>
        <w:t> </w:t>
      </w:r>
      <w:r>
        <w:rPr/>
        <w:t>Acierno</w:t>
      </w:r>
      <w:r>
        <w:rPr>
          <w:spacing w:val="-7"/>
        </w:rPr>
        <w:t> </w:t>
      </w:r>
      <w:r>
        <w:rPr>
          <w:i/>
        </w:rPr>
        <w:t>et</w:t>
      </w:r>
      <w:r>
        <w:rPr>
          <w:i/>
          <w:spacing w:val="-8"/>
        </w:rPr>
        <w:t> </w:t>
      </w:r>
      <w:r>
        <w:rPr>
          <w:i/>
        </w:rPr>
        <w:t>al</w:t>
      </w:r>
      <w:r>
        <w:rPr/>
        <w:t>.,</w:t>
      </w:r>
      <w:r>
        <w:rPr>
          <w:spacing w:val="-8"/>
        </w:rPr>
        <w:t> </w:t>
      </w:r>
      <w:r>
        <w:rPr/>
        <w:t>(2018)</w:t>
      </w:r>
      <w:r>
        <w:rPr>
          <w:spacing w:val="-9"/>
        </w:rPr>
        <w:t> </w:t>
      </w:r>
      <w:r>
        <w:rPr/>
        <w:t>reported</w:t>
      </w:r>
      <w:r>
        <w:rPr>
          <w:spacing w:val="-8"/>
        </w:rPr>
        <w:t> </w:t>
      </w:r>
      <w:r>
        <w:rPr/>
        <w:t>that</w:t>
      </w:r>
      <w:r>
        <w:rPr>
          <w:spacing w:val="-8"/>
        </w:rPr>
        <w:t> </w:t>
      </w:r>
      <w:r>
        <w:rPr/>
        <w:t>the</w:t>
      </w:r>
      <w:r>
        <w:rPr>
          <w:spacing w:val="-9"/>
        </w:rPr>
        <w:t> </w:t>
      </w:r>
      <w:r>
        <w:rPr/>
        <w:t>amount</w:t>
      </w:r>
      <w:r>
        <w:rPr>
          <w:spacing w:val="-8"/>
        </w:rPr>
        <w:t> </w:t>
      </w:r>
      <w:r>
        <w:rPr/>
        <w:t>of</w:t>
      </w:r>
      <w:r>
        <w:rPr>
          <w:spacing w:val="-9"/>
        </w:rPr>
        <w:t> </w:t>
      </w:r>
      <w:r>
        <w:rPr/>
        <w:t>water</w:t>
      </w:r>
      <w:r>
        <w:rPr>
          <w:spacing w:val="-9"/>
        </w:rPr>
        <w:t> </w:t>
      </w:r>
      <w:r>
        <w:rPr/>
        <w:t>absorbed</w:t>
      </w:r>
      <w:r>
        <w:rPr>
          <w:spacing w:val="-6"/>
        </w:rPr>
        <w:t> </w:t>
      </w:r>
      <w:r>
        <w:rPr/>
        <w:t>increases</w:t>
      </w:r>
      <w:r>
        <w:rPr>
          <w:spacing w:val="-8"/>
        </w:rPr>
        <w:t> </w:t>
      </w:r>
      <w:r>
        <w:rPr/>
        <w:t>with</w:t>
      </w:r>
      <w:r>
        <w:rPr>
          <w:spacing w:val="-8"/>
        </w:rPr>
        <w:t> </w:t>
      </w:r>
      <w:r>
        <w:rPr/>
        <w:t>fibre content. The water absorption property of PALF/polyester reinforced with natural fibres and their derivatives is dependent on the amount of the fibre, fibre orientation, immersion temperature,</w:t>
      </w:r>
      <w:r>
        <w:rPr>
          <w:spacing w:val="-13"/>
        </w:rPr>
        <w:t> </w:t>
      </w:r>
      <w:r>
        <w:rPr/>
        <w:t>area</w:t>
      </w:r>
      <w:r>
        <w:rPr>
          <w:spacing w:val="-13"/>
        </w:rPr>
        <w:t> </w:t>
      </w:r>
      <w:r>
        <w:rPr/>
        <w:t>of</w:t>
      </w:r>
      <w:r>
        <w:rPr>
          <w:spacing w:val="-13"/>
        </w:rPr>
        <w:t> </w:t>
      </w:r>
      <w:r>
        <w:rPr/>
        <w:t>the</w:t>
      </w:r>
      <w:r>
        <w:rPr>
          <w:spacing w:val="-11"/>
        </w:rPr>
        <w:t> </w:t>
      </w:r>
      <w:r>
        <w:rPr/>
        <w:t>exposed</w:t>
      </w:r>
      <w:r>
        <w:rPr>
          <w:spacing w:val="-12"/>
        </w:rPr>
        <w:t> </w:t>
      </w:r>
      <w:r>
        <w:rPr/>
        <w:t>surface</w:t>
      </w:r>
      <w:r>
        <w:rPr>
          <w:spacing w:val="-13"/>
        </w:rPr>
        <w:t> </w:t>
      </w:r>
      <w:r>
        <w:rPr/>
        <w:t>to</w:t>
      </w:r>
      <w:r>
        <w:rPr>
          <w:spacing w:val="-10"/>
        </w:rPr>
        <w:t> </w:t>
      </w:r>
      <w:r>
        <w:rPr/>
        <w:t>water;</w:t>
      </w:r>
      <w:r>
        <w:rPr>
          <w:spacing w:val="-9"/>
        </w:rPr>
        <w:t> </w:t>
      </w:r>
      <w:r>
        <w:rPr/>
        <w:t>also,</w:t>
      </w:r>
      <w:r>
        <w:rPr>
          <w:spacing w:val="-12"/>
        </w:rPr>
        <w:t> </w:t>
      </w:r>
      <w:r>
        <w:rPr/>
        <w:t>the</w:t>
      </w:r>
      <w:r>
        <w:rPr>
          <w:spacing w:val="-13"/>
        </w:rPr>
        <w:t> </w:t>
      </w:r>
      <w:r>
        <w:rPr/>
        <w:t>permeability</w:t>
      </w:r>
      <w:r>
        <w:rPr>
          <w:spacing w:val="-15"/>
        </w:rPr>
        <w:t> </w:t>
      </w:r>
      <w:r>
        <w:rPr/>
        <w:t>of</w:t>
      </w:r>
      <w:r>
        <w:rPr>
          <w:spacing w:val="-13"/>
        </w:rPr>
        <w:t> </w:t>
      </w:r>
      <w:r>
        <w:rPr/>
        <w:t>fibres,</w:t>
      </w:r>
      <w:r>
        <w:rPr>
          <w:spacing w:val="-12"/>
        </w:rPr>
        <w:t> </w:t>
      </w:r>
      <w:r>
        <w:rPr/>
        <w:t>void</w:t>
      </w:r>
      <w:r>
        <w:rPr>
          <w:spacing w:val="-12"/>
        </w:rPr>
        <w:t> </w:t>
      </w:r>
      <w:r>
        <w:rPr/>
        <w:t>content, and</w:t>
      </w:r>
      <w:r>
        <w:rPr>
          <w:spacing w:val="35"/>
        </w:rPr>
        <w:t> </w:t>
      </w:r>
      <w:r>
        <w:rPr/>
        <w:t>hydrophilicity</w:t>
      </w:r>
      <w:r>
        <w:rPr>
          <w:spacing w:val="33"/>
        </w:rPr>
        <w:t> </w:t>
      </w:r>
      <w:r>
        <w:rPr/>
        <w:t>of</w:t>
      </w:r>
      <w:r>
        <w:rPr>
          <w:spacing w:val="36"/>
        </w:rPr>
        <w:t> </w:t>
      </w:r>
      <w:r>
        <w:rPr/>
        <w:t>the</w:t>
      </w:r>
      <w:r>
        <w:rPr>
          <w:spacing w:val="37"/>
        </w:rPr>
        <w:t> </w:t>
      </w:r>
      <w:r>
        <w:rPr/>
        <w:t>individual</w:t>
      </w:r>
      <w:r>
        <w:rPr>
          <w:spacing w:val="37"/>
        </w:rPr>
        <w:t> </w:t>
      </w:r>
      <w:r>
        <w:rPr/>
        <w:t>components</w:t>
      </w:r>
      <w:r>
        <w:rPr>
          <w:spacing w:val="38"/>
        </w:rPr>
        <w:t> </w:t>
      </w:r>
      <w:r>
        <w:rPr/>
        <w:t>(in</w:t>
      </w:r>
      <w:r>
        <w:rPr>
          <w:spacing w:val="37"/>
        </w:rPr>
        <w:t> </w:t>
      </w:r>
      <w:r>
        <w:rPr/>
        <w:t>this</w:t>
      </w:r>
      <w:r>
        <w:rPr>
          <w:spacing w:val="38"/>
        </w:rPr>
        <w:t> </w:t>
      </w:r>
      <w:r>
        <w:rPr/>
        <w:t>case</w:t>
      </w:r>
      <w:r>
        <w:rPr>
          <w:spacing w:val="36"/>
        </w:rPr>
        <w:t> </w:t>
      </w:r>
      <w:r>
        <w:rPr/>
        <w:t>the</w:t>
      </w:r>
      <w:r>
        <w:rPr>
          <w:spacing w:val="37"/>
        </w:rPr>
        <w:t> </w:t>
      </w:r>
      <w:r>
        <w:rPr/>
        <w:t>PALF</w:t>
      </w:r>
      <w:r>
        <w:rPr>
          <w:spacing w:val="37"/>
        </w:rPr>
        <w:t> </w:t>
      </w:r>
      <w:r>
        <w:rPr/>
        <w:t>and</w:t>
      </w:r>
      <w:r>
        <w:rPr>
          <w:spacing w:val="38"/>
        </w:rPr>
        <w:t> </w:t>
      </w:r>
      <w:r>
        <w:rPr/>
        <w:t>the</w:t>
      </w:r>
      <w:r>
        <w:rPr>
          <w:spacing w:val="37"/>
        </w:rPr>
        <w:t> </w:t>
      </w:r>
      <w:r>
        <w:rPr>
          <w:spacing w:val="-2"/>
        </w:rPr>
        <w:t>polyester</w:t>
      </w:r>
    </w:p>
    <w:p>
      <w:pPr>
        <w:spacing w:after="0" w:line="600" w:lineRule="auto"/>
        <w:jc w:val="both"/>
        <w:sectPr>
          <w:pgSz w:w="11910" w:h="16840"/>
          <w:pgMar w:header="0" w:footer="970" w:top="1620" w:bottom="1160" w:left="1100" w:right="0"/>
        </w:sectPr>
      </w:pPr>
    </w:p>
    <w:p>
      <w:pPr>
        <w:pStyle w:val="BodyText"/>
        <w:spacing w:line="600" w:lineRule="auto" w:before="76"/>
        <w:ind w:left="340" w:right="1446"/>
        <w:jc w:val="both"/>
      </w:pPr>
      <w:r>
        <w:rPr/>
        <w:t>matrix). The swelling stresses that develop under these circumstances can result in composite </w:t>
      </w:r>
      <w:r>
        <w:rPr>
          <w:spacing w:val="-2"/>
        </w:rPr>
        <w:t>failure.</w:t>
      </w:r>
    </w:p>
    <w:p>
      <w:pPr>
        <w:pStyle w:val="BodyText"/>
        <w:spacing w:line="600" w:lineRule="auto"/>
        <w:ind w:left="340" w:right="1436"/>
        <w:jc w:val="both"/>
      </w:pPr>
      <w:r>
        <w:rPr/>
        <w:t>Kasim </w:t>
      </w:r>
      <w:r>
        <w:rPr>
          <w:i/>
        </w:rPr>
        <w:t>et al</w:t>
      </w:r>
      <w:r>
        <w:rPr/>
        <w:t>., (2016) in their study reported that the 40 weight % composition of the fibre has the</w:t>
      </w:r>
      <w:r>
        <w:rPr>
          <w:spacing w:val="-3"/>
        </w:rPr>
        <w:t> </w:t>
      </w:r>
      <w:r>
        <w:rPr/>
        <w:t>highest</w:t>
      </w:r>
      <w:r>
        <w:rPr>
          <w:spacing w:val="-2"/>
        </w:rPr>
        <w:t> </w:t>
      </w:r>
      <w:r>
        <w:rPr/>
        <w:t>maximum</w:t>
      </w:r>
      <w:r>
        <w:rPr>
          <w:spacing w:val="-2"/>
        </w:rPr>
        <w:t> </w:t>
      </w:r>
      <w:r>
        <w:rPr/>
        <w:t>water</w:t>
      </w:r>
      <w:r>
        <w:rPr>
          <w:spacing w:val="-3"/>
        </w:rPr>
        <w:t> </w:t>
      </w:r>
      <w:r>
        <w:rPr/>
        <w:t>absorbed.</w:t>
      </w:r>
      <w:r>
        <w:rPr>
          <w:spacing w:val="-2"/>
        </w:rPr>
        <w:t> </w:t>
      </w:r>
      <w:r>
        <w:rPr/>
        <w:t>The</w:t>
      </w:r>
      <w:r>
        <w:rPr>
          <w:spacing w:val="-3"/>
        </w:rPr>
        <w:t> </w:t>
      </w:r>
      <w:r>
        <w:rPr/>
        <w:t>fibre</w:t>
      </w:r>
      <w:r>
        <w:rPr>
          <w:spacing w:val="-1"/>
        </w:rPr>
        <w:t> </w:t>
      </w:r>
      <w:r>
        <w:rPr/>
        <w:t>content</w:t>
      </w:r>
      <w:r>
        <w:rPr>
          <w:spacing w:val="-2"/>
        </w:rPr>
        <w:t> </w:t>
      </w:r>
      <w:r>
        <w:rPr/>
        <w:t>contributes</w:t>
      </w:r>
      <w:r>
        <w:rPr>
          <w:spacing w:val="-2"/>
        </w:rPr>
        <w:t> </w:t>
      </w:r>
      <w:r>
        <w:rPr/>
        <w:t>to</w:t>
      </w:r>
      <w:r>
        <w:rPr>
          <w:spacing w:val="-2"/>
        </w:rPr>
        <w:t> </w:t>
      </w:r>
      <w:r>
        <w:rPr/>
        <w:t>its</w:t>
      </w:r>
      <w:r>
        <w:rPr>
          <w:spacing w:val="-2"/>
        </w:rPr>
        <w:t> </w:t>
      </w:r>
      <w:r>
        <w:rPr/>
        <w:t>absorptivity</w:t>
      </w:r>
      <w:r>
        <w:rPr>
          <w:spacing w:val="-7"/>
        </w:rPr>
        <w:t> </w:t>
      </w:r>
      <w:r>
        <w:rPr/>
        <w:t>rate.</w:t>
      </w:r>
      <w:r>
        <w:rPr>
          <w:spacing w:val="-2"/>
        </w:rPr>
        <w:t> </w:t>
      </w:r>
      <w:r>
        <w:rPr/>
        <w:t>At the beginning, it absorbs water at an increased rate before it attains the maximum, the rate drops</w:t>
      </w:r>
      <w:r>
        <w:rPr>
          <w:spacing w:val="-2"/>
        </w:rPr>
        <w:t> </w:t>
      </w:r>
      <w:r>
        <w:rPr/>
        <w:t>drastically</w:t>
      </w:r>
      <w:r>
        <w:rPr>
          <w:spacing w:val="-7"/>
        </w:rPr>
        <w:t> </w:t>
      </w:r>
      <w:r>
        <w:rPr/>
        <w:t>until</w:t>
      </w:r>
      <w:r>
        <w:rPr>
          <w:spacing w:val="-2"/>
        </w:rPr>
        <w:t> </w:t>
      </w:r>
      <w:r>
        <w:rPr/>
        <w:t>reaches</w:t>
      </w:r>
      <w:r>
        <w:rPr>
          <w:spacing w:val="-2"/>
        </w:rPr>
        <w:t> </w:t>
      </w:r>
      <w:r>
        <w:rPr/>
        <w:t>saturation</w:t>
      </w:r>
      <w:r>
        <w:rPr>
          <w:spacing w:val="-2"/>
        </w:rPr>
        <w:t> </w:t>
      </w:r>
      <w:r>
        <w:rPr/>
        <w:t>point.</w:t>
      </w:r>
      <w:r>
        <w:rPr>
          <w:spacing w:val="-2"/>
        </w:rPr>
        <w:t> </w:t>
      </w:r>
      <w:r>
        <w:rPr/>
        <w:t>The</w:t>
      </w:r>
      <w:r>
        <w:rPr>
          <w:spacing w:val="-3"/>
        </w:rPr>
        <w:t> </w:t>
      </w:r>
      <w:r>
        <w:rPr/>
        <w:t>40 weight %</w:t>
      </w:r>
      <w:r>
        <w:rPr>
          <w:spacing w:val="-3"/>
        </w:rPr>
        <w:t> </w:t>
      </w:r>
      <w:r>
        <w:rPr/>
        <w:t>of</w:t>
      </w:r>
      <w:r>
        <w:rPr>
          <w:spacing w:val="-3"/>
        </w:rPr>
        <w:t> </w:t>
      </w:r>
      <w:r>
        <w:rPr/>
        <w:t>the</w:t>
      </w:r>
      <w:r>
        <w:rPr>
          <w:spacing w:val="-1"/>
        </w:rPr>
        <w:t> </w:t>
      </w:r>
      <w:r>
        <w:rPr/>
        <w:t>fibre</w:t>
      </w:r>
      <w:r>
        <w:rPr>
          <w:spacing w:val="-3"/>
        </w:rPr>
        <w:t> </w:t>
      </w:r>
      <w:r>
        <w:rPr/>
        <w:t>attains</w:t>
      </w:r>
      <w:r>
        <w:rPr>
          <w:spacing w:val="-2"/>
        </w:rPr>
        <w:t> </w:t>
      </w:r>
      <w:r>
        <w:rPr/>
        <w:t>saturation earlier than the rest specimen.</w:t>
      </w:r>
    </w:p>
    <w:p>
      <w:pPr>
        <w:pStyle w:val="BodyText"/>
        <w:spacing w:before="272"/>
      </w:pPr>
    </w:p>
    <w:p>
      <w:pPr>
        <w:pStyle w:val="BodyText"/>
        <w:spacing w:line="480" w:lineRule="auto"/>
        <w:ind w:left="340" w:right="1441"/>
        <w:jc w:val="both"/>
        <w:rPr>
          <w:sz w:val="18"/>
        </w:rPr>
      </w:pPr>
      <w:r>
        <w:rPr/>
        <w:t>Daramola </w:t>
      </w:r>
      <w:r>
        <w:rPr>
          <w:i/>
        </w:rPr>
        <w:t>et al., </w:t>
      </w:r>
      <w:r>
        <w:rPr/>
        <w:t>(2017) worked on the Pineapple peal fibre (PAPF) and reported that the modified</w:t>
      </w:r>
      <w:r>
        <w:rPr>
          <w:spacing w:val="-13"/>
        </w:rPr>
        <w:t> </w:t>
      </w:r>
      <w:r>
        <w:rPr/>
        <w:t>PAPF</w:t>
      </w:r>
      <w:r>
        <w:rPr>
          <w:spacing w:val="-15"/>
        </w:rPr>
        <w:t> </w:t>
      </w:r>
      <w:r>
        <w:rPr/>
        <w:t>reduced</w:t>
      </w:r>
      <w:r>
        <w:rPr>
          <w:spacing w:val="-13"/>
        </w:rPr>
        <w:t> </w:t>
      </w:r>
      <w:r>
        <w:rPr/>
        <w:t>the</w:t>
      </w:r>
      <w:r>
        <w:rPr>
          <w:spacing w:val="-14"/>
        </w:rPr>
        <w:t> </w:t>
      </w:r>
      <w:r>
        <w:rPr/>
        <w:t>water</w:t>
      </w:r>
      <w:r>
        <w:rPr>
          <w:spacing w:val="-14"/>
        </w:rPr>
        <w:t> </w:t>
      </w:r>
      <w:r>
        <w:rPr/>
        <w:t>absorption</w:t>
      </w:r>
      <w:r>
        <w:rPr>
          <w:spacing w:val="-13"/>
        </w:rPr>
        <w:t> </w:t>
      </w:r>
      <w:r>
        <w:rPr/>
        <w:t>because</w:t>
      </w:r>
      <w:r>
        <w:rPr>
          <w:spacing w:val="-14"/>
        </w:rPr>
        <w:t> </w:t>
      </w:r>
      <w:r>
        <w:rPr/>
        <w:t>of</w:t>
      </w:r>
      <w:r>
        <w:rPr>
          <w:spacing w:val="-14"/>
        </w:rPr>
        <w:t> </w:t>
      </w:r>
      <w:r>
        <w:rPr/>
        <w:t>better</w:t>
      </w:r>
      <w:r>
        <w:rPr>
          <w:spacing w:val="-14"/>
        </w:rPr>
        <w:t> </w:t>
      </w:r>
      <w:r>
        <w:rPr/>
        <w:t>interfacial</w:t>
      </w:r>
      <w:r>
        <w:rPr>
          <w:spacing w:val="-13"/>
        </w:rPr>
        <w:t> </w:t>
      </w:r>
      <w:r>
        <w:rPr/>
        <w:t>bonding.</w:t>
      </w:r>
      <w:r>
        <w:rPr>
          <w:spacing w:val="-13"/>
        </w:rPr>
        <w:t> </w:t>
      </w:r>
      <w:r>
        <w:rPr/>
        <w:t>To</w:t>
      </w:r>
      <w:r>
        <w:rPr>
          <w:spacing w:val="-13"/>
        </w:rPr>
        <w:t> </w:t>
      </w:r>
      <w:r>
        <w:rPr/>
        <w:t>promote the adhesion between the fibre and the matrix, chemical treatment or modifications are considered. Chemicals activate the hydroxyl groups or introduce new moieties that can effectively interlock with the matrix. Alkali treatment has two effects on the fibre which are increasing</w:t>
      </w:r>
      <w:r>
        <w:rPr>
          <w:spacing w:val="-15"/>
        </w:rPr>
        <w:t> </w:t>
      </w:r>
      <w:r>
        <w:rPr/>
        <w:t>the</w:t>
      </w:r>
      <w:r>
        <w:rPr>
          <w:spacing w:val="-14"/>
        </w:rPr>
        <w:t> </w:t>
      </w:r>
      <w:r>
        <w:rPr/>
        <w:t>surface</w:t>
      </w:r>
      <w:r>
        <w:rPr>
          <w:spacing w:val="-12"/>
        </w:rPr>
        <w:t> </w:t>
      </w:r>
      <w:r>
        <w:rPr/>
        <w:t>roughness</w:t>
      </w:r>
      <w:r>
        <w:rPr>
          <w:spacing w:val="-11"/>
        </w:rPr>
        <w:t> </w:t>
      </w:r>
      <w:r>
        <w:rPr/>
        <w:t>resulting</w:t>
      </w:r>
      <w:r>
        <w:rPr>
          <w:spacing w:val="-15"/>
        </w:rPr>
        <w:t> </w:t>
      </w:r>
      <w:r>
        <w:rPr/>
        <w:t>in</w:t>
      </w:r>
      <w:r>
        <w:rPr>
          <w:spacing w:val="-13"/>
        </w:rPr>
        <w:t> </w:t>
      </w:r>
      <w:r>
        <w:rPr/>
        <w:t>better</w:t>
      </w:r>
      <w:r>
        <w:rPr>
          <w:spacing w:val="-11"/>
        </w:rPr>
        <w:t> </w:t>
      </w:r>
      <w:r>
        <w:rPr/>
        <w:t>mechanical</w:t>
      </w:r>
      <w:r>
        <w:rPr>
          <w:spacing w:val="-13"/>
        </w:rPr>
        <w:t> </w:t>
      </w:r>
      <w:r>
        <w:rPr/>
        <w:t>interlocking;</w:t>
      </w:r>
      <w:r>
        <w:rPr>
          <w:spacing w:val="-10"/>
        </w:rPr>
        <w:t> </w:t>
      </w:r>
      <w:r>
        <w:rPr/>
        <w:t>and</w:t>
      </w:r>
      <w:r>
        <w:rPr>
          <w:spacing w:val="-13"/>
        </w:rPr>
        <w:t> </w:t>
      </w:r>
      <w:r>
        <w:rPr/>
        <w:t>increasing</w:t>
      </w:r>
      <w:r>
        <w:rPr>
          <w:spacing w:val="-15"/>
        </w:rPr>
        <w:t> </w:t>
      </w:r>
      <w:r>
        <w:rPr/>
        <w:t>the amount of cellulose exposed on the fibre surface, thus increasing the number of possible reaction sites. Alkali treatment also reduces the polarity of the PAPF which increased the crystallinity and reduced the sorption capacity of the fibre. The chemically modified LDPE/PAPF exhibited a reduction in water uptake</w:t>
      </w:r>
      <w:r>
        <w:rPr>
          <w:sz w:val="18"/>
        </w:rPr>
        <w:t>.</w:t>
      </w:r>
    </w:p>
    <w:p>
      <w:pPr>
        <w:pStyle w:val="BodyText"/>
        <w:spacing w:before="1"/>
      </w:pPr>
    </w:p>
    <w:p>
      <w:pPr>
        <w:pStyle w:val="BodyText"/>
        <w:spacing w:line="480" w:lineRule="auto"/>
        <w:ind w:left="340" w:right="1436"/>
        <w:jc w:val="both"/>
      </w:pPr>
      <w:r>
        <w:rPr/>
        <w:t>Sofia </w:t>
      </w:r>
      <w:r>
        <w:rPr>
          <w:i/>
        </w:rPr>
        <w:t>et al</w:t>
      </w:r>
      <w:r>
        <w:rPr/>
        <w:t>. (2016) reported that micro/nano cellulose highly ordered crystalline regions of nanocrystalline cellulose could reduce the accessibility of organic solvents and water uptake, thus decreasing the binding water molecules at equilibrium of the composite and creating the difficult</w:t>
      </w:r>
      <w:r>
        <w:rPr>
          <w:spacing w:val="10"/>
        </w:rPr>
        <w:t> </w:t>
      </w:r>
      <w:r>
        <w:rPr/>
        <w:t>path</w:t>
      </w:r>
      <w:r>
        <w:rPr>
          <w:spacing w:val="12"/>
        </w:rPr>
        <w:t> </w:t>
      </w:r>
      <w:r>
        <w:rPr/>
        <w:t>for</w:t>
      </w:r>
      <w:r>
        <w:rPr>
          <w:spacing w:val="14"/>
        </w:rPr>
        <w:t> </w:t>
      </w:r>
      <w:r>
        <w:rPr/>
        <w:t>gas</w:t>
      </w:r>
      <w:r>
        <w:rPr>
          <w:spacing w:val="14"/>
        </w:rPr>
        <w:t> </w:t>
      </w:r>
      <w:r>
        <w:rPr/>
        <w:t>and</w:t>
      </w:r>
      <w:r>
        <w:rPr>
          <w:spacing w:val="15"/>
        </w:rPr>
        <w:t> </w:t>
      </w:r>
      <w:r>
        <w:rPr/>
        <w:t>water</w:t>
      </w:r>
      <w:r>
        <w:rPr>
          <w:spacing w:val="11"/>
        </w:rPr>
        <w:t> </w:t>
      </w:r>
      <w:r>
        <w:rPr/>
        <w:t>penetration.</w:t>
      </w:r>
      <w:r>
        <w:rPr>
          <w:spacing w:val="13"/>
        </w:rPr>
        <w:t> </w:t>
      </w:r>
      <w:r>
        <w:rPr/>
        <w:t>Therefore,</w:t>
      </w:r>
      <w:r>
        <w:rPr>
          <w:spacing w:val="12"/>
        </w:rPr>
        <w:t> </w:t>
      </w:r>
      <w:r>
        <w:rPr/>
        <w:t>CNCs</w:t>
      </w:r>
      <w:r>
        <w:rPr>
          <w:spacing w:val="13"/>
        </w:rPr>
        <w:t> </w:t>
      </w:r>
      <w:r>
        <w:rPr/>
        <w:t>with</w:t>
      </w:r>
      <w:r>
        <w:rPr>
          <w:spacing w:val="12"/>
        </w:rPr>
        <w:t> </w:t>
      </w:r>
      <w:r>
        <w:rPr/>
        <w:t>tightly-packed</w:t>
      </w:r>
      <w:r>
        <w:rPr>
          <w:spacing w:val="15"/>
        </w:rPr>
        <w:t> </w:t>
      </w:r>
      <w:r>
        <w:rPr>
          <w:spacing w:val="-2"/>
        </w:rPr>
        <w:t>crystalline</w:t>
      </w:r>
    </w:p>
    <w:p>
      <w:pPr>
        <w:spacing w:after="0" w:line="480" w:lineRule="auto"/>
        <w:jc w:val="both"/>
        <w:sectPr>
          <w:pgSz w:w="11910" w:h="16840"/>
          <w:pgMar w:header="0" w:footer="970" w:top="1340" w:bottom="1160" w:left="1100" w:right="0"/>
        </w:sectPr>
      </w:pPr>
    </w:p>
    <w:p>
      <w:pPr>
        <w:pStyle w:val="BodyText"/>
        <w:spacing w:line="480" w:lineRule="auto" w:before="73"/>
        <w:ind w:left="340" w:right="1447"/>
        <w:jc w:val="both"/>
        <w:rPr>
          <w:sz w:val="22"/>
        </w:rPr>
      </w:pPr>
      <w:r>
        <w:rPr/>
        <w:t>structure could increase the stiffness and enhance the barrier properties significantly and utilized as an excellent reinforcement in bio-polymer composition materials</w:t>
      </w:r>
      <w:r>
        <w:rPr>
          <w:sz w:val="22"/>
        </w:rPr>
        <w:t>.</w:t>
      </w:r>
    </w:p>
    <w:p>
      <w:pPr>
        <w:pStyle w:val="BodyText"/>
      </w:pPr>
    </w:p>
    <w:p>
      <w:pPr>
        <w:pStyle w:val="BodyText"/>
        <w:spacing w:line="480" w:lineRule="auto"/>
        <w:ind w:left="340" w:right="1435"/>
        <w:jc w:val="both"/>
      </w:pPr>
      <w:r>
        <w:rPr/>
        <w:t>It</w:t>
      </w:r>
      <w:r>
        <w:rPr>
          <w:spacing w:val="-1"/>
        </w:rPr>
        <w:t> </w:t>
      </w:r>
      <w:r>
        <w:rPr/>
        <w:t>can categorically</w:t>
      </w:r>
      <w:r>
        <w:rPr>
          <w:spacing w:val="-9"/>
        </w:rPr>
        <w:t> </w:t>
      </w:r>
      <w:r>
        <w:rPr/>
        <w:t>be</w:t>
      </w:r>
      <w:r>
        <w:rPr>
          <w:spacing w:val="-2"/>
        </w:rPr>
        <w:t> </w:t>
      </w:r>
      <w:r>
        <w:rPr/>
        <w:t>stated</w:t>
      </w:r>
      <w:r>
        <w:rPr>
          <w:spacing w:val="-1"/>
        </w:rPr>
        <w:t> </w:t>
      </w:r>
      <w:r>
        <w:rPr/>
        <w:t>here</w:t>
      </w:r>
      <w:r>
        <w:rPr>
          <w:spacing w:val="-2"/>
        </w:rPr>
        <w:t> </w:t>
      </w:r>
      <w:r>
        <w:rPr/>
        <w:t>that</w:t>
      </w:r>
      <w:r>
        <w:rPr>
          <w:spacing w:val="-1"/>
        </w:rPr>
        <w:t> </w:t>
      </w:r>
      <w:r>
        <w:rPr/>
        <w:t>the</w:t>
      </w:r>
      <w:r>
        <w:rPr>
          <w:spacing w:val="-2"/>
        </w:rPr>
        <w:t> </w:t>
      </w:r>
      <w:r>
        <w:rPr/>
        <w:t>results</w:t>
      </w:r>
      <w:r>
        <w:rPr>
          <w:spacing w:val="-1"/>
        </w:rPr>
        <w:t> </w:t>
      </w:r>
      <w:r>
        <w:rPr/>
        <w:t>of</w:t>
      </w:r>
      <w:r>
        <w:rPr>
          <w:spacing w:val="-2"/>
        </w:rPr>
        <w:t> </w:t>
      </w:r>
      <w:r>
        <w:rPr/>
        <w:t>this</w:t>
      </w:r>
      <w:r>
        <w:rPr>
          <w:spacing w:val="-1"/>
        </w:rPr>
        <w:t> </w:t>
      </w:r>
      <w:r>
        <w:rPr/>
        <w:t>test</w:t>
      </w:r>
      <w:r>
        <w:rPr>
          <w:spacing w:val="-1"/>
        </w:rPr>
        <w:t> </w:t>
      </w:r>
      <w:r>
        <w:rPr/>
        <w:t>are</w:t>
      </w:r>
      <w:r>
        <w:rPr>
          <w:spacing w:val="-2"/>
        </w:rPr>
        <w:t> </w:t>
      </w:r>
      <w:r>
        <w:rPr/>
        <w:t>in</w:t>
      </w:r>
      <w:r>
        <w:rPr>
          <w:spacing w:val="-1"/>
        </w:rPr>
        <w:t> </w:t>
      </w:r>
      <w:r>
        <w:rPr/>
        <w:t>close</w:t>
      </w:r>
      <w:r>
        <w:rPr>
          <w:spacing w:val="-2"/>
        </w:rPr>
        <w:t> </w:t>
      </w:r>
      <w:r>
        <w:rPr/>
        <w:t>agreement with</w:t>
      </w:r>
      <w:r>
        <w:rPr>
          <w:spacing w:val="-1"/>
        </w:rPr>
        <w:t> </w:t>
      </w:r>
      <w:r>
        <w:rPr/>
        <w:t>those obtained by other researchers and are within the acceptable limits.</w:t>
      </w:r>
    </w:p>
    <w:p>
      <w:pPr>
        <w:pStyle w:val="Heading1"/>
        <w:numPr>
          <w:ilvl w:val="1"/>
          <w:numId w:val="21"/>
        </w:numPr>
        <w:tabs>
          <w:tab w:pos="820" w:val="left" w:leader="none"/>
        </w:tabs>
        <w:spacing w:line="240" w:lineRule="auto" w:before="5" w:after="0"/>
        <w:ind w:left="820" w:right="0" w:hanging="480"/>
        <w:jc w:val="both"/>
      </w:pPr>
      <w:r>
        <w:rPr/>
        <w:t>Mechanical</w:t>
      </w:r>
      <w:r>
        <w:rPr>
          <w:spacing w:val="-5"/>
        </w:rPr>
        <w:t> </w:t>
      </w:r>
      <w:r>
        <w:rPr/>
        <w:t>Properties</w:t>
      </w:r>
      <w:r>
        <w:rPr>
          <w:spacing w:val="-3"/>
        </w:rPr>
        <w:t> </w:t>
      </w:r>
      <w:r>
        <w:rPr/>
        <w:t>Analysis</w:t>
      </w:r>
      <w:r>
        <w:rPr>
          <w:spacing w:val="-2"/>
        </w:rPr>
        <w:t> </w:t>
      </w:r>
      <w:r>
        <w:rPr/>
        <w:t>Data</w:t>
      </w:r>
      <w:r>
        <w:rPr>
          <w:spacing w:val="-3"/>
        </w:rPr>
        <w:t> </w:t>
      </w:r>
      <w:r>
        <w:rPr/>
        <w:t>of</w:t>
      </w:r>
      <w:r>
        <w:rPr>
          <w:spacing w:val="-1"/>
        </w:rPr>
        <w:t> </w:t>
      </w:r>
      <w:r>
        <w:rPr/>
        <w:t>the</w:t>
      </w:r>
      <w:r>
        <w:rPr>
          <w:spacing w:val="-4"/>
        </w:rPr>
        <w:t> </w:t>
      </w:r>
      <w:r>
        <w:rPr/>
        <w:t>PALF/PP</w:t>
      </w:r>
      <w:r>
        <w:rPr>
          <w:spacing w:val="-3"/>
        </w:rPr>
        <w:t> </w:t>
      </w:r>
      <w:r>
        <w:rPr>
          <w:spacing w:val="-2"/>
        </w:rPr>
        <w:t>Composites</w:t>
      </w:r>
    </w:p>
    <w:p>
      <w:pPr>
        <w:pStyle w:val="BodyText"/>
        <w:spacing w:line="480" w:lineRule="auto" w:before="271"/>
        <w:ind w:left="340" w:right="1434"/>
        <w:jc w:val="both"/>
      </w:pPr>
      <w:r>
        <w:rPr/>
        <w:t>The</w:t>
      </w:r>
      <w:r>
        <w:rPr>
          <w:spacing w:val="-8"/>
        </w:rPr>
        <w:t> </w:t>
      </w:r>
      <w:r>
        <w:rPr/>
        <w:t>mechanical</w:t>
      </w:r>
      <w:r>
        <w:rPr>
          <w:spacing w:val="-7"/>
        </w:rPr>
        <w:t> </w:t>
      </w:r>
      <w:r>
        <w:rPr/>
        <w:t>properties</w:t>
      </w:r>
      <w:r>
        <w:rPr>
          <w:spacing w:val="-7"/>
        </w:rPr>
        <w:t> </w:t>
      </w:r>
      <w:r>
        <w:rPr/>
        <w:t>test</w:t>
      </w:r>
      <w:r>
        <w:rPr>
          <w:spacing w:val="-7"/>
        </w:rPr>
        <w:t> </w:t>
      </w:r>
      <w:r>
        <w:rPr/>
        <w:t>which</w:t>
      </w:r>
      <w:r>
        <w:rPr>
          <w:spacing w:val="-7"/>
        </w:rPr>
        <w:t> </w:t>
      </w:r>
      <w:r>
        <w:rPr/>
        <w:t>includes</w:t>
      </w:r>
      <w:r>
        <w:rPr>
          <w:spacing w:val="-7"/>
        </w:rPr>
        <w:t> </w:t>
      </w:r>
      <w:r>
        <w:rPr/>
        <w:t>the</w:t>
      </w:r>
      <w:r>
        <w:rPr>
          <w:spacing w:val="-4"/>
        </w:rPr>
        <w:t> </w:t>
      </w:r>
      <w:r>
        <w:rPr/>
        <w:t>(1)</w:t>
      </w:r>
      <w:r>
        <w:rPr>
          <w:spacing w:val="-8"/>
        </w:rPr>
        <w:t> </w:t>
      </w:r>
      <w:r>
        <w:rPr/>
        <w:t>the</w:t>
      </w:r>
      <w:r>
        <w:rPr>
          <w:spacing w:val="-8"/>
        </w:rPr>
        <w:t> </w:t>
      </w:r>
      <w:r>
        <w:rPr/>
        <w:t>tensile</w:t>
      </w:r>
      <w:r>
        <w:rPr>
          <w:spacing w:val="-8"/>
        </w:rPr>
        <w:t> </w:t>
      </w:r>
      <w:r>
        <w:rPr/>
        <w:t>properties</w:t>
      </w:r>
      <w:r>
        <w:rPr>
          <w:spacing w:val="-7"/>
        </w:rPr>
        <w:t> </w:t>
      </w:r>
      <w:r>
        <w:rPr/>
        <w:t>test</w:t>
      </w:r>
      <w:r>
        <w:rPr>
          <w:spacing w:val="-7"/>
        </w:rPr>
        <w:t> </w:t>
      </w:r>
      <w:r>
        <w:rPr/>
        <w:t>(2)</w:t>
      </w:r>
      <w:r>
        <w:rPr>
          <w:spacing w:val="-8"/>
        </w:rPr>
        <w:t> </w:t>
      </w:r>
      <w:r>
        <w:rPr/>
        <w:t>the</w:t>
      </w:r>
      <w:r>
        <w:rPr>
          <w:spacing w:val="-6"/>
        </w:rPr>
        <w:t> </w:t>
      </w:r>
      <w:r>
        <w:rPr/>
        <w:t>flexural properties and (3) the impact strength of the composites produced were all carried out at the Engineering laboratory of the Standards Organization of Nigeria (SON), Emene, Enugu. The results of the test carried out at room temperature and pressure are as given below in form of </w:t>
      </w:r>
      <w:r>
        <w:rPr>
          <w:spacing w:val="-2"/>
        </w:rPr>
        <w:t>charts.</w:t>
      </w:r>
    </w:p>
    <w:p>
      <w:pPr>
        <w:pStyle w:val="BodyText"/>
        <w:spacing w:line="480" w:lineRule="auto" w:before="1"/>
        <w:ind w:left="340" w:right="1437"/>
        <w:jc w:val="both"/>
      </w:pPr>
      <w:r>
        <w:rPr/>
        <w:t>Tensile strength (TS), tensile modulus (TM), flexural strength (FS), flexural modulus (FM), and impact strength (IS) of the prepared composites were studied and the data are given from Figure 4.6 to Figure 4.25. The TS, TM, FS. FM and IS of the PALF/PP composites are as </w:t>
      </w:r>
      <w:r>
        <w:rPr>
          <w:spacing w:val="-2"/>
        </w:rPr>
        <w:t>discussed.</w:t>
      </w:r>
    </w:p>
    <w:p>
      <w:pPr>
        <w:spacing w:after="0" w:line="480" w:lineRule="auto"/>
        <w:jc w:val="both"/>
        <w:sectPr>
          <w:pgSz w:w="11910" w:h="16840"/>
          <w:pgMar w:header="0" w:footer="970" w:top="1340" w:bottom="1160" w:left="1100" w:right="0"/>
        </w:sectPr>
      </w:pPr>
    </w:p>
    <w:p>
      <w:pPr>
        <w:pStyle w:val="ListParagraph"/>
        <w:numPr>
          <w:ilvl w:val="2"/>
          <w:numId w:val="21"/>
        </w:numPr>
        <w:tabs>
          <w:tab w:pos="1000" w:val="left" w:leader="none"/>
        </w:tabs>
        <w:spacing w:line="240" w:lineRule="auto" w:before="76" w:after="0"/>
        <w:ind w:left="1000" w:right="0" w:hanging="660"/>
        <w:jc w:val="left"/>
        <w:rPr>
          <w:sz w:val="24"/>
        </w:rPr>
      </w:pPr>
      <w:r>
        <w:rPr/>
        <w:drawing>
          <wp:anchor distT="0" distB="0" distL="0" distR="0" allowOverlap="1" layoutInCell="1" locked="0" behindDoc="0" simplePos="0" relativeHeight="15762944">
            <wp:simplePos x="0" y="0"/>
            <wp:positionH relativeFrom="page">
              <wp:posOffset>1812035</wp:posOffset>
            </wp:positionH>
            <wp:positionV relativeFrom="paragraph">
              <wp:posOffset>807719</wp:posOffset>
            </wp:positionV>
            <wp:extent cx="2262288" cy="1509712"/>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30" cstate="print"/>
                    <a:stretch>
                      <a:fillRect/>
                    </a:stretch>
                  </pic:blipFill>
                  <pic:spPr>
                    <a:xfrm>
                      <a:off x="0" y="0"/>
                      <a:ext cx="2262288" cy="1509712"/>
                    </a:xfrm>
                    <a:prstGeom prst="rect">
                      <a:avLst/>
                    </a:prstGeom>
                  </pic:spPr>
                </pic:pic>
              </a:graphicData>
            </a:graphic>
          </wp:anchor>
        </w:drawing>
      </w:r>
      <w:r>
        <w:rPr/>
        <mc:AlternateContent>
          <mc:Choice Requires="wps">
            <w:drawing>
              <wp:anchor distT="0" distB="0" distL="0" distR="0" allowOverlap="1" layoutInCell="1" locked="0" behindDoc="0" simplePos="0" relativeHeight="15763456">
                <wp:simplePos x="0" y="0"/>
                <wp:positionH relativeFrom="page">
                  <wp:posOffset>1067202</wp:posOffset>
                </wp:positionH>
                <wp:positionV relativeFrom="paragraph">
                  <wp:posOffset>415277</wp:posOffset>
                </wp:positionV>
                <wp:extent cx="196215" cy="229997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96215" cy="2299970"/>
                        </a:xfrm>
                        <a:prstGeom prst="rect">
                          <a:avLst/>
                        </a:prstGeom>
                      </wps:spPr>
                      <wps:txbx>
                        <w:txbxContent>
                          <w:p>
                            <w:pPr>
                              <w:pStyle w:val="BodyText"/>
                              <w:spacing w:before="12"/>
                              <w:ind w:left="20"/>
                              <w:rPr>
                                <w:rFonts w:ascii="Arial MT"/>
                              </w:rPr>
                            </w:pPr>
                            <w:r>
                              <w:rPr>
                                <w:rFonts w:ascii="Arial MT"/>
                                <w:color w:val="595959"/>
                                <w:spacing w:val="-2"/>
                                <w:w w:val="225"/>
                              </w:rPr>
                              <w:t>Tensile</w:t>
                            </w:r>
                            <w:r>
                              <w:rPr>
                                <w:rFonts w:ascii="Arial MT"/>
                                <w:color w:val="595959"/>
                                <w:spacing w:val="8"/>
                                <w:w w:val="239"/>
                              </w:rPr>
                              <w:t> </w:t>
                            </w:r>
                            <w:r>
                              <w:rPr>
                                <w:rFonts w:ascii="Arial MT"/>
                                <w:color w:val="595959"/>
                                <w:spacing w:val="-136"/>
                                <w:w w:val="199"/>
                              </w:rPr>
                              <w:t>s</w:t>
                            </w:r>
                            <w:r>
                              <w:rPr>
                                <w:rFonts w:ascii="Arial MT"/>
                                <w:color w:val="595959"/>
                                <w:spacing w:val="-137"/>
                                <w:w w:val="178"/>
                              </w:rPr>
                              <w:t>a</w:t>
                            </w:r>
                            <w:r>
                              <w:rPr>
                                <w:rFonts w:ascii="Arial MT"/>
                                <w:color w:val="595959"/>
                                <w:spacing w:val="-214"/>
                                <w:w w:val="299"/>
                              </w:rPr>
                              <w:t>)</w:t>
                            </w:r>
                            <w:r>
                              <w:rPr>
                                <w:rFonts w:ascii="Arial MT"/>
                                <w:color w:val="595959"/>
                                <w:spacing w:val="-2"/>
                                <w:w w:val="358"/>
                              </w:rPr>
                              <w:t>t</w:t>
                            </w:r>
                            <w:r>
                              <w:rPr>
                                <w:rFonts w:ascii="Arial MT"/>
                                <w:color w:val="595959"/>
                                <w:spacing w:val="-3"/>
                                <w:w w:val="299"/>
                              </w:rPr>
                              <w:t>r</w:t>
                            </w:r>
                            <w:r>
                              <w:rPr>
                                <w:rFonts w:ascii="Arial MT"/>
                                <w:color w:val="595959"/>
                                <w:spacing w:val="-3"/>
                                <w:w w:val="178"/>
                              </w:rPr>
                              <w:t>e</w:t>
                            </w:r>
                            <w:r>
                              <w:rPr>
                                <w:rFonts w:ascii="Arial MT"/>
                                <w:color w:val="595959"/>
                                <w:spacing w:val="-2"/>
                                <w:w w:val="214"/>
                              </w:rPr>
                              <w:t>ngt</w:t>
                            </w:r>
                          </w:p>
                        </w:txbxContent>
                      </wps:txbx>
                      <wps:bodyPr wrap="square" lIns="0" tIns="0" rIns="0" bIns="0" rtlCol="0" vert="vert270">
                        <a:noAutofit/>
                      </wps:bodyPr>
                    </wps:wsp>
                  </a:graphicData>
                </a:graphic>
              </wp:anchor>
            </w:drawing>
          </mc:Choice>
          <mc:Fallback>
            <w:pict>
              <v:shape style="position:absolute;margin-left:84.031715pt;margin-top:32.698994pt;width:15.45pt;height:181.1pt;mso-position-horizontal-relative:page;mso-position-vertical-relative:paragraph;z-index:15763456" type="#_x0000_t202" id="docshape215" filled="false" stroked="false">
                <v:textbox inset="0,0,0,0" style="layout-flow:vertical;mso-layout-flow-alt:bottom-to-top">
                  <w:txbxContent>
                    <w:p>
                      <w:pPr>
                        <w:pStyle w:val="BodyText"/>
                        <w:spacing w:before="12"/>
                        <w:ind w:left="20"/>
                        <w:rPr>
                          <w:rFonts w:ascii="Arial MT"/>
                        </w:rPr>
                      </w:pPr>
                      <w:r>
                        <w:rPr>
                          <w:rFonts w:ascii="Arial MT"/>
                          <w:color w:val="595959"/>
                          <w:spacing w:val="-2"/>
                          <w:w w:val="225"/>
                        </w:rPr>
                        <w:t>Tensile</w:t>
                      </w:r>
                      <w:r>
                        <w:rPr>
                          <w:rFonts w:ascii="Arial MT"/>
                          <w:color w:val="595959"/>
                          <w:spacing w:val="8"/>
                          <w:w w:val="239"/>
                        </w:rPr>
                        <w:t> </w:t>
                      </w:r>
                      <w:r>
                        <w:rPr>
                          <w:rFonts w:ascii="Arial MT"/>
                          <w:color w:val="595959"/>
                          <w:spacing w:val="-136"/>
                          <w:w w:val="199"/>
                        </w:rPr>
                        <w:t>s</w:t>
                      </w:r>
                      <w:r>
                        <w:rPr>
                          <w:rFonts w:ascii="Arial MT"/>
                          <w:color w:val="595959"/>
                          <w:spacing w:val="-137"/>
                          <w:w w:val="178"/>
                        </w:rPr>
                        <w:t>a</w:t>
                      </w:r>
                      <w:r>
                        <w:rPr>
                          <w:rFonts w:ascii="Arial MT"/>
                          <w:color w:val="595959"/>
                          <w:spacing w:val="-214"/>
                          <w:w w:val="299"/>
                        </w:rPr>
                        <w:t>)</w:t>
                      </w:r>
                      <w:r>
                        <w:rPr>
                          <w:rFonts w:ascii="Arial MT"/>
                          <w:color w:val="595959"/>
                          <w:spacing w:val="-2"/>
                          <w:w w:val="358"/>
                        </w:rPr>
                        <w:t>t</w:t>
                      </w:r>
                      <w:r>
                        <w:rPr>
                          <w:rFonts w:ascii="Arial MT"/>
                          <w:color w:val="595959"/>
                          <w:spacing w:val="-3"/>
                          <w:w w:val="299"/>
                        </w:rPr>
                        <w:t>r</w:t>
                      </w:r>
                      <w:r>
                        <w:rPr>
                          <w:rFonts w:ascii="Arial MT"/>
                          <w:color w:val="595959"/>
                          <w:spacing w:val="-3"/>
                          <w:w w:val="178"/>
                        </w:rPr>
                        <w:t>e</w:t>
                      </w:r>
                      <w:r>
                        <w:rPr>
                          <w:rFonts w:ascii="Arial MT"/>
                          <w:color w:val="595959"/>
                          <w:spacing w:val="-2"/>
                          <w:w w:val="214"/>
                        </w:rPr>
                        <w:t>ngt</w:t>
                      </w:r>
                    </w:p>
                  </w:txbxContent>
                </v:textbox>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915924</wp:posOffset>
                </wp:positionH>
                <wp:positionV relativeFrom="paragraph">
                  <wp:posOffset>417576</wp:posOffset>
                </wp:positionV>
                <wp:extent cx="5462270" cy="3662679"/>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5462270" cy="3662679"/>
                        </a:xfrm>
                        <a:custGeom>
                          <a:avLst/>
                          <a:gdLst/>
                          <a:ahLst/>
                          <a:cxnLst/>
                          <a:rect l="l" t="t" r="r" b="b"/>
                          <a:pathLst>
                            <a:path w="5462270" h="3662679">
                              <a:moveTo>
                                <a:pt x="5460492" y="0"/>
                              </a:moveTo>
                              <a:lnTo>
                                <a:pt x="3047" y="0"/>
                              </a:lnTo>
                              <a:lnTo>
                                <a:pt x="0" y="3048"/>
                              </a:lnTo>
                              <a:lnTo>
                                <a:pt x="0" y="3660648"/>
                              </a:lnTo>
                              <a:lnTo>
                                <a:pt x="3047" y="3662172"/>
                              </a:lnTo>
                              <a:lnTo>
                                <a:pt x="5460492" y="3662172"/>
                              </a:lnTo>
                              <a:lnTo>
                                <a:pt x="5462016" y="3660648"/>
                              </a:lnTo>
                              <a:lnTo>
                                <a:pt x="5462016" y="3657600"/>
                              </a:lnTo>
                              <a:lnTo>
                                <a:pt x="9143" y="3657600"/>
                              </a:lnTo>
                              <a:lnTo>
                                <a:pt x="4571" y="3653028"/>
                              </a:lnTo>
                              <a:lnTo>
                                <a:pt x="9143" y="3653028"/>
                              </a:lnTo>
                              <a:lnTo>
                                <a:pt x="9143" y="9144"/>
                              </a:lnTo>
                              <a:lnTo>
                                <a:pt x="4571" y="9144"/>
                              </a:lnTo>
                              <a:lnTo>
                                <a:pt x="9143" y="4572"/>
                              </a:lnTo>
                              <a:lnTo>
                                <a:pt x="5462016" y="4572"/>
                              </a:lnTo>
                              <a:lnTo>
                                <a:pt x="5462016" y="3048"/>
                              </a:lnTo>
                              <a:lnTo>
                                <a:pt x="5460492" y="0"/>
                              </a:lnTo>
                              <a:close/>
                            </a:path>
                            <a:path w="5462270" h="3662679">
                              <a:moveTo>
                                <a:pt x="9143" y="3653028"/>
                              </a:moveTo>
                              <a:lnTo>
                                <a:pt x="4571" y="3653028"/>
                              </a:lnTo>
                              <a:lnTo>
                                <a:pt x="9143" y="3657600"/>
                              </a:lnTo>
                              <a:lnTo>
                                <a:pt x="9143" y="3653028"/>
                              </a:lnTo>
                              <a:close/>
                            </a:path>
                            <a:path w="5462270" h="3662679">
                              <a:moveTo>
                                <a:pt x="5452872" y="3653028"/>
                              </a:moveTo>
                              <a:lnTo>
                                <a:pt x="9143" y="3653028"/>
                              </a:lnTo>
                              <a:lnTo>
                                <a:pt x="9143" y="3657600"/>
                              </a:lnTo>
                              <a:lnTo>
                                <a:pt x="5452872" y="3657600"/>
                              </a:lnTo>
                              <a:lnTo>
                                <a:pt x="5452872" y="3653028"/>
                              </a:lnTo>
                              <a:close/>
                            </a:path>
                            <a:path w="5462270" h="3662679">
                              <a:moveTo>
                                <a:pt x="5452872" y="4572"/>
                              </a:moveTo>
                              <a:lnTo>
                                <a:pt x="5452872" y="3657600"/>
                              </a:lnTo>
                              <a:lnTo>
                                <a:pt x="5457444" y="3653028"/>
                              </a:lnTo>
                              <a:lnTo>
                                <a:pt x="5462016" y="3653028"/>
                              </a:lnTo>
                              <a:lnTo>
                                <a:pt x="5462016" y="9144"/>
                              </a:lnTo>
                              <a:lnTo>
                                <a:pt x="5457444" y="9144"/>
                              </a:lnTo>
                              <a:lnTo>
                                <a:pt x="5452872" y="4572"/>
                              </a:lnTo>
                              <a:close/>
                            </a:path>
                            <a:path w="5462270" h="3662679">
                              <a:moveTo>
                                <a:pt x="5462016" y="3653028"/>
                              </a:moveTo>
                              <a:lnTo>
                                <a:pt x="5457444" y="3653028"/>
                              </a:lnTo>
                              <a:lnTo>
                                <a:pt x="5452872" y="3657600"/>
                              </a:lnTo>
                              <a:lnTo>
                                <a:pt x="5462016" y="3657600"/>
                              </a:lnTo>
                              <a:lnTo>
                                <a:pt x="5462016" y="3653028"/>
                              </a:lnTo>
                              <a:close/>
                            </a:path>
                            <a:path w="5462270" h="3662679">
                              <a:moveTo>
                                <a:pt x="9143" y="4572"/>
                              </a:moveTo>
                              <a:lnTo>
                                <a:pt x="4571" y="9144"/>
                              </a:lnTo>
                              <a:lnTo>
                                <a:pt x="9143" y="9144"/>
                              </a:lnTo>
                              <a:lnTo>
                                <a:pt x="9143" y="4572"/>
                              </a:lnTo>
                              <a:close/>
                            </a:path>
                            <a:path w="5462270" h="3662679">
                              <a:moveTo>
                                <a:pt x="5452872" y="4572"/>
                              </a:moveTo>
                              <a:lnTo>
                                <a:pt x="9143" y="4572"/>
                              </a:lnTo>
                              <a:lnTo>
                                <a:pt x="9143" y="9144"/>
                              </a:lnTo>
                              <a:lnTo>
                                <a:pt x="5452872" y="9144"/>
                              </a:lnTo>
                              <a:lnTo>
                                <a:pt x="5452872" y="4572"/>
                              </a:lnTo>
                              <a:close/>
                            </a:path>
                            <a:path w="5462270" h="3662679">
                              <a:moveTo>
                                <a:pt x="5462016" y="4572"/>
                              </a:moveTo>
                              <a:lnTo>
                                <a:pt x="5452872" y="4572"/>
                              </a:lnTo>
                              <a:lnTo>
                                <a:pt x="5457444" y="9144"/>
                              </a:lnTo>
                              <a:lnTo>
                                <a:pt x="5462016" y="9144"/>
                              </a:lnTo>
                              <a:lnTo>
                                <a:pt x="5462016"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32.880001pt;width:430.1pt;height:288.4pt;mso-position-horizontal-relative:page;mso-position-vertical-relative:paragraph;z-index:15763968" id="docshape216" coordorigin="1442,658" coordsize="8602,5768" path="m10042,658l1447,658,1442,662,1442,6422,1447,6425,10042,6425,10044,6422,10044,6418,1457,6418,1450,6410,1457,6410,1457,672,1450,672,1457,665,10044,665,10044,662,10042,658xm1457,6410l1450,6410,1457,6418,1457,6410xm10030,6410l1457,6410,1457,6418,10030,6418,10030,6410xm10030,665l10030,6418,10037,6410,10044,6410,10044,672,10037,672,10030,665xm10044,6410l10037,6410,10030,6418,10044,6418,10044,6410xm1457,665l1450,672,1457,672,1457,665xm10030,665l1457,665,1457,672,10030,672,10030,665xm10044,665l10030,665,10037,672,10044,672,10044,665xe" filled="true" fillcolor="#d8d8d8" stroked="false">
                <v:path arrowok="t"/>
                <v:fill type="solid"/>
                <w10:wrap type="none"/>
              </v:shape>
            </w:pict>
          </mc:Fallback>
        </mc:AlternateContent>
      </w:r>
      <w:r>
        <w:rPr>
          <w:sz w:val="24"/>
        </w:rPr>
        <w:t>Tensile</w:t>
      </w:r>
      <w:r>
        <w:rPr>
          <w:spacing w:val="-6"/>
          <w:sz w:val="24"/>
        </w:rPr>
        <w:t> </w:t>
      </w:r>
      <w:r>
        <w:rPr>
          <w:sz w:val="24"/>
        </w:rPr>
        <w:t>Strength Results</w:t>
      </w:r>
      <w:r>
        <w:rPr>
          <w:spacing w:val="-3"/>
          <w:sz w:val="24"/>
        </w:rPr>
        <w:t> </w:t>
      </w:r>
      <w:r>
        <w:rPr>
          <w:sz w:val="24"/>
        </w:rPr>
        <w:t>of</w:t>
      </w:r>
      <w:r>
        <w:rPr>
          <w:spacing w:val="-3"/>
          <w:sz w:val="24"/>
        </w:rPr>
        <w:t> </w:t>
      </w:r>
      <w:r>
        <w:rPr>
          <w:sz w:val="24"/>
        </w:rPr>
        <w:t>the</w:t>
      </w:r>
      <w:r>
        <w:rPr>
          <w:spacing w:val="-4"/>
          <w:sz w:val="24"/>
        </w:rPr>
        <w:t> </w:t>
      </w:r>
      <w:r>
        <w:rPr>
          <w:sz w:val="24"/>
        </w:rPr>
        <w:t>PALF/PP</w:t>
      </w:r>
      <w:r>
        <w:rPr>
          <w:spacing w:val="-2"/>
          <w:sz w:val="24"/>
        </w:rPr>
        <w:t> </w:t>
      </w:r>
      <w:r>
        <w:rPr>
          <w:sz w:val="24"/>
        </w:rPr>
        <w:t>Reinforced</w:t>
      </w:r>
      <w:r>
        <w:rPr>
          <w:spacing w:val="-2"/>
          <w:sz w:val="24"/>
        </w:rPr>
        <w:t> Composites</w:t>
      </w:r>
    </w:p>
    <w:p>
      <w:pPr>
        <w:pStyle w:val="BodyText"/>
        <w:spacing w:before="158"/>
        <w:rPr>
          <w:sz w:val="20"/>
        </w:rPr>
      </w:pPr>
      <w:r>
        <w:rPr/>
        <mc:AlternateContent>
          <mc:Choice Requires="wps">
            <w:drawing>
              <wp:anchor distT="0" distB="0" distL="0" distR="0" allowOverlap="1" layoutInCell="1" locked="0" behindDoc="1" simplePos="0" relativeHeight="487621632">
                <wp:simplePos x="0" y="0"/>
                <wp:positionH relativeFrom="page">
                  <wp:posOffset>1292860</wp:posOffset>
                </wp:positionH>
                <wp:positionV relativeFrom="paragraph">
                  <wp:posOffset>262037</wp:posOffset>
                </wp:positionV>
                <wp:extent cx="5092065" cy="3430270"/>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5092065" cy="3430270"/>
                          <a:chExt cx="5092065" cy="3430270"/>
                        </a:xfrm>
                      </wpg:grpSpPr>
                      <wps:wsp>
                        <wps:cNvPr id="240" name="Graphic 240"/>
                        <wps:cNvSpPr/>
                        <wps:spPr>
                          <a:xfrm>
                            <a:off x="279908" y="3001369"/>
                            <a:ext cx="2743200" cy="9525"/>
                          </a:xfrm>
                          <a:custGeom>
                            <a:avLst/>
                            <a:gdLst/>
                            <a:ahLst/>
                            <a:cxnLst/>
                            <a:rect l="l" t="t" r="r" b="b"/>
                            <a:pathLst>
                              <a:path w="2743200" h="9525">
                                <a:moveTo>
                                  <a:pt x="2743199" y="0"/>
                                </a:moveTo>
                                <a:lnTo>
                                  <a:pt x="0" y="0"/>
                                </a:lnTo>
                                <a:lnTo>
                                  <a:pt x="0" y="9143"/>
                                </a:lnTo>
                                <a:lnTo>
                                  <a:pt x="2743199" y="9143"/>
                                </a:lnTo>
                                <a:lnTo>
                                  <a:pt x="2743199" y="0"/>
                                </a:lnTo>
                                <a:close/>
                              </a:path>
                            </a:pathLst>
                          </a:custGeom>
                          <a:solidFill>
                            <a:srgbClr val="D8D8D8"/>
                          </a:solidFill>
                        </wps:spPr>
                        <wps:bodyPr wrap="square" lIns="0" tIns="0" rIns="0" bIns="0" rtlCol="0">
                          <a:prstTxWarp prst="textNoShape">
                            <a:avLst/>
                          </a:prstTxWarp>
                          <a:noAutofit/>
                        </wps:bodyPr>
                      </wps:wsp>
                      <wps:wsp>
                        <wps:cNvPr id="241" name="Graphic 241"/>
                        <wps:cNvSpPr/>
                        <wps:spPr>
                          <a:xfrm>
                            <a:off x="3538220" y="593449"/>
                            <a:ext cx="271780" cy="27940"/>
                          </a:xfrm>
                          <a:custGeom>
                            <a:avLst/>
                            <a:gdLst/>
                            <a:ahLst/>
                            <a:cxnLst/>
                            <a:rect l="l" t="t" r="r" b="b"/>
                            <a:pathLst>
                              <a:path w="271780" h="27940">
                                <a:moveTo>
                                  <a:pt x="265175" y="0"/>
                                </a:moveTo>
                                <a:lnTo>
                                  <a:pt x="13716"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242" name="Image 242"/>
                          <pic:cNvPicPr/>
                        </pic:nvPicPr>
                        <pic:blipFill>
                          <a:blip r:embed="rId131" cstate="print"/>
                          <a:stretch>
                            <a:fillRect/>
                          </a:stretch>
                        </pic:blipFill>
                        <pic:spPr>
                          <a:xfrm>
                            <a:off x="3635755" y="569065"/>
                            <a:ext cx="73151" cy="73151"/>
                          </a:xfrm>
                          <a:prstGeom prst="rect">
                            <a:avLst/>
                          </a:prstGeom>
                        </pic:spPr>
                      </pic:pic>
                      <wps:wsp>
                        <wps:cNvPr id="243" name="Graphic 243"/>
                        <wps:cNvSpPr/>
                        <wps:spPr>
                          <a:xfrm>
                            <a:off x="3538220" y="1471273"/>
                            <a:ext cx="271780" cy="27940"/>
                          </a:xfrm>
                          <a:custGeom>
                            <a:avLst/>
                            <a:gdLst/>
                            <a:ahLst/>
                            <a:cxnLst/>
                            <a:rect l="l" t="t" r="r" b="b"/>
                            <a:pathLst>
                              <a:path w="271780" h="27940">
                                <a:moveTo>
                                  <a:pt x="265175" y="0"/>
                                </a:moveTo>
                                <a:lnTo>
                                  <a:pt x="13716"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BF4F4D"/>
                          </a:solidFill>
                        </wps:spPr>
                        <wps:bodyPr wrap="square" lIns="0" tIns="0" rIns="0" bIns="0" rtlCol="0">
                          <a:prstTxWarp prst="textNoShape">
                            <a:avLst/>
                          </a:prstTxWarp>
                          <a:noAutofit/>
                        </wps:bodyPr>
                      </wps:wsp>
                      <pic:pic>
                        <pic:nvPicPr>
                          <pic:cNvPr id="244" name="Image 244"/>
                          <pic:cNvPicPr/>
                        </pic:nvPicPr>
                        <pic:blipFill>
                          <a:blip r:embed="rId114" cstate="print"/>
                          <a:stretch>
                            <a:fillRect/>
                          </a:stretch>
                        </pic:blipFill>
                        <pic:spPr>
                          <a:xfrm>
                            <a:off x="3635755" y="1448413"/>
                            <a:ext cx="73151" cy="73151"/>
                          </a:xfrm>
                          <a:prstGeom prst="rect">
                            <a:avLst/>
                          </a:prstGeom>
                        </pic:spPr>
                      </pic:pic>
                      <wps:wsp>
                        <wps:cNvPr id="245" name="Graphic 245"/>
                        <wps:cNvSpPr/>
                        <wps:spPr>
                          <a:xfrm>
                            <a:off x="3538220" y="2350621"/>
                            <a:ext cx="271780" cy="27940"/>
                          </a:xfrm>
                          <a:custGeom>
                            <a:avLst/>
                            <a:gdLst/>
                            <a:ahLst/>
                            <a:cxnLst/>
                            <a:rect l="l" t="t" r="r" b="b"/>
                            <a:pathLst>
                              <a:path w="271780" h="27940">
                                <a:moveTo>
                                  <a:pt x="265175" y="0"/>
                                </a:moveTo>
                                <a:lnTo>
                                  <a:pt x="13716"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4F80BC"/>
                          </a:solidFill>
                        </wps:spPr>
                        <wps:bodyPr wrap="square" lIns="0" tIns="0" rIns="0" bIns="0" rtlCol="0">
                          <a:prstTxWarp prst="textNoShape">
                            <a:avLst/>
                          </a:prstTxWarp>
                          <a:noAutofit/>
                        </wps:bodyPr>
                      </wps:wsp>
                      <pic:pic>
                        <pic:nvPicPr>
                          <pic:cNvPr id="246" name="Image 246"/>
                          <pic:cNvPicPr/>
                        </pic:nvPicPr>
                        <pic:blipFill>
                          <a:blip r:embed="rId132" cstate="print"/>
                          <a:stretch>
                            <a:fillRect/>
                          </a:stretch>
                        </pic:blipFill>
                        <pic:spPr>
                          <a:xfrm>
                            <a:off x="3635755" y="2327761"/>
                            <a:ext cx="73151" cy="73151"/>
                          </a:xfrm>
                          <a:prstGeom prst="rect">
                            <a:avLst/>
                          </a:prstGeom>
                        </pic:spPr>
                      </pic:pic>
                      <wps:wsp>
                        <wps:cNvPr id="247" name="Textbox 247"/>
                        <wps:cNvSpPr txBox="1"/>
                        <wps:spPr>
                          <a:xfrm>
                            <a:off x="0" y="0"/>
                            <a:ext cx="355600" cy="871855"/>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160</w:t>
                              </w:r>
                            </w:p>
                            <w:p>
                              <w:pPr>
                                <w:spacing w:line="240" w:lineRule="auto" w:before="137"/>
                                <w:rPr>
                                  <w:rFonts w:ascii="Calibri"/>
                                  <w:sz w:val="18"/>
                                </w:rPr>
                              </w:pPr>
                            </w:p>
                            <w:p>
                              <w:pPr>
                                <w:spacing w:before="0"/>
                                <w:ind w:left="0" w:right="0" w:firstLine="0"/>
                                <w:jc w:val="left"/>
                                <w:rPr>
                                  <w:rFonts w:ascii="Calibri"/>
                                  <w:sz w:val="18"/>
                                </w:rPr>
                              </w:pPr>
                              <w:r>
                                <w:rPr>
                                  <w:rFonts w:ascii="Calibri"/>
                                  <w:color w:val="595959"/>
                                  <w:spacing w:val="-5"/>
                                  <w:w w:val="195"/>
                                  <w:sz w:val="18"/>
                                </w:rPr>
                                <w:t>140</w:t>
                              </w:r>
                            </w:p>
                            <w:p>
                              <w:pPr>
                                <w:spacing w:line="240" w:lineRule="auto" w:before="137"/>
                                <w:rPr>
                                  <w:rFonts w:ascii="Calibri"/>
                                  <w:sz w:val="18"/>
                                </w:rPr>
                              </w:pPr>
                            </w:p>
                            <w:p>
                              <w:pPr>
                                <w:spacing w:before="0"/>
                                <w:ind w:left="0" w:right="0" w:firstLine="0"/>
                                <w:jc w:val="left"/>
                                <w:rPr>
                                  <w:rFonts w:ascii="Calibri"/>
                                  <w:sz w:val="18"/>
                                </w:rPr>
                              </w:pPr>
                              <w:r>
                                <w:rPr>
                                  <w:rFonts w:ascii="Calibri"/>
                                  <w:color w:val="595959"/>
                                  <w:spacing w:val="-5"/>
                                  <w:w w:val="195"/>
                                  <w:sz w:val="18"/>
                                </w:rPr>
                                <w:t>120</w:t>
                              </w:r>
                            </w:p>
                          </w:txbxContent>
                        </wps:txbx>
                        <wps:bodyPr wrap="square" lIns="0" tIns="0" rIns="0" bIns="0" rtlCol="0">
                          <a:noAutofit/>
                        </wps:bodyPr>
                      </wps:wsp>
                      <wps:wsp>
                        <wps:cNvPr id="248" name="Textbox 248"/>
                        <wps:cNvSpPr txBox="1"/>
                        <wps:spPr>
                          <a:xfrm>
                            <a:off x="3821074" y="530021"/>
                            <a:ext cx="1270635" cy="419100"/>
                          </a:xfrm>
                          <a:prstGeom prst="rect">
                            <a:avLst/>
                          </a:prstGeom>
                        </wps:spPr>
                        <wps:txbx>
                          <w:txbxContent>
                            <w:p>
                              <w:pPr>
                                <w:spacing w:before="0"/>
                                <w:ind w:left="0" w:right="18" w:firstLine="0"/>
                                <w:jc w:val="both"/>
                                <w:rPr>
                                  <w:rFonts w:ascii="Calibri"/>
                                  <w:sz w:val="18"/>
                                </w:rPr>
                              </w:pPr>
                              <w:r>
                                <w:rPr>
                                  <w:rFonts w:ascii="Calibri"/>
                                  <w:color w:val="595959"/>
                                  <w:w w:val="285"/>
                                  <w:sz w:val="18"/>
                                </w:rPr>
                                <w:t>Tensile</w:t>
                              </w:r>
                              <w:r>
                                <w:rPr>
                                  <w:rFonts w:ascii="Calibri"/>
                                  <w:color w:val="595959"/>
                                  <w:spacing w:val="-29"/>
                                  <w:w w:val="285"/>
                                  <w:sz w:val="18"/>
                                </w:rPr>
                                <w:t> </w:t>
                              </w:r>
                              <w:r>
                                <w:rPr>
                                  <w:rFonts w:ascii="Calibri"/>
                                  <w:color w:val="595959"/>
                                  <w:w w:val="300"/>
                                  <w:sz w:val="18"/>
                                </w:rPr>
                                <w:t>st </w:t>
                              </w:r>
                              <w:r>
                                <w:rPr>
                                  <w:rFonts w:ascii="Calibri"/>
                                  <w:color w:val="595959"/>
                                  <w:spacing w:val="-2"/>
                                  <w:w w:val="225"/>
                                  <w:sz w:val="18"/>
                                </w:rPr>
                                <w:t>composite</w:t>
                              </w:r>
                              <w:r>
                                <w:rPr>
                                  <w:rFonts w:ascii="Calibri"/>
                                  <w:color w:val="595959"/>
                                  <w:spacing w:val="-21"/>
                                  <w:w w:val="225"/>
                                  <w:sz w:val="18"/>
                                </w:rPr>
                                <w:t> </w:t>
                              </w:r>
                              <w:r>
                                <w:rPr>
                                  <w:rFonts w:ascii="Calibri"/>
                                  <w:color w:val="595959"/>
                                  <w:spacing w:val="-2"/>
                                  <w:w w:val="225"/>
                                  <w:sz w:val="18"/>
                                </w:rPr>
                                <w:t>a </w:t>
                              </w:r>
                              <w:r>
                                <w:rPr>
                                  <w:rFonts w:ascii="Calibri"/>
                                  <w:color w:val="595959"/>
                                  <w:spacing w:val="-2"/>
                                  <w:w w:val="285"/>
                                  <w:sz w:val="18"/>
                                </w:rPr>
                                <w:t>level</w:t>
                              </w:r>
                            </w:p>
                          </w:txbxContent>
                        </wps:txbx>
                        <wps:bodyPr wrap="square" lIns="0" tIns="0" rIns="0" bIns="0" rtlCol="0">
                          <a:noAutofit/>
                        </wps:bodyPr>
                      </wps:wsp>
                      <wps:wsp>
                        <wps:cNvPr id="249" name="Textbox 249"/>
                        <wps:cNvSpPr txBox="1"/>
                        <wps:spPr>
                          <a:xfrm>
                            <a:off x="0" y="1098486"/>
                            <a:ext cx="355600" cy="506095"/>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100</w:t>
                              </w:r>
                            </w:p>
                            <w:p>
                              <w:pPr>
                                <w:spacing w:line="240" w:lineRule="auto" w:before="137"/>
                                <w:rPr>
                                  <w:rFonts w:ascii="Calibri"/>
                                  <w:sz w:val="18"/>
                                </w:rPr>
                              </w:pPr>
                            </w:p>
                            <w:p>
                              <w:pPr>
                                <w:spacing w:before="0"/>
                                <w:ind w:left="91" w:right="0" w:firstLine="0"/>
                                <w:jc w:val="left"/>
                                <w:rPr>
                                  <w:rFonts w:ascii="Calibri"/>
                                  <w:sz w:val="18"/>
                                </w:rPr>
                              </w:pPr>
                              <w:r>
                                <w:rPr>
                                  <w:rFonts w:ascii="Calibri"/>
                                  <w:color w:val="595959"/>
                                  <w:spacing w:val="-5"/>
                                  <w:w w:val="195"/>
                                  <w:sz w:val="18"/>
                                </w:rPr>
                                <w:t>80</w:t>
                              </w:r>
                            </w:p>
                          </w:txbxContent>
                        </wps:txbx>
                        <wps:bodyPr wrap="square" lIns="0" tIns="0" rIns="0" bIns="0" rtlCol="0">
                          <a:noAutofit/>
                        </wps:bodyPr>
                      </wps:wsp>
                      <wps:wsp>
                        <wps:cNvPr id="250" name="Textbox 250"/>
                        <wps:cNvSpPr txBox="1"/>
                        <wps:spPr>
                          <a:xfrm>
                            <a:off x="3821074" y="1409064"/>
                            <a:ext cx="1270635" cy="419100"/>
                          </a:xfrm>
                          <a:prstGeom prst="rect">
                            <a:avLst/>
                          </a:prstGeom>
                        </wps:spPr>
                        <wps:txbx>
                          <w:txbxContent>
                            <w:p>
                              <w:pPr>
                                <w:spacing w:before="0"/>
                                <w:ind w:left="0" w:right="18" w:firstLine="0"/>
                                <w:jc w:val="both"/>
                                <w:rPr>
                                  <w:rFonts w:ascii="Calibri"/>
                                  <w:sz w:val="18"/>
                                </w:rPr>
                              </w:pPr>
                              <w:r>
                                <w:rPr>
                                  <w:rFonts w:ascii="Calibri"/>
                                  <w:color w:val="595959"/>
                                  <w:spacing w:val="-2"/>
                                  <w:w w:val="265"/>
                                  <w:sz w:val="18"/>
                                </w:rPr>
                                <w:t>Tensile</w:t>
                              </w:r>
                              <w:r>
                                <w:rPr>
                                  <w:rFonts w:ascii="Calibri"/>
                                  <w:color w:val="595959"/>
                                  <w:spacing w:val="-25"/>
                                  <w:w w:val="265"/>
                                  <w:sz w:val="18"/>
                                </w:rPr>
                                <w:t> </w:t>
                              </w:r>
                              <w:r>
                                <w:rPr>
                                  <w:rFonts w:ascii="Calibri"/>
                                  <w:color w:val="595959"/>
                                  <w:spacing w:val="-2"/>
                                  <w:w w:val="280"/>
                                  <w:sz w:val="18"/>
                                </w:rPr>
                                <w:t>str </w:t>
                              </w:r>
                              <w:r>
                                <w:rPr>
                                  <w:rFonts w:ascii="Calibri"/>
                                  <w:color w:val="595959"/>
                                  <w:w w:val="205"/>
                                  <w:sz w:val="18"/>
                                </w:rPr>
                                <w:t>PALF/PP</w:t>
                              </w:r>
                              <w:r>
                                <w:rPr>
                                  <w:rFonts w:ascii="Calibri"/>
                                  <w:color w:val="595959"/>
                                  <w:spacing w:val="-21"/>
                                  <w:w w:val="205"/>
                                  <w:sz w:val="18"/>
                                </w:rPr>
                                <w:t> </w:t>
                              </w:r>
                              <w:r>
                                <w:rPr>
                                  <w:rFonts w:ascii="Calibri"/>
                                  <w:color w:val="595959"/>
                                  <w:w w:val="205"/>
                                  <w:sz w:val="18"/>
                                </w:rPr>
                                <w:t>com </w:t>
                              </w:r>
                              <w:r>
                                <w:rPr>
                                  <w:rFonts w:ascii="Calibri"/>
                                  <w:color w:val="595959"/>
                                  <w:w w:val="225"/>
                                  <w:sz w:val="18"/>
                                </w:rPr>
                                <w:t>micro</w:t>
                              </w:r>
                              <w:r>
                                <w:rPr>
                                  <w:rFonts w:ascii="Calibri"/>
                                  <w:color w:val="595959"/>
                                  <w:spacing w:val="22"/>
                                  <w:w w:val="270"/>
                                  <w:sz w:val="18"/>
                                </w:rPr>
                                <w:t> </w:t>
                              </w:r>
                              <w:r>
                                <w:rPr>
                                  <w:rFonts w:ascii="Calibri"/>
                                  <w:color w:val="595959"/>
                                  <w:spacing w:val="-7"/>
                                  <w:w w:val="270"/>
                                  <w:sz w:val="18"/>
                                </w:rPr>
                                <w:t>level</w:t>
                              </w:r>
                            </w:p>
                          </w:txbxContent>
                        </wps:txbx>
                        <wps:bodyPr wrap="square" lIns="0" tIns="0" rIns="0" bIns="0" rtlCol="0">
                          <a:noAutofit/>
                        </wps:bodyPr>
                      </wps:wsp>
                      <wps:wsp>
                        <wps:cNvPr id="251" name="Textbox 251"/>
                        <wps:cNvSpPr txBox="1"/>
                        <wps:spPr>
                          <a:xfrm>
                            <a:off x="57911" y="1830806"/>
                            <a:ext cx="5033645" cy="1599565"/>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60</w:t>
                              </w:r>
                            </w:p>
                            <w:p>
                              <w:pPr>
                                <w:spacing w:line="240" w:lineRule="auto" w:before="139"/>
                                <w:rPr>
                                  <w:rFonts w:ascii="Calibri"/>
                                  <w:sz w:val="18"/>
                                </w:rPr>
                              </w:pPr>
                            </w:p>
                            <w:p>
                              <w:pPr>
                                <w:tabs>
                                  <w:tab w:pos="726" w:val="left" w:leader="none"/>
                                  <w:tab w:pos="5926" w:val="left" w:leader="none"/>
                                </w:tabs>
                                <w:spacing w:line="372" w:lineRule="exact" w:before="0"/>
                                <w:ind w:left="0" w:right="0" w:firstLine="0"/>
                                <w:jc w:val="left"/>
                                <w:rPr>
                                  <w:rFonts w:ascii="Calibri"/>
                                  <w:sz w:val="18"/>
                                </w:rPr>
                              </w:pPr>
                              <w:r>
                                <w:rPr>
                                  <w:rFonts w:ascii="Calibri"/>
                                  <w:color w:val="595959"/>
                                  <w:spacing w:val="-5"/>
                                  <w:w w:val="225"/>
                                  <w:position w:val="14"/>
                                  <w:sz w:val="18"/>
                                </w:rPr>
                                <w:t>40</w:t>
                              </w:r>
                              <w:r>
                                <w:rPr>
                                  <w:rFonts w:ascii="Calibri"/>
                                  <w:color w:val="595959"/>
                                  <w:position w:val="14"/>
                                  <w:sz w:val="18"/>
                                </w:rPr>
                                <w:tab/>
                              </w:r>
                              <w:r>
                                <w:rPr>
                                  <w:rFonts w:ascii="Calibri"/>
                                  <w:color w:val="595959"/>
                                  <w:position w:val="-6"/>
                                  <w:sz w:val="18"/>
                                </w:rPr>
                                <w:drawing>
                                  <wp:inline distT="0" distB="0" distL="0" distR="0">
                                    <wp:extent cx="2273060" cy="242887"/>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133" cstate="print"/>
                                            <a:stretch>
                                              <a:fillRect/>
                                            </a:stretch>
                                          </pic:blipFill>
                                          <pic:spPr>
                                            <a:xfrm>
                                              <a:off x="0" y="0"/>
                                              <a:ext cx="2273060" cy="242887"/>
                                            </a:xfrm>
                                            <a:prstGeom prst="rect">
                                              <a:avLst/>
                                            </a:prstGeom>
                                          </pic:spPr>
                                        </pic:pic>
                                      </a:graphicData>
                                    </a:graphic>
                                  </wp:inline>
                                </w:drawing>
                              </w:r>
                              <w:r>
                                <w:rPr>
                                  <w:rFonts w:ascii="Calibri"/>
                                  <w:color w:val="595959"/>
                                  <w:position w:val="-6"/>
                                  <w:sz w:val="18"/>
                                </w:rPr>
                              </w:r>
                              <w:r>
                                <w:rPr>
                                  <w:color w:val="595959"/>
                                  <w:sz w:val="18"/>
                                </w:rPr>
                                <w:tab/>
                              </w:r>
                              <w:r>
                                <w:rPr>
                                  <w:rFonts w:ascii="Calibri"/>
                                  <w:color w:val="595959"/>
                                  <w:w w:val="250"/>
                                  <w:sz w:val="18"/>
                                </w:rPr>
                                <w:t>Tensile</w:t>
                              </w:r>
                              <w:r>
                                <w:rPr>
                                  <w:rFonts w:ascii="Calibri"/>
                                  <w:color w:val="595959"/>
                                  <w:spacing w:val="-3"/>
                                  <w:w w:val="250"/>
                                  <w:sz w:val="18"/>
                                </w:rPr>
                                <w:t> </w:t>
                              </w:r>
                              <w:r>
                                <w:rPr>
                                  <w:rFonts w:ascii="Calibri"/>
                                  <w:color w:val="595959"/>
                                  <w:spacing w:val="-5"/>
                                  <w:w w:val="280"/>
                                  <w:sz w:val="18"/>
                                </w:rPr>
                                <w:t>str</w:t>
                              </w:r>
                            </w:p>
                            <w:p>
                              <w:pPr>
                                <w:spacing w:line="204" w:lineRule="exact" w:before="0"/>
                                <w:ind w:left="0" w:right="19" w:firstLine="0"/>
                                <w:jc w:val="right"/>
                                <w:rPr>
                                  <w:rFonts w:ascii="Calibri"/>
                                  <w:sz w:val="18"/>
                                </w:rPr>
                              </w:pPr>
                              <w:r>
                                <w:rPr>
                                  <w:rFonts w:ascii="Calibri"/>
                                  <w:color w:val="595959"/>
                                  <w:w w:val="215"/>
                                  <w:sz w:val="18"/>
                                </w:rPr>
                                <w:t>composite</w:t>
                              </w:r>
                              <w:r>
                                <w:rPr>
                                  <w:rFonts w:ascii="Calibri"/>
                                  <w:color w:val="595959"/>
                                  <w:spacing w:val="-9"/>
                                  <w:w w:val="215"/>
                                  <w:sz w:val="18"/>
                                </w:rPr>
                                <w:t> </w:t>
                              </w:r>
                              <w:r>
                                <w:rPr>
                                  <w:rFonts w:ascii="Calibri"/>
                                  <w:color w:val="595959"/>
                                  <w:spacing w:val="-10"/>
                                  <w:w w:val="260"/>
                                  <w:sz w:val="18"/>
                                </w:rPr>
                                <w:t>a</w:t>
                              </w:r>
                            </w:p>
                            <w:p>
                              <w:pPr>
                                <w:tabs>
                                  <w:tab w:pos="5926" w:val="left" w:leader="none"/>
                                </w:tabs>
                                <w:spacing w:line="225" w:lineRule="exact" w:before="0"/>
                                <w:ind w:left="0" w:right="0" w:firstLine="0"/>
                                <w:jc w:val="left"/>
                                <w:rPr>
                                  <w:rFonts w:ascii="Calibri"/>
                                  <w:sz w:val="18"/>
                                </w:rPr>
                              </w:pPr>
                              <w:r>
                                <w:rPr>
                                  <w:rFonts w:ascii="Calibri"/>
                                  <w:color w:val="595959"/>
                                  <w:spacing w:val="-5"/>
                                  <w:w w:val="220"/>
                                  <w:position w:val="1"/>
                                  <w:sz w:val="18"/>
                                </w:rPr>
                                <w:t>20</w:t>
                              </w:r>
                              <w:r>
                                <w:rPr>
                                  <w:rFonts w:ascii="Calibri"/>
                                  <w:color w:val="595959"/>
                                  <w:position w:val="1"/>
                                  <w:sz w:val="18"/>
                                </w:rPr>
                                <w:tab/>
                              </w:r>
                              <w:r>
                                <w:rPr>
                                  <w:rFonts w:ascii="Calibri"/>
                                  <w:color w:val="595959"/>
                                  <w:w w:val="215"/>
                                  <w:sz w:val="18"/>
                                </w:rPr>
                                <w:t>PALF/PP</w:t>
                              </w:r>
                              <w:r>
                                <w:rPr>
                                  <w:rFonts w:ascii="Calibri"/>
                                  <w:color w:val="595959"/>
                                  <w:spacing w:val="11"/>
                                  <w:w w:val="265"/>
                                  <w:sz w:val="18"/>
                                </w:rPr>
                                <w:t> </w:t>
                              </w:r>
                              <w:r>
                                <w:rPr>
                                  <w:rFonts w:ascii="Calibri"/>
                                  <w:color w:val="595959"/>
                                  <w:spacing w:val="-5"/>
                                  <w:w w:val="265"/>
                                  <w:sz w:val="18"/>
                                </w:rPr>
                                <w:t>lev</w:t>
                              </w:r>
                            </w:p>
                            <w:p>
                              <w:pPr>
                                <w:spacing w:line="240" w:lineRule="auto" w:before="131"/>
                                <w:rPr>
                                  <w:rFonts w:ascii="Calibri"/>
                                  <w:sz w:val="18"/>
                                </w:rPr>
                              </w:pPr>
                            </w:p>
                            <w:p>
                              <w:pPr>
                                <w:spacing w:before="0"/>
                                <w:ind w:left="91" w:right="0" w:firstLine="0"/>
                                <w:jc w:val="left"/>
                                <w:rPr>
                                  <w:rFonts w:ascii="Calibri"/>
                                  <w:sz w:val="18"/>
                                </w:rPr>
                              </w:pPr>
                              <w:r>
                                <w:rPr>
                                  <w:rFonts w:ascii="Calibri"/>
                                  <w:color w:val="595959"/>
                                  <w:spacing w:val="-10"/>
                                  <w:w w:val="195"/>
                                  <w:sz w:val="18"/>
                                </w:rPr>
                                <w:t>0</w:t>
                              </w:r>
                            </w:p>
                            <w:p>
                              <w:pPr>
                                <w:tabs>
                                  <w:tab w:pos="1428" w:val="left" w:leader="none"/>
                                </w:tabs>
                                <w:spacing w:before="14"/>
                                <w:ind w:left="688"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826" w:right="0" w:firstLine="0"/>
                                <w:jc w:val="left"/>
                                <w:rPr>
                                  <w:rFonts w:ascii="Arial MT"/>
                                  <w:sz w:val="24"/>
                                </w:rPr>
                              </w:pPr>
                              <w:r>
                                <w:rPr>
                                  <w:rFonts w:ascii="Arial MT"/>
                                  <w:color w:val="595959"/>
                                  <w:spacing w:val="-1"/>
                                  <w:w w:val="137"/>
                                  <w:sz w:val="24"/>
                                </w:rPr>
                                <w:t>U</w:t>
                              </w:r>
                              <w:r>
                                <w:rPr>
                                  <w:rFonts w:ascii="Arial MT"/>
                                  <w:color w:val="595959"/>
                                  <w:w w:val="238"/>
                                  <w:sz w:val="24"/>
                                </w:rPr>
                                <w:t>nt</w:t>
                              </w:r>
                              <w:r>
                                <w:rPr>
                                  <w:rFonts w:ascii="Arial MT"/>
                                  <w:color w:val="595959"/>
                                  <w:spacing w:val="-1"/>
                                  <w:w w:val="299"/>
                                  <w:sz w:val="24"/>
                                </w:rPr>
                                <w:t>r</w:t>
                              </w:r>
                              <w:r>
                                <w:rPr>
                                  <w:rFonts w:ascii="Arial MT"/>
                                  <w:color w:val="595959"/>
                                  <w:spacing w:val="-194"/>
                                  <w:w w:val="178"/>
                                  <w:sz w:val="24"/>
                                </w:rPr>
                                <w:t>e</w:t>
                              </w:r>
                              <w:r>
                                <w:rPr>
                                  <w:rFonts w:ascii="Arial MT"/>
                                  <w:color w:val="595959"/>
                                  <w:spacing w:val="-48"/>
                                  <w:w w:val="148"/>
                                  <w:sz w:val="24"/>
                                </w:rPr>
                                <w:t>P</w:t>
                              </w:r>
                              <w:r>
                                <w:rPr>
                                  <w:rFonts w:ascii="Arial MT"/>
                                  <w:color w:val="595959"/>
                                  <w:spacing w:val="-214"/>
                                  <w:w w:val="178"/>
                                  <w:sz w:val="24"/>
                                </w:rPr>
                                <w:t>a</w:t>
                              </w:r>
                              <w:r>
                                <w:rPr>
                                  <w:rFonts w:ascii="Arial MT"/>
                                  <w:color w:val="595959"/>
                                  <w:spacing w:val="-28"/>
                                  <w:w w:val="148"/>
                                  <w:sz w:val="24"/>
                                </w:rPr>
                                <w:t>A</w:t>
                              </w:r>
                              <w:r>
                                <w:rPr>
                                  <w:rFonts w:ascii="Arial MT"/>
                                  <w:color w:val="595959"/>
                                  <w:spacing w:val="-214"/>
                                  <w:w w:val="358"/>
                                  <w:sz w:val="24"/>
                                </w:rPr>
                                <w:t>t</w:t>
                              </w:r>
                              <w:r>
                                <w:rPr>
                                  <w:rFonts w:ascii="Arial MT"/>
                                  <w:color w:val="595959"/>
                                  <w:spacing w:val="-27"/>
                                  <w:w w:val="178"/>
                                  <w:sz w:val="24"/>
                                </w:rPr>
                                <w:t>L</w:t>
                              </w:r>
                              <w:r>
                                <w:rPr>
                                  <w:rFonts w:ascii="Arial MT"/>
                                  <w:color w:val="595959"/>
                                  <w:spacing w:val="-214"/>
                                  <w:w w:val="178"/>
                                  <w:sz w:val="24"/>
                                </w:rPr>
                                <w:t>e</w:t>
                              </w:r>
                              <w:r>
                                <w:rPr>
                                  <w:rFonts w:ascii="Arial MT"/>
                                  <w:color w:val="595959"/>
                                  <w:spacing w:val="-27"/>
                                  <w:w w:val="162"/>
                                  <w:sz w:val="24"/>
                                </w:rPr>
                                <w:t>F</w:t>
                              </w:r>
                              <w:r>
                                <w:rPr>
                                  <w:rFonts w:ascii="Arial MT"/>
                                  <w:color w:val="595959"/>
                                  <w:spacing w:val="-213"/>
                                  <w:w w:val="178"/>
                                  <w:sz w:val="24"/>
                                </w:rPr>
                                <w:t>d</w:t>
                              </w:r>
                              <w:r>
                                <w:rPr>
                                  <w:rFonts w:ascii="Arial MT"/>
                                  <w:color w:val="595959"/>
                                  <w:w w:val="358"/>
                                  <w:sz w:val="24"/>
                                </w:rPr>
                                <w:t>/</w:t>
                              </w:r>
                              <w:r>
                                <w:rPr>
                                  <w:rFonts w:ascii="Arial MT"/>
                                  <w:color w:val="595959"/>
                                  <w:w w:val="148"/>
                                  <w:sz w:val="24"/>
                                </w:rPr>
                                <w:t>P</w:t>
                              </w:r>
                              <w:r>
                                <w:rPr>
                                  <w:rFonts w:ascii="Arial MT"/>
                                  <w:color w:val="595959"/>
                                  <w:spacing w:val="-9"/>
                                  <w:w w:val="148"/>
                                  <w:sz w:val="24"/>
                                </w:rPr>
                                <w:t>P</w:t>
                              </w:r>
                              <w:r>
                                <w:rPr>
                                  <w:rFonts w:ascii="Arial MT"/>
                                  <w:color w:val="595959"/>
                                  <w:spacing w:val="-5"/>
                                  <w:w w:val="204"/>
                                  <w:sz w:val="24"/>
                                </w:rPr>
                                <w:t>  </w:t>
                              </w:r>
                              <w:r>
                                <w:rPr>
                                  <w:rFonts w:ascii="Arial MT"/>
                                  <w:color w:val="595959"/>
                                  <w:w w:val="205"/>
                                  <w:sz w:val="24"/>
                                </w:rPr>
                                <w:t>weight</w:t>
                              </w:r>
                              <w:r>
                                <w:rPr>
                                  <w:rFonts w:ascii="Arial MT"/>
                                  <w:color w:val="595959"/>
                                  <w:spacing w:val="-9"/>
                                  <w:w w:val="205"/>
                                  <w:sz w:val="24"/>
                                </w:rPr>
                                <w:t> </w:t>
                              </w:r>
                              <w:r>
                                <w:rPr>
                                  <w:rFonts w:ascii="Arial MT"/>
                                  <w:color w:val="595959"/>
                                  <w:w w:val="200"/>
                                  <w:sz w:val="24"/>
                                </w:rPr>
                                <w:t>%</w:t>
                              </w:r>
                              <w:r>
                                <w:rPr>
                                  <w:rFonts w:ascii="Arial MT"/>
                                  <w:color w:val="595959"/>
                                  <w:spacing w:val="-12"/>
                                  <w:w w:val="200"/>
                                  <w:sz w:val="24"/>
                                </w:rPr>
                                <w:t>  </w:t>
                              </w:r>
                              <w:r>
                                <w:rPr>
                                  <w:rFonts w:ascii="Arial MT"/>
                                  <w:color w:val="595959"/>
                                  <w:spacing w:val="-2"/>
                                  <w:w w:val="205"/>
                                  <w:sz w:val="24"/>
                                </w:rPr>
                                <w:t>ratio</w:t>
                              </w:r>
                            </w:p>
                          </w:txbxContent>
                        </wps:txbx>
                        <wps:bodyPr wrap="square" lIns="0" tIns="0" rIns="0" bIns="0" rtlCol="0">
                          <a:noAutofit/>
                        </wps:bodyPr>
                      </wps:wsp>
                    </wpg:wgp>
                  </a:graphicData>
                </a:graphic>
              </wp:anchor>
            </w:drawing>
          </mc:Choice>
          <mc:Fallback>
            <w:pict>
              <v:group style="position:absolute;margin-left:101.800003pt;margin-top:20.632835pt;width:400.95pt;height:270.1pt;mso-position-horizontal-relative:page;mso-position-vertical-relative:paragraph;z-index:-15694848;mso-wrap-distance-left:0;mso-wrap-distance-right:0" id="docshapegroup217" coordorigin="2036,413" coordsize="8019,5402">
                <v:rect style="position:absolute;left:2476;top:5139;width:4320;height:15" id="docshape218" filled="true" fillcolor="#d8d8d8" stroked="false">
                  <v:fill type="solid"/>
                </v:rect>
                <v:shape style="position:absolute;left:7608;top:1347;width:428;height:44" id="docshape219" coordorigin="7608,1347" coordsize="428,44" path="m8026,1347l7630,1347,7618,1347,7608,1357,7608,1381,7618,1390,8026,1390,8035,1381,8035,1357,8026,1347xe" filled="true" fillcolor="#9aba59" stroked="false">
                  <v:path arrowok="t"/>
                  <v:fill type="solid"/>
                </v:shape>
                <v:shape style="position:absolute;left:7761;top:1308;width:116;height:116" type="#_x0000_t75" id="docshape220" stroked="false">
                  <v:imagedata r:id="rId131" o:title=""/>
                </v:shape>
                <v:shape style="position:absolute;left:7608;top:2729;width:428;height:44" id="docshape221" coordorigin="7608,2730" coordsize="428,44" path="m8026,2730l7630,2730,7618,2730,7608,2739,7608,2763,7618,2773,8026,2773,8035,2763,8035,2739,8026,2730xe" filled="true" fillcolor="#bf4f4d" stroked="false">
                  <v:path arrowok="t"/>
                  <v:fill type="solid"/>
                </v:shape>
                <v:shape style="position:absolute;left:7761;top:2693;width:116;height:116" type="#_x0000_t75" id="docshape222" stroked="false">
                  <v:imagedata r:id="rId114" o:title=""/>
                </v:shape>
                <v:shape style="position:absolute;left:7608;top:4114;width:428;height:44" id="docshape223" coordorigin="7608,4114" coordsize="428,44" path="m8026,4114l7630,4114,7618,4114,7608,4124,7608,4148,7618,4158,8026,4158,8035,4148,8035,4124,8026,4114xe" filled="true" fillcolor="#4f80bc" stroked="false">
                  <v:path arrowok="t"/>
                  <v:fill type="solid"/>
                </v:shape>
                <v:shape style="position:absolute;left:7761;top:4078;width:116;height:116" type="#_x0000_t75" id="docshape224" stroked="false">
                  <v:imagedata r:id="rId132" o:title=""/>
                </v:shape>
                <v:shape style="position:absolute;left:2036;top:412;width:560;height:1373" type="#_x0000_t202" id="docshape225" filled="false" stroked="false">
                  <v:textbox inset="0,0,0,0">
                    <w:txbxContent>
                      <w:p>
                        <w:pPr>
                          <w:spacing w:before="0"/>
                          <w:ind w:left="0" w:right="0" w:firstLine="0"/>
                          <w:jc w:val="left"/>
                          <w:rPr>
                            <w:rFonts w:ascii="Calibri"/>
                            <w:sz w:val="18"/>
                          </w:rPr>
                        </w:pPr>
                        <w:r>
                          <w:rPr>
                            <w:rFonts w:ascii="Calibri"/>
                            <w:color w:val="595959"/>
                            <w:spacing w:val="-5"/>
                            <w:w w:val="195"/>
                            <w:sz w:val="18"/>
                          </w:rPr>
                          <w:t>160</w:t>
                        </w:r>
                      </w:p>
                      <w:p>
                        <w:pPr>
                          <w:spacing w:line="240" w:lineRule="auto" w:before="137"/>
                          <w:rPr>
                            <w:rFonts w:ascii="Calibri"/>
                            <w:sz w:val="18"/>
                          </w:rPr>
                        </w:pPr>
                      </w:p>
                      <w:p>
                        <w:pPr>
                          <w:spacing w:before="0"/>
                          <w:ind w:left="0" w:right="0" w:firstLine="0"/>
                          <w:jc w:val="left"/>
                          <w:rPr>
                            <w:rFonts w:ascii="Calibri"/>
                            <w:sz w:val="18"/>
                          </w:rPr>
                        </w:pPr>
                        <w:r>
                          <w:rPr>
                            <w:rFonts w:ascii="Calibri"/>
                            <w:color w:val="595959"/>
                            <w:spacing w:val="-5"/>
                            <w:w w:val="195"/>
                            <w:sz w:val="18"/>
                          </w:rPr>
                          <w:t>140</w:t>
                        </w:r>
                      </w:p>
                      <w:p>
                        <w:pPr>
                          <w:spacing w:line="240" w:lineRule="auto" w:before="137"/>
                          <w:rPr>
                            <w:rFonts w:ascii="Calibri"/>
                            <w:sz w:val="18"/>
                          </w:rPr>
                        </w:pPr>
                      </w:p>
                      <w:p>
                        <w:pPr>
                          <w:spacing w:before="0"/>
                          <w:ind w:left="0" w:right="0" w:firstLine="0"/>
                          <w:jc w:val="left"/>
                          <w:rPr>
                            <w:rFonts w:ascii="Calibri"/>
                            <w:sz w:val="18"/>
                          </w:rPr>
                        </w:pPr>
                        <w:r>
                          <w:rPr>
                            <w:rFonts w:ascii="Calibri"/>
                            <w:color w:val="595959"/>
                            <w:spacing w:val="-5"/>
                            <w:w w:val="195"/>
                            <w:sz w:val="18"/>
                          </w:rPr>
                          <w:t>120</w:t>
                        </w:r>
                      </w:p>
                    </w:txbxContent>
                  </v:textbox>
                  <w10:wrap type="none"/>
                </v:shape>
                <v:shape style="position:absolute;left:8053;top:1247;width:2001;height:660" type="#_x0000_t202" id="docshape226" filled="false" stroked="false">
                  <v:textbox inset="0,0,0,0">
                    <w:txbxContent>
                      <w:p>
                        <w:pPr>
                          <w:spacing w:before="0"/>
                          <w:ind w:left="0" w:right="18" w:firstLine="0"/>
                          <w:jc w:val="both"/>
                          <w:rPr>
                            <w:rFonts w:ascii="Calibri"/>
                            <w:sz w:val="18"/>
                          </w:rPr>
                        </w:pPr>
                        <w:r>
                          <w:rPr>
                            <w:rFonts w:ascii="Calibri"/>
                            <w:color w:val="595959"/>
                            <w:w w:val="285"/>
                            <w:sz w:val="18"/>
                          </w:rPr>
                          <w:t>Tensile</w:t>
                        </w:r>
                        <w:r>
                          <w:rPr>
                            <w:rFonts w:ascii="Calibri"/>
                            <w:color w:val="595959"/>
                            <w:spacing w:val="-29"/>
                            <w:w w:val="285"/>
                            <w:sz w:val="18"/>
                          </w:rPr>
                          <w:t> </w:t>
                        </w:r>
                        <w:r>
                          <w:rPr>
                            <w:rFonts w:ascii="Calibri"/>
                            <w:color w:val="595959"/>
                            <w:w w:val="300"/>
                            <w:sz w:val="18"/>
                          </w:rPr>
                          <w:t>st </w:t>
                        </w:r>
                        <w:r>
                          <w:rPr>
                            <w:rFonts w:ascii="Calibri"/>
                            <w:color w:val="595959"/>
                            <w:spacing w:val="-2"/>
                            <w:w w:val="225"/>
                            <w:sz w:val="18"/>
                          </w:rPr>
                          <w:t>composite</w:t>
                        </w:r>
                        <w:r>
                          <w:rPr>
                            <w:rFonts w:ascii="Calibri"/>
                            <w:color w:val="595959"/>
                            <w:spacing w:val="-21"/>
                            <w:w w:val="225"/>
                            <w:sz w:val="18"/>
                          </w:rPr>
                          <w:t> </w:t>
                        </w:r>
                        <w:r>
                          <w:rPr>
                            <w:rFonts w:ascii="Calibri"/>
                            <w:color w:val="595959"/>
                            <w:spacing w:val="-2"/>
                            <w:w w:val="225"/>
                            <w:sz w:val="18"/>
                          </w:rPr>
                          <w:t>a </w:t>
                        </w:r>
                        <w:r>
                          <w:rPr>
                            <w:rFonts w:ascii="Calibri"/>
                            <w:color w:val="595959"/>
                            <w:spacing w:val="-2"/>
                            <w:w w:val="285"/>
                            <w:sz w:val="18"/>
                          </w:rPr>
                          <w:t>level</w:t>
                        </w:r>
                      </w:p>
                    </w:txbxContent>
                  </v:textbox>
                  <w10:wrap type="none"/>
                </v:shape>
                <v:shape style="position:absolute;left:2036;top:2142;width:560;height:797" type="#_x0000_t202" id="docshape227" filled="false" stroked="false">
                  <v:textbox inset="0,0,0,0">
                    <w:txbxContent>
                      <w:p>
                        <w:pPr>
                          <w:spacing w:before="0"/>
                          <w:ind w:left="0" w:right="0" w:firstLine="0"/>
                          <w:jc w:val="left"/>
                          <w:rPr>
                            <w:rFonts w:ascii="Calibri"/>
                            <w:sz w:val="18"/>
                          </w:rPr>
                        </w:pPr>
                        <w:r>
                          <w:rPr>
                            <w:rFonts w:ascii="Calibri"/>
                            <w:color w:val="595959"/>
                            <w:spacing w:val="-5"/>
                            <w:w w:val="195"/>
                            <w:sz w:val="18"/>
                          </w:rPr>
                          <w:t>100</w:t>
                        </w:r>
                      </w:p>
                      <w:p>
                        <w:pPr>
                          <w:spacing w:line="240" w:lineRule="auto" w:before="137"/>
                          <w:rPr>
                            <w:rFonts w:ascii="Calibri"/>
                            <w:sz w:val="18"/>
                          </w:rPr>
                        </w:pPr>
                      </w:p>
                      <w:p>
                        <w:pPr>
                          <w:spacing w:before="0"/>
                          <w:ind w:left="91" w:right="0" w:firstLine="0"/>
                          <w:jc w:val="left"/>
                          <w:rPr>
                            <w:rFonts w:ascii="Calibri"/>
                            <w:sz w:val="18"/>
                          </w:rPr>
                        </w:pPr>
                        <w:r>
                          <w:rPr>
                            <w:rFonts w:ascii="Calibri"/>
                            <w:color w:val="595959"/>
                            <w:spacing w:val="-5"/>
                            <w:w w:val="195"/>
                            <w:sz w:val="18"/>
                          </w:rPr>
                          <w:t>80</w:t>
                        </w:r>
                      </w:p>
                    </w:txbxContent>
                  </v:textbox>
                  <w10:wrap type="none"/>
                </v:shape>
                <v:shape style="position:absolute;left:8053;top:2631;width:2001;height:660" type="#_x0000_t202" id="docshape228" filled="false" stroked="false">
                  <v:textbox inset="0,0,0,0">
                    <w:txbxContent>
                      <w:p>
                        <w:pPr>
                          <w:spacing w:before="0"/>
                          <w:ind w:left="0" w:right="18" w:firstLine="0"/>
                          <w:jc w:val="both"/>
                          <w:rPr>
                            <w:rFonts w:ascii="Calibri"/>
                            <w:sz w:val="18"/>
                          </w:rPr>
                        </w:pPr>
                        <w:r>
                          <w:rPr>
                            <w:rFonts w:ascii="Calibri"/>
                            <w:color w:val="595959"/>
                            <w:spacing w:val="-2"/>
                            <w:w w:val="265"/>
                            <w:sz w:val="18"/>
                          </w:rPr>
                          <w:t>Tensile</w:t>
                        </w:r>
                        <w:r>
                          <w:rPr>
                            <w:rFonts w:ascii="Calibri"/>
                            <w:color w:val="595959"/>
                            <w:spacing w:val="-25"/>
                            <w:w w:val="265"/>
                            <w:sz w:val="18"/>
                          </w:rPr>
                          <w:t> </w:t>
                        </w:r>
                        <w:r>
                          <w:rPr>
                            <w:rFonts w:ascii="Calibri"/>
                            <w:color w:val="595959"/>
                            <w:spacing w:val="-2"/>
                            <w:w w:val="280"/>
                            <w:sz w:val="18"/>
                          </w:rPr>
                          <w:t>str </w:t>
                        </w:r>
                        <w:r>
                          <w:rPr>
                            <w:rFonts w:ascii="Calibri"/>
                            <w:color w:val="595959"/>
                            <w:w w:val="205"/>
                            <w:sz w:val="18"/>
                          </w:rPr>
                          <w:t>PALF/PP</w:t>
                        </w:r>
                        <w:r>
                          <w:rPr>
                            <w:rFonts w:ascii="Calibri"/>
                            <w:color w:val="595959"/>
                            <w:spacing w:val="-21"/>
                            <w:w w:val="205"/>
                            <w:sz w:val="18"/>
                          </w:rPr>
                          <w:t> </w:t>
                        </w:r>
                        <w:r>
                          <w:rPr>
                            <w:rFonts w:ascii="Calibri"/>
                            <w:color w:val="595959"/>
                            <w:w w:val="205"/>
                            <w:sz w:val="18"/>
                          </w:rPr>
                          <w:t>com </w:t>
                        </w:r>
                        <w:r>
                          <w:rPr>
                            <w:rFonts w:ascii="Calibri"/>
                            <w:color w:val="595959"/>
                            <w:w w:val="225"/>
                            <w:sz w:val="18"/>
                          </w:rPr>
                          <w:t>micro</w:t>
                        </w:r>
                        <w:r>
                          <w:rPr>
                            <w:rFonts w:ascii="Calibri"/>
                            <w:color w:val="595959"/>
                            <w:spacing w:val="22"/>
                            <w:w w:val="270"/>
                            <w:sz w:val="18"/>
                          </w:rPr>
                          <w:t> </w:t>
                        </w:r>
                        <w:r>
                          <w:rPr>
                            <w:rFonts w:ascii="Calibri"/>
                            <w:color w:val="595959"/>
                            <w:spacing w:val="-7"/>
                            <w:w w:val="270"/>
                            <w:sz w:val="18"/>
                          </w:rPr>
                          <w:t>level</w:t>
                        </w:r>
                      </w:p>
                    </w:txbxContent>
                  </v:textbox>
                  <w10:wrap type="none"/>
                </v:shape>
                <v:shape style="position:absolute;left:2127;top:3295;width:7927;height:2519" type="#_x0000_t202" id="docshape229" filled="false" stroked="false">
                  <v:textbox inset="0,0,0,0">
                    <w:txbxContent>
                      <w:p>
                        <w:pPr>
                          <w:spacing w:before="0"/>
                          <w:ind w:left="0" w:right="0" w:firstLine="0"/>
                          <w:jc w:val="left"/>
                          <w:rPr>
                            <w:rFonts w:ascii="Calibri"/>
                            <w:sz w:val="18"/>
                          </w:rPr>
                        </w:pPr>
                        <w:r>
                          <w:rPr>
                            <w:rFonts w:ascii="Calibri"/>
                            <w:color w:val="595959"/>
                            <w:spacing w:val="-5"/>
                            <w:w w:val="195"/>
                            <w:sz w:val="18"/>
                          </w:rPr>
                          <w:t>60</w:t>
                        </w:r>
                      </w:p>
                      <w:p>
                        <w:pPr>
                          <w:spacing w:line="240" w:lineRule="auto" w:before="139"/>
                          <w:rPr>
                            <w:rFonts w:ascii="Calibri"/>
                            <w:sz w:val="18"/>
                          </w:rPr>
                        </w:pPr>
                      </w:p>
                      <w:p>
                        <w:pPr>
                          <w:tabs>
                            <w:tab w:pos="726" w:val="left" w:leader="none"/>
                            <w:tab w:pos="5926" w:val="left" w:leader="none"/>
                          </w:tabs>
                          <w:spacing w:line="372" w:lineRule="exact" w:before="0"/>
                          <w:ind w:left="0" w:right="0" w:firstLine="0"/>
                          <w:jc w:val="left"/>
                          <w:rPr>
                            <w:rFonts w:ascii="Calibri"/>
                            <w:sz w:val="18"/>
                          </w:rPr>
                        </w:pPr>
                        <w:r>
                          <w:rPr>
                            <w:rFonts w:ascii="Calibri"/>
                            <w:color w:val="595959"/>
                            <w:spacing w:val="-5"/>
                            <w:w w:val="225"/>
                            <w:position w:val="14"/>
                            <w:sz w:val="18"/>
                          </w:rPr>
                          <w:t>40</w:t>
                        </w:r>
                        <w:r>
                          <w:rPr>
                            <w:rFonts w:ascii="Calibri"/>
                            <w:color w:val="595959"/>
                            <w:position w:val="14"/>
                            <w:sz w:val="18"/>
                          </w:rPr>
                          <w:tab/>
                        </w:r>
                        <w:r>
                          <w:rPr>
                            <w:rFonts w:ascii="Calibri"/>
                            <w:color w:val="595959"/>
                            <w:position w:val="-6"/>
                            <w:sz w:val="18"/>
                          </w:rPr>
                          <w:drawing>
                            <wp:inline distT="0" distB="0" distL="0" distR="0">
                              <wp:extent cx="2273060" cy="242887"/>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33" cstate="print"/>
                                      <a:stretch>
                                        <a:fillRect/>
                                      </a:stretch>
                                    </pic:blipFill>
                                    <pic:spPr>
                                      <a:xfrm>
                                        <a:off x="0" y="0"/>
                                        <a:ext cx="2273060" cy="242887"/>
                                      </a:xfrm>
                                      <a:prstGeom prst="rect">
                                        <a:avLst/>
                                      </a:prstGeom>
                                    </pic:spPr>
                                  </pic:pic>
                                </a:graphicData>
                              </a:graphic>
                            </wp:inline>
                          </w:drawing>
                        </w:r>
                        <w:r>
                          <w:rPr>
                            <w:rFonts w:ascii="Calibri"/>
                            <w:color w:val="595959"/>
                            <w:position w:val="-6"/>
                            <w:sz w:val="18"/>
                          </w:rPr>
                        </w:r>
                        <w:r>
                          <w:rPr>
                            <w:color w:val="595959"/>
                            <w:sz w:val="18"/>
                          </w:rPr>
                          <w:tab/>
                        </w:r>
                        <w:r>
                          <w:rPr>
                            <w:rFonts w:ascii="Calibri"/>
                            <w:color w:val="595959"/>
                            <w:w w:val="250"/>
                            <w:sz w:val="18"/>
                          </w:rPr>
                          <w:t>Tensile</w:t>
                        </w:r>
                        <w:r>
                          <w:rPr>
                            <w:rFonts w:ascii="Calibri"/>
                            <w:color w:val="595959"/>
                            <w:spacing w:val="-3"/>
                            <w:w w:val="250"/>
                            <w:sz w:val="18"/>
                          </w:rPr>
                          <w:t> </w:t>
                        </w:r>
                        <w:r>
                          <w:rPr>
                            <w:rFonts w:ascii="Calibri"/>
                            <w:color w:val="595959"/>
                            <w:spacing w:val="-5"/>
                            <w:w w:val="280"/>
                            <w:sz w:val="18"/>
                          </w:rPr>
                          <w:t>str</w:t>
                        </w:r>
                      </w:p>
                      <w:p>
                        <w:pPr>
                          <w:spacing w:line="204" w:lineRule="exact" w:before="0"/>
                          <w:ind w:left="0" w:right="19" w:firstLine="0"/>
                          <w:jc w:val="right"/>
                          <w:rPr>
                            <w:rFonts w:ascii="Calibri"/>
                            <w:sz w:val="18"/>
                          </w:rPr>
                        </w:pPr>
                        <w:r>
                          <w:rPr>
                            <w:rFonts w:ascii="Calibri"/>
                            <w:color w:val="595959"/>
                            <w:w w:val="215"/>
                            <w:sz w:val="18"/>
                          </w:rPr>
                          <w:t>composite</w:t>
                        </w:r>
                        <w:r>
                          <w:rPr>
                            <w:rFonts w:ascii="Calibri"/>
                            <w:color w:val="595959"/>
                            <w:spacing w:val="-9"/>
                            <w:w w:val="215"/>
                            <w:sz w:val="18"/>
                          </w:rPr>
                          <w:t> </w:t>
                        </w:r>
                        <w:r>
                          <w:rPr>
                            <w:rFonts w:ascii="Calibri"/>
                            <w:color w:val="595959"/>
                            <w:spacing w:val="-10"/>
                            <w:w w:val="260"/>
                            <w:sz w:val="18"/>
                          </w:rPr>
                          <w:t>a</w:t>
                        </w:r>
                      </w:p>
                      <w:p>
                        <w:pPr>
                          <w:tabs>
                            <w:tab w:pos="5926" w:val="left" w:leader="none"/>
                          </w:tabs>
                          <w:spacing w:line="225" w:lineRule="exact" w:before="0"/>
                          <w:ind w:left="0" w:right="0" w:firstLine="0"/>
                          <w:jc w:val="left"/>
                          <w:rPr>
                            <w:rFonts w:ascii="Calibri"/>
                            <w:sz w:val="18"/>
                          </w:rPr>
                        </w:pPr>
                        <w:r>
                          <w:rPr>
                            <w:rFonts w:ascii="Calibri"/>
                            <w:color w:val="595959"/>
                            <w:spacing w:val="-5"/>
                            <w:w w:val="220"/>
                            <w:position w:val="1"/>
                            <w:sz w:val="18"/>
                          </w:rPr>
                          <w:t>20</w:t>
                        </w:r>
                        <w:r>
                          <w:rPr>
                            <w:rFonts w:ascii="Calibri"/>
                            <w:color w:val="595959"/>
                            <w:position w:val="1"/>
                            <w:sz w:val="18"/>
                          </w:rPr>
                          <w:tab/>
                        </w:r>
                        <w:r>
                          <w:rPr>
                            <w:rFonts w:ascii="Calibri"/>
                            <w:color w:val="595959"/>
                            <w:w w:val="215"/>
                            <w:sz w:val="18"/>
                          </w:rPr>
                          <w:t>PALF/PP</w:t>
                        </w:r>
                        <w:r>
                          <w:rPr>
                            <w:rFonts w:ascii="Calibri"/>
                            <w:color w:val="595959"/>
                            <w:spacing w:val="11"/>
                            <w:w w:val="265"/>
                            <w:sz w:val="18"/>
                          </w:rPr>
                          <w:t> </w:t>
                        </w:r>
                        <w:r>
                          <w:rPr>
                            <w:rFonts w:ascii="Calibri"/>
                            <w:color w:val="595959"/>
                            <w:spacing w:val="-5"/>
                            <w:w w:val="265"/>
                            <w:sz w:val="18"/>
                          </w:rPr>
                          <w:t>lev</w:t>
                        </w:r>
                      </w:p>
                      <w:p>
                        <w:pPr>
                          <w:spacing w:line="240" w:lineRule="auto" w:before="131"/>
                          <w:rPr>
                            <w:rFonts w:ascii="Calibri"/>
                            <w:sz w:val="18"/>
                          </w:rPr>
                        </w:pPr>
                      </w:p>
                      <w:p>
                        <w:pPr>
                          <w:spacing w:before="0"/>
                          <w:ind w:left="91" w:right="0" w:firstLine="0"/>
                          <w:jc w:val="left"/>
                          <w:rPr>
                            <w:rFonts w:ascii="Calibri"/>
                            <w:sz w:val="18"/>
                          </w:rPr>
                        </w:pPr>
                        <w:r>
                          <w:rPr>
                            <w:rFonts w:ascii="Calibri"/>
                            <w:color w:val="595959"/>
                            <w:spacing w:val="-10"/>
                            <w:w w:val="195"/>
                            <w:sz w:val="18"/>
                          </w:rPr>
                          <w:t>0</w:t>
                        </w:r>
                      </w:p>
                      <w:p>
                        <w:pPr>
                          <w:tabs>
                            <w:tab w:pos="1428" w:val="left" w:leader="none"/>
                          </w:tabs>
                          <w:spacing w:before="14"/>
                          <w:ind w:left="688"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826" w:right="0" w:firstLine="0"/>
                          <w:jc w:val="left"/>
                          <w:rPr>
                            <w:rFonts w:ascii="Arial MT"/>
                            <w:sz w:val="24"/>
                          </w:rPr>
                        </w:pPr>
                        <w:r>
                          <w:rPr>
                            <w:rFonts w:ascii="Arial MT"/>
                            <w:color w:val="595959"/>
                            <w:spacing w:val="-1"/>
                            <w:w w:val="137"/>
                            <w:sz w:val="24"/>
                          </w:rPr>
                          <w:t>U</w:t>
                        </w:r>
                        <w:r>
                          <w:rPr>
                            <w:rFonts w:ascii="Arial MT"/>
                            <w:color w:val="595959"/>
                            <w:w w:val="238"/>
                            <w:sz w:val="24"/>
                          </w:rPr>
                          <w:t>nt</w:t>
                        </w:r>
                        <w:r>
                          <w:rPr>
                            <w:rFonts w:ascii="Arial MT"/>
                            <w:color w:val="595959"/>
                            <w:spacing w:val="-1"/>
                            <w:w w:val="299"/>
                            <w:sz w:val="24"/>
                          </w:rPr>
                          <w:t>r</w:t>
                        </w:r>
                        <w:r>
                          <w:rPr>
                            <w:rFonts w:ascii="Arial MT"/>
                            <w:color w:val="595959"/>
                            <w:spacing w:val="-194"/>
                            <w:w w:val="178"/>
                            <w:sz w:val="24"/>
                          </w:rPr>
                          <w:t>e</w:t>
                        </w:r>
                        <w:r>
                          <w:rPr>
                            <w:rFonts w:ascii="Arial MT"/>
                            <w:color w:val="595959"/>
                            <w:spacing w:val="-48"/>
                            <w:w w:val="148"/>
                            <w:sz w:val="24"/>
                          </w:rPr>
                          <w:t>P</w:t>
                        </w:r>
                        <w:r>
                          <w:rPr>
                            <w:rFonts w:ascii="Arial MT"/>
                            <w:color w:val="595959"/>
                            <w:spacing w:val="-214"/>
                            <w:w w:val="178"/>
                            <w:sz w:val="24"/>
                          </w:rPr>
                          <w:t>a</w:t>
                        </w:r>
                        <w:r>
                          <w:rPr>
                            <w:rFonts w:ascii="Arial MT"/>
                            <w:color w:val="595959"/>
                            <w:spacing w:val="-28"/>
                            <w:w w:val="148"/>
                            <w:sz w:val="24"/>
                          </w:rPr>
                          <w:t>A</w:t>
                        </w:r>
                        <w:r>
                          <w:rPr>
                            <w:rFonts w:ascii="Arial MT"/>
                            <w:color w:val="595959"/>
                            <w:spacing w:val="-214"/>
                            <w:w w:val="358"/>
                            <w:sz w:val="24"/>
                          </w:rPr>
                          <w:t>t</w:t>
                        </w:r>
                        <w:r>
                          <w:rPr>
                            <w:rFonts w:ascii="Arial MT"/>
                            <w:color w:val="595959"/>
                            <w:spacing w:val="-27"/>
                            <w:w w:val="178"/>
                            <w:sz w:val="24"/>
                          </w:rPr>
                          <w:t>L</w:t>
                        </w:r>
                        <w:r>
                          <w:rPr>
                            <w:rFonts w:ascii="Arial MT"/>
                            <w:color w:val="595959"/>
                            <w:spacing w:val="-214"/>
                            <w:w w:val="178"/>
                            <w:sz w:val="24"/>
                          </w:rPr>
                          <w:t>e</w:t>
                        </w:r>
                        <w:r>
                          <w:rPr>
                            <w:rFonts w:ascii="Arial MT"/>
                            <w:color w:val="595959"/>
                            <w:spacing w:val="-27"/>
                            <w:w w:val="162"/>
                            <w:sz w:val="24"/>
                          </w:rPr>
                          <w:t>F</w:t>
                        </w:r>
                        <w:r>
                          <w:rPr>
                            <w:rFonts w:ascii="Arial MT"/>
                            <w:color w:val="595959"/>
                            <w:spacing w:val="-213"/>
                            <w:w w:val="178"/>
                            <w:sz w:val="24"/>
                          </w:rPr>
                          <w:t>d</w:t>
                        </w:r>
                        <w:r>
                          <w:rPr>
                            <w:rFonts w:ascii="Arial MT"/>
                            <w:color w:val="595959"/>
                            <w:w w:val="358"/>
                            <w:sz w:val="24"/>
                          </w:rPr>
                          <w:t>/</w:t>
                        </w:r>
                        <w:r>
                          <w:rPr>
                            <w:rFonts w:ascii="Arial MT"/>
                            <w:color w:val="595959"/>
                            <w:w w:val="148"/>
                            <w:sz w:val="24"/>
                          </w:rPr>
                          <w:t>P</w:t>
                        </w:r>
                        <w:r>
                          <w:rPr>
                            <w:rFonts w:ascii="Arial MT"/>
                            <w:color w:val="595959"/>
                            <w:spacing w:val="-9"/>
                            <w:w w:val="148"/>
                            <w:sz w:val="24"/>
                          </w:rPr>
                          <w:t>P</w:t>
                        </w:r>
                        <w:r>
                          <w:rPr>
                            <w:rFonts w:ascii="Arial MT"/>
                            <w:color w:val="595959"/>
                            <w:spacing w:val="-5"/>
                            <w:w w:val="204"/>
                            <w:sz w:val="24"/>
                          </w:rPr>
                          <w:t>  </w:t>
                        </w:r>
                        <w:r>
                          <w:rPr>
                            <w:rFonts w:ascii="Arial MT"/>
                            <w:color w:val="595959"/>
                            <w:w w:val="205"/>
                            <w:sz w:val="24"/>
                          </w:rPr>
                          <w:t>weight</w:t>
                        </w:r>
                        <w:r>
                          <w:rPr>
                            <w:rFonts w:ascii="Arial MT"/>
                            <w:color w:val="595959"/>
                            <w:spacing w:val="-9"/>
                            <w:w w:val="205"/>
                            <w:sz w:val="24"/>
                          </w:rPr>
                          <w:t> </w:t>
                        </w:r>
                        <w:r>
                          <w:rPr>
                            <w:rFonts w:ascii="Arial MT"/>
                            <w:color w:val="595959"/>
                            <w:w w:val="200"/>
                            <w:sz w:val="24"/>
                          </w:rPr>
                          <w:t>%</w:t>
                        </w:r>
                        <w:r>
                          <w:rPr>
                            <w:rFonts w:ascii="Arial MT"/>
                            <w:color w:val="595959"/>
                            <w:spacing w:val="-12"/>
                            <w:w w:val="200"/>
                            <w:sz w:val="24"/>
                          </w:rPr>
                          <w:t>  </w:t>
                        </w:r>
                        <w:r>
                          <w:rPr>
                            <w:rFonts w:ascii="Arial MT"/>
                            <w:color w:val="595959"/>
                            <w:spacing w:val="-2"/>
                            <w:w w:val="205"/>
                            <w:sz w:val="24"/>
                          </w:rPr>
                          <w:t>ratio</w:t>
                        </w:r>
                      </w:p>
                    </w:txbxContent>
                  </v:textbox>
                  <w10:wrap type="none"/>
                </v:shape>
                <w10:wrap type="topAndBottom"/>
              </v:group>
            </w:pict>
          </mc:Fallback>
        </mc:AlternateContent>
      </w:r>
    </w:p>
    <w:p>
      <w:pPr>
        <w:pStyle w:val="BodyText"/>
        <w:spacing w:before="5"/>
      </w:pPr>
    </w:p>
    <w:p>
      <w:pPr>
        <w:pStyle w:val="BodyText"/>
        <w:ind w:left="383"/>
        <w:jc w:val="both"/>
      </w:pPr>
      <w:r>
        <w:rPr/>
        <w:t>Figure</w:t>
      </w:r>
      <w:r>
        <w:rPr>
          <w:spacing w:val="-5"/>
        </w:rPr>
        <w:t> </w:t>
      </w:r>
      <w:r>
        <w:rPr/>
        <w:t>4.6</w:t>
      </w:r>
      <w:r>
        <w:rPr>
          <w:spacing w:val="-1"/>
        </w:rPr>
        <w:t> </w:t>
      </w:r>
      <w:r>
        <w:rPr/>
        <w:t>Tensile</w:t>
      </w:r>
      <w:r>
        <w:rPr>
          <w:spacing w:val="-2"/>
        </w:rPr>
        <w:t> </w:t>
      </w:r>
      <w:r>
        <w:rPr/>
        <w:t>strength</w:t>
      </w:r>
      <w:r>
        <w:rPr>
          <w:spacing w:val="-1"/>
        </w:rPr>
        <w:t> </w:t>
      </w:r>
      <w:r>
        <w:rPr/>
        <w:t>(MPa)</w:t>
      </w:r>
      <w:r>
        <w:rPr>
          <w:spacing w:val="-3"/>
        </w:rPr>
        <w:t> </w:t>
      </w:r>
      <w:r>
        <w:rPr/>
        <w:t>of</w:t>
      </w:r>
      <w:r>
        <w:rPr>
          <w:spacing w:val="-2"/>
        </w:rPr>
        <w:t> </w:t>
      </w:r>
      <w:r>
        <w:rPr/>
        <w:t>the</w:t>
      </w:r>
      <w:r>
        <w:rPr>
          <w:spacing w:val="-3"/>
        </w:rPr>
        <w:t> </w:t>
      </w:r>
      <w:r>
        <w:rPr/>
        <w:t>unmodified</w:t>
      </w:r>
      <w:r>
        <w:rPr>
          <w:spacing w:val="1"/>
        </w:rPr>
        <w:t> </w:t>
      </w:r>
      <w:r>
        <w:rPr/>
        <w:t>reinforced</w:t>
      </w:r>
      <w:r>
        <w:rPr>
          <w:spacing w:val="-2"/>
        </w:rPr>
        <w:t> </w:t>
      </w:r>
      <w:r>
        <w:rPr/>
        <w:t>PALF/PP</w:t>
      </w:r>
      <w:r>
        <w:rPr>
          <w:spacing w:val="1"/>
        </w:rPr>
        <w:t> </w:t>
      </w:r>
      <w:r>
        <w:rPr/>
        <w:t>composites </w:t>
      </w:r>
      <w:r>
        <w:rPr>
          <w:spacing w:val="-2"/>
        </w:rPr>
        <w:t>against</w:t>
      </w:r>
    </w:p>
    <w:p>
      <w:pPr>
        <w:pStyle w:val="BodyText"/>
        <w:ind w:left="158"/>
        <w:jc w:val="center"/>
      </w:pPr>
      <w:r>
        <w:rPr/>
        <w:t>weight</w:t>
      </w:r>
      <w:r>
        <w:rPr>
          <w:spacing w:val="-5"/>
        </w:rPr>
        <w:t> </w:t>
      </w:r>
      <w:r>
        <w:rPr>
          <w:spacing w:val="-2"/>
        </w:rPr>
        <w:t>ratio</w:t>
      </w:r>
    </w:p>
    <w:p>
      <w:pPr>
        <w:pStyle w:val="BodyText"/>
      </w:pPr>
    </w:p>
    <w:p>
      <w:pPr>
        <w:pStyle w:val="BodyText"/>
      </w:pPr>
    </w:p>
    <w:p>
      <w:pPr>
        <w:pStyle w:val="BodyText"/>
        <w:spacing w:line="480" w:lineRule="auto"/>
        <w:ind w:left="340" w:right="1435"/>
        <w:jc w:val="both"/>
      </w:pPr>
      <w:r>
        <w:rPr/>
        <w:t>Figures 4.6 to 4.10 show the plots of the tensile strength (TS) of the PALF/PP composites depicting the TS of the PALF/PP composites with the PALF (reinforcing agent) at the macro. Micro and nano cellulose dimensions. The results show that at PALF 10 %, 20 % and 30 % weight ratio, there is a gradual increase in TS with maximum strength seen at PALF 30 % weight</w:t>
      </w:r>
      <w:r>
        <w:rPr>
          <w:spacing w:val="-2"/>
        </w:rPr>
        <w:t> </w:t>
      </w:r>
      <w:r>
        <w:rPr/>
        <w:t>content.</w:t>
      </w:r>
      <w:r>
        <w:rPr>
          <w:spacing w:val="-2"/>
        </w:rPr>
        <w:t> </w:t>
      </w:r>
      <w:r>
        <w:rPr/>
        <w:t>It</w:t>
      </w:r>
      <w:r>
        <w:rPr>
          <w:spacing w:val="-2"/>
        </w:rPr>
        <w:t> </w:t>
      </w:r>
      <w:r>
        <w:rPr/>
        <w:t>also</w:t>
      </w:r>
      <w:r>
        <w:rPr>
          <w:spacing w:val="-5"/>
        </w:rPr>
        <w:t> </w:t>
      </w:r>
      <w:r>
        <w:rPr/>
        <w:t>shows</w:t>
      </w:r>
      <w:r>
        <w:rPr>
          <w:spacing w:val="-5"/>
        </w:rPr>
        <w:t> </w:t>
      </w:r>
      <w:r>
        <w:rPr/>
        <w:t>a</w:t>
      </w:r>
      <w:r>
        <w:rPr>
          <w:spacing w:val="-3"/>
        </w:rPr>
        <w:t> </w:t>
      </w:r>
      <w:r>
        <w:rPr/>
        <w:t>gradual</w:t>
      </w:r>
      <w:r>
        <w:rPr>
          <w:spacing w:val="-5"/>
        </w:rPr>
        <w:t> </w:t>
      </w:r>
      <w:r>
        <w:rPr/>
        <w:t>decline</w:t>
      </w:r>
      <w:r>
        <w:rPr>
          <w:spacing w:val="-6"/>
        </w:rPr>
        <w:t> </w:t>
      </w:r>
      <w:r>
        <w:rPr/>
        <w:t>in</w:t>
      </w:r>
      <w:r>
        <w:rPr>
          <w:spacing w:val="-2"/>
        </w:rPr>
        <w:t> </w:t>
      </w:r>
      <w:r>
        <w:rPr/>
        <w:t>TS</w:t>
      </w:r>
      <w:r>
        <w:rPr>
          <w:spacing w:val="-4"/>
        </w:rPr>
        <w:t> </w:t>
      </w:r>
      <w:r>
        <w:rPr/>
        <w:t>as</w:t>
      </w:r>
      <w:r>
        <w:rPr>
          <w:spacing w:val="-5"/>
        </w:rPr>
        <w:t> </w:t>
      </w:r>
      <w:r>
        <w:rPr/>
        <w:t>the</w:t>
      </w:r>
      <w:r>
        <w:rPr>
          <w:spacing w:val="-6"/>
        </w:rPr>
        <w:t> </w:t>
      </w:r>
      <w:r>
        <w:rPr/>
        <w:t>fibre</w:t>
      </w:r>
      <w:r>
        <w:rPr>
          <w:spacing w:val="-6"/>
        </w:rPr>
        <w:t> </w:t>
      </w:r>
      <w:r>
        <w:rPr/>
        <w:t>content</w:t>
      </w:r>
      <w:r>
        <w:rPr>
          <w:spacing w:val="-5"/>
        </w:rPr>
        <w:t> </w:t>
      </w:r>
      <w:r>
        <w:rPr/>
        <w:t>increased</w:t>
      </w:r>
      <w:r>
        <w:rPr>
          <w:spacing w:val="-5"/>
        </w:rPr>
        <w:t> </w:t>
      </w:r>
      <w:r>
        <w:rPr/>
        <w:t>beyond</w:t>
      </w:r>
      <w:r>
        <w:rPr>
          <w:spacing w:val="-3"/>
        </w:rPr>
        <w:t> </w:t>
      </w:r>
      <w:r>
        <w:rPr/>
        <w:t>the 30</w:t>
      </w:r>
      <w:r>
        <w:rPr>
          <w:spacing w:val="-7"/>
        </w:rPr>
        <w:t> </w:t>
      </w:r>
      <w:r>
        <w:rPr/>
        <w:t>%</w:t>
      </w:r>
      <w:r>
        <w:rPr>
          <w:spacing w:val="-8"/>
        </w:rPr>
        <w:t> </w:t>
      </w:r>
      <w:r>
        <w:rPr/>
        <w:t>weigh</w:t>
      </w:r>
      <w:r>
        <w:rPr>
          <w:spacing w:val="-5"/>
        </w:rPr>
        <w:t> </w:t>
      </w:r>
      <w:r>
        <w:rPr/>
        <w:t>ratio.</w:t>
      </w:r>
      <w:r>
        <w:rPr>
          <w:spacing w:val="-7"/>
        </w:rPr>
        <w:t> </w:t>
      </w:r>
      <w:r>
        <w:rPr/>
        <w:t>Comparing</w:t>
      </w:r>
      <w:r>
        <w:rPr>
          <w:spacing w:val="-10"/>
        </w:rPr>
        <w:t> </w:t>
      </w:r>
      <w:r>
        <w:rPr/>
        <w:t>the</w:t>
      </w:r>
      <w:r>
        <w:rPr>
          <w:spacing w:val="-8"/>
        </w:rPr>
        <w:t> </w:t>
      </w:r>
      <w:r>
        <w:rPr/>
        <w:t>TS</w:t>
      </w:r>
      <w:r>
        <w:rPr>
          <w:spacing w:val="-7"/>
        </w:rPr>
        <w:t> </w:t>
      </w:r>
      <w:r>
        <w:rPr/>
        <w:t>at</w:t>
      </w:r>
      <w:r>
        <w:rPr>
          <w:spacing w:val="-7"/>
        </w:rPr>
        <w:t> </w:t>
      </w:r>
      <w:r>
        <w:rPr/>
        <w:t>the</w:t>
      </w:r>
      <w:r>
        <w:rPr>
          <w:spacing w:val="-6"/>
        </w:rPr>
        <w:t> </w:t>
      </w:r>
      <w:r>
        <w:rPr/>
        <w:t>maximum;</w:t>
      </w:r>
      <w:r>
        <w:rPr>
          <w:spacing w:val="-7"/>
        </w:rPr>
        <w:t> </w:t>
      </w:r>
      <w:r>
        <w:rPr/>
        <w:t>for</w:t>
      </w:r>
      <w:r>
        <w:rPr>
          <w:spacing w:val="-8"/>
        </w:rPr>
        <w:t> </w:t>
      </w:r>
      <w:r>
        <w:rPr/>
        <w:t>the</w:t>
      </w:r>
      <w:r>
        <w:rPr>
          <w:spacing w:val="-8"/>
        </w:rPr>
        <w:t> </w:t>
      </w:r>
      <w:r>
        <w:rPr/>
        <w:t>PALF/PP</w:t>
      </w:r>
      <w:r>
        <w:rPr>
          <w:spacing w:val="-7"/>
        </w:rPr>
        <w:t> </w:t>
      </w:r>
      <w:r>
        <w:rPr/>
        <w:t>reinforced</w:t>
      </w:r>
      <w:r>
        <w:rPr>
          <w:spacing w:val="-5"/>
        </w:rPr>
        <w:t> </w:t>
      </w:r>
      <w:r>
        <w:rPr/>
        <w:t>with</w:t>
      </w:r>
      <w:r>
        <w:rPr>
          <w:spacing w:val="-7"/>
        </w:rPr>
        <w:t> </w:t>
      </w:r>
      <w:r>
        <w:rPr/>
        <w:t>macro PALF</w:t>
      </w:r>
      <w:r>
        <w:rPr>
          <w:spacing w:val="-6"/>
        </w:rPr>
        <w:t> </w:t>
      </w:r>
      <w:r>
        <w:rPr/>
        <w:t>at</w:t>
      </w:r>
      <w:r>
        <w:rPr>
          <w:spacing w:val="-2"/>
        </w:rPr>
        <w:t> </w:t>
      </w:r>
      <w:r>
        <w:rPr/>
        <w:t>30/70</w:t>
      </w:r>
      <w:r>
        <w:rPr>
          <w:spacing w:val="-2"/>
        </w:rPr>
        <w:t> </w:t>
      </w:r>
      <w:r>
        <w:rPr/>
        <w:t>of</w:t>
      </w:r>
      <w:r>
        <w:rPr>
          <w:spacing w:val="-3"/>
        </w:rPr>
        <w:t> </w:t>
      </w:r>
      <w:r>
        <w:rPr/>
        <w:t>PALF/PP,</w:t>
      </w:r>
      <w:r>
        <w:rPr>
          <w:spacing w:val="-1"/>
        </w:rPr>
        <w:t> </w:t>
      </w:r>
      <w:r>
        <w:rPr/>
        <w:t>the</w:t>
      </w:r>
      <w:r>
        <w:rPr>
          <w:spacing w:val="-3"/>
        </w:rPr>
        <w:t> </w:t>
      </w:r>
      <w:r>
        <w:rPr/>
        <w:t>TS</w:t>
      </w:r>
      <w:r>
        <w:rPr>
          <w:spacing w:val="-2"/>
        </w:rPr>
        <w:t> </w:t>
      </w:r>
      <w:r>
        <w:rPr/>
        <w:t>is</w:t>
      </w:r>
      <w:r>
        <w:rPr>
          <w:spacing w:val="-5"/>
        </w:rPr>
        <w:t> </w:t>
      </w:r>
      <w:r>
        <w:rPr/>
        <w:t>42.2</w:t>
      </w:r>
      <w:r>
        <w:rPr>
          <w:spacing w:val="-1"/>
        </w:rPr>
        <w:t> </w:t>
      </w:r>
      <w:r>
        <w:rPr/>
        <w:t>MPa,</w:t>
      </w:r>
      <w:r>
        <w:rPr>
          <w:spacing w:val="-2"/>
        </w:rPr>
        <w:t> </w:t>
      </w:r>
      <w:r>
        <w:rPr/>
        <w:t>for</w:t>
      </w:r>
      <w:r>
        <w:rPr>
          <w:spacing w:val="-3"/>
        </w:rPr>
        <w:t> </w:t>
      </w:r>
      <w:r>
        <w:rPr/>
        <w:t>the</w:t>
      </w:r>
      <w:r>
        <w:rPr>
          <w:spacing w:val="-3"/>
        </w:rPr>
        <w:t> </w:t>
      </w:r>
      <w:r>
        <w:rPr/>
        <w:t>macro</w:t>
      </w:r>
      <w:r>
        <w:rPr>
          <w:spacing w:val="-1"/>
        </w:rPr>
        <w:t> </w:t>
      </w:r>
      <w:r>
        <w:rPr/>
        <w:t>PALF/PP</w:t>
      </w:r>
      <w:r>
        <w:rPr>
          <w:spacing w:val="-2"/>
        </w:rPr>
        <w:t> </w:t>
      </w:r>
      <w:r>
        <w:rPr/>
        <w:t>composite,</w:t>
      </w:r>
      <w:r>
        <w:rPr>
          <w:spacing w:val="-2"/>
        </w:rPr>
        <w:t> </w:t>
      </w:r>
      <w:r>
        <w:rPr/>
        <w:t>the</w:t>
      </w:r>
      <w:r>
        <w:rPr>
          <w:spacing w:val="-3"/>
        </w:rPr>
        <w:t> </w:t>
      </w:r>
      <w:r>
        <w:rPr/>
        <w:t>TS</w:t>
      </w:r>
      <w:r>
        <w:rPr>
          <w:spacing w:val="-3"/>
        </w:rPr>
        <w:t> </w:t>
      </w:r>
      <w:r>
        <w:rPr>
          <w:spacing w:val="-5"/>
        </w:rPr>
        <w:t>is</w:t>
      </w:r>
    </w:p>
    <w:p>
      <w:pPr>
        <w:pStyle w:val="BodyText"/>
        <w:spacing w:before="1"/>
        <w:ind w:left="340"/>
      </w:pPr>
      <w:r>
        <w:rPr/>
        <w:t>49.9</w:t>
      </w:r>
      <w:r>
        <w:rPr>
          <w:spacing w:val="13"/>
        </w:rPr>
        <w:t> </w:t>
      </w:r>
      <w:r>
        <w:rPr/>
        <w:t>MPa</w:t>
      </w:r>
      <w:r>
        <w:rPr>
          <w:spacing w:val="14"/>
        </w:rPr>
        <w:t> </w:t>
      </w:r>
      <w:r>
        <w:rPr/>
        <w:t>and</w:t>
      </w:r>
      <w:r>
        <w:rPr>
          <w:spacing w:val="16"/>
        </w:rPr>
        <w:t> </w:t>
      </w:r>
      <w:r>
        <w:rPr/>
        <w:t>the</w:t>
      </w:r>
      <w:r>
        <w:rPr>
          <w:spacing w:val="14"/>
        </w:rPr>
        <w:t> </w:t>
      </w:r>
      <w:r>
        <w:rPr/>
        <w:t>TS</w:t>
      </w:r>
      <w:r>
        <w:rPr>
          <w:spacing w:val="17"/>
        </w:rPr>
        <w:t> </w:t>
      </w:r>
      <w:r>
        <w:rPr/>
        <w:t>for</w:t>
      </w:r>
      <w:r>
        <w:rPr>
          <w:spacing w:val="14"/>
        </w:rPr>
        <w:t> </w:t>
      </w:r>
      <w:r>
        <w:rPr/>
        <w:t>the</w:t>
      </w:r>
      <w:r>
        <w:rPr>
          <w:spacing w:val="14"/>
        </w:rPr>
        <w:t> </w:t>
      </w:r>
      <w:r>
        <w:rPr/>
        <w:t>nano</w:t>
      </w:r>
      <w:r>
        <w:rPr>
          <w:spacing w:val="16"/>
        </w:rPr>
        <w:t> </w:t>
      </w:r>
      <w:r>
        <w:rPr/>
        <w:t>PALF/PP</w:t>
      </w:r>
      <w:r>
        <w:rPr>
          <w:spacing w:val="16"/>
        </w:rPr>
        <w:t> </w:t>
      </w:r>
      <w:r>
        <w:rPr/>
        <w:t>composite</w:t>
      </w:r>
      <w:r>
        <w:rPr>
          <w:spacing w:val="15"/>
        </w:rPr>
        <w:t> </w:t>
      </w:r>
      <w:r>
        <w:rPr/>
        <w:t>is</w:t>
      </w:r>
      <w:r>
        <w:rPr>
          <w:spacing w:val="15"/>
        </w:rPr>
        <w:t> </w:t>
      </w:r>
      <w:r>
        <w:rPr/>
        <w:t>52.9</w:t>
      </w:r>
      <w:r>
        <w:rPr>
          <w:spacing w:val="15"/>
        </w:rPr>
        <w:t> </w:t>
      </w:r>
      <w:r>
        <w:rPr/>
        <w:t>MPa,</w:t>
      </w:r>
      <w:r>
        <w:rPr>
          <w:spacing w:val="17"/>
        </w:rPr>
        <w:t> </w:t>
      </w:r>
      <w:r>
        <w:rPr/>
        <w:t>there</w:t>
      </w:r>
      <w:r>
        <w:rPr>
          <w:spacing w:val="14"/>
        </w:rPr>
        <w:t> </w:t>
      </w:r>
      <w:r>
        <w:rPr/>
        <w:t>is</w:t>
      </w:r>
      <w:r>
        <w:rPr>
          <w:spacing w:val="16"/>
        </w:rPr>
        <w:t> </w:t>
      </w:r>
      <w:r>
        <w:rPr/>
        <w:t>an</w:t>
      </w:r>
      <w:r>
        <w:rPr>
          <w:spacing w:val="15"/>
        </w:rPr>
        <w:t> </w:t>
      </w:r>
      <w:r>
        <w:rPr/>
        <w:t>increase</w:t>
      </w:r>
      <w:r>
        <w:rPr>
          <w:spacing w:val="15"/>
        </w:rPr>
        <w:t> </w:t>
      </w:r>
      <w:r>
        <w:rPr>
          <w:spacing w:val="-7"/>
        </w:rPr>
        <w:t>by</w:t>
      </w:r>
    </w:p>
    <w:p>
      <w:pPr>
        <w:pStyle w:val="BodyText"/>
        <w:spacing w:before="276"/>
        <w:ind w:left="340"/>
      </w:pPr>
      <w:r>
        <w:rPr/>
        <w:t>27.87</w:t>
      </w:r>
      <w:r>
        <w:rPr>
          <w:spacing w:val="-3"/>
        </w:rPr>
        <w:t> </w:t>
      </w:r>
      <w:r>
        <w:rPr/>
        <w:t>%</w:t>
      </w:r>
      <w:r>
        <w:rPr>
          <w:spacing w:val="-2"/>
        </w:rPr>
        <w:t> </w:t>
      </w:r>
      <w:r>
        <w:rPr/>
        <w:t>at the</w:t>
      </w:r>
      <w:r>
        <w:rPr>
          <w:spacing w:val="-2"/>
        </w:rPr>
        <w:t> </w:t>
      </w:r>
      <w:r>
        <w:rPr/>
        <w:t>macro</w:t>
      </w:r>
      <w:r>
        <w:rPr>
          <w:spacing w:val="-1"/>
        </w:rPr>
        <w:t> </w:t>
      </w:r>
      <w:r>
        <w:rPr/>
        <w:t>reinforcement level</w:t>
      </w:r>
      <w:r>
        <w:rPr>
          <w:spacing w:val="-1"/>
        </w:rPr>
        <w:t> </w:t>
      </w:r>
      <w:r>
        <w:rPr/>
        <w:t>to</w:t>
      </w:r>
      <w:r>
        <w:rPr>
          <w:spacing w:val="-1"/>
        </w:rPr>
        <w:t> </w:t>
      </w:r>
      <w:r>
        <w:rPr/>
        <w:t>70.65</w:t>
      </w:r>
      <w:r>
        <w:rPr>
          <w:spacing w:val="3"/>
        </w:rPr>
        <w:t> </w:t>
      </w:r>
      <w:r>
        <w:rPr/>
        <w:t>%</w:t>
      </w:r>
      <w:r>
        <w:rPr>
          <w:spacing w:val="-2"/>
        </w:rPr>
        <w:t> </w:t>
      </w:r>
      <w:r>
        <w:rPr/>
        <w:t>at</w:t>
      </w:r>
      <w:r>
        <w:rPr>
          <w:spacing w:val="-1"/>
        </w:rPr>
        <w:t> </w:t>
      </w:r>
      <w:r>
        <w:rPr/>
        <w:t>the</w:t>
      </w:r>
      <w:r>
        <w:rPr>
          <w:spacing w:val="-1"/>
        </w:rPr>
        <w:t> </w:t>
      </w:r>
      <w:r>
        <w:rPr/>
        <w:t>nano</w:t>
      </w:r>
      <w:r>
        <w:rPr>
          <w:spacing w:val="-1"/>
        </w:rPr>
        <w:t> </w:t>
      </w:r>
      <w:r>
        <w:rPr/>
        <w:t>PALF </w:t>
      </w:r>
      <w:r>
        <w:rPr>
          <w:spacing w:val="-2"/>
        </w:rPr>
        <w:t>dimension.</w:t>
      </w:r>
    </w:p>
    <w:p>
      <w:pPr>
        <w:spacing w:after="0"/>
        <w:sectPr>
          <w:pgSz w:w="11910" w:h="16840"/>
          <w:pgMar w:header="0" w:footer="970" w:top="1340" w:bottom="1160" w:left="1100" w:right="0"/>
        </w:sectPr>
      </w:pPr>
    </w:p>
    <w:p>
      <w:pPr>
        <w:pStyle w:val="BodyText"/>
        <w:ind w:left="332"/>
        <w:rPr>
          <w:sz w:val="20"/>
        </w:rPr>
      </w:pPr>
      <w:r>
        <w:rPr>
          <w:sz w:val="20"/>
        </w:rPr>
        <mc:AlternateContent>
          <mc:Choice Requires="wps">
            <w:drawing>
              <wp:inline distT="0" distB="0" distL="0" distR="0">
                <wp:extent cx="5420995" cy="2874645"/>
                <wp:effectExtent l="0" t="0" r="0" b="1905"/>
                <wp:docPr id="254" name="Group 254"/>
                <wp:cNvGraphicFramePr>
                  <a:graphicFrameLocks/>
                </wp:cNvGraphicFramePr>
                <a:graphic>
                  <a:graphicData uri="http://schemas.microsoft.com/office/word/2010/wordprocessingGroup">
                    <wpg:wgp>
                      <wpg:cNvPr id="254" name="Group 254"/>
                      <wpg:cNvGrpSpPr/>
                      <wpg:grpSpPr>
                        <a:xfrm>
                          <a:off x="0" y="0"/>
                          <a:ext cx="5420995" cy="2874645"/>
                          <a:chExt cx="5420995" cy="2874645"/>
                        </a:xfrm>
                      </wpg:grpSpPr>
                      <wps:wsp>
                        <wps:cNvPr id="255" name="Graphic 255"/>
                        <wps:cNvSpPr/>
                        <wps:spPr>
                          <a:xfrm>
                            <a:off x="656844" y="2281427"/>
                            <a:ext cx="2702560" cy="9525"/>
                          </a:xfrm>
                          <a:custGeom>
                            <a:avLst/>
                            <a:gdLst/>
                            <a:ahLst/>
                            <a:cxnLst/>
                            <a:rect l="l" t="t" r="r" b="b"/>
                            <a:pathLst>
                              <a:path w="2702560" h="9525">
                                <a:moveTo>
                                  <a:pt x="2702052" y="0"/>
                                </a:moveTo>
                                <a:lnTo>
                                  <a:pt x="0" y="0"/>
                                </a:lnTo>
                                <a:lnTo>
                                  <a:pt x="0" y="9144"/>
                                </a:lnTo>
                                <a:lnTo>
                                  <a:pt x="2702052" y="9144"/>
                                </a:lnTo>
                                <a:lnTo>
                                  <a:pt x="2702052" y="0"/>
                                </a:lnTo>
                                <a:close/>
                              </a:path>
                            </a:pathLst>
                          </a:custGeom>
                          <a:solidFill>
                            <a:srgbClr val="D8D8D8"/>
                          </a:solidFill>
                        </wps:spPr>
                        <wps:bodyPr wrap="square" lIns="0" tIns="0" rIns="0" bIns="0" rtlCol="0">
                          <a:prstTxWarp prst="textNoShape">
                            <a:avLst/>
                          </a:prstTxWarp>
                          <a:noAutofit/>
                        </wps:bodyPr>
                      </wps:wsp>
                      <pic:pic>
                        <pic:nvPicPr>
                          <pic:cNvPr id="256" name="Image 256"/>
                          <pic:cNvPicPr/>
                        </pic:nvPicPr>
                        <pic:blipFill>
                          <a:blip r:embed="rId134" cstate="print"/>
                          <a:stretch>
                            <a:fillRect/>
                          </a:stretch>
                        </pic:blipFill>
                        <pic:spPr>
                          <a:xfrm>
                            <a:off x="890016" y="1644395"/>
                            <a:ext cx="2234184" cy="236220"/>
                          </a:xfrm>
                          <a:prstGeom prst="rect">
                            <a:avLst/>
                          </a:prstGeom>
                        </pic:spPr>
                      </pic:pic>
                      <pic:pic>
                        <pic:nvPicPr>
                          <pic:cNvPr id="257" name="Image 257"/>
                          <pic:cNvPicPr/>
                        </pic:nvPicPr>
                        <pic:blipFill>
                          <a:blip r:embed="rId135" cstate="print"/>
                          <a:stretch>
                            <a:fillRect/>
                          </a:stretch>
                        </pic:blipFill>
                        <pic:spPr>
                          <a:xfrm>
                            <a:off x="890016" y="222504"/>
                            <a:ext cx="2234184" cy="1214627"/>
                          </a:xfrm>
                          <a:prstGeom prst="rect">
                            <a:avLst/>
                          </a:prstGeom>
                        </pic:spPr>
                      </pic:pic>
                      <wps:wsp>
                        <wps:cNvPr id="258" name="Graphic 258"/>
                        <wps:cNvSpPr/>
                        <wps:spPr>
                          <a:xfrm>
                            <a:off x="3947159" y="182879"/>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259" name="Image 259"/>
                          <pic:cNvPicPr/>
                        </pic:nvPicPr>
                        <pic:blipFill>
                          <a:blip r:embed="rId122" cstate="print"/>
                          <a:stretch>
                            <a:fillRect/>
                          </a:stretch>
                        </pic:blipFill>
                        <pic:spPr>
                          <a:xfrm>
                            <a:off x="4044696" y="158495"/>
                            <a:ext cx="73151" cy="73152"/>
                          </a:xfrm>
                          <a:prstGeom prst="rect">
                            <a:avLst/>
                          </a:prstGeom>
                        </pic:spPr>
                      </pic:pic>
                      <wps:wsp>
                        <wps:cNvPr id="260" name="Graphic 260"/>
                        <wps:cNvSpPr/>
                        <wps:spPr>
                          <a:xfrm>
                            <a:off x="3947159" y="955547"/>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BF4F4D"/>
                          </a:solidFill>
                        </wps:spPr>
                        <wps:bodyPr wrap="square" lIns="0" tIns="0" rIns="0" bIns="0" rtlCol="0">
                          <a:prstTxWarp prst="textNoShape">
                            <a:avLst/>
                          </a:prstTxWarp>
                          <a:noAutofit/>
                        </wps:bodyPr>
                      </wps:wsp>
                      <pic:pic>
                        <pic:nvPicPr>
                          <pic:cNvPr id="261" name="Image 261"/>
                          <pic:cNvPicPr/>
                        </pic:nvPicPr>
                        <pic:blipFill>
                          <a:blip r:embed="rId136" cstate="print"/>
                          <a:stretch>
                            <a:fillRect/>
                          </a:stretch>
                        </pic:blipFill>
                        <pic:spPr>
                          <a:xfrm>
                            <a:off x="4044696" y="932688"/>
                            <a:ext cx="73151" cy="73151"/>
                          </a:xfrm>
                          <a:prstGeom prst="rect">
                            <a:avLst/>
                          </a:prstGeom>
                        </pic:spPr>
                      </pic:pic>
                      <wps:wsp>
                        <wps:cNvPr id="262" name="Graphic 262"/>
                        <wps:cNvSpPr/>
                        <wps:spPr>
                          <a:xfrm>
                            <a:off x="3947159" y="1729739"/>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263" name="Image 263"/>
                          <pic:cNvPicPr/>
                        </pic:nvPicPr>
                        <pic:blipFill>
                          <a:blip r:embed="rId124" cstate="print"/>
                          <a:stretch>
                            <a:fillRect/>
                          </a:stretch>
                        </pic:blipFill>
                        <pic:spPr>
                          <a:xfrm>
                            <a:off x="4044696" y="1705355"/>
                            <a:ext cx="73151" cy="73151"/>
                          </a:xfrm>
                          <a:prstGeom prst="rect">
                            <a:avLst/>
                          </a:prstGeom>
                        </pic:spPr>
                      </pic:pic>
                      <wps:wsp>
                        <wps:cNvPr id="264" name="Graphic 264"/>
                        <wps:cNvSpPr/>
                        <wps:spPr>
                          <a:xfrm>
                            <a:off x="0" y="0"/>
                            <a:ext cx="5420995" cy="2874645"/>
                          </a:xfrm>
                          <a:custGeom>
                            <a:avLst/>
                            <a:gdLst/>
                            <a:ahLst/>
                            <a:cxnLst/>
                            <a:rect l="l" t="t" r="r" b="b"/>
                            <a:pathLst>
                              <a:path w="5420995" h="2874645">
                                <a:moveTo>
                                  <a:pt x="9143" y="0"/>
                                </a:moveTo>
                                <a:lnTo>
                                  <a:pt x="0" y="0"/>
                                </a:lnTo>
                                <a:lnTo>
                                  <a:pt x="0" y="2872739"/>
                                </a:lnTo>
                                <a:lnTo>
                                  <a:pt x="3047" y="2874263"/>
                                </a:lnTo>
                                <a:lnTo>
                                  <a:pt x="5419344" y="2874263"/>
                                </a:lnTo>
                                <a:lnTo>
                                  <a:pt x="5420868" y="2872739"/>
                                </a:lnTo>
                                <a:lnTo>
                                  <a:pt x="5420868" y="2869691"/>
                                </a:lnTo>
                                <a:lnTo>
                                  <a:pt x="9143" y="2869691"/>
                                </a:lnTo>
                                <a:lnTo>
                                  <a:pt x="4571" y="2865119"/>
                                </a:lnTo>
                                <a:lnTo>
                                  <a:pt x="9143" y="2865119"/>
                                </a:lnTo>
                                <a:lnTo>
                                  <a:pt x="9143" y="4572"/>
                                </a:lnTo>
                                <a:lnTo>
                                  <a:pt x="4571" y="4572"/>
                                </a:lnTo>
                                <a:lnTo>
                                  <a:pt x="9143" y="0"/>
                                </a:lnTo>
                                <a:close/>
                              </a:path>
                              <a:path w="5420995" h="2874645">
                                <a:moveTo>
                                  <a:pt x="9143" y="2865119"/>
                                </a:moveTo>
                                <a:lnTo>
                                  <a:pt x="4571" y="2865119"/>
                                </a:lnTo>
                                <a:lnTo>
                                  <a:pt x="9143" y="2869691"/>
                                </a:lnTo>
                                <a:lnTo>
                                  <a:pt x="9143" y="2865119"/>
                                </a:lnTo>
                                <a:close/>
                              </a:path>
                              <a:path w="5420995" h="2874645">
                                <a:moveTo>
                                  <a:pt x="5411724" y="2865119"/>
                                </a:moveTo>
                                <a:lnTo>
                                  <a:pt x="9143" y="2865119"/>
                                </a:lnTo>
                                <a:lnTo>
                                  <a:pt x="9143" y="2869691"/>
                                </a:lnTo>
                                <a:lnTo>
                                  <a:pt x="5411724" y="2869691"/>
                                </a:lnTo>
                                <a:lnTo>
                                  <a:pt x="5411724" y="2865119"/>
                                </a:lnTo>
                                <a:close/>
                              </a:path>
                              <a:path w="5420995" h="2874645">
                                <a:moveTo>
                                  <a:pt x="5411724" y="0"/>
                                </a:moveTo>
                                <a:lnTo>
                                  <a:pt x="5411724" y="2869691"/>
                                </a:lnTo>
                                <a:lnTo>
                                  <a:pt x="5416296" y="2865119"/>
                                </a:lnTo>
                                <a:lnTo>
                                  <a:pt x="5420868" y="2865119"/>
                                </a:lnTo>
                                <a:lnTo>
                                  <a:pt x="5420868" y="4572"/>
                                </a:lnTo>
                                <a:lnTo>
                                  <a:pt x="5416296" y="4572"/>
                                </a:lnTo>
                                <a:lnTo>
                                  <a:pt x="5411724" y="0"/>
                                </a:lnTo>
                                <a:close/>
                              </a:path>
                              <a:path w="5420995" h="2874645">
                                <a:moveTo>
                                  <a:pt x="5420868" y="2865119"/>
                                </a:moveTo>
                                <a:lnTo>
                                  <a:pt x="5416296" y="2865119"/>
                                </a:lnTo>
                                <a:lnTo>
                                  <a:pt x="5411724" y="2869691"/>
                                </a:lnTo>
                                <a:lnTo>
                                  <a:pt x="5420868" y="2869691"/>
                                </a:lnTo>
                                <a:lnTo>
                                  <a:pt x="5420868" y="2865119"/>
                                </a:lnTo>
                                <a:close/>
                              </a:path>
                              <a:path w="5420995" h="2874645">
                                <a:moveTo>
                                  <a:pt x="9143" y="0"/>
                                </a:moveTo>
                                <a:lnTo>
                                  <a:pt x="4571" y="4572"/>
                                </a:lnTo>
                                <a:lnTo>
                                  <a:pt x="9143" y="4572"/>
                                </a:lnTo>
                                <a:lnTo>
                                  <a:pt x="9143" y="0"/>
                                </a:lnTo>
                                <a:close/>
                              </a:path>
                              <a:path w="5420995" h="2874645">
                                <a:moveTo>
                                  <a:pt x="5411724" y="0"/>
                                </a:moveTo>
                                <a:lnTo>
                                  <a:pt x="9143" y="0"/>
                                </a:lnTo>
                                <a:lnTo>
                                  <a:pt x="9143" y="4572"/>
                                </a:lnTo>
                                <a:lnTo>
                                  <a:pt x="5411724" y="4572"/>
                                </a:lnTo>
                                <a:lnTo>
                                  <a:pt x="5411724" y="0"/>
                                </a:lnTo>
                                <a:close/>
                              </a:path>
                              <a:path w="5420995" h="2874645">
                                <a:moveTo>
                                  <a:pt x="5420868" y="0"/>
                                </a:moveTo>
                                <a:lnTo>
                                  <a:pt x="5411724" y="0"/>
                                </a:lnTo>
                                <a:lnTo>
                                  <a:pt x="5416296" y="4572"/>
                                </a:lnTo>
                                <a:lnTo>
                                  <a:pt x="5420868" y="4572"/>
                                </a:lnTo>
                                <a:lnTo>
                                  <a:pt x="5420868" y="0"/>
                                </a:lnTo>
                                <a:close/>
                              </a:path>
                            </a:pathLst>
                          </a:custGeom>
                          <a:solidFill>
                            <a:srgbClr val="D8D8D8"/>
                          </a:solidFill>
                        </wps:spPr>
                        <wps:bodyPr wrap="square" lIns="0" tIns="0" rIns="0" bIns="0" rtlCol="0">
                          <a:prstTxWarp prst="textNoShape">
                            <a:avLst/>
                          </a:prstTxWarp>
                          <a:noAutofit/>
                        </wps:bodyPr>
                      </wps:wsp>
                      <wps:wsp>
                        <wps:cNvPr id="265" name="Textbox 265"/>
                        <wps:cNvSpPr txBox="1"/>
                        <wps:spPr>
                          <a:xfrm>
                            <a:off x="376681" y="63013"/>
                            <a:ext cx="355600" cy="2286000"/>
                          </a:xfrm>
                          <a:prstGeom prst="rect">
                            <a:avLst/>
                          </a:prstGeom>
                        </wps:spPr>
                        <wps:txbx>
                          <w:txbxContent>
                            <w:p>
                              <w:pPr>
                                <w:spacing w:before="0"/>
                                <w:ind w:left="0" w:right="18" w:firstLine="0"/>
                                <w:jc w:val="center"/>
                                <w:rPr>
                                  <w:rFonts w:ascii="Calibri"/>
                                  <w:sz w:val="18"/>
                                </w:rPr>
                              </w:pPr>
                              <w:r>
                                <w:rPr>
                                  <w:rFonts w:ascii="Calibri"/>
                                  <w:color w:val="595959"/>
                                  <w:spacing w:val="-5"/>
                                  <w:w w:val="195"/>
                                  <w:sz w:val="18"/>
                                </w:rPr>
                                <w:t>160</w:t>
                              </w:r>
                            </w:p>
                            <w:p>
                              <w:pPr>
                                <w:spacing w:before="202"/>
                                <w:ind w:left="0" w:right="18" w:firstLine="0"/>
                                <w:jc w:val="center"/>
                                <w:rPr>
                                  <w:rFonts w:ascii="Calibri"/>
                                  <w:sz w:val="18"/>
                                </w:rPr>
                              </w:pPr>
                              <w:r>
                                <w:rPr>
                                  <w:rFonts w:ascii="Calibri"/>
                                  <w:color w:val="595959"/>
                                  <w:spacing w:val="-5"/>
                                  <w:w w:val="195"/>
                                  <w:sz w:val="18"/>
                                </w:rPr>
                                <w:t>140</w:t>
                              </w:r>
                            </w:p>
                            <w:p>
                              <w:pPr>
                                <w:spacing w:before="203"/>
                                <w:ind w:left="0" w:right="18" w:firstLine="0"/>
                                <w:jc w:val="center"/>
                                <w:rPr>
                                  <w:rFonts w:ascii="Calibri"/>
                                  <w:sz w:val="18"/>
                                </w:rPr>
                              </w:pPr>
                              <w:r>
                                <w:rPr>
                                  <w:rFonts w:ascii="Calibri"/>
                                  <w:color w:val="595959"/>
                                  <w:spacing w:val="-5"/>
                                  <w:w w:val="195"/>
                                  <w:sz w:val="18"/>
                                </w:rPr>
                                <w:t>120</w:t>
                              </w:r>
                            </w:p>
                            <w:p>
                              <w:pPr>
                                <w:spacing w:before="203"/>
                                <w:ind w:left="0" w:right="18" w:firstLine="0"/>
                                <w:jc w:val="center"/>
                                <w:rPr>
                                  <w:rFonts w:ascii="Calibri"/>
                                  <w:sz w:val="18"/>
                                </w:rPr>
                              </w:pPr>
                              <w:r>
                                <w:rPr>
                                  <w:rFonts w:ascii="Calibri"/>
                                  <w:color w:val="595959"/>
                                  <w:spacing w:val="-5"/>
                                  <w:w w:val="195"/>
                                  <w:sz w:val="18"/>
                                </w:rPr>
                                <w:t>100</w:t>
                              </w:r>
                            </w:p>
                            <w:p>
                              <w:pPr>
                                <w:spacing w:before="203"/>
                                <w:ind w:left="0" w:right="15" w:firstLine="0"/>
                                <w:jc w:val="center"/>
                                <w:rPr>
                                  <w:rFonts w:ascii="Calibri"/>
                                  <w:sz w:val="18"/>
                                </w:rPr>
                              </w:pPr>
                              <w:r>
                                <w:rPr>
                                  <w:rFonts w:ascii="Calibri"/>
                                  <w:color w:val="595959"/>
                                  <w:spacing w:val="-5"/>
                                  <w:w w:val="195"/>
                                  <w:sz w:val="18"/>
                                </w:rPr>
                                <w:t>80</w:t>
                              </w:r>
                            </w:p>
                            <w:p>
                              <w:pPr>
                                <w:spacing w:before="203"/>
                                <w:ind w:left="0" w:right="15" w:firstLine="0"/>
                                <w:jc w:val="center"/>
                                <w:rPr>
                                  <w:rFonts w:ascii="Calibri"/>
                                  <w:sz w:val="18"/>
                                </w:rPr>
                              </w:pPr>
                              <w:r>
                                <w:rPr>
                                  <w:rFonts w:ascii="Calibri"/>
                                  <w:color w:val="595959"/>
                                  <w:spacing w:val="-5"/>
                                  <w:w w:val="195"/>
                                  <w:sz w:val="18"/>
                                </w:rPr>
                                <w:t>60</w:t>
                              </w:r>
                            </w:p>
                            <w:p>
                              <w:pPr>
                                <w:spacing w:before="202"/>
                                <w:ind w:left="0" w:right="15" w:firstLine="0"/>
                                <w:jc w:val="center"/>
                                <w:rPr>
                                  <w:rFonts w:ascii="Calibri"/>
                                  <w:sz w:val="18"/>
                                </w:rPr>
                              </w:pPr>
                              <w:r>
                                <w:rPr>
                                  <w:rFonts w:ascii="Calibri"/>
                                  <w:color w:val="595959"/>
                                  <w:spacing w:val="-5"/>
                                  <w:w w:val="195"/>
                                  <w:sz w:val="18"/>
                                </w:rPr>
                                <w:t>40</w:t>
                              </w:r>
                            </w:p>
                            <w:p>
                              <w:pPr>
                                <w:spacing w:before="203"/>
                                <w:ind w:left="0" w:right="15" w:firstLine="0"/>
                                <w:jc w:val="center"/>
                                <w:rPr>
                                  <w:rFonts w:ascii="Calibri"/>
                                  <w:sz w:val="18"/>
                                </w:rPr>
                              </w:pPr>
                              <w:r>
                                <w:rPr>
                                  <w:rFonts w:ascii="Calibri"/>
                                  <w:color w:val="595959"/>
                                  <w:spacing w:val="-5"/>
                                  <w:w w:val="195"/>
                                  <w:sz w:val="18"/>
                                </w:rPr>
                                <w:t>20</w:t>
                              </w:r>
                            </w:p>
                            <w:p>
                              <w:pPr>
                                <w:spacing w:before="203"/>
                                <w:ind w:left="0" w:right="13"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266" name="Textbox 266"/>
                        <wps:cNvSpPr txBox="1"/>
                        <wps:spPr>
                          <a:xfrm>
                            <a:off x="4230242" y="119210"/>
                            <a:ext cx="1156970" cy="2244725"/>
                          </a:xfrm>
                          <a:prstGeom prst="rect">
                            <a:avLst/>
                          </a:prstGeom>
                        </wps:spPr>
                        <wps:txbx>
                          <w:txbxContent>
                            <w:p>
                              <w:pPr>
                                <w:spacing w:before="0"/>
                                <w:ind w:left="0" w:right="18" w:firstLine="0"/>
                                <w:jc w:val="both"/>
                                <w:rPr>
                                  <w:rFonts w:ascii="Calibri"/>
                                  <w:sz w:val="18"/>
                                </w:rPr>
                              </w:pPr>
                              <w:r>
                                <w:rPr>
                                  <w:rFonts w:ascii="Calibri"/>
                                  <w:color w:val="595959"/>
                                  <w:w w:val="245"/>
                                  <w:sz w:val="18"/>
                                </w:rPr>
                                <w:t>Tensile </w:t>
                              </w:r>
                              <w:r>
                                <w:rPr>
                                  <w:rFonts w:ascii="Calibri"/>
                                  <w:color w:val="595959"/>
                                  <w:w w:val="270"/>
                                  <w:sz w:val="18"/>
                                </w:rPr>
                                <w:t>st </w:t>
                              </w:r>
                              <w:r>
                                <w:rPr>
                                  <w:rFonts w:ascii="Calibri"/>
                                  <w:color w:val="595959"/>
                                  <w:w w:val="200"/>
                                  <w:sz w:val="18"/>
                                </w:rPr>
                                <w:t>NaOH</w:t>
                              </w:r>
                              <w:r>
                                <w:rPr>
                                  <w:rFonts w:ascii="Calibri"/>
                                  <w:color w:val="595959"/>
                                  <w:spacing w:val="-21"/>
                                  <w:w w:val="200"/>
                                  <w:sz w:val="18"/>
                                </w:rPr>
                                <w:t> </w:t>
                              </w:r>
                              <w:r>
                                <w:rPr>
                                  <w:rFonts w:ascii="Calibri"/>
                                  <w:color w:val="595959"/>
                                  <w:w w:val="200"/>
                                  <w:sz w:val="18"/>
                                </w:rPr>
                                <w:t>modif </w:t>
                              </w:r>
                              <w:r>
                                <w:rPr>
                                  <w:rFonts w:ascii="Calibri"/>
                                  <w:color w:val="595959"/>
                                  <w:spacing w:val="-2"/>
                                  <w:w w:val="235"/>
                                  <w:sz w:val="18"/>
                                </w:rPr>
                                <w:t>reinforced </w:t>
                              </w:r>
                              <w:r>
                                <w:rPr>
                                  <w:rFonts w:ascii="Calibri"/>
                                  <w:color w:val="595959"/>
                                  <w:spacing w:val="-4"/>
                                  <w:w w:val="230"/>
                                  <w:sz w:val="18"/>
                                </w:rPr>
                                <w:t>PALF/PP</w:t>
                              </w:r>
                              <w:r>
                                <w:rPr>
                                  <w:rFonts w:ascii="Calibri"/>
                                  <w:color w:val="595959"/>
                                  <w:spacing w:val="-20"/>
                                  <w:w w:val="230"/>
                                  <w:sz w:val="18"/>
                                </w:rPr>
                                <w:t> </w:t>
                              </w:r>
                              <w:r>
                                <w:rPr>
                                  <w:rFonts w:ascii="Calibri"/>
                                  <w:color w:val="595959"/>
                                  <w:spacing w:val="-4"/>
                                  <w:w w:val="230"/>
                                  <w:sz w:val="18"/>
                                </w:rPr>
                                <w:t>at </w:t>
                              </w:r>
                              <w:r>
                                <w:rPr>
                                  <w:rFonts w:ascii="Calibri"/>
                                  <w:color w:val="595959"/>
                                  <w:spacing w:val="-4"/>
                                  <w:w w:val="270"/>
                                  <w:sz w:val="18"/>
                                </w:rPr>
                                <w:t>level</w:t>
                              </w:r>
                            </w:p>
                            <w:p>
                              <w:pPr>
                                <w:spacing w:before="119"/>
                                <w:ind w:left="0" w:right="18" w:firstLine="0"/>
                                <w:jc w:val="both"/>
                                <w:rPr>
                                  <w:rFonts w:ascii="Calibri"/>
                                  <w:sz w:val="18"/>
                                </w:rPr>
                              </w:pPr>
                              <w:r>
                                <w:rPr>
                                  <w:rFonts w:ascii="Calibri"/>
                                  <w:color w:val="595959"/>
                                  <w:w w:val="235"/>
                                  <w:sz w:val="18"/>
                                </w:rPr>
                                <w:t>Tensile </w:t>
                              </w:r>
                              <w:r>
                                <w:rPr>
                                  <w:rFonts w:ascii="Calibri"/>
                                  <w:color w:val="595959"/>
                                  <w:w w:val="255"/>
                                  <w:sz w:val="18"/>
                                </w:rPr>
                                <w:t>st </w:t>
                              </w:r>
                              <w:r>
                                <w:rPr>
                                  <w:rFonts w:ascii="Calibri"/>
                                  <w:color w:val="595959"/>
                                  <w:w w:val="200"/>
                                  <w:sz w:val="18"/>
                                </w:rPr>
                                <w:t>NaOH</w:t>
                              </w:r>
                              <w:r>
                                <w:rPr>
                                  <w:rFonts w:ascii="Calibri"/>
                                  <w:color w:val="595959"/>
                                  <w:spacing w:val="-21"/>
                                  <w:w w:val="200"/>
                                  <w:sz w:val="18"/>
                                </w:rPr>
                                <w:t> </w:t>
                              </w:r>
                              <w:r>
                                <w:rPr>
                                  <w:rFonts w:ascii="Calibri"/>
                                  <w:color w:val="595959"/>
                                  <w:w w:val="200"/>
                                  <w:sz w:val="18"/>
                                </w:rPr>
                                <w:t>modif </w:t>
                              </w:r>
                              <w:r>
                                <w:rPr>
                                  <w:rFonts w:ascii="Calibri"/>
                                  <w:color w:val="595959"/>
                                  <w:spacing w:val="-2"/>
                                  <w:w w:val="235"/>
                                  <w:sz w:val="18"/>
                                </w:rPr>
                                <w:t>reinforced </w:t>
                              </w:r>
                              <w:r>
                                <w:rPr>
                                  <w:rFonts w:ascii="Calibri"/>
                                  <w:color w:val="595959"/>
                                  <w:spacing w:val="-2"/>
                                  <w:w w:val="195"/>
                                  <w:sz w:val="18"/>
                                </w:rPr>
                                <w:t>PALF/PPcom </w:t>
                              </w:r>
                              <w:r>
                                <w:rPr>
                                  <w:rFonts w:ascii="Calibri"/>
                                  <w:color w:val="595959"/>
                                  <w:w w:val="235"/>
                                  <w:sz w:val="18"/>
                                </w:rPr>
                                <w:t>the</w:t>
                              </w:r>
                              <w:r>
                                <w:rPr>
                                  <w:rFonts w:ascii="Calibri"/>
                                  <w:color w:val="595959"/>
                                  <w:spacing w:val="24"/>
                                  <w:w w:val="235"/>
                                  <w:sz w:val="18"/>
                                </w:rPr>
                                <w:t> </w:t>
                              </w:r>
                              <w:r>
                                <w:rPr>
                                  <w:rFonts w:ascii="Calibri"/>
                                  <w:color w:val="595959"/>
                                  <w:spacing w:val="-2"/>
                                  <w:w w:val="235"/>
                                  <w:sz w:val="18"/>
                                </w:rPr>
                                <w:t>micro </w:t>
                              </w:r>
                            </w:p>
                            <w:p>
                              <w:pPr>
                                <w:spacing w:before="120"/>
                                <w:ind w:left="0" w:right="18" w:firstLine="0"/>
                                <w:jc w:val="both"/>
                                <w:rPr>
                                  <w:rFonts w:ascii="Calibri"/>
                                  <w:sz w:val="18"/>
                                </w:rPr>
                              </w:pPr>
                              <w:r>
                                <w:rPr>
                                  <w:rFonts w:ascii="Calibri"/>
                                  <w:color w:val="595959"/>
                                  <w:w w:val="235"/>
                                  <w:sz w:val="18"/>
                                </w:rPr>
                                <w:t>Tensile </w:t>
                              </w:r>
                              <w:r>
                                <w:rPr>
                                  <w:rFonts w:ascii="Calibri"/>
                                  <w:color w:val="595959"/>
                                  <w:w w:val="260"/>
                                  <w:sz w:val="18"/>
                                </w:rPr>
                                <w:t>st </w:t>
                              </w:r>
                              <w:r>
                                <w:rPr>
                                  <w:rFonts w:ascii="Calibri"/>
                                  <w:color w:val="595959"/>
                                  <w:w w:val="200"/>
                                  <w:sz w:val="18"/>
                                </w:rPr>
                                <w:t>NaOH</w:t>
                              </w:r>
                              <w:r>
                                <w:rPr>
                                  <w:rFonts w:ascii="Calibri"/>
                                  <w:color w:val="595959"/>
                                  <w:spacing w:val="-21"/>
                                  <w:w w:val="200"/>
                                  <w:sz w:val="18"/>
                                </w:rPr>
                                <w:t> </w:t>
                              </w:r>
                              <w:r>
                                <w:rPr>
                                  <w:rFonts w:ascii="Calibri"/>
                                  <w:color w:val="595959"/>
                                  <w:w w:val="200"/>
                                  <w:sz w:val="18"/>
                                </w:rPr>
                                <w:t>modif </w:t>
                              </w:r>
                              <w:r>
                                <w:rPr>
                                  <w:rFonts w:ascii="Calibri"/>
                                  <w:color w:val="595959"/>
                                  <w:spacing w:val="-2"/>
                                  <w:w w:val="235"/>
                                  <w:sz w:val="18"/>
                                </w:rPr>
                                <w:t>composite </w:t>
                              </w:r>
                              <w:r>
                                <w:rPr>
                                  <w:rFonts w:ascii="Calibri"/>
                                  <w:color w:val="595959"/>
                                  <w:spacing w:val="-2"/>
                                  <w:w w:val="195"/>
                                  <w:sz w:val="18"/>
                                </w:rPr>
                                <w:t>macro</w:t>
                              </w:r>
                              <w:r>
                                <w:rPr>
                                  <w:rFonts w:ascii="Calibri"/>
                                  <w:color w:val="595959"/>
                                  <w:spacing w:val="-18"/>
                                  <w:w w:val="195"/>
                                  <w:sz w:val="18"/>
                                </w:rPr>
                                <w:t> </w:t>
                              </w:r>
                              <w:r>
                                <w:rPr>
                                  <w:rFonts w:ascii="Calibri"/>
                                  <w:color w:val="595959"/>
                                  <w:spacing w:val="-2"/>
                                  <w:w w:val="195"/>
                                  <w:sz w:val="18"/>
                                </w:rPr>
                                <w:t>NaOH </w:t>
                              </w:r>
                              <w:r>
                                <w:rPr>
                                  <w:rFonts w:ascii="Calibri"/>
                                  <w:color w:val="595959"/>
                                  <w:w w:val="210"/>
                                  <w:sz w:val="18"/>
                                </w:rPr>
                                <w:t>PALF/PP</w:t>
                              </w:r>
                              <w:r>
                                <w:rPr>
                                  <w:rFonts w:ascii="Calibri"/>
                                  <w:color w:val="595959"/>
                                  <w:spacing w:val="43"/>
                                  <w:w w:val="260"/>
                                  <w:sz w:val="18"/>
                                </w:rPr>
                                <w:t> </w:t>
                              </w:r>
                              <w:r>
                                <w:rPr>
                                  <w:rFonts w:ascii="Calibri"/>
                                  <w:color w:val="595959"/>
                                  <w:spacing w:val="-5"/>
                                  <w:w w:val="260"/>
                                  <w:sz w:val="18"/>
                                </w:rPr>
                                <w:t>le</w:t>
                              </w:r>
                            </w:p>
                          </w:txbxContent>
                        </wps:txbx>
                        <wps:bodyPr wrap="square" lIns="0" tIns="0" rIns="0" bIns="0" rtlCol="0">
                          <a:noAutofit/>
                        </wps:bodyPr>
                      </wps:wsp>
                      <wps:wsp>
                        <wps:cNvPr id="267" name="Textbox 267"/>
                        <wps:cNvSpPr txBox="1"/>
                        <wps:spPr>
                          <a:xfrm>
                            <a:off x="744981" y="2357953"/>
                            <a:ext cx="4230370" cy="352425"/>
                          </a:xfrm>
                          <a:prstGeom prst="rect">
                            <a:avLst/>
                          </a:prstGeom>
                        </wps:spPr>
                        <wps:txbx>
                          <w:txbxContent>
                            <w:p>
                              <w:pPr>
                                <w:tabs>
                                  <w:tab w:pos="919" w:val="left" w:leader="none"/>
                                </w:tabs>
                                <w:spacing w:before="0"/>
                                <w:ind w:left="193"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80"/>
                                  <w:sz w:val="24"/>
                                </w:rPr>
                                <w:t>%NaOH</w:t>
                              </w:r>
                              <w:r>
                                <w:rPr>
                                  <w:rFonts w:ascii="Arial MT"/>
                                  <w:color w:val="595959"/>
                                  <w:spacing w:val="68"/>
                                  <w:w w:val="209"/>
                                  <w:sz w:val="24"/>
                                </w:rPr>
                                <w:t> </w:t>
                              </w:r>
                              <w:r>
                                <w:rPr>
                                  <w:rFonts w:ascii="Arial MT"/>
                                  <w:color w:val="595959"/>
                                  <w:w w:val="103"/>
                                  <w:sz w:val="24"/>
                                </w:rPr>
                                <w:t>m</w:t>
                              </w:r>
                              <w:r>
                                <w:rPr>
                                  <w:rFonts w:ascii="Arial MT"/>
                                  <w:color w:val="595959"/>
                                  <w:spacing w:val="-68"/>
                                  <w:w w:val="162"/>
                                  <w:sz w:val="24"/>
                                </w:rPr>
                                <w:t>o</w:t>
                              </w:r>
                              <w:r>
                                <w:rPr>
                                  <w:rFonts w:ascii="Arial MT"/>
                                  <w:color w:val="595959"/>
                                  <w:spacing w:val="-173"/>
                                  <w:w w:val="132"/>
                                  <w:sz w:val="24"/>
                                </w:rPr>
                                <w:t>P</w:t>
                              </w:r>
                              <w:r>
                                <w:rPr>
                                  <w:rFonts w:ascii="Arial MT"/>
                                  <w:color w:val="595959"/>
                                  <w:spacing w:val="-89"/>
                                  <w:w w:val="162"/>
                                  <w:sz w:val="24"/>
                                </w:rPr>
                                <w:t>d</w:t>
                              </w:r>
                              <w:r>
                                <w:rPr>
                                  <w:rFonts w:ascii="Arial MT"/>
                                  <w:color w:val="595959"/>
                                  <w:spacing w:val="-152"/>
                                  <w:w w:val="132"/>
                                  <w:sz w:val="24"/>
                                </w:rPr>
                                <w:t>A</w:t>
                              </w:r>
                              <w:r>
                                <w:rPr>
                                  <w:rFonts w:ascii="Arial MT"/>
                                  <w:color w:val="595959"/>
                                  <w:spacing w:val="-90"/>
                                  <w:w w:val="433"/>
                                  <w:sz w:val="24"/>
                                </w:rPr>
                                <w:t>i</w:t>
                              </w:r>
                              <w:r>
                                <w:rPr>
                                  <w:rFonts w:ascii="Arial MT"/>
                                  <w:color w:val="595959"/>
                                  <w:spacing w:val="-151"/>
                                  <w:w w:val="162"/>
                                  <w:sz w:val="24"/>
                                </w:rPr>
                                <w:t>L</w:t>
                              </w:r>
                              <w:r>
                                <w:rPr>
                                  <w:rFonts w:ascii="Arial MT"/>
                                  <w:color w:val="595959"/>
                                  <w:spacing w:val="-90"/>
                                  <w:w w:val="342"/>
                                  <w:sz w:val="24"/>
                                </w:rPr>
                                <w:t>f</w:t>
                              </w:r>
                              <w:r>
                                <w:rPr>
                                  <w:rFonts w:ascii="Arial MT"/>
                                  <w:color w:val="595959"/>
                                  <w:spacing w:val="-152"/>
                                  <w:w w:val="146"/>
                                  <w:sz w:val="24"/>
                                </w:rPr>
                                <w:t>F</w:t>
                              </w:r>
                              <w:r>
                                <w:rPr>
                                  <w:rFonts w:ascii="Arial MT"/>
                                  <w:color w:val="595959"/>
                                  <w:spacing w:val="-89"/>
                                  <w:w w:val="433"/>
                                  <w:sz w:val="24"/>
                                </w:rPr>
                                <w:t>i</w:t>
                              </w:r>
                              <w:r>
                                <w:rPr>
                                  <w:rFonts w:ascii="Arial MT"/>
                                  <w:color w:val="595959"/>
                                  <w:spacing w:val="-152"/>
                                  <w:w w:val="342"/>
                                  <w:sz w:val="24"/>
                                </w:rPr>
                                <w:t>/</w:t>
                              </w:r>
                              <w:r>
                                <w:rPr>
                                  <w:rFonts w:ascii="Arial MT"/>
                                  <w:color w:val="595959"/>
                                  <w:spacing w:val="-89"/>
                                  <w:w w:val="162"/>
                                  <w:sz w:val="24"/>
                                </w:rPr>
                                <w:t>e</w:t>
                              </w:r>
                              <w:r>
                                <w:rPr>
                                  <w:rFonts w:ascii="Arial MT"/>
                                  <w:color w:val="595959"/>
                                  <w:spacing w:val="-153"/>
                                  <w:w w:val="132"/>
                                  <w:sz w:val="24"/>
                                </w:rPr>
                                <w:t>P</w:t>
                              </w:r>
                              <w:r>
                                <w:rPr>
                                  <w:rFonts w:ascii="Arial MT"/>
                                  <w:color w:val="595959"/>
                                  <w:spacing w:val="-87"/>
                                  <w:w w:val="162"/>
                                  <w:sz w:val="24"/>
                                </w:rPr>
                                <w:t>d</w:t>
                              </w:r>
                              <w:r>
                                <w:rPr>
                                  <w:rFonts w:ascii="Arial MT"/>
                                  <w:color w:val="595959"/>
                                  <w:spacing w:val="-9"/>
                                  <w:w w:val="132"/>
                                  <w:sz w:val="24"/>
                                </w:rPr>
                                <w:t>P</w:t>
                              </w:r>
                              <w:r>
                                <w:rPr>
                                  <w:rFonts w:ascii="Arial MT"/>
                                  <w:color w:val="595959"/>
                                  <w:spacing w:val="-18"/>
                                  <w:w w:val="209"/>
                                  <w:sz w:val="24"/>
                                </w:rPr>
                                <w:t>  </w:t>
                              </w:r>
                              <w:r>
                                <w:rPr>
                                  <w:rFonts w:ascii="Arial MT"/>
                                  <w:color w:val="595959"/>
                                  <w:w w:val="210"/>
                                  <w:sz w:val="24"/>
                                </w:rPr>
                                <w:t>weight</w:t>
                              </w:r>
                              <w:r>
                                <w:rPr>
                                  <w:rFonts w:ascii="Arial MT"/>
                                  <w:color w:val="595959"/>
                                  <w:spacing w:val="67"/>
                                  <w:w w:val="210"/>
                                  <w:sz w:val="24"/>
                                </w:rPr>
                                <w:t> </w:t>
                              </w:r>
                              <w:r>
                                <w:rPr>
                                  <w:rFonts w:ascii="Arial MT"/>
                                  <w:color w:val="595959"/>
                                  <w:spacing w:val="-2"/>
                                  <w:w w:val="210"/>
                                  <w:sz w:val="24"/>
                                </w:rPr>
                                <w:t>ratio</w:t>
                              </w:r>
                            </w:p>
                          </w:txbxContent>
                        </wps:txbx>
                        <wps:bodyPr wrap="square" lIns="0" tIns="0" rIns="0" bIns="0" rtlCol="0">
                          <a:noAutofit/>
                        </wps:bodyPr>
                      </wps:wsp>
                    </wpg:wgp>
                  </a:graphicData>
                </a:graphic>
              </wp:inline>
            </w:drawing>
          </mc:Choice>
          <mc:Fallback>
            <w:pict>
              <v:group style="width:426.85pt;height:226.35pt;mso-position-horizontal-relative:char;mso-position-vertical-relative:line" id="docshapegroup230" coordorigin="0,0" coordsize="8537,4527">
                <v:rect style="position:absolute;left:1034;top:3592;width:4256;height:15" id="docshape231" filled="true" fillcolor="#d8d8d8" stroked="false">
                  <v:fill type="solid"/>
                </v:rect>
                <v:shape style="position:absolute;left:1401;top:2589;width:3519;height:372" type="#_x0000_t75" id="docshape232" stroked="false">
                  <v:imagedata r:id="rId134" o:title=""/>
                </v:shape>
                <v:shape style="position:absolute;left:1401;top:350;width:3519;height:1913" type="#_x0000_t75" id="docshape233" stroked="false">
                  <v:imagedata r:id="rId135" o:title=""/>
                </v:shape>
                <v:shape style="position:absolute;left:6216;top:288;width:428;height:44" id="docshape234" coordorigin="6216,288" coordsize="428,44" path="m6634,288l6238,288,6226,288,6216,298,6216,322,6226,331,6634,331,6643,322,6643,298,6634,288xe" filled="true" fillcolor="#9aba59" stroked="false">
                  <v:path arrowok="t"/>
                  <v:fill type="solid"/>
                </v:shape>
                <v:shape style="position:absolute;left:6369;top:249;width:116;height:116" type="#_x0000_t75" id="docshape235" stroked="false">
                  <v:imagedata r:id="rId122" o:title=""/>
                </v:shape>
                <v:shape style="position:absolute;left:6216;top:1504;width:428;height:44" id="docshape236" coordorigin="6216,1505" coordsize="428,44" path="m6634,1505l6238,1505,6226,1505,6216,1514,6216,1538,6226,1548,6634,1548,6643,1538,6643,1514,6634,1505xe" filled="true" fillcolor="#bf4f4d" stroked="false">
                  <v:path arrowok="t"/>
                  <v:fill type="solid"/>
                </v:shape>
                <v:shape style="position:absolute;left:6369;top:1468;width:116;height:116" type="#_x0000_t75" id="docshape237" stroked="false">
                  <v:imagedata r:id="rId136" o:title=""/>
                </v:shape>
                <v:shape style="position:absolute;left:6216;top:2724;width:428;height:44" id="docshape238" coordorigin="6216,2724" coordsize="428,44" path="m6634,2724l6238,2724,6226,2724,6216,2734,6216,2758,6226,2767,6634,2767,6643,2758,6643,2734,6634,2724xe" filled="true" fillcolor="#4f80bc" stroked="false">
                  <v:path arrowok="t"/>
                  <v:fill type="solid"/>
                </v:shape>
                <v:shape style="position:absolute;left:6369;top:2685;width:116;height:116" type="#_x0000_t75" id="docshape239" stroked="false">
                  <v:imagedata r:id="rId124" o:title=""/>
                </v:shape>
                <v:shape style="position:absolute;left:0;top:0;width:8537;height:4527" id="docshape240" coordorigin="0,0" coordsize="8537,4527" path="m14,0l0,0,0,4524,5,4526,8534,4526,8537,4524,8537,4519,14,4519,7,4512,14,4512,14,7,7,7,14,0xm14,4512l7,4512,14,4519,14,4512xm8522,4512l14,4512,14,4519,8522,4519,8522,4512xm8522,0l8522,4519,8530,4512,8537,4512,8537,7,8530,7,8522,0xm8537,4512l8530,4512,8522,4519,8537,4519,8537,4512xm14,0l7,7,14,7,14,0xm8522,0l14,0,14,7,8522,7,8522,0xm8537,0l8522,0,8530,7,8537,7,8537,0xe" filled="true" fillcolor="#d8d8d8" stroked="false">
                  <v:path arrowok="t"/>
                  <v:fill type="solid"/>
                </v:shape>
                <v:shape style="position:absolute;left:593;top:99;width:560;height:3600" type="#_x0000_t202" id="docshape241" filled="false" stroked="false">
                  <v:textbox inset="0,0,0,0">
                    <w:txbxContent>
                      <w:p>
                        <w:pPr>
                          <w:spacing w:before="0"/>
                          <w:ind w:left="0" w:right="18" w:firstLine="0"/>
                          <w:jc w:val="center"/>
                          <w:rPr>
                            <w:rFonts w:ascii="Calibri"/>
                            <w:sz w:val="18"/>
                          </w:rPr>
                        </w:pPr>
                        <w:r>
                          <w:rPr>
                            <w:rFonts w:ascii="Calibri"/>
                            <w:color w:val="595959"/>
                            <w:spacing w:val="-5"/>
                            <w:w w:val="195"/>
                            <w:sz w:val="18"/>
                          </w:rPr>
                          <w:t>160</w:t>
                        </w:r>
                      </w:p>
                      <w:p>
                        <w:pPr>
                          <w:spacing w:before="202"/>
                          <w:ind w:left="0" w:right="18" w:firstLine="0"/>
                          <w:jc w:val="center"/>
                          <w:rPr>
                            <w:rFonts w:ascii="Calibri"/>
                            <w:sz w:val="18"/>
                          </w:rPr>
                        </w:pPr>
                        <w:r>
                          <w:rPr>
                            <w:rFonts w:ascii="Calibri"/>
                            <w:color w:val="595959"/>
                            <w:spacing w:val="-5"/>
                            <w:w w:val="195"/>
                            <w:sz w:val="18"/>
                          </w:rPr>
                          <w:t>140</w:t>
                        </w:r>
                      </w:p>
                      <w:p>
                        <w:pPr>
                          <w:spacing w:before="203"/>
                          <w:ind w:left="0" w:right="18" w:firstLine="0"/>
                          <w:jc w:val="center"/>
                          <w:rPr>
                            <w:rFonts w:ascii="Calibri"/>
                            <w:sz w:val="18"/>
                          </w:rPr>
                        </w:pPr>
                        <w:r>
                          <w:rPr>
                            <w:rFonts w:ascii="Calibri"/>
                            <w:color w:val="595959"/>
                            <w:spacing w:val="-5"/>
                            <w:w w:val="195"/>
                            <w:sz w:val="18"/>
                          </w:rPr>
                          <w:t>120</w:t>
                        </w:r>
                      </w:p>
                      <w:p>
                        <w:pPr>
                          <w:spacing w:before="203"/>
                          <w:ind w:left="0" w:right="18" w:firstLine="0"/>
                          <w:jc w:val="center"/>
                          <w:rPr>
                            <w:rFonts w:ascii="Calibri"/>
                            <w:sz w:val="18"/>
                          </w:rPr>
                        </w:pPr>
                        <w:r>
                          <w:rPr>
                            <w:rFonts w:ascii="Calibri"/>
                            <w:color w:val="595959"/>
                            <w:spacing w:val="-5"/>
                            <w:w w:val="195"/>
                            <w:sz w:val="18"/>
                          </w:rPr>
                          <w:t>100</w:t>
                        </w:r>
                      </w:p>
                      <w:p>
                        <w:pPr>
                          <w:spacing w:before="203"/>
                          <w:ind w:left="0" w:right="15" w:firstLine="0"/>
                          <w:jc w:val="center"/>
                          <w:rPr>
                            <w:rFonts w:ascii="Calibri"/>
                            <w:sz w:val="18"/>
                          </w:rPr>
                        </w:pPr>
                        <w:r>
                          <w:rPr>
                            <w:rFonts w:ascii="Calibri"/>
                            <w:color w:val="595959"/>
                            <w:spacing w:val="-5"/>
                            <w:w w:val="195"/>
                            <w:sz w:val="18"/>
                          </w:rPr>
                          <w:t>80</w:t>
                        </w:r>
                      </w:p>
                      <w:p>
                        <w:pPr>
                          <w:spacing w:before="203"/>
                          <w:ind w:left="0" w:right="15" w:firstLine="0"/>
                          <w:jc w:val="center"/>
                          <w:rPr>
                            <w:rFonts w:ascii="Calibri"/>
                            <w:sz w:val="18"/>
                          </w:rPr>
                        </w:pPr>
                        <w:r>
                          <w:rPr>
                            <w:rFonts w:ascii="Calibri"/>
                            <w:color w:val="595959"/>
                            <w:spacing w:val="-5"/>
                            <w:w w:val="195"/>
                            <w:sz w:val="18"/>
                          </w:rPr>
                          <w:t>60</w:t>
                        </w:r>
                      </w:p>
                      <w:p>
                        <w:pPr>
                          <w:spacing w:before="202"/>
                          <w:ind w:left="0" w:right="15" w:firstLine="0"/>
                          <w:jc w:val="center"/>
                          <w:rPr>
                            <w:rFonts w:ascii="Calibri"/>
                            <w:sz w:val="18"/>
                          </w:rPr>
                        </w:pPr>
                        <w:r>
                          <w:rPr>
                            <w:rFonts w:ascii="Calibri"/>
                            <w:color w:val="595959"/>
                            <w:spacing w:val="-5"/>
                            <w:w w:val="195"/>
                            <w:sz w:val="18"/>
                          </w:rPr>
                          <w:t>40</w:t>
                        </w:r>
                      </w:p>
                      <w:p>
                        <w:pPr>
                          <w:spacing w:before="203"/>
                          <w:ind w:left="0" w:right="15" w:firstLine="0"/>
                          <w:jc w:val="center"/>
                          <w:rPr>
                            <w:rFonts w:ascii="Calibri"/>
                            <w:sz w:val="18"/>
                          </w:rPr>
                        </w:pPr>
                        <w:r>
                          <w:rPr>
                            <w:rFonts w:ascii="Calibri"/>
                            <w:color w:val="595959"/>
                            <w:spacing w:val="-5"/>
                            <w:w w:val="195"/>
                            <w:sz w:val="18"/>
                          </w:rPr>
                          <w:t>20</w:t>
                        </w:r>
                      </w:p>
                      <w:p>
                        <w:pPr>
                          <w:spacing w:before="203"/>
                          <w:ind w:left="0" w:right="13" w:firstLine="0"/>
                          <w:jc w:val="center"/>
                          <w:rPr>
                            <w:rFonts w:ascii="Calibri"/>
                            <w:sz w:val="18"/>
                          </w:rPr>
                        </w:pPr>
                        <w:r>
                          <w:rPr>
                            <w:rFonts w:ascii="Calibri"/>
                            <w:color w:val="595959"/>
                            <w:spacing w:val="-10"/>
                            <w:w w:val="195"/>
                            <w:sz w:val="18"/>
                          </w:rPr>
                          <w:t>0</w:t>
                        </w:r>
                      </w:p>
                    </w:txbxContent>
                  </v:textbox>
                  <w10:wrap type="none"/>
                </v:shape>
                <v:shape style="position:absolute;left:6661;top:187;width:1822;height:3535" type="#_x0000_t202" id="docshape242" filled="false" stroked="false">
                  <v:textbox inset="0,0,0,0">
                    <w:txbxContent>
                      <w:p>
                        <w:pPr>
                          <w:spacing w:before="0"/>
                          <w:ind w:left="0" w:right="18" w:firstLine="0"/>
                          <w:jc w:val="both"/>
                          <w:rPr>
                            <w:rFonts w:ascii="Calibri"/>
                            <w:sz w:val="18"/>
                          </w:rPr>
                        </w:pPr>
                        <w:r>
                          <w:rPr>
                            <w:rFonts w:ascii="Calibri"/>
                            <w:color w:val="595959"/>
                            <w:w w:val="245"/>
                            <w:sz w:val="18"/>
                          </w:rPr>
                          <w:t>Tensile </w:t>
                        </w:r>
                        <w:r>
                          <w:rPr>
                            <w:rFonts w:ascii="Calibri"/>
                            <w:color w:val="595959"/>
                            <w:w w:val="270"/>
                            <w:sz w:val="18"/>
                          </w:rPr>
                          <w:t>st </w:t>
                        </w:r>
                        <w:r>
                          <w:rPr>
                            <w:rFonts w:ascii="Calibri"/>
                            <w:color w:val="595959"/>
                            <w:w w:val="200"/>
                            <w:sz w:val="18"/>
                          </w:rPr>
                          <w:t>NaOH</w:t>
                        </w:r>
                        <w:r>
                          <w:rPr>
                            <w:rFonts w:ascii="Calibri"/>
                            <w:color w:val="595959"/>
                            <w:spacing w:val="-21"/>
                            <w:w w:val="200"/>
                            <w:sz w:val="18"/>
                          </w:rPr>
                          <w:t> </w:t>
                        </w:r>
                        <w:r>
                          <w:rPr>
                            <w:rFonts w:ascii="Calibri"/>
                            <w:color w:val="595959"/>
                            <w:w w:val="200"/>
                            <w:sz w:val="18"/>
                          </w:rPr>
                          <w:t>modif </w:t>
                        </w:r>
                        <w:r>
                          <w:rPr>
                            <w:rFonts w:ascii="Calibri"/>
                            <w:color w:val="595959"/>
                            <w:spacing w:val="-2"/>
                            <w:w w:val="235"/>
                            <w:sz w:val="18"/>
                          </w:rPr>
                          <w:t>reinforced </w:t>
                        </w:r>
                        <w:r>
                          <w:rPr>
                            <w:rFonts w:ascii="Calibri"/>
                            <w:color w:val="595959"/>
                            <w:spacing w:val="-4"/>
                            <w:w w:val="230"/>
                            <w:sz w:val="18"/>
                          </w:rPr>
                          <w:t>PALF/PP</w:t>
                        </w:r>
                        <w:r>
                          <w:rPr>
                            <w:rFonts w:ascii="Calibri"/>
                            <w:color w:val="595959"/>
                            <w:spacing w:val="-20"/>
                            <w:w w:val="230"/>
                            <w:sz w:val="18"/>
                          </w:rPr>
                          <w:t> </w:t>
                        </w:r>
                        <w:r>
                          <w:rPr>
                            <w:rFonts w:ascii="Calibri"/>
                            <w:color w:val="595959"/>
                            <w:spacing w:val="-4"/>
                            <w:w w:val="230"/>
                            <w:sz w:val="18"/>
                          </w:rPr>
                          <w:t>at </w:t>
                        </w:r>
                        <w:r>
                          <w:rPr>
                            <w:rFonts w:ascii="Calibri"/>
                            <w:color w:val="595959"/>
                            <w:spacing w:val="-4"/>
                            <w:w w:val="270"/>
                            <w:sz w:val="18"/>
                          </w:rPr>
                          <w:t>level</w:t>
                        </w:r>
                      </w:p>
                      <w:p>
                        <w:pPr>
                          <w:spacing w:before="119"/>
                          <w:ind w:left="0" w:right="18" w:firstLine="0"/>
                          <w:jc w:val="both"/>
                          <w:rPr>
                            <w:rFonts w:ascii="Calibri"/>
                            <w:sz w:val="18"/>
                          </w:rPr>
                        </w:pPr>
                        <w:r>
                          <w:rPr>
                            <w:rFonts w:ascii="Calibri"/>
                            <w:color w:val="595959"/>
                            <w:w w:val="235"/>
                            <w:sz w:val="18"/>
                          </w:rPr>
                          <w:t>Tensile </w:t>
                        </w:r>
                        <w:r>
                          <w:rPr>
                            <w:rFonts w:ascii="Calibri"/>
                            <w:color w:val="595959"/>
                            <w:w w:val="255"/>
                            <w:sz w:val="18"/>
                          </w:rPr>
                          <w:t>st </w:t>
                        </w:r>
                        <w:r>
                          <w:rPr>
                            <w:rFonts w:ascii="Calibri"/>
                            <w:color w:val="595959"/>
                            <w:w w:val="200"/>
                            <w:sz w:val="18"/>
                          </w:rPr>
                          <w:t>NaOH</w:t>
                        </w:r>
                        <w:r>
                          <w:rPr>
                            <w:rFonts w:ascii="Calibri"/>
                            <w:color w:val="595959"/>
                            <w:spacing w:val="-21"/>
                            <w:w w:val="200"/>
                            <w:sz w:val="18"/>
                          </w:rPr>
                          <w:t> </w:t>
                        </w:r>
                        <w:r>
                          <w:rPr>
                            <w:rFonts w:ascii="Calibri"/>
                            <w:color w:val="595959"/>
                            <w:w w:val="200"/>
                            <w:sz w:val="18"/>
                          </w:rPr>
                          <w:t>modif </w:t>
                        </w:r>
                        <w:r>
                          <w:rPr>
                            <w:rFonts w:ascii="Calibri"/>
                            <w:color w:val="595959"/>
                            <w:spacing w:val="-2"/>
                            <w:w w:val="235"/>
                            <w:sz w:val="18"/>
                          </w:rPr>
                          <w:t>reinforced </w:t>
                        </w:r>
                        <w:r>
                          <w:rPr>
                            <w:rFonts w:ascii="Calibri"/>
                            <w:color w:val="595959"/>
                            <w:spacing w:val="-2"/>
                            <w:w w:val="195"/>
                            <w:sz w:val="18"/>
                          </w:rPr>
                          <w:t>PALF/PPcom </w:t>
                        </w:r>
                        <w:r>
                          <w:rPr>
                            <w:rFonts w:ascii="Calibri"/>
                            <w:color w:val="595959"/>
                            <w:w w:val="235"/>
                            <w:sz w:val="18"/>
                          </w:rPr>
                          <w:t>the</w:t>
                        </w:r>
                        <w:r>
                          <w:rPr>
                            <w:rFonts w:ascii="Calibri"/>
                            <w:color w:val="595959"/>
                            <w:spacing w:val="24"/>
                            <w:w w:val="235"/>
                            <w:sz w:val="18"/>
                          </w:rPr>
                          <w:t> </w:t>
                        </w:r>
                        <w:r>
                          <w:rPr>
                            <w:rFonts w:ascii="Calibri"/>
                            <w:color w:val="595959"/>
                            <w:spacing w:val="-2"/>
                            <w:w w:val="235"/>
                            <w:sz w:val="18"/>
                          </w:rPr>
                          <w:t>micro </w:t>
                        </w:r>
                      </w:p>
                      <w:p>
                        <w:pPr>
                          <w:spacing w:before="120"/>
                          <w:ind w:left="0" w:right="18" w:firstLine="0"/>
                          <w:jc w:val="both"/>
                          <w:rPr>
                            <w:rFonts w:ascii="Calibri"/>
                            <w:sz w:val="18"/>
                          </w:rPr>
                        </w:pPr>
                        <w:r>
                          <w:rPr>
                            <w:rFonts w:ascii="Calibri"/>
                            <w:color w:val="595959"/>
                            <w:w w:val="235"/>
                            <w:sz w:val="18"/>
                          </w:rPr>
                          <w:t>Tensile </w:t>
                        </w:r>
                        <w:r>
                          <w:rPr>
                            <w:rFonts w:ascii="Calibri"/>
                            <w:color w:val="595959"/>
                            <w:w w:val="260"/>
                            <w:sz w:val="18"/>
                          </w:rPr>
                          <w:t>st </w:t>
                        </w:r>
                        <w:r>
                          <w:rPr>
                            <w:rFonts w:ascii="Calibri"/>
                            <w:color w:val="595959"/>
                            <w:w w:val="200"/>
                            <w:sz w:val="18"/>
                          </w:rPr>
                          <w:t>NaOH</w:t>
                        </w:r>
                        <w:r>
                          <w:rPr>
                            <w:rFonts w:ascii="Calibri"/>
                            <w:color w:val="595959"/>
                            <w:spacing w:val="-21"/>
                            <w:w w:val="200"/>
                            <w:sz w:val="18"/>
                          </w:rPr>
                          <w:t> </w:t>
                        </w:r>
                        <w:r>
                          <w:rPr>
                            <w:rFonts w:ascii="Calibri"/>
                            <w:color w:val="595959"/>
                            <w:w w:val="200"/>
                            <w:sz w:val="18"/>
                          </w:rPr>
                          <w:t>modif </w:t>
                        </w:r>
                        <w:r>
                          <w:rPr>
                            <w:rFonts w:ascii="Calibri"/>
                            <w:color w:val="595959"/>
                            <w:spacing w:val="-2"/>
                            <w:w w:val="235"/>
                            <w:sz w:val="18"/>
                          </w:rPr>
                          <w:t>composite </w:t>
                        </w:r>
                        <w:r>
                          <w:rPr>
                            <w:rFonts w:ascii="Calibri"/>
                            <w:color w:val="595959"/>
                            <w:spacing w:val="-2"/>
                            <w:w w:val="195"/>
                            <w:sz w:val="18"/>
                          </w:rPr>
                          <w:t>macro</w:t>
                        </w:r>
                        <w:r>
                          <w:rPr>
                            <w:rFonts w:ascii="Calibri"/>
                            <w:color w:val="595959"/>
                            <w:spacing w:val="-18"/>
                            <w:w w:val="195"/>
                            <w:sz w:val="18"/>
                          </w:rPr>
                          <w:t> </w:t>
                        </w:r>
                        <w:r>
                          <w:rPr>
                            <w:rFonts w:ascii="Calibri"/>
                            <w:color w:val="595959"/>
                            <w:spacing w:val="-2"/>
                            <w:w w:val="195"/>
                            <w:sz w:val="18"/>
                          </w:rPr>
                          <w:t>NaOH </w:t>
                        </w:r>
                        <w:r>
                          <w:rPr>
                            <w:rFonts w:ascii="Calibri"/>
                            <w:color w:val="595959"/>
                            <w:w w:val="210"/>
                            <w:sz w:val="18"/>
                          </w:rPr>
                          <w:t>PALF/PP</w:t>
                        </w:r>
                        <w:r>
                          <w:rPr>
                            <w:rFonts w:ascii="Calibri"/>
                            <w:color w:val="595959"/>
                            <w:spacing w:val="43"/>
                            <w:w w:val="260"/>
                            <w:sz w:val="18"/>
                          </w:rPr>
                          <w:t> </w:t>
                        </w:r>
                        <w:r>
                          <w:rPr>
                            <w:rFonts w:ascii="Calibri"/>
                            <w:color w:val="595959"/>
                            <w:spacing w:val="-5"/>
                            <w:w w:val="260"/>
                            <w:sz w:val="18"/>
                          </w:rPr>
                          <w:t>le</w:t>
                        </w:r>
                      </w:p>
                    </w:txbxContent>
                  </v:textbox>
                  <w10:wrap type="none"/>
                </v:shape>
                <v:shape style="position:absolute;left:1173;top:3713;width:6662;height:555" type="#_x0000_t202" id="docshape243" filled="false" stroked="false">
                  <v:textbox inset="0,0,0,0">
                    <w:txbxContent>
                      <w:p>
                        <w:pPr>
                          <w:tabs>
                            <w:tab w:pos="919" w:val="left" w:leader="none"/>
                          </w:tabs>
                          <w:spacing w:before="0"/>
                          <w:ind w:left="193"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80"/>
                            <w:sz w:val="24"/>
                          </w:rPr>
                          <w:t>%NaOH</w:t>
                        </w:r>
                        <w:r>
                          <w:rPr>
                            <w:rFonts w:ascii="Arial MT"/>
                            <w:color w:val="595959"/>
                            <w:spacing w:val="68"/>
                            <w:w w:val="209"/>
                            <w:sz w:val="24"/>
                          </w:rPr>
                          <w:t> </w:t>
                        </w:r>
                        <w:r>
                          <w:rPr>
                            <w:rFonts w:ascii="Arial MT"/>
                            <w:color w:val="595959"/>
                            <w:w w:val="103"/>
                            <w:sz w:val="24"/>
                          </w:rPr>
                          <w:t>m</w:t>
                        </w:r>
                        <w:r>
                          <w:rPr>
                            <w:rFonts w:ascii="Arial MT"/>
                            <w:color w:val="595959"/>
                            <w:spacing w:val="-68"/>
                            <w:w w:val="162"/>
                            <w:sz w:val="24"/>
                          </w:rPr>
                          <w:t>o</w:t>
                        </w:r>
                        <w:r>
                          <w:rPr>
                            <w:rFonts w:ascii="Arial MT"/>
                            <w:color w:val="595959"/>
                            <w:spacing w:val="-173"/>
                            <w:w w:val="132"/>
                            <w:sz w:val="24"/>
                          </w:rPr>
                          <w:t>P</w:t>
                        </w:r>
                        <w:r>
                          <w:rPr>
                            <w:rFonts w:ascii="Arial MT"/>
                            <w:color w:val="595959"/>
                            <w:spacing w:val="-89"/>
                            <w:w w:val="162"/>
                            <w:sz w:val="24"/>
                          </w:rPr>
                          <w:t>d</w:t>
                        </w:r>
                        <w:r>
                          <w:rPr>
                            <w:rFonts w:ascii="Arial MT"/>
                            <w:color w:val="595959"/>
                            <w:spacing w:val="-152"/>
                            <w:w w:val="132"/>
                            <w:sz w:val="24"/>
                          </w:rPr>
                          <w:t>A</w:t>
                        </w:r>
                        <w:r>
                          <w:rPr>
                            <w:rFonts w:ascii="Arial MT"/>
                            <w:color w:val="595959"/>
                            <w:spacing w:val="-90"/>
                            <w:w w:val="433"/>
                            <w:sz w:val="24"/>
                          </w:rPr>
                          <w:t>i</w:t>
                        </w:r>
                        <w:r>
                          <w:rPr>
                            <w:rFonts w:ascii="Arial MT"/>
                            <w:color w:val="595959"/>
                            <w:spacing w:val="-151"/>
                            <w:w w:val="162"/>
                            <w:sz w:val="24"/>
                          </w:rPr>
                          <w:t>L</w:t>
                        </w:r>
                        <w:r>
                          <w:rPr>
                            <w:rFonts w:ascii="Arial MT"/>
                            <w:color w:val="595959"/>
                            <w:spacing w:val="-90"/>
                            <w:w w:val="342"/>
                            <w:sz w:val="24"/>
                          </w:rPr>
                          <w:t>f</w:t>
                        </w:r>
                        <w:r>
                          <w:rPr>
                            <w:rFonts w:ascii="Arial MT"/>
                            <w:color w:val="595959"/>
                            <w:spacing w:val="-152"/>
                            <w:w w:val="146"/>
                            <w:sz w:val="24"/>
                          </w:rPr>
                          <w:t>F</w:t>
                        </w:r>
                        <w:r>
                          <w:rPr>
                            <w:rFonts w:ascii="Arial MT"/>
                            <w:color w:val="595959"/>
                            <w:spacing w:val="-89"/>
                            <w:w w:val="433"/>
                            <w:sz w:val="24"/>
                          </w:rPr>
                          <w:t>i</w:t>
                        </w:r>
                        <w:r>
                          <w:rPr>
                            <w:rFonts w:ascii="Arial MT"/>
                            <w:color w:val="595959"/>
                            <w:spacing w:val="-152"/>
                            <w:w w:val="342"/>
                            <w:sz w:val="24"/>
                          </w:rPr>
                          <w:t>/</w:t>
                        </w:r>
                        <w:r>
                          <w:rPr>
                            <w:rFonts w:ascii="Arial MT"/>
                            <w:color w:val="595959"/>
                            <w:spacing w:val="-89"/>
                            <w:w w:val="162"/>
                            <w:sz w:val="24"/>
                          </w:rPr>
                          <w:t>e</w:t>
                        </w:r>
                        <w:r>
                          <w:rPr>
                            <w:rFonts w:ascii="Arial MT"/>
                            <w:color w:val="595959"/>
                            <w:spacing w:val="-153"/>
                            <w:w w:val="132"/>
                            <w:sz w:val="24"/>
                          </w:rPr>
                          <w:t>P</w:t>
                        </w:r>
                        <w:r>
                          <w:rPr>
                            <w:rFonts w:ascii="Arial MT"/>
                            <w:color w:val="595959"/>
                            <w:spacing w:val="-87"/>
                            <w:w w:val="162"/>
                            <w:sz w:val="24"/>
                          </w:rPr>
                          <w:t>d</w:t>
                        </w:r>
                        <w:r>
                          <w:rPr>
                            <w:rFonts w:ascii="Arial MT"/>
                            <w:color w:val="595959"/>
                            <w:spacing w:val="-9"/>
                            <w:w w:val="132"/>
                            <w:sz w:val="24"/>
                          </w:rPr>
                          <w:t>P</w:t>
                        </w:r>
                        <w:r>
                          <w:rPr>
                            <w:rFonts w:ascii="Arial MT"/>
                            <w:color w:val="595959"/>
                            <w:spacing w:val="-18"/>
                            <w:w w:val="209"/>
                            <w:sz w:val="24"/>
                          </w:rPr>
                          <w:t>  </w:t>
                        </w:r>
                        <w:r>
                          <w:rPr>
                            <w:rFonts w:ascii="Arial MT"/>
                            <w:color w:val="595959"/>
                            <w:w w:val="210"/>
                            <w:sz w:val="24"/>
                          </w:rPr>
                          <w:t>weight</w:t>
                        </w:r>
                        <w:r>
                          <w:rPr>
                            <w:rFonts w:ascii="Arial MT"/>
                            <w:color w:val="595959"/>
                            <w:spacing w:val="67"/>
                            <w:w w:val="210"/>
                            <w:sz w:val="24"/>
                          </w:rPr>
                          <w:t> </w:t>
                        </w:r>
                        <w:r>
                          <w:rPr>
                            <w:rFonts w:ascii="Arial MT"/>
                            <w:color w:val="595959"/>
                            <w:spacing w:val="-2"/>
                            <w:w w:val="210"/>
                            <w:sz w:val="24"/>
                          </w:rPr>
                          <w:t>ratio</w:t>
                        </w:r>
                      </w:p>
                    </w:txbxContent>
                  </v:textbox>
                  <w10:wrap type="none"/>
                </v:shape>
              </v:group>
            </w:pict>
          </mc:Fallback>
        </mc:AlternateContent>
      </w:r>
      <w:r>
        <w:rPr>
          <w:sz w:val="20"/>
        </w:rPr>
      </w:r>
    </w:p>
    <w:p>
      <w:pPr>
        <w:pStyle w:val="BodyText"/>
        <w:spacing w:line="237" w:lineRule="auto"/>
        <w:ind w:left="3906" w:right="1393" w:hanging="3380"/>
      </w:pPr>
      <w:r>
        <w:rPr/>
        <mc:AlternateContent>
          <mc:Choice Requires="wps">
            <w:drawing>
              <wp:anchor distT="0" distB="0" distL="0" distR="0" allowOverlap="1" layoutInCell="1" locked="0" behindDoc="1" simplePos="0" relativeHeight="484259328">
                <wp:simplePos x="0" y="0"/>
                <wp:positionH relativeFrom="page">
                  <wp:posOffset>1064218</wp:posOffset>
                </wp:positionH>
                <wp:positionV relativeFrom="paragraph">
                  <wp:posOffset>-2964903</wp:posOffset>
                </wp:positionV>
                <wp:extent cx="196215" cy="199517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96215" cy="1995170"/>
                        </a:xfrm>
                        <a:prstGeom prst="rect">
                          <a:avLst/>
                        </a:prstGeom>
                      </wps:spPr>
                      <wps:txbx>
                        <w:txbxContent>
                          <w:p>
                            <w:pPr>
                              <w:pStyle w:val="BodyText"/>
                              <w:spacing w:before="12"/>
                              <w:ind w:left="20"/>
                              <w:rPr>
                                <w:rFonts w:ascii="Arial MT"/>
                              </w:rPr>
                            </w:pPr>
                            <w:r>
                              <w:rPr>
                                <w:rFonts w:ascii="Arial MT"/>
                                <w:color w:val="595959"/>
                                <w:spacing w:val="-2"/>
                                <w:w w:val="225"/>
                              </w:rPr>
                              <w:t>Tensile</w:t>
                            </w:r>
                            <w:r>
                              <w:rPr>
                                <w:rFonts w:ascii="Arial MT"/>
                                <w:color w:val="595959"/>
                                <w:spacing w:val="8"/>
                                <w:w w:val="239"/>
                              </w:rPr>
                              <w:t> </w:t>
                            </w:r>
                            <w:r>
                              <w:rPr>
                                <w:rFonts w:ascii="Arial MT"/>
                                <w:color w:val="595959"/>
                                <w:spacing w:val="-136"/>
                                <w:w w:val="197"/>
                              </w:rPr>
                              <w:t>s</w:t>
                            </w:r>
                            <w:r>
                              <w:rPr>
                                <w:rFonts w:ascii="Arial MT"/>
                                <w:color w:val="595959"/>
                                <w:spacing w:val="-137"/>
                                <w:w w:val="176"/>
                              </w:rPr>
                              <w:t>a</w:t>
                            </w:r>
                            <w:r>
                              <w:rPr>
                                <w:rFonts w:ascii="Arial MT"/>
                                <w:color w:val="595959"/>
                                <w:spacing w:val="-214"/>
                                <w:w w:val="297"/>
                              </w:rPr>
                              <w:t>)</w:t>
                            </w:r>
                            <w:r>
                              <w:rPr>
                                <w:rFonts w:ascii="Arial MT"/>
                                <w:color w:val="595959"/>
                                <w:spacing w:val="-2"/>
                                <w:w w:val="356"/>
                              </w:rPr>
                              <w:t>t</w:t>
                            </w:r>
                            <w:r>
                              <w:rPr>
                                <w:rFonts w:ascii="Arial MT"/>
                                <w:color w:val="595959"/>
                                <w:spacing w:val="-3"/>
                                <w:w w:val="297"/>
                              </w:rPr>
                              <w:t>r</w:t>
                            </w:r>
                            <w:r>
                              <w:rPr>
                                <w:rFonts w:ascii="Arial MT"/>
                                <w:color w:val="595959"/>
                                <w:spacing w:val="-3"/>
                                <w:w w:val="176"/>
                              </w:rPr>
                              <w:t>e</w:t>
                            </w:r>
                            <w:r>
                              <w:rPr>
                                <w:rFonts w:ascii="Arial MT"/>
                                <w:color w:val="595959"/>
                                <w:spacing w:val="-2"/>
                                <w:w w:val="176"/>
                              </w:rPr>
                              <w:t>n</w:t>
                            </w:r>
                          </w:p>
                        </w:txbxContent>
                      </wps:txbx>
                      <wps:bodyPr wrap="square" lIns="0" tIns="0" rIns="0" bIns="0" rtlCol="0" vert="vert270">
                        <a:noAutofit/>
                      </wps:bodyPr>
                    </wps:wsp>
                  </a:graphicData>
                </a:graphic>
              </wp:anchor>
            </w:drawing>
          </mc:Choice>
          <mc:Fallback>
            <w:pict>
              <v:shape style="position:absolute;margin-left:83.796722pt;margin-top:-233.457001pt;width:15.45pt;height:157.1pt;mso-position-horizontal-relative:page;mso-position-vertical-relative:paragraph;z-index:-19057152" type="#_x0000_t202" id="docshape244" filled="false" stroked="false">
                <v:textbox inset="0,0,0,0" style="layout-flow:vertical;mso-layout-flow-alt:bottom-to-top">
                  <w:txbxContent>
                    <w:p>
                      <w:pPr>
                        <w:pStyle w:val="BodyText"/>
                        <w:spacing w:before="12"/>
                        <w:ind w:left="20"/>
                        <w:rPr>
                          <w:rFonts w:ascii="Arial MT"/>
                        </w:rPr>
                      </w:pPr>
                      <w:r>
                        <w:rPr>
                          <w:rFonts w:ascii="Arial MT"/>
                          <w:color w:val="595959"/>
                          <w:spacing w:val="-2"/>
                          <w:w w:val="225"/>
                        </w:rPr>
                        <w:t>Tensile</w:t>
                      </w:r>
                      <w:r>
                        <w:rPr>
                          <w:rFonts w:ascii="Arial MT"/>
                          <w:color w:val="595959"/>
                          <w:spacing w:val="8"/>
                          <w:w w:val="239"/>
                        </w:rPr>
                        <w:t> </w:t>
                      </w:r>
                      <w:r>
                        <w:rPr>
                          <w:rFonts w:ascii="Arial MT"/>
                          <w:color w:val="595959"/>
                          <w:spacing w:val="-136"/>
                          <w:w w:val="197"/>
                        </w:rPr>
                        <w:t>s</w:t>
                      </w:r>
                      <w:r>
                        <w:rPr>
                          <w:rFonts w:ascii="Arial MT"/>
                          <w:color w:val="595959"/>
                          <w:spacing w:val="-137"/>
                          <w:w w:val="176"/>
                        </w:rPr>
                        <w:t>a</w:t>
                      </w:r>
                      <w:r>
                        <w:rPr>
                          <w:rFonts w:ascii="Arial MT"/>
                          <w:color w:val="595959"/>
                          <w:spacing w:val="-214"/>
                          <w:w w:val="297"/>
                        </w:rPr>
                        <w:t>)</w:t>
                      </w:r>
                      <w:r>
                        <w:rPr>
                          <w:rFonts w:ascii="Arial MT"/>
                          <w:color w:val="595959"/>
                          <w:spacing w:val="-2"/>
                          <w:w w:val="356"/>
                        </w:rPr>
                        <w:t>t</w:t>
                      </w:r>
                      <w:r>
                        <w:rPr>
                          <w:rFonts w:ascii="Arial MT"/>
                          <w:color w:val="595959"/>
                          <w:spacing w:val="-3"/>
                          <w:w w:val="297"/>
                        </w:rPr>
                        <w:t>r</w:t>
                      </w:r>
                      <w:r>
                        <w:rPr>
                          <w:rFonts w:ascii="Arial MT"/>
                          <w:color w:val="595959"/>
                          <w:spacing w:val="-3"/>
                          <w:w w:val="176"/>
                        </w:rPr>
                        <w:t>e</w:t>
                      </w:r>
                      <w:r>
                        <w:rPr>
                          <w:rFonts w:ascii="Arial MT"/>
                          <w:color w:val="595959"/>
                          <w:spacing w:val="-2"/>
                          <w:w w:val="176"/>
                        </w:rPr>
                        <w:t>n</w:t>
                      </w:r>
                    </w:p>
                  </w:txbxContent>
                </v:textbox>
                <w10:wrap type="none"/>
              </v:shape>
            </w:pict>
          </mc:Fallback>
        </mc:AlternateContent>
      </w:r>
      <w:r>
        <w:rPr/>
        <w:t>Figure</w:t>
      </w:r>
      <w:r>
        <w:rPr>
          <w:spacing w:val="-4"/>
        </w:rPr>
        <w:t> </w:t>
      </w:r>
      <w:r>
        <w:rPr/>
        <w:t>4.7</w:t>
      </w:r>
      <w:r>
        <w:rPr>
          <w:spacing w:val="-3"/>
        </w:rPr>
        <w:t> </w:t>
      </w:r>
      <w:r>
        <w:rPr/>
        <w:t>Tensile</w:t>
      </w:r>
      <w:r>
        <w:rPr>
          <w:spacing w:val="-3"/>
        </w:rPr>
        <w:t> </w:t>
      </w:r>
      <w:r>
        <w:rPr/>
        <w:t>strength</w:t>
      </w:r>
      <w:r>
        <w:rPr>
          <w:spacing w:val="-3"/>
        </w:rPr>
        <w:t> </w:t>
      </w:r>
      <w:r>
        <w:rPr/>
        <w:t>(MPa)</w:t>
      </w:r>
      <w:r>
        <w:rPr>
          <w:spacing w:val="-4"/>
        </w:rPr>
        <w:t> </w:t>
      </w:r>
      <w:r>
        <w:rPr/>
        <w:t>of</w:t>
      </w:r>
      <w:r>
        <w:rPr>
          <w:spacing w:val="-4"/>
        </w:rPr>
        <w:t> </w:t>
      </w:r>
      <w:r>
        <w:rPr/>
        <w:t>the</w:t>
      </w:r>
      <w:r>
        <w:rPr>
          <w:spacing w:val="-4"/>
        </w:rPr>
        <w:t> </w:t>
      </w:r>
      <w:r>
        <w:rPr/>
        <w:t>NaOH</w:t>
      </w:r>
      <w:r>
        <w:rPr>
          <w:spacing w:val="-4"/>
        </w:rPr>
        <w:t> </w:t>
      </w:r>
      <w:r>
        <w:rPr/>
        <w:t>modified</w:t>
      </w:r>
      <w:r>
        <w:rPr>
          <w:spacing w:val="-3"/>
        </w:rPr>
        <w:t> </w:t>
      </w:r>
      <w:r>
        <w:rPr/>
        <w:t>reinforced PALF/PP</w:t>
      </w:r>
      <w:r>
        <w:rPr>
          <w:spacing w:val="-3"/>
        </w:rPr>
        <w:t> </w:t>
      </w:r>
      <w:r>
        <w:rPr/>
        <w:t>composites against weight ratio</w:t>
      </w:r>
    </w:p>
    <w:p>
      <w:pPr>
        <w:pStyle w:val="BodyText"/>
        <w:spacing w:line="550" w:lineRule="atLeast" w:before="249"/>
        <w:ind w:left="340" w:right="1444"/>
        <w:jc w:val="both"/>
      </w:pPr>
      <w:r>
        <w:rPr/>
        <w:drawing>
          <wp:anchor distT="0" distB="0" distL="0" distR="0" allowOverlap="1" layoutInCell="1" locked="0" behindDoc="0" simplePos="0" relativeHeight="15765504">
            <wp:simplePos x="0" y="0"/>
            <wp:positionH relativeFrom="page">
              <wp:posOffset>1848611</wp:posOffset>
            </wp:positionH>
            <wp:positionV relativeFrom="paragraph">
              <wp:posOffset>2155549</wp:posOffset>
            </wp:positionV>
            <wp:extent cx="2555374" cy="1795462"/>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137" cstate="print"/>
                    <a:stretch>
                      <a:fillRect/>
                    </a:stretch>
                  </pic:blipFill>
                  <pic:spPr>
                    <a:xfrm>
                      <a:off x="0" y="0"/>
                      <a:ext cx="2555374" cy="1795462"/>
                    </a:xfrm>
                    <a:prstGeom prst="rect">
                      <a:avLst/>
                    </a:prstGeom>
                  </pic:spPr>
                </pic:pic>
              </a:graphicData>
            </a:graphic>
          </wp:anchor>
        </w:drawing>
      </w:r>
      <w:r>
        <w:rPr/>
        <mc:AlternateContent>
          <mc:Choice Requires="wps">
            <w:drawing>
              <wp:anchor distT="0" distB="0" distL="0" distR="0" allowOverlap="1" layoutInCell="1" locked="0" behindDoc="0" simplePos="0" relativeHeight="15766528">
                <wp:simplePos x="0" y="0"/>
                <wp:positionH relativeFrom="page">
                  <wp:posOffset>1070568</wp:posOffset>
                </wp:positionH>
                <wp:positionV relativeFrom="paragraph">
                  <wp:posOffset>1677953</wp:posOffset>
                </wp:positionV>
                <wp:extent cx="196215" cy="214757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96215" cy="2147570"/>
                        </a:xfrm>
                        <a:prstGeom prst="rect">
                          <a:avLst/>
                        </a:prstGeom>
                      </wps:spPr>
                      <wps:txbx>
                        <w:txbxContent>
                          <w:p>
                            <w:pPr>
                              <w:pStyle w:val="BodyText"/>
                              <w:spacing w:before="12"/>
                              <w:ind w:left="20"/>
                              <w:rPr>
                                <w:rFonts w:ascii="Arial MT"/>
                              </w:rPr>
                            </w:pPr>
                            <w:r>
                              <w:rPr>
                                <w:rFonts w:ascii="Arial MT"/>
                                <w:color w:val="595959"/>
                                <w:spacing w:val="-4"/>
                                <w:w w:val="225"/>
                              </w:rPr>
                              <w:t>Tensile</w:t>
                            </w:r>
                            <w:r>
                              <w:rPr>
                                <w:rFonts w:ascii="Arial MT"/>
                                <w:color w:val="595959"/>
                                <w:spacing w:val="-18"/>
                                <w:w w:val="225"/>
                              </w:rPr>
                              <w:t> </w:t>
                            </w:r>
                            <w:r>
                              <w:rPr>
                                <w:rFonts w:ascii="Arial MT"/>
                                <w:color w:val="595959"/>
                                <w:spacing w:val="-2"/>
                                <w:w w:val="225"/>
                              </w:rPr>
                              <w:t>streng</w:t>
                            </w:r>
                          </w:p>
                        </w:txbxContent>
                      </wps:txbx>
                      <wps:bodyPr wrap="square" lIns="0" tIns="0" rIns="0" bIns="0" rtlCol="0" vert="vert270">
                        <a:noAutofit/>
                      </wps:bodyPr>
                    </wps:wsp>
                  </a:graphicData>
                </a:graphic>
              </wp:anchor>
            </w:drawing>
          </mc:Choice>
          <mc:Fallback>
            <w:pict>
              <v:shape style="position:absolute;margin-left:84.296722pt;margin-top:132.122314pt;width:15.45pt;height:169.1pt;mso-position-horizontal-relative:page;mso-position-vertical-relative:paragraph;z-index:15766528" type="#_x0000_t202" id="docshape245" filled="false" stroked="false">
                <v:textbox inset="0,0,0,0" style="layout-flow:vertical;mso-layout-flow-alt:bottom-to-top">
                  <w:txbxContent>
                    <w:p>
                      <w:pPr>
                        <w:pStyle w:val="BodyText"/>
                        <w:spacing w:before="12"/>
                        <w:ind w:left="20"/>
                        <w:rPr>
                          <w:rFonts w:ascii="Arial MT"/>
                        </w:rPr>
                      </w:pPr>
                      <w:r>
                        <w:rPr>
                          <w:rFonts w:ascii="Arial MT"/>
                          <w:color w:val="595959"/>
                          <w:spacing w:val="-4"/>
                          <w:w w:val="225"/>
                        </w:rPr>
                        <w:t>Tensile</w:t>
                      </w:r>
                      <w:r>
                        <w:rPr>
                          <w:rFonts w:ascii="Arial MT"/>
                          <w:color w:val="595959"/>
                          <w:spacing w:val="-18"/>
                          <w:w w:val="225"/>
                        </w:rPr>
                        <w:t> </w:t>
                      </w:r>
                      <w:r>
                        <w:rPr>
                          <w:rFonts w:ascii="Arial MT"/>
                          <w:color w:val="595959"/>
                          <w:spacing w:val="-2"/>
                          <w:w w:val="225"/>
                        </w:rPr>
                        <w:t>streng</w:t>
                      </w:r>
                    </w:p>
                  </w:txbxContent>
                </v:textbox>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915924</wp:posOffset>
                </wp:positionH>
                <wp:positionV relativeFrom="paragraph">
                  <wp:posOffset>1742545</wp:posOffset>
                </wp:positionV>
                <wp:extent cx="5855335" cy="3162300"/>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5855335" cy="3162300"/>
                        </a:xfrm>
                        <a:custGeom>
                          <a:avLst/>
                          <a:gdLst/>
                          <a:ahLst/>
                          <a:cxnLst/>
                          <a:rect l="l" t="t" r="r" b="b"/>
                          <a:pathLst>
                            <a:path w="5855335" h="3162300">
                              <a:moveTo>
                                <a:pt x="5853683" y="0"/>
                              </a:moveTo>
                              <a:lnTo>
                                <a:pt x="3047" y="0"/>
                              </a:lnTo>
                              <a:lnTo>
                                <a:pt x="0" y="3048"/>
                              </a:lnTo>
                              <a:lnTo>
                                <a:pt x="0" y="3160776"/>
                              </a:lnTo>
                              <a:lnTo>
                                <a:pt x="3047" y="3162300"/>
                              </a:lnTo>
                              <a:lnTo>
                                <a:pt x="5853683" y="3162300"/>
                              </a:lnTo>
                              <a:lnTo>
                                <a:pt x="5855208" y="3160776"/>
                              </a:lnTo>
                              <a:lnTo>
                                <a:pt x="5855208" y="3157728"/>
                              </a:lnTo>
                              <a:lnTo>
                                <a:pt x="9143" y="3157728"/>
                              </a:lnTo>
                              <a:lnTo>
                                <a:pt x="4571" y="3153155"/>
                              </a:lnTo>
                              <a:lnTo>
                                <a:pt x="9143" y="3153155"/>
                              </a:lnTo>
                              <a:lnTo>
                                <a:pt x="9143" y="9143"/>
                              </a:lnTo>
                              <a:lnTo>
                                <a:pt x="4571" y="9143"/>
                              </a:lnTo>
                              <a:lnTo>
                                <a:pt x="9143" y="4572"/>
                              </a:lnTo>
                              <a:lnTo>
                                <a:pt x="5855208" y="4572"/>
                              </a:lnTo>
                              <a:lnTo>
                                <a:pt x="5855208" y="3048"/>
                              </a:lnTo>
                              <a:lnTo>
                                <a:pt x="5853683" y="0"/>
                              </a:lnTo>
                              <a:close/>
                            </a:path>
                            <a:path w="5855335" h="3162300">
                              <a:moveTo>
                                <a:pt x="9143" y="3153155"/>
                              </a:moveTo>
                              <a:lnTo>
                                <a:pt x="4571" y="3153155"/>
                              </a:lnTo>
                              <a:lnTo>
                                <a:pt x="9143" y="3157728"/>
                              </a:lnTo>
                              <a:lnTo>
                                <a:pt x="9143" y="3153155"/>
                              </a:lnTo>
                              <a:close/>
                            </a:path>
                            <a:path w="5855335" h="3162300">
                              <a:moveTo>
                                <a:pt x="5846064" y="3153155"/>
                              </a:moveTo>
                              <a:lnTo>
                                <a:pt x="9143" y="3153155"/>
                              </a:lnTo>
                              <a:lnTo>
                                <a:pt x="9143" y="3157728"/>
                              </a:lnTo>
                              <a:lnTo>
                                <a:pt x="5846064" y="3157728"/>
                              </a:lnTo>
                              <a:lnTo>
                                <a:pt x="5846064" y="3153155"/>
                              </a:lnTo>
                              <a:close/>
                            </a:path>
                            <a:path w="5855335" h="3162300">
                              <a:moveTo>
                                <a:pt x="5846064" y="4572"/>
                              </a:moveTo>
                              <a:lnTo>
                                <a:pt x="5846064" y="3157728"/>
                              </a:lnTo>
                              <a:lnTo>
                                <a:pt x="5850635" y="3153155"/>
                              </a:lnTo>
                              <a:lnTo>
                                <a:pt x="5855208" y="3153155"/>
                              </a:lnTo>
                              <a:lnTo>
                                <a:pt x="5855208" y="9143"/>
                              </a:lnTo>
                              <a:lnTo>
                                <a:pt x="5850635" y="9143"/>
                              </a:lnTo>
                              <a:lnTo>
                                <a:pt x="5846064" y="4572"/>
                              </a:lnTo>
                              <a:close/>
                            </a:path>
                            <a:path w="5855335" h="3162300">
                              <a:moveTo>
                                <a:pt x="5855208" y="3153155"/>
                              </a:moveTo>
                              <a:lnTo>
                                <a:pt x="5850635" y="3153155"/>
                              </a:lnTo>
                              <a:lnTo>
                                <a:pt x="5846064" y="3157728"/>
                              </a:lnTo>
                              <a:lnTo>
                                <a:pt x="5855208" y="3157728"/>
                              </a:lnTo>
                              <a:lnTo>
                                <a:pt x="5855208" y="3153155"/>
                              </a:lnTo>
                              <a:close/>
                            </a:path>
                            <a:path w="5855335" h="3162300">
                              <a:moveTo>
                                <a:pt x="9143" y="4572"/>
                              </a:moveTo>
                              <a:lnTo>
                                <a:pt x="4571" y="9143"/>
                              </a:lnTo>
                              <a:lnTo>
                                <a:pt x="9143" y="9143"/>
                              </a:lnTo>
                              <a:lnTo>
                                <a:pt x="9143" y="4572"/>
                              </a:lnTo>
                              <a:close/>
                            </a:path>
                            <a:path w="5855335" h="3162300">
                              <a:moveTo>
                                <a:pt x="5846064" y="4572"/>
                              </a:moveTo>
                              <a:lnTo>
                                <a:pt x="9143" y="4572"/>
                              </a:lnTo>
                              <a:lnTo>
                                <a:pt x="9143" y="9143"/>
                              </a:lnTo>
                              <a:lnTo>
                                <a:pt x="5846064" y="9143"/>
                              </a:lnTo>
                              <a:lnTo>
                                <a:pt x="5846064" y="4572"/>
                              </a:lnTo>
                              <a:close/>
                            </a:path>
                            <a:path w="5855335" h="3162300">
                              <a:moveTo>
                                <a:pt x="5855208" y="4572"/>
                              </a:moveTo>
                              <a:lnTo>
                                <a:pt x="5846064" y="4572"/>
                              </a:lnTo>
                              <a:lnTo>
                                <a:pt x="5850635" y="9143"/>
                              </a:lnTo>
                              <a:lnTo>
                                <a:pt x="5855208" y="9143"/>
                              </a:lnTo>
                              <a:lnTo>
                                <a:pt x="5855208"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137.208313pt;width:461.05pt;height:249pt;mso-position-horizontal-relative:page;mso-position-vertical-relative:paragraph;z-index:15767040" id="docshape246" coordorigin="1442,2744" coordsize="9221,4980" path="m10661,2744l1447,2744,1442,2749,1442,7722,1447,7724,10661,7724,10663,7722,10663,7717,1457,7717,1450,7710,1457,7710,1457,2759,1450,2759,1457,2751,10663,2751,10663,2749,10661,2744xm1457,7710l1450,7710,1457,7717,1457,7710xm10649,7710l1457,7710,1457,7717,10649,7717,10649,7710xm10649,2751l10649,7717,10656,7710,10663,7710,10663,2759,10656,2759,10649,2751xm10663,7710l10656,7710,10649,7717,10663,7717,10663,7710xm1457,2751l1450,2759,1457,2759,1457,2751xm10649,2751l1457,2751,1457,2759,10649,2759,10649,2751xm10663,2751l10649,2751,10656,2759,10663,2759,10663,2751xe" filled="true" fillcolor="#d8d8d8" stroked="false">
                <v:path arrowok="t"/>
                <v:fill type="solid"/>
                <w10:wrap type="none"/>
              </v:shape>
            </w:pict>
          </mc:Fallback>
        </mc:AlternateContent>
      </w:r>
      <w:r>
        <w:rPr/>
        <w:t>Figure</w:t>
      </w:r>
      <w:r>
        <w:rPr>
          <w:spacing w:val="-12"/>
        </w:rPr>
        <w:t> </w:t>
      </w:r>
      <w:r>
        <w:rPr/>
        <w:t>4.7</w:t>
      </w:r>
      <w:r>
        <w:rPr>
          <w:spacing w:val="-10"/>
        </w:rPr>
        <w:t> </w:t>
      </w:r>
      <w:r>
        <w:rPr/>
        <w:t>shows</w:t>
      </w:r>
      <w:r>
        <w:rPr>
          <w:spacing w:val="-11"/>
        </w:rPr>
        <w:t> </w:t>
      </w:r>
      <w:r>
        <w:rPr/>
        <w:t>the</w:t>
      </w:r>
      <w:r>
        <w:rPr>
          <w:spacing w:val="-12"/>
        </w:rPr>
        <w:t> </w:t>
      </w:r>
      <w:r>
        <w:rPr/>
        <w:t>PALF/PP</w:t>
      </w:r>
      <w:r>
        <w:rPr>
          <w:spacing w:val="-10"/>
        </w:rPr>
        <w:t> </w:t>
      </w:r>
      <w:r>
        <w:rPr/>
        <w:t>composites</w:t>
      </w:r>
      <w:r>
        <w:rPr>
          <w:spacing w:val="-11"/>
        </w:rPr>
        <w:t> </w:t>
      </w:r>
      <w:r>
        <w:rPr/>
        <w:t>of</w:t>
      </w:r>
      <w:r>
        <w:rPr>
          <w:spacing w:val="-11"/>
        </w:rPr>
        <w:t> </w:t>
      </w:r>
      <w:r>
        <w:rPr/>
        <w:t>samples</w:t>
      </w:r>
      <w:r>
        <w:rPr>
          <w:spacing w:val="-11"/>
        </w:rPr>
        <w:t> </w:t>
      </w:r>
      <w:r>
        <w:rPr/>
        <w:t>modified</w:t>
      </w:r>
      <w:r>
        <w:rPr>
          <w:spacing w:val="-11"/>
        </w:rPr>
        <w:t> </w:t>
      </w:r>
      <w:r>
        <w:rPr/>
        <w:t>with</w:t>
      </w:r>
      <w:r>
        <w:rPr>
          <w:spacing w:val="-11"/>
        </w:rPr>
        <w:t> </w:t>
      </w:r>
      <w:r>
        <w:rPr/>
        <w:t>NaOH;</w:t>
      </w:r>
      <w:r>
        <w:rPr>
          <w:spacing w:val="-10"/>
        </w:rPr>
        <w:t> </w:t>
      </w:r>
      <w:r>
        <w:rPr/>
        <w:t>for</w:t>
      </w:r>
      <w:r>
        <w:rPr>
          <w:spacing w:val="-11"/>
        </w:rPr>
        <w:t> </w:t>
      </w:r>
      <w:r>
        <w:rPr/>
        <w:t>the</w:t>
      </w:r>
      <w:r>
        <w:rPr>
          <w:spacing w:val="-12"/>
        </w:rPr>
        <w:t> </w:t>
      </w:r>
      <w:r>
        <w:rPr/>
        <w:t>reinforced macro PALF/PP composites, there</w:t>
      </w:r>
      <w:r>
        <w:rPr>
          <w:spacing w:val="-1"/>
        </w:rPr>
        <w:t> </w:t>
      </w:r>
      <w:r>
        <w:rPr/>
        <w:t>is an increase</w:t>
      </w:r>
      <w:r>
        <w:rPr>
          <w:spacing w:val="-1"/>
        </w:rPr>
        <w:t> </w:t>
      </w:r>
      <w:r>
        <w:rPr/>
        <w:t>in the</w:t>
      </w:r>
      <w:r>
        <w:rPr>
          <w:spacing w:val="-1"/>
        </w:rPr>
        <w:t> </w:t>
      </w:r>
      <w:r>
        <w:rPr/>
        <w:t>TS up to the</w:t>
      </w:r>
      <w:r>
        <w:rPr>
          <w:spacing w:val="-1"/>
        </w:rPr>
        <w:t> </w:t>
      </w:r>
      <w:r>
        <w:rPr/>
        <w:t>30 %</w:t>
      </w:r>
      <w:r>
        <w:rPr>
          <w:spacing w:val="-3"/>
        </w:rPr>
        <w:t> </w:t>
      </w:r>
      <w:r>
        <w:rPr/>
        <w:t>PALF</w:t>
      </w:r>
      <w:r>
        <w:rPr>
          <w:spacing w:val="-2"/>
        </w:rPr>
        <w:t> </w:t>
      </w:r>
      <w:r>
        <w:rPr/>
        <w:t>weight ratio, which is 36.65% to 65.58 % at the nano cellulose PALF/PP composites, this shows an enhanced TS by an increase of over 100% with the reinforcement change in dimensions.</w:t>
      </w:r>
    </w:p>
    <w:p>
      <w:pPr>
        <w:pStyle w:val="BodyText"/>
        <w:spacing w:before="146"/>
        <w:rPr>
          <w:sz w:val="20"/>
        </w:rPr>
      </w:pPr>
      <w:r>
        <w:rPr/>
        <mc:AlternateContent>
          <mc:Choice Requires="wps">
            <w:drawing>
              <wp:anchor distT="0" distB="0" distL="0" distR="0" allowOverlap="1" layoutInCell="1" locked="0" behindDoc="1" simplePos="0" relativeHeight="487624192">
                <wp:simplePos x="0" y="0"/>
                <wp:positionH relativeFrom="page">
                  <wp:posOffset>1292860</wp:posOffset>
                </wp:positionH>
                <wp:positionV relativeFrom="paragraph">
                  <wp:posOffset>254329</wp:posOffset>
                </wp:positionV>
                <wp:extent cx="5471160" cy="2931160"/>
                <wp:effectExtent l="0" t="0" r="0" b="0"/>
                <wp:wrapTopAndBottom/>
                <wp:docPr id="272" name="Group 272"/>
                <wp:cNvGraphicFramePr>
                  <a:graphicFrameLocks/>
                </wp:cNvGraphicFramePr>
                <a:graphic>
                  <a:graphicData uri="http://schemas.microsoft.com/office/word/2010/wordprocessingGroup">
                    <wpg:wgp>
                      <wpg:cNvPr id="272" name="Group 272"/>
                      <wpg:cNvGrpSpPr/>
                      <wpg:grpSpPr>
                        <a:xfrm>
                          <a:off x="0" y="0"/>
                          <a:ext cx="5471160" cy="2931160"/>
                          <a:chExt cx="5471160" cy="2931160"/>
                        </a:xfrm>
                      </wpg:grpSpPr>
                      <wps:wsp>
                        <wps:cNvPr id="273" name="Graphic 273"/>
                        <wps:cNvSpPr/>
                        <wps:spPr>
                          <a:xfrm>
                            <a:off x="279908" y="2502564"/>
                            <a:ext cx="3106420" cy="9525"/>
                          </a:xfrm>
                          <a:custGeom>
                            <a:avLst/>
                            <a:gdLst/>
                            <a:ahLst/>
                            <a:cxnLst/>
                            <a:rect l="l" t="t" r="r" b="b"/>
                            <a:pathLst>
                              <a:path w="3106420" h="9525">
                                <a:moveTo>
                                  <a:pt x="3105911" y="0"/>
                                </a:moveTo>
                                <a:lnTo>
                                  <a:pt x="0" y="0"/>
                                </a:lnTo>
                                <a:lnTo>
                                  <a:pt x="0" y="9143"/>
                                </a:lnTo>
                                <a:lnTo>
                                  <a:pt x="3105911" y="9143"/>
                                </a:lnTo>
                                <a:lnTo>
                                  <a:pt x="3105911" y="0"/>
                                </a:lnTo>
                                <a:close/>
                              </a:path>
                            </a:pathLst>
                          </a:custGeom>
                          <a:solidFill>
                            <a:srgbClr val="D8D8D8"/>
                          </a:solidFill>
                        </wps:spPr>
                        <wps:bodyPr wrap="square" lIns="0" tIns="0" rIns="0" bIns="0" rtlCol="0">
                          <a:prstTxWarp prst="textNoShape">
                            <a:avLst/>
                          </a:prstTxWarp>
                          <a:noAutofit/>
                        </wps:bodyPr>
                      </wps:wsp>
                      <wps:wsp>
                        <wps:cNvPr id="274" name="Graphic 274"/>
                        <wps:cNvSpPr/>
                        <wps:spPr>
                          <a:xfrm>
                            <a:off x="3917696" y="341532"/>
                            <a:ext cx="271780" cy="27940"/>
                          </a:xfrm>
                          <a:custGeom>
                            <a:avLst/>
                            <a:gdLst/>
                            <a:ahLst/>
                            <a:cxnLst/>
                            <a:rect l="l" t="t" r="r" b="b"/>
                            <a:pathLst>
                              <a:path w="271780" h="27940">
                                <a:moveTo>
                                  <a:pt x="265176" y="0"/>
                                </a:moveTo>
                                <a:lnTo>
                                  <a:pt x="13716" y="0"/>
                                </a:lnTo>
                                <a:lnTo>
                                  <a:pt x="6096" y="0"/>
                                </a:lnTo>
                                <a:lnTo>
                                  <a:pt x="0" y="6096"/>
                                </a:lnTo>
                                <a:lnTo>
                                  <a:pt x="0" y="21336"/>
                                </a:lnTo>
                                <a:lnTo>
                                  <a:pt x="6096" y="27432"/>
                                </a:lnTo>
                                <a:lnTo>
                                  <a:pt x="265176" y="27432"/>
                                </a:lnTo>
                                <a:lnTo>
                                  <a:pt x="271272" y="21336"/>
                                </a:lnTo>
                                <a:lnTo>
                                  <a:pt x="271272" y="6096"/>
                                </a:lnTo>
                                <a:lnTo>
                                  <a:pt x="265176" y="0"/>
                                </a:lnTo>
                                <a:close/>
                              </a:path>
                            </a:pathLst>
                          </a:custGeom>
                          <a:solidFill>
                            <a:srgbClr val="9ABA59"/>
                          </a:solidFill>
                        </wps:spPr>
                        <wps:bodyPr wrap="square" lIns="0" tIns="0" rIns="0" bIns="0" rtlCol="0">
                          <a:prstTxWarp prst="textNoShape">
                            <a:avLst/>
                          </a:prstTxWarp>
                          <a:noAutofit/>
                        </wps:bodyPr>
                      </wps:wsp>
                      <pic:pic>
                        <pic:nvPicPr>
                          <pic:cNvPr id="275" name="Image 275"/>
                          <pic:cNvPicPr/>
                        </pic:nvPicPr>
                        <pic:blipFill>
                          <a:blip r:embed="rId113" cstate="print"/>
                          <a:stretch>
                            <a:fillRect/>
                          </a:stretch>
                        </pic:blipFill>
                        <pic:spPr>
                          <a:xfrm>
                            <a:off x="4015232" y="318672"/>
                            <a:ext cx="73152" cy="73151"/>
                          </a:xfrm>
                          <a:prstGeom prst="rect">
                            <a:avLst/>
                          </a:prstGeom>
                        </pic:spPr>
                      </pic:pic>
                      <wps:wsp>
                        <wps:cNvPr id="276" name="Graphic 276"/>
                        <wps:cNvSpPr/>
                        <wps:spPr>
                          <a:xfrm>
                            <a:off x="3917696" y="1185828"/>
                            <a:ext cx="271780" cy="27940"/>
                          </a:xfrm>
                          <a:custGeom>
                            <a:avLst/>
                            <a:gdLst/>
                            <a:ahLst/>
                            <a:cxnLst/>
                            <a:rect l="l" t="t" r="r" b="b"/>
                            <a:pathLst>
                              <a:path w="271780" h="27940">
                                <a:moveTo>
                                  <a:pt x="265176" y="0"/>
                                </a:moveTo>
                                <a:lnTo>
                                  <a:pt x="13716" y="0"/>
                                </a:lnTo>
                                <a:lnTo>
                                  <a:pt x="6096" y="0"/>
                                </a:lnTo>
                                <a:lnTo>
                                  <a:pt x="0" y="6096"/>
                                </a:lnTo>
                                <a:lnTo>
                                  <a:pt x="0" y="21336"/>
                                </a:lnTo>
                                <a:lnTo>
                                  <a:pt x="6096" y="27432"/>
                                </a:lnTo>
                                <a:lnTo>
                                  <a:pt x="265176" y="27432"/>
                                </a:lnTo>
                                <a:lnTo>
                                  <a:pt x="271272" y="21336"/>
                                </a:lnTo>
                                <a:lnTo>
                                  <a:pt x="271272" y="6096"/>
                                </a:lnTo>
                                <a:lnTo>
                                  <a:pt x="265176" y="0"/>
                                </a:lnTo>
                                <a:close/>
                              </a:path>
                            </a:pathLst>
                          </a:custGeom>
                          <a:solidFill>
                            <a:srgbClr val="BF4F4D"/>
                          </a:solidFill>
                        </wps:spPr>
                        <wps:bodyPr wrap="square" lIns="0" tIns="0" rIns="0" bIns="0" rtlCol="0">
                          <a:prstTxWarp prst="textNoShape">
                            <a:avLst/>
                          </a:prstTxWarp>
                          <a:noAutofit/>
                        </wps:bodyPr>
                      </wps:wsp>
                      <pic:pic>
                        <pic:nvPicPr>
                          <pic:cNvPr id="277" name="Image 277"/>
                          <pic:cNvPicPr/>
                        </pic:nvPicPr>
                        <pic:blipFill>
                          <a:blip r:embed="rId114" cstate="print"/>
                          <a:stretch>
                            <a:fillRect/>
                          </a:stretch>
                        </pic:blipFill>
                        <pic:spPr>
                          <a:xfrm>
                            <a:off x="4015232" y="1161444"/>
                            <a:ext cx="73152" cy="73151"/>
                          </a:xfrm>
                          <a:prstGeom prst="rect">
                            <a:avLst/>
                          </a:prstGeom>
                        </pic:spPr>
                      </pic:pic>
                      <wps:wsp>
                        <wps:cNvPr id="278" name="Graphic 278"/>
                        <wps:cNvSpPr/>
                        <wps:spPr>
                          <a:xfrm>
                            <a:off x="3917696" y="2030124"/>
                            <a:ext cx="271780" cy="27940"/>
                          </a:xfrm>
                          <a:custGeom>
                            <a:avLst/>
                            <a:gdLst/>
                            <a:ahLst/>
                            <a:cxnLst/>
                            <a:rect l="l" t="t" r="r" b="b"/>
                            <a:pathLst>
                              <a:path w="271780" h="27940">
                                <a:moveTo>
                                  <a:pt x="265176" y="0"/>
                                </a:moveTo>
                                <a:lnTo>
                                  <a:pt x="13716" y="0"/>
                                </a:lnTo>
                                <a:lnTo>
                                  <a:pt x="6096" y="0"/>
                                </a:lnTo>
                                <a:lnTo>
                                  <a:pt x="0" y="6095"/>
                                </a:lnTo>
                                <a:lnTo>
                                  <a:pt x="0" y="21335"/>
                                </a:lnTo>
                                <a:lnTo>
                                  <a:pt x="6096" y="27431"/>
                                </a:lnTo>
                                <a:lnTo>
                                  <a:pt x="265176" y="27431"/>
                                </a:lnTo>
                                <a:lnTo>
                                  <a:pt x="271272" y="21335"/>
                                </a:lnTo>
                                <a:lnTo>
                                  <a:pt x="271272" y="6095"/>
                                </a:lnTo>
                                <a:lnTo>
                                  <a:pt x="265176" y="0"/>
                                </a:lnTo>
                                <a:close/>
                              </a:path>
                            </a:pathLst>
                          </a:custGeom>
                          <a:solidFill>
                            <a:srgbClr val="4F80BC"/>
                          </a:solidFill>
                        </wps:spPr>
                        <wps:bodyPr wrap="square" lIns="0" tIns="0" rIns="0" bIns="0" rtlCol="0">
                          <a:prstTxWarp prst="textNoShape">
                            <a:avLst/>
                          </a:prstTxWarp>
                          <a:noAutofit/>
                        </wps:bodyPr>
                      </wps:wsp>
                      <pic:pic>
                        <pic:nvPicPr>
                          <pic:cNvPr id="279" name="Image 279"/>
                          <pic:cNvPicPr/>
                        </pic:nvPicPr>
                        <pic:blipFill>
                          <a:blip r:embed="rId138" cstate="print"/>
                          <a:stretch>
                            <a:fillRect/>
                          </a:stretch>
                        </pic:blipFill>
                        <pic:spPr>
                          <a:xfrm>
                            <a:off x="4015232" y="2005740"/>
                            <a:ext cx="73152" cy="73151"/>
                          </a:xfrm>
                          <a:prstGeom prst="rect">
                            <a:avLst/>
                          </a:prstGeom>
                        </pic:spPr>
                      </pic:pic>
                      <wps:wsp>
                        <wps:cNvPr id="280" name="Textbox 280"/>
                        <wps:cNvSpPr txBox="1"/>
                        <wps:spPr>
                          <a:xfrm>
                            <a:off x="0" y="0"/>
                            <a:ext cx="355600" cy="2569845"/>
                          </a:xfrm>
                          <a:prstGeom prst="rect">
                            <a:avLst/>
                          </a:prstGeom>
                        </wps:spPr>
                        <wps:txbx>
                          <w:txbxContent>
                            <w:p>
                              <w:pPr>
                                <w:spacing w:before="0"/>
                                <w:ind w:left="0" w:right="18" w:firstLine="0"/>
                                <w:jc w:val="center"/>
                                <w:rPr>
                                  <w:rFonts w:ascii="Calibri"/>
                                  <w:sz w:val="18"/>
                                </w:rPr>
                              </w:pPr>
                              <w:r>
                                <w:rPr>
                                  <w:rFonts w:ascii="Calibri"/>
                                  <w:color w:val="595959"/>
                                  <w:spacing w:val="-5"/>
                                  <w:w w:val="195"/>
                                  <w:sz w:val="18"/>
                                </w:rPr>
                                <w:t>200</w:t>
                              </w:r>
                            </w:p>
                            <w:p>
                              <w:pPr>
                                <w:spacing w:before="163"/>
                                <w:ind w:left="0" w:right="18" w:firstLine="0"/>
                                <w:jc w:val="center"/>
                                <w:rPr>
                                  <w:rFonts w:ascii="Calibri"/>
                                  <w:sz w:val="18"/>
                                </w:rPr>
                              </w:pPr>
                              <w:r>
                                <w:rPr>
                                  <w:rFonts w:ascii="Calibri"/>
                                  <w:color w:val="595959"/>
                                  <w:spacing w:val="-5"/>
                                  <w:w w:val="195"/>
                                  <w:sz w:val="18"/>
                                </w:rPr>
                                <w:t>180</w:t>
                              </w:r>
                            </w:p>
                            <w:p>
                              <w:pPr>
                                <w:spacing w:before="163"/>
                                <w:ind w:left="0" w:right="18" w:firstLine="0"/>
                                <w:jc w:val="center"/>
                                <w:rPr>
                                  <w:rFonts w:ascii="Calibri"/>
                                  <w:sz w:val="18"/>
                                </w:rPr>
                              </w:pPr>
                              <w:r>
                                <w:rPr>
                                  <w:rFonts w:ascii="Calibri"/>
                                  <w:color w:val="595959"/>
                                  <w:spacing w:val="-5"/>
                                  <w:w w:val="195"/>
                                  <w:sz w:val="18"/>
                                </w:rPr>
                                <w:t>160</w:t>
                              </w:r>
                            </w:p>
                            <w:p>
                              <w:pPr>
                                <w:spacing w:before="163"/>
                                <w:ind w:left="0" w:right="18" w:firstLine="0"/>
                                <w:jc w:val="center"/>
                                <w:rPr>
                                  <w:rFonts w:ascii="Calibri"/>
                                  <w:sz w:val="18"/>
                                </w:rPr>
                              </w:pPr>
                              <w:r>
                                <w:rPr>
                                  <w:rFonts w:ascii="Calibri"/>
                                  <w:color w:val="595959"/>
                                  <w:spacing w:val="-5"/>
                                  <w:w w:val="195"/>
                                  <w:sz w:val="18"/>
                                </w:rPr>
                                <w:t>140</w:t>
                              </w:r>
                            </w:p>
                            <w:p>
                              <w:pPr>
                                <w:spacing w:before="163"/>
                                <w:ind w:left="0" w:right="18" w:firstLine="0"/>
                                <w:jc w:val="center"/>
                                <w:rPr>
                                  <w:rFonts w:ascii="Calibri"/>
                                  <w:sz w:val="18"/>
                                </w:rPr>
                              </w:pPr>
                              <w:r>
                                <w:rPr>
                                  <w:rFonts w:ascii="Calibri"/>
                                  <w:color w:val="595959"/>
                                  <w:spacing w:val="-5"/>
                                  <w:w w:val="195"/>
                                  <w:sz w:val="18"/>
                                </w:rPr>
                                <w:t>120</w:t>
                              </w:r>
                            </w:p>
                            <w:p>
                              <w:pPr>
                                <w:spacing w:before="163"/>
                                <w:ind w:left="0" w:right="18" w:firstLine="0"/>
                                <w:jc w:val="center"/>
                                <w:rPr>
                                  <w:rFonts w:ascii="Calibri"/>
                                  <w:sz w:val="18"/>
                                </w:rPr>
                              </w:pPr>
                              <w:r>
                                <w:rPr>
                                  <w:rFonts w:ascii="Calibri"/>
                                  <w:color w:val="595959"/>
                                  <w:spacing w:val="-5"/>
                                  <w:w w:val="195"/>
                                  <w:sz w:val="18"/>
                                </w:rPr>
                                <w:t>100</w:t>
                              </w:r>
                            </w:p>
                            <w:p>
                              <w:pPr>
                                <w:spacing w:before="163"/>
                                <w:ind w:left="0" w:right="15" w:firstLine="0"/>
                                <w:jc w:val="center"/>
                                <w:rPr>
                                  <w:rFonts w:ascii="Calibri"/>
                                  <w:sz w:val="18"/>
                                </w:rPr>
                              </w:pPr>
                              <w:r>
                                <w:rPr>
                                  <w:rFonts w:ascii="Calibri"/>
                                  <w:color w:val="595959"/>
                                  <w:spacing w:val="-5"/>
                                  <w:w w:val="195"/>
                                  <w:sz w:val="18"/>
                                </w:rPr>
                                <w:t>80</w:t>
                              </w:r>
                            </w:p>
                            <w:p>
                              <w:pPr>
                                <w:spacing w:before="163"/>
                                <w:ind w:left="0" w:right="15" w:firstLine="0"/>
                                <w:jc w:val="center"/>
                                <w:rPr>
                                  <w:rFonts w:ascii="Calibri"/>
                                  <w:sz w:val="18"/>
                                </w:rPr>
                              </w:pPr>
                              <w:r>
                                <w:rPr>
                                  <w:rFonts w:ascii="Calibri"/>
                                  <w:color w:val="595959"/>
                                  <w:spacing w:val="-5"/>
                                  <w:w w:val="195"/>
                                  <w:sz w:val="18"/>
                                </w:rPr>
                                <w:t>60</w:t>
                              </w:r>
                            </w:p>
                            <w:p>
                              <w:pPr>
                                <w:spacing w:before="163"/>
                                <w:ind w:left="0" w:right="15" w:firstLine="0"/>
                                <w:jc w:val="center"/>
                                <w:rPr>
                                  <w:rFonts w:ascii="Calibri"/>
                                  <w:sz w:val="18"/>
                                </w:rPr>
                              </w:pPr>
                              <w:r>
                                <w:rPr>
                                  <w:rFonts w:ascii="Calibri"/>
                                  <w:color w:val="595959"/>
                                  <w:spacing w:val="-5"/>
                                  <w:w w:val="195"/>
                                  <w:sz w:val="18"/>
                                </w:rPr>
                                <w:t>40</w:t>
                              </w:r>
                            </w:p>
                            <w:p>
                              <w:pPr>
                                <w:spacing w:before="163"/>
                                <w:ind w:left="0" w:right="15" w:firstLine="0"/>
                                <w:jc w:val="center"/>
                                <w:rPr>
                                  <w:rFonts w:ascii="Calibri"/>
                                  <w:sz w:val="18"/>
                                </w:rPr>
                              </w:pPr>
                              <w:r>
                                <w:rPr>
                                  <w:rFonts w:ascii="Calibri"/>
                                  <w:color w:val="595959"/>
                                  <w:spacing w:val="-5"/>
                                  <w:w w:val="195"/>
                                  <w:sz w:val="18"/>
                                </w:rPr>
                                <w:t>20</w:t>
                              </w:r>
                            </w:p>
                            <w:p>
                              <w:pPr>
                                <w:spacing w:before="162"/>
                                <w:ind w:left="0" w:right="13"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281" name="Textbox 281"/>
                        <wps:cNvSpPr txBox="1"/>
                        <wps:spPr>
                          <a:xfrm>
                            <a:off x="4200207" y="278917"/>
                            <a:ext cx="1270635" cy="558165"/>
                          </a:xfrm>
                          <a:prstGeom prst="rect">
                            <a:avLst/>
                          </a:prstGeom>
                        </wps:spPr>
                        <wps:txbx>
                          <w:txbxContent>
                            <w:p>
                              <w:pPr>
                                <w:spacing w:before="0"/>
                                <w:ind w:left="0" w:right="18" w:firstLine="0"/>
                                <w:jc w:val="both"/>
                                <w:rPr>
                                  <w:rFonts w:ascii="Calibri"/>
                                  <w:sz w:val="18"/>
                                </w:rPr>
                              </w:pPr>
                              <w:r>
                                <w:rPr>
                                  <w:rFonts w:ascii="Calibri"/>
                                  <w:color w:val="595959"/>
                                  <w:spacing w:val="-4"/>
                                  <w:w w:val="270"/>
                                  <w:sz w:val="18"/>
                                </w:rPr>
                                <w:t>Tensile</w:t>
                              </w:r>
                              <w:r>
                                <w:rPr>
                                  <w:rFonts w:ascii="Calibri"/>
                                  <w:color w:val="595959"/>
                                  <w:spacing w:val="-24"/>
                                  <w:w w:val="270"/>
                                  <w:sz w:val="18"/>
                                </w:rPr>
                                <w:t> </w:t>
                              </w:r>
                              <w:r>
                                <w:rPr>
                                  <w:rFonts w:ascii="Calibri"/>
                                  <w:color w:val="595959"/>
                                  <w:spacing w:val="-4"/>
                                  <w:w w:val="270"/>
                                  <w:sz w:val="18"/>
                                </w:rPr>
                                <w:t>str </w:t>
                              </w:r>
                              <w:r>
                                <w:rPr>
                                  <w:rFonts w:ascii="Calibri"/>
                                  <w:color w:val="595959"/>
                                  <w:spacing w:val="-4"/>
                                  <w:w w:val="235"/>
                                  <w:sz w:val="18"/>
                                </w:rPr>
                                <w:t>ZnCl</w:t>
                              </w:r>
                              <w:r>
                                <w:rPr>
                                  <w:rFonts w:ascii="Calibri"/>
                                  <w:color w:val="595959"/>
                                  <w:spacing w:val="-20"/>
                                  <w:w w:val="235"/>
                                  <w:sz w:val="18"/>
                                </w:rPr>
                                <w:t> </w:t>
                              </w:r>
                              <w:r>
                                <w:rPr>
                                  <w:rFonts w:ascii="Calibri"/>
                                  <w:color w:val="595959"/>
                                  <w:spacing w:val="-4"/>
                                  <w:w w:val="250"/>
                                  <w:sz w:val="18"/>
                                </w:rPr>
                                <w:t>modifi </w:t>
                              </w:r>
                              <w:r>
                                <w:rPr>
                                  <w:rFonts w:ascii="Calibri"/>
                                  <w:color w:val="595959"/>
                                  <w:w w:val="220"/>
                                  <w:sz w:val="18"/>
                                </w:rPr>
                                <w:t>composite</w:t>
                              </w:r>
                              <w:r>
                                <w:rPr>
                                  <w:rFonts w:ascii="Calibri"/>
                                  <w:color w:val="595959"/>
                                  <w:spacing w:val="-23"/>
                                  <w:w w:val="220"/>
                                  <w:sz w:val="18"/>
                                </w:rPr>
                                <w:t> </w:t>
                              </w:r>
                              <w:r>
                                <w:rPr>
                                  <w:rFonts w:ascii="Calibri"/>
                                  <w:color w:val="595959"/>
                                  <w:w w:val="220"/>
                                  <w:sz w:val="18"/>
                                </w:rPr>
                                <w:t>P </w:t>
                              </w:r>
                              <w:r>
                                <w:rPr>
                                  <w:rFonts w:ascii="Calibri"/>
                                  <w:color w:val="595959"/>
                                  <w:w w:val="230"/>
                                  <w:sz w:val="18"/>
                                </w:rPr>
                                <w:t>the</w:t>
                              </w:r>
                              <w:r>
                                <w:rPr>
                                  <w:rFonts w:ascii="Calibri"/>
                                  <w:color w:val="595959"/>
                                  <w:spacing w:val="-19"/>
                                  <w:w w:val="230"/>
                                  <w:sz w:val="18"/>
                                </w:rPr>
                                <w:t> </w:t>
                              </w:r>
                              <w:r>
                                <w:rPr>
                                  <w:rFonts w:ascii="Calibri"/>
                                  <w:color w:val="595959"/>
                                  <w:w w:val="230"/>
                                  <w:sz w:val="18"/>
                                </w:rPr>
                                <w:t>nano</w:t>
                              </w:r>
                              <w:r>
                                <w:rPr>
                                  <w:rFonts w:ascii="Calibri"/>
                                  <w:color w:val="595959"/>
                                  <w:spacing w:val="31"/>
                                  <w:w w:val="230"/>
                                  <w:sz w:val="18"/>
                                </w:rPr>
                                <w:t> </w:t>
                              </w:r>
                              <w:r>
                                <w:rPr>
                                  <w:rFonts w:ascii="Calibri"/>
                                  <w:color w:val="595959"/>
                                  <w:spacing w:val="-5"/>
                                  <w:w w:val="230"/>
                                  <w:sz w:val="18"/>
                                </w:rPr>
                                <w:t>le</w:t>
                              </w:r>
                            </w:p>
                          </w:txbxContent>
                        </wps:txbx>
                        <wps:bodyPr wrap="square" lIns="0" tIns="0" rIns="0" bIns="0" rtlCol="0">
                          <a:noAutofit/>
                        </wps:bodyPr>
                      </wps:wsp>
                      <wps:wsp>
                        <wps:cNvPr id="282" name="Textbox 282"/>
                        <wps:cNvSpPr txBox="1"/>
                        <wps:spPr>
                          <a:xfrm>
                            <a:off x="4200207" y="1122832"/>
                            <a:ext cx="1270635" cy="1402080"/>
                          </a:xfrm>
                          <a:prstGeom prst="rect">
                            <a:avLst/>
                          </a:prstGeom>
                        </wps:spPr>
                        <wps:txbx>
                          <w:txbxContent>
                            <w:p>
                              <w:pPr>
                                <w:spacing w:before="0"/>
                                <w:ind w:left="0" w:right="18" w:firstLine="0"/>
                                <w:jc w:val="both"/>
                                <w:rPr>
                                  <w:rFonts w:ascii="Calibri"/>
                                  <w:sz w:val="18"/>
                                </w:rPr>
                              </w:pPr>
                              <w:r>
                                <w:rPr>
                                  <w:rFonts w:ascii="Calibri"/>
                                  <w:color w:val="595959"/>
                                  <w:spacing w:val="-2"/>
                                  <w:w w:val="265"/>
                                  <w:sz w:val="18"/>
                                </w:rPr>
                                <w:t>Tensile</w:t>
                              </w:r>
                              <w:r>
                                <w:rPr>
                                  <w:rFonts w:ascii="Calibri"/>
                                  <w:color w:val="595959"/>
                                  <w:spacing w:val="-25"/>
                                  <w:w w:val="265"/>
                                  <w:sz w:val="18"/>
                                </w:rPr>
                                <w:t> </w:t>
                              </w:r>
                              <w:r>
                                <w:rPr>
                                  <w:rFonts w:ascii="Calibri"/>
                                  <w:color w:val="595959"/>
                                  <w:spacing w:val="-2"/>
                                  <w:w w:val="280"/>
                                  <w:sz w:val="18"/>
                                </w:rPr>
                                <w:t>str </w:t>
                              </w:r>
                              <w:r>
                                <w:rPr>
                                  <w:rFonts w:ascii="Calibri"/>
                                  <w:color w:val="595959"/>
                                  <w:spacing w:val="-4"/>
                                  <w:w w:val="245"/>
                                  <w:sz w:val="18"/>
                                </w:rPr>
                                <w:t>ZnCl</w:t>
                              </w:r>
                              <w:r>
                                <w:rPr>
                                  <w:rFonts w:ascii="Calibri"/>
                                  <w:color w:val="595959"/>
                                  <w:spacing w:val="-21"/>
                                  <w:w w:val="245"/>
                                  <w:sz w:val="18"/>
                                </w:rPr>
                                <w:t> </w:t>
                              </w:r>
                              <w:r>
                                <w:rPr>
                                  <w:rFonts w:ascii="Calibri"/>
                                  <w:color w:val="595959"/>
                                  <w:spacing w:val="-4"/>
                                  <w:w w:val="245"/>
                                  <w:sz w:val="18"/>
                                </w:rPr>
                                <w:t>modifi </w:t>
                              </w:r>
                              <w:r>
                                <w:rPr>
                                  <w:rFonts w:ascii="Calibri"/>
                                  <w:color w:val="595959"/>
                                  <w:spacing w:val="-2"/>
                                  <w:w w:val="190"/>
                                  <w:sz w:val="18"/>
                                </w:rPr>
                                <w:t>PALF/PPcomp </w:t>
                              </w:r>
                              <w:r>
                                <w:rPr>
                                  <w:rFonts w:ascii="Calibri"/>
                                  <w:color w:val="595959"/>
                                  <w:w w:val="225"/>
                                  <w:sz w:val="18"/>
                                </w:rPr>
                                <w:t>micro</w:t>
                              </w:r>
                              <w:r>
                                <w:rPr>
                                  <w:rFonts w:ascii="Calibri"/>
                                  <w:color w:val="595959"/>
                                  <w:spacing w:val="22"/>
                                  <w:w w:val="270"/>
                                  <w:sz w:val="18"/>
                                </w:rPr>
                                <w:t> </w:t>
                              </w:r>
                              <w:r>
                                <w:rPr>
                                  <w:rFonts w:ascii="Calibri"/>
                                  <w:color w:val="595959"/>
                                  <w:spacing w:val="-7"/>
                                  <w:w w:val="270"/>
                                  <w:sz w:val="18"/>
                                </w:rPr>
                                <w:t>level</w:t>
                              </w:r>
                            </w:p>
                            <w:p>
                              <w:pPr>
                                <w:spacing w:line="240" w:lineRule="auto" w:before="0"/>
                                <w:rPr>
                                  <w:rFonts w:ascii="Calibri"/>
                                  <w:sz w:val="18"/>
                                </w:rPr>
                              </w:pPr>
                            </w:p>
                            <w:p>
                              <w:pPr>
                                <w:spacing w:line="240" w:lineRule="auto" w:before="10"/>
                                <w:rPr>
                                  <w:rFonts w:ascii="Calibri"/>
                                  <w:sz w:val="18"/>
                                </w:rPr>
                              </w:pPr>
                            </w:p>
                            <w:p>
                              <w:pPr>
                                <w:spacing w:before="0"/>
                                <w:ind w:left="0" w:right="18" w:firstLine="0"/>
                                <w:jc w:val="both"/>
                                <w:rPr>
                                  <w:rFonts w:ascii="Calibri"/>
                                  <w:sz w:val="18"/>
                                </w:rPr>
                              </w:pPr>
                              <w:r>
                                <w:rPr>
                                  <w:rFonts w:ascii="Calibri"/>
                                  <w:color w:val="595959"/>
                                  <w:spacing w:val="-4"/>
                                  <w:w w:val="270"/>
                                  <w:sz w:val="18"/>
                                </w:rPr>
                                <w:t>Tensile</w:t>
                              </w:r>
                              <w:r>
                                <w:rPr>
                                  <w:rFonts w:ascii="Calibri"/>
                                  <w:color w:val="595959"/>
                                  <w:spacing w:val="-24"/>
                                  <w:w w:val="270"/>
                                  <w:sz w:val="18"/>
                                </w:rPr>
                                <w:t> </w:t>
                              </w:r>
                              <w:r>
                                <w:rPr>
                                  <w:rFonts w:ascii="Calibri"/>
                                  <w:color w:val="595959"/>
                                  <w:spacing w:val="-4"/>
                                  <w:w w:val="270"/>
                                  <w:sz w:val="18"/>
                                </w:rPr>
                                <w:t>str </w:t>
                              </w:r>
                              <w:r>
                                <w:rPr>
                                  <w:rFonts w:ascii="Calibri"/>
                                  <w:color w:val="595959"/>
                                  <w:spacing w:val="-2"/>
                                  <w:w w:val="225"/>
                                  <w:sz w:val="18"/>
                                </w:rPr>
                                <w:t>ZnCl</w:t>
                              </w:r>
                              <w:r>
                                <w:rPr>
                                  <w:rFonts w:ascii="Calibri"/>
                                  <w:color w:val="595959"/>
                                  <w:spacing w:val="-21"/>
                                  <w:w w:val="225"/>
                                  <w:sz w:val="18"/>
                                </w:rPr>
                                <w:t> </w:t>
                              </w:r>
                              <w:r>
                                <w:rPr>
                                  <w:rFonts w:ascii="Calibri"/>
                                  <w:color w:val="595959"/>
                                  <w:spacing w:val="-2"/>
                                  <w:w w:val="255"/>
                                  <w:sz w:val="18"/>
                                </w:rPr>
                                <w:t>modifi </w:t>
                              </w:r>
                              <w:r>
                                <w:rPr>
                                  <w:rFonts w:ascii="Calibri"/>
                                  <w:color w:val="595959"/>
                                  <w:w w:val="225"/>
                                  <w:sz w:val="18"/>
                                </w:rPr>
                                <w:t>PALF/PP </w:t>
                              </w:r>
                              <w:r>
                                <w:rPr>
                                  <w:rFonts w:ascii="Calibri"/>
                                  <w:color w:val="595959"/>
                                  <w:w w:val="285"/>
                                  <w:sz w:val="18"/>
                                </w:rPr>
                                <w:t>at </w:t>
                              </w:r>
                              <w:r>
                                <w:rPr>
                                  <w:rFonts w:ascii="Calibri"/>
                                  <w:color w:val="595959"/>
                                  <w:spacing w:val="-2"/>
                                  <w:w w:val="285"/>
                                  <w:sz w:val="18"/>
                                </w:rPr>
                                <w:t>level</w:t>
                              </w:r>
                            </w:p>
                          </w:txbxContent>
                        </wps:txbx>
                        <wps:bodyPr wrap="square" lIns="0" tIns="0" rIns="0" bIns="0" rtlCol="0">
                          <a:noAutofit/>
                        </wps:bodyPr>
                      </wps:wsp>
                      <wps:wsp>
                        <wps:cNvPr id="283" name="Textbox 283"/>
                        <wps:cNvSpPr txBox="1"/>
                        <wps:spPr>
                          <a:xfrm>
                            <a:off x="316725" y="2578785"/>
                            <a:ext cx="5001895" cy="352425"/>
                          </a:xfrm>
                          <a:prstGeom prst="rect">
                            <a:avLst/>
                          </a:prstGeom>
                        </wps:spPr>
                        <wps:txbx>
                          <w:txbxContent>
                            <w:p>
                              <w:pPr>
                                <w:tabs>
                                  <w:tab w:pos="1191" w:val="left" w:leader="none"/>
                                </w:tabs>
                                <w:spacing w:before="0"/>
                                <w:ind w:left="337"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1"/>
                                  <w:w w:val="205"/>
                                  <w:sz w:val="18"/>
                                </w:rPr>
                                <w:t> </w:t>
                              </w:r>
                              <w:r>
                                <w:rPr>
                                  <w:rFonts w:ascii="Calibri"/>
                                  <w:color w:val="595959"/>
                                  <w:w w:val="205"/>
                                  <w:sz w:val="18"/>
                                </w:rPr>
                                <w:t>20/80</w:t>
                              </w:r>
                              <w:r>
                                <w:rPr>
                                  <w:rFonts w:ascii="Calibri"/>
                                  <w:color w:val="595959"/>
                                  <w:spacing w:val="2"/>
                                  <w:w w:val="205"/>
                                  <w:sz w:val="18"/>
                                </w:rPr>
                                <w:t> </w:t>
                              </w:r>
                              <w:r>
                                <w:rPr>
                                  <w:rFonts w:ascii="Calibri"/>
                                  <w:color w:val="595959"/>
                                  <w:w w:val="205"/>
                                  <w:sz w:val="18"/>
                                </w:rPr>
                                <w:t>30/70</w:t>
                              </w:r>
                              <w:r>
                                <w:rPr>
                                  <w:rFonts w:ascii="Calibri"/>
                                  <w:color w:val="595959"/>
                                  <w:spacing w:val="2"/>
                                  <w:w w:val="205"/>
                                  <w:sz w:val="18"/>
                                </w:rPr>
                                <w:t> </w:t>
                              </w:r>
                              <w:r>
                                <w:rPr>
                                  <w:rFonts w:ascii="Calibri"/>
                                  <w:color w:val="595959"/>
                                  <w:spacing w:val="-2"/>
                                  <w:w w:val="205"/>
                                  <w:sz w:val="18"/>
                                </w:rPr>
                                <w:t>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47"/>
                                  <w:w w:val="240"/>
                                  <w:sz w:val="24"/>
                                </w:rPr>
                                <w:t> </w:t>
                              </w:r>
                              <w:r>
                                <w:rPr>
                                  <w:rFonts w:ascii="Arial MT"/>
                                  <w:color w:val="595959"/>
                                  <w:w w:val="240"/>
                                  <w:sz w:val="24"/>
                                </w:rPr>
                                <w:t>weight</w:t>
                              </w:r>
                              <w:r>
                                <w:rPr>
                                  <w:rFonts w:ascii="Arial MT"/>
                                  <w:color w:val="595959"/>
                                  <w:spacing w:val="1"/>
                                  <w:w w:val="240"/>
                                  <w:sz w:val="24"/>
                                </w:rPr>
                                <w:t> </w:t>
                              </w:r>
                              <w:r>
                                <w:rPr>
                                  <w:rFonts w:ascii="Arial MT"/>
                                  <w:color w:val="595959"/>
                                  <w:spacing w:val="-121"/>
                                  <w:w w:val="240"/>
                                  <w:sz w:val="24"/>
                                </w:rPr>
                                <w:t>ZrnaCtli</w:t>
                              </w:r>
                              <w:r>
                                <w:rPr>
                                  <w:rFonts w:ascii="Arial MT"/>
                                  <w:color w:val="595959"/>
                                  <w:spacing w:val="-90"/>
                                  <w:w w:val="240"/>
                                  <w:sz w:val="24"/>
                                </w:rPr>
                                <w:t> </w:t>
                              </w:r>
                              <w:r>
                                <w:rPr>
                                  <w:rFonts w:ascii="Arial MT"/>
                                  <w:color w:val="595959"/>
                                  <w:spacing w:val="-121"/>
                                  <w:w w:val="140"/>
                                  <w:sz w:val="24"/>
                                </w:rPr>
                                <w:t>om</w:t>
                              </w:r>
                              <w:r>
                                <w:rPr>
                                  <w:rFonts w:ascii="Arial MT"/>
                                  <w:color w:val="595959"/>
                                  <w:spacing w:val="28"/>
                                  <w:w w:val="209"/>
                                  <w:sz w:val="24"/>
                                </w:rPr>
                                <w:t> </w:t>
                              </w:r>
                              <w:r>
                                <w:rPr>
                                  <w:rFonts w:ascii="Arial MT"/>
                                  <w:color w:val="595959"/>
                                  <w:spacing w:val="-201"/>
                                  <w:w w:val="161"/>
                                  <w:sz w:val="24"/>
                                </w:rPr>
                                <w:t>o</w:t>
                              </w:r>
                              <w:r>
                                <w:rPr>
                                  <w:rFonts w:ascii="Arial MT"/>
                                  <w:color w:val="595959"/>
                                  <w:spacing w:val="-206"/>
                                  <w:w w:val="131"/>
                                  <w:sz w:val="24"/>
                                </w:rPr>
                                <w:t>P</w:t>
                              </w:r>
                              <w:r>
                                <w:rPr>
                                  <w:rFonts w:ascii="Arial MT"/>
                                  <w:color w:val="595959"/>
                                  <w:spacing w:val="-74"/>
                                  <w:w w:val="161"/>
                                  <w:sz w:val="24"/>
                                </w:rPr>
                                <w:t>o</w:t>
                              </w:r>
                              <w:r>
                                <w:rPr>
                                  <w:rFonts w:ascii="Arial MT"/>
                                  <w:color w:val="595959"/>
                                  <w:spacing w:val="-222"/>
                                  <w:w w:val="161"/>
                                  <w:sz w:val="24"/>
                                </w:rPr>
                                <w:t>d</w:t>
                              </w:r>
                              <w:r>
                                <w:rPr>
                                  <w:rFonts w:ascii="Arial MT"/>
                                  <w:color w:val="595959"/>
                                  <w:spacing w:val="-185"/>
                                  <w:w w:val="131"/>
                                  <w:sz w:val="24"/>
                                </w:rPr>
                                <w:t>A</w:t>
                              </w:r>
                              <w:r>
                                <w:rPr>
                                  <w:rFonts w:ascii="Arial MT"/>
                                  <w:color w:val="595959"/>
                                  <w:spacing w:val="-74"/>
                                  <w:w w:val="341"/>
                                  <w:sz w:val="24"/>
                                </w:rPr>
                                <w:t>f</w:t>
                              </w:r>
                              <w:r>
                                <w:rPr>
                                  <w:rFonts w:ascii="Arial MT"/>
                                  <w:color w:val="595959"/>
                                  <w:spacing w:val="-222"/>
                                  <w:w w:val="432"/>
                                  <w:sz w:val="24"/>
                                </w:rPr>
                                <w:t>i</w:t>
                              </w:r>
                              <w:r>
                                <w:rPr>
                                  <w:rFonts w:ascii="Arial MT"/>
                                  <w:color w:val="595959"/>
                                  <w:spacing w:val="-186"/>
                                  <w:w w:val="161"/>
                                  <w:sz w:val="24"/>
                                </w:rPr>
                                <w:t>L</w:t>
                              </w:r>
                              <w:r>
                                <w:rPr>
                                  <w:rFonts w:ascii="Arial MT"/>
                                  <w:color w:val="595959"/>
                                  <w:spacing w:val="7"/>
                                  <w:w w:val="239"/>
                                  <w:sz w:val="24"/>
                                </w:rPr>
                                <w:t> </w:t>
                              </w:r>
                              <w:r>
                                <w:rPr>
                                  <w:rFonts w:ascii="Arial MT"/>
                                  <w:color w:val="595959"/>
                                  <w:spacing w:val="-223"/>
                                  <w:w w:val="353"/>
                                  <w:sz w:val="24"/>
                                </w:rPr>
                                <w:t>f</w:t>
                              </w:r>
                              <w:r>
                                <w:rPr>
                                  <w:rFonts w:ascii="Arial MT"/>
                                  <w:color w:val="595959"/>
                                  <w:spacing w:val="-186"/>
                                  <w:w w:val="157"/>
                                  <w:sz w:val="24"/>
                                </w:rPr>
                                <w:t>F</w:t>
                              </w:r>
                              <w:r>
                                <w:rPr>
                                  <w:rFonts w:ascii="Arial MT"/>
                                  <w:color w:val="595959"/>
                                  <w:spacing w:val="-74"/>
                                  <w:w w:val="353"/>
                                  <w:sz w:val="24"/>
                                </w:rPr>
                                <w:t>t</w:t>
                              </w:r>
                              <w:r>
                                <w:rPr>
                                  <w:rFonts w:ascii="Arial MT"/>
                                  <w:color w:val="595959"/>
                                  <w:spacing w:val="-222"/>
                                  <w:w w:val="444"/>
                                  <w:sz w:val="24"/>
                                </w:rPr>
                                <w:t>i</w:t>
                              </w:r>
                              <w:r>
                                <w:rPr>
                                  <w:rFonts w:ascii="Arial MT"/>
                                  <w:color w:val="595959"/>
                                  <w:spacing w:val="-186"/>
                                  <w:w w:val="353"/>
                                  <w:sz w:val="24"/>
                                </w:rPr>
                                <w:t>/</w:t>
                              </w:r>
                              <w:r>
                                <w:rPr>
                                  <w:rFonts w:ascii="Arial MT"/>
                                  <w:color w:val="595959"/>
                                  <w:spacing w:val="-74"/>
                                  <w:w w:val="173"/>
                                  <w:sz w:val="24"/>
                                </w:rPr>
                                <w:t>h</w:t>
                              </w:r>
                              <w:r>
                                <w:rPr>
                                  <w:rFonts w:ascii="Arial MT"/>
                                  <w:color w:val="595959"/>
                                  <w:spacing w:val="-222"/>
                                  <w:w w:val="173"/>
                                  <w:sz w:val="24"/>
                                </w:rPr>
                                <w:t>e</w:t>
                              </w:r>
                              <w:r>
                                <w:rPr>
                                  <w:rFonts w:ascii="Arial MT"/>
                                  <w:color w:val="595959"/>
                                  <w:spacing w:val="-186"/>
                                  <w:w w:val="143"/>
                                  <w:sz w:val="24"/>
                                </w:rPr>
                                <w:t>P</w:t>
                              </w:r>
                              <w:r>
                                <w:rPr>
                                  <w:rFonts w:ascii="Arial MT"/>
                                  <w:color w:val="595959"/>
                                  <w:spacing w:val="-74"/>
                                  <w:w w:val="173"/>
                                  <w:sz w:val="24"/>
                                </w:rPr>
                                <w:t>e</w:t>
                              </w:r>
                              <w:r>
                                <w:rPr>
                                  <w:rFonts w:ascii="Arial MT"/>
                                  <w:color w:val="595959"/>
                                  <w:spacing w:val="-220"/>
                                  <w:w w:val="173"/>
                                  <w:sz w:val="24"/>
                                </w:rPr>
                                <w:t>d</w:t>
                              </w:r>
                              <w:r>
                                <w:rPr>
                                  <w:rFonts w:ascii="Arial MT"/>
                                  <w:color w:val="595959"/>
                                  <w:spacing w:val="-9"/>
                                  <w:w w:val="143"/>
                                  <w:sz w:val="24"/>
                                </w:rPr>
                                <w:t>P</w:t>
                              </w:r>
                              <w:r>
                                <w:rPr>
                                  <w:rFonts w:ascii="Arial MT"/>
                                  <w:color w:val="595959"/>
                                  <w:spacing w:val="77"/>
                                  <w:w w:val="239"/>
                                  <w:sz w:val="24"/>
                                </w:rPr>
                                <w:t> </w:t>
                              </w:r>
                              <w:r>
                                <w:rPr>
                                  <w:rFonts w:ascii="Arial MT"/>
                                  <w:color w:val="595959"/>
                                  <w:spacing w:val="-2"/>
                                  <w:w w:val="200"/>
                                  <w:sz w:val="24"/>
                                </w:rPr>
                                <w:t>composites</w:t>
                              </w:r>
                            </w:p>
                          </w:txbxContent>
                        </wps:txbx>
                        <wps:bodyPr wrap="square" lIns="0" tIns="0" rIns="0" bIns="0" rtlCol="0">
                          <a:noAutofit/>
                        </wps:bodyPr>
                      </wps:wsp>
                    </wpg:wgp>
                  </a:graphicData>
                </a:graphic>
              </wp:anchor>
            </w:drawing>
          </mc:Choice>
          <mc:Fallback>
            <w:pict>
              <v:group style="position:absolute;margin-left:101.800003pt;margin-top:20.025984pt;width:430.8pt;height:230.8pt;mso-position-horizontal-relative:page;mso-position-vertical-relative:paragraph;z-index:-15692288;mso-wrap-distance-left:0;mso-wrap-distance-right:0" id="docshapegroup247" coordorigin="2036,401" coordsize="8616,4616">
                <v:rect style="position:absolute;left:2476;top:4341;width:4892;height:15" id="docshape248" filled="true" fillcolor="#d8d8d8" stroked="false">
                  <v:fill type="solid"/>
                </v:rect>
                <v:shape style="position:absolute;left:8205;top:938;width:428;height:44" id="docshape249" coordorigin="8206,938" coordsize="428,44" path="m8623,938l8227,938,8215,938,8206,948,8206,972,8215,982,8623,982,8633,972,8633,948,8623,938xe" filled="true" fillcolor="#9aba59" stroked="false">
                  <v:path arrowok="t"/>
                  <v:fill type="solid"/>
                </v:shape>
                <v:shape style="position:absolute;left:8359;top:902;width:116;height:116" type="#_x0000_t75" id="docshape250" stroked="false">
                  <v:imagedata r:id="rId113" o:title=""/>
                </v:shape>
                <v:shape style="position:absolute;left:8205;top:2267;width:428;height:44" id="docshape251" coordorigin="8206,2268" coordsize="428,44" path="m8623,2268l8227,2268,8215,2268,8206,2278,8206,2302,8215,2311,8623,2311,8633,2302,8633,2278,8623,2268xe" filled="true" fillcolor="#bf4f4d" stroked="false">
                  <v:path arrowok="t"/>
                  <v:fill type="solid"/>
                </v:shape>
                <v:shape style="position:absolute;left:8359;top:2229;width:116;height:116" type="#_x0000_t75" id="docshape252" stroked="false">
                  <v:imagedata r:id="rId114" o:title=""/>
                </v:shape>
                <v:shape style="position:absolute;left:8205;top:3597;width:428;height:44" id="docshape253" coordorigin="8206,3598" coordsize="428,44" path="m8623,3598l8227,3598,8215,3598,8206,3607,8206,3631,8215,3641,8623,3641,8633,3631,8633,3607,8623,3598xe" filled="true" fillcolor="#4f80bc" stroked="false">
                  <v:path arrowok="t"/>
                  <v:fill type="solid"/>
                </v:shape>
                <v:shape style="position:absolute;left:8359;top:3559;width:116;height:116" type="#_x0000_t75" id="docshape254" stroked="false">
                  <v:imagedata r:id="rId138" o:title=""/>
                </v:shape>
                <v:shape style="position:absolute;left:2036;top:400;width:560;height:4047" type="#_x0000_t202" id="docshape255" filled="false" stroked="false">
                  <v:textbox inset="0,0,0,0">
                    <w:txbxContent>
                      <w:p>
                        <w:pPr>
                          <w:spacing w:before="0"/>
                          <w:ind w:left="0" w:right="18" w:firstLine="0"/>
                          <w:jc w:val="center"/>
                          <w:rPr>
                            <w:rFonts w:ascii="Calibri"/>
                            <w:sz w:val="18"/>
                          </w:rPr>
                        </w:pPr>
                        <w:r>
                          <w:rPr>
                            <w:rFonts w:ascii="Calibri"/>
                            <w:color w:val="595959"/>
                            <w:spacing w:val="-5"/>
                            <w:w w:val="195"/>
                            <w:sz w:val="18"/>
                          </w:rPr>
                          <w:t>200</w:t>
                        </w:r>
                      </w:p>
                      <w:p>
                        <w:pPr>
                          <w:spacing w:before="163"/>
                          <w:ind w:left="0" w:right="18" w:firstLine="0"/>
                          <w:jc w:val="center"/>
                          <w:rPr>
                            <w:rFonts w:ascii="Calibri"/>
                            <w:sz w:val="18"/>
                          </w:rPr>
                        </w:pPr>
                        <w:r>
                          <w:rPr>
                            <w:rFonts w:ascii="Calibri"/>
                            <w:color w:val="595959"/>
                            <w:spacing w:val="-5"/>
                            <w:w w:val="195"/>
                            <w:sz w:val="18"/>
                          </w:rPr>
                          <w:t>180</w:t>
                        </w:r>
                      </w:p>
                      <w:p>
                        <w:pPr>
                          <w:spacing w:before="163"/>
                          <w:ind w:left="0" w:right="18" w:firstLine="0"/>
                          <w:jc w:val="center"/>
                          <w:rPr>
                            <w:rFonts w:ascii="Calibri"/>
                            <w:sz w:val="18"/>
                          </w:rPr>
                        </w:pPr>
                        <w:r>
                          <w:rPr>
                            <w:rFonts w:ascii="Calibri"/>
                            <w:color w:val="595959"/>
                            <w:spacing w:val="-5"/>
                            <w:w w:val="195"/>
                            <w:sz w:val="18"/>
                          </w:rPr>
                          <w:t>160</w:t>
                        </w:r>
                      </w:p>
                      <w:p>
                        <w:pPr>
                          <w:spacing w:before="163"/>
                          <w:ind w:left="0" w:right="18" w:firstLine="0"/>
                          <w:jc w:val="center"/>
                          <w:rPr>
                            <w:rFonts w:ascii="Calibri"/>
                            <w:sz w:val="18"/>
                          </w:rPr>
                        </w:pPr>
                        <w:r>
                          <w:rPr>
                            <w:rFonts w:ascii="Calibri"/>
                            <w:color w:val="595959"/>
                            <w:spacing w:val="-5"/>
                            <w:w w:val="195"/>
                            <w:sz w:val="18"/>
                          </w:rPr>
                          <w:t>140</w:t>
                        </w:r>
                      </w:p>
                      <w:p>
                        <w:pPr>
                          <w:spacing w:before="163"/>
                          <w:ind w:left="0" w:right="18" w:firstLine="0"/>
                          <w:jc w:val="center"/>
                          <w:rPr>
                            <w:rFonts w:ascii="Calibri"/>
                            <w:sz w:val="18"/>
                          </w:rPr>
                        </w:pPr>
                        <w:r>
                          <w:rPr>
                            <w:rFonts w:ascii="Calibri"/>
                            <w:color w:val="595959"/>
                            <w:spacing w:val="-5"/>
                            <w:w w:val="195"/>
                            <w:sz w:val="18"/>
                          </w:rPr>
                          <w:t>120</w:t>
                        </w:r>
                      </w:p>
                      <w:p>
                        <w:pPr>
                          <w:spacing w:before="163"/>
                          <w:ind w:left="0" w:right="18" w:firstLine="0"/>
                          <w:jc w:val="center"/>
                          <w:rPr>
                            <w:rFonts w:ascii="Calibri"/>
                            <w:sz w:val="18"/>
                          </w:rPr>
                        </w:pPr>
                        <w:r>
                          <w:rPr>
                            <w:rFonts w:ascii="Calibri"/>
                            <w:color w:val="595959"/>
                            <w:spacing w:val="-5"/>
                            <w:w w:val="195"/>
                            <w:sz w:val="18"/>
                          </w:rPr>
                          <w:t>100</w:t>
                        </w:r>
                      </w:p>
                      <w:p>
                        <w:pPr>
                          <w:spacing w:before="163"/>
                          <w:ind w:left="0" w:right="15" w:firstLine="0"/>
                          <w:jc w:val="center"/>
                          <w:rPr>
                            <w:rFonts w:ascii="Calibri"/>
                            <w:sz w:val="18"/>
                          </w:rPr>
                        </w:pPr>
                        <w:r>
                          <w:rPr>
                            <w:rFonts w:ascii="Calibri"/>
                            <w:color w:val="595959"/>
                            <w:spacing w:val="-5"/>
                            <w:w w:val="195"/>
                            <w:sz w:val="18"/>
                          </w:rPr>
                          <w:t>80</w:t>
                        </w:r>
                      </w:p>
                      <w:p>
                        <w:pPr>
                          <w:spacing w:before="163"/>
                          <w:ind w:left="0" w:right="15" w:firstLine="0"/>
                          <w:jc w:val="center"/>
                          <w:rPr>
                            <w:rFonts w:ascii="Calibri"/>
                            <w:sz w:val="18"/>
                          </w:rPr>
                        </w:pPr>
                        <w:r>
                          <w:rPr>
                            <w:rFonts w:ascii="Calibri"/>
                            <w:color w:val="595959"/>
                            <w:spacing w:val="-5"/>
                            <w:w w:val="195"/>
                            <w:sz w:val="18"/>
                          </w:rPr>
                          <w:t>60</w:t>
                        </w:r>
                      </w:p>
                      <w:p>
                        <w:pPr>
                          <w:spacing w:before="163"/>
                          <w:ind w:left="0" w:right="15" w:firstLine="0"/>
                          <w:jc w:val="center"/>
                          <w:rPr>
                            <w:rFonts w:ascii="Calibri"/>
                            <w:sz w:val="18"/>
                          </w:rPr>
                        </w:pPr>
                        <w:r>
                          <w:rPr>
                            <w:rFonts w:ascii="Calibri"/>
                            <w:color w:val="595959"/>
                            <w:spacing w:val="-5"/>
                            <w:w w:val="195"/>
                            <w:sz w:val="18"/>
                          </w:rPr>
                          <w:t>40</w:t>
                        </w:r>
                      </w:p>
                      <w:p>
                        <w:pPr>
                          <w:spacing w:before="163"/>
                          <w:ind w:left="0" w:right="15" w:firstLine="0"/>
                          <w:jc w:val="center"/>
                          <w:rPr>
                            <w:rFonts w:ascii="Calibri"/>
                            <w:sz w:val="18"/>
                          </w:rPr>
                        </w:pPr>
                        <w:r>
                          <w:rPr>
                            <w:rFonts w:ascii="Calibri"/>
                            <w:color w:val="595959"/>
                            <w:spacing w:val="-5"/>
                            <w:w w:val="195"/>
                            <w:sz w:val="18"/>
                          </w:rPr>
                          <w:t>20</w:t>
                        </w:r>
                      </w:p>
                      <w:p>
                        <w:pPr>
                          <w:spacing w:before="162"/>
                          <w:ind w:left="0" w:right="13" w:firstLine="0"/>
                          <w:jc w:val="center"/>
                          <w:rPr>
                            <w:rFonts w:ascii="Calibri"/>
                            <w:sz w:val="18"/>
                          </w:rPr>
                        </w:pPr>
                        <w:r>
                          <w:rPr>
                            <w:rFonts w:ascii="Calibri"/>
                            <w:color w:val="595959"/>
                            <w:spacing w:val="-10"/>
                            <w:w w:val="195"/>
                            <w:sz w:val="18"/>
                          </w:rPr>
                          <w:t>0</w:t>
                        </w:r>
                      </w:p>
                    </w:txbxContent>
                  </v:textbox>
                  <w10:wrap type="none"/>
                </v:shape>
                <v:shape style="position:absolute;left:8650;top:839;width:2001;height:879" type="#_x0000_t202" id="docshape256" filled="false" stroked="false">
                  <v:textbox inset="0,0,0,0">
                    <w:txbxContent>
                      <w:p>
                        <w:pPr>
                          <w:spacing w:before="0"/>
                          <w:ind w:left="0" w:right="18" w:firstLine="0"/>
                          <w:jc w:val="both"/>
                          <w:rPr>
                            <w:rFonts w:ascii="Calibri"/>
                            <w:sz w:val="18"/>
                          </w:rPr>
                        </w:pPr>
                        <w:r>
                          <w:rPr>
                            <w:rFonts w:ascii="Calibri"/>
                            <w:color w:val="595959"/>
                            <w:spacing w:val="-4"/>
                            <w:w w:val="270"/>
                            <w:sz w:val="18"/>
                          </w:rPr>
                          <w:t>Tensile</w:t>
                        </w:r>
                        <w:r>
                          <w:rPr>
                            <w:rFonts w:ascii="Calibri"/>
                            <w:color w:val="595959"/>
                            <w:spacing w:val="-24"/>
                            <w:w w:val="270"/>
                            <w:sz w:val="18"/>
                          </w:rPr>
                          <w:t> </w:t>
                        </w:r>
                        <w:r>
                          <w:rPr>
                            <w:rFonts w:ascii="Calibri"/>
                            <w:color w:val="595959"/>
                            <w:spacing w:val="-4"/>
                            <w:w w:val="270"/>
                            <w:sz w:val="18"/>
                          </w:rPr>
                          <w:t>str </w:t>
                        </w:r>
                        <w:r>
                          <w:rPr>
                            <w:rFonts w:ascii="Calibri"/>
                            <w:color w:val="595959"/>
                            <w:spacing w:val="-4"/>
                            <w:w w:val="235"/>
                            <w:sz w:val="18"/>
                          </w:rPr>
                          <w:t>ZnCl</w:t>
                        </w:r>
                        <w:r>
                          <w:rPr>
                            <w:rFonts w:ascii="Calibri"/>
                            <w:color w:val="595959"/>
                            <w:spacing w:val="-20"/>
                            <w:w w:val="235"/>
                            <w:sz w:val="18"/>
                          </w:rPr>
                          <w:t> </w:t>
                        </w:r>
                        <w:r>
                          <w:rPr>
                            <w:rFonts w:ascii="Calibri"/>
                            <w:color w:val="595959"/>
                            <w:spacing w:val="-4"/>
                            <w:w w:val="250"/>
                            <w:sz w:val="18"/>
                          </w:rPr>
                          <w:t>modifi </w:t>
                        </w:r>
                        <w:r>
                          <w:rPr>
                            <w:rFonts w:ascii="Calibri"/>
                            <w:color w:val="595959"/>
                            <w:w w:val="220"/>
                            <w:sz w:val="18"/>
                          </w:rPr>
                          <w:t>composite</w:t>
                        </w:r>
                        <w:r>
                          <w:rPr>
                            <w:rFonts w:ascii="Calibri"/>
                            <w:color w:val="595959"/>
                            <w:spacing w:val="-23"/>
                            <w:w w:val="220"/>
                            <w:sz w:val="18"/>
                          </w:rPr>
                          <w:t> </w:t>
                        </w:r>
                        <w:r>
                          <w:rPr>
                            <w:rFonts w:ascii="Calibri"/>
                            <w:color w:val="595959"/>
                            <w:w w:val="220"/>
                            <w:sz w:val="18"/>
                          </w:rPr>
                          <w:t>P </w:t>
                        </w:r>
                        <w:r>
                          <w:rPr>
                            <w:rFonts w:ascii="Calibri"/>
                            <w:color w:val="595959"/>
                            <w:w w:val="230"/>
                            <w:sz w:val="18"/>
                          </w:rPr>
                          <w:t>the</w:t>
                        </w:r>
                        <w:r>
                          <w:rPr>
                            <w:rFonts w:ascii="Calibri"/>
                            <w:color w:val="595959"/>
                            <w:spacing w:val="-19"/>
                            <w:w w:val="230"/>
                            <w:sz w:val="18"/>
                          </w:rPr>
                          <w:t> </w:t>
                        </w:r>
                        <w:r>
                          <w:rPr>
                            <w:rFonts w:ascii="Calibri"/>
                            <w:color w:val="595959"/>
                            <w:w w:val="230"/>
                            <w:sz w:val="18"/>
                          </w:rPr>
                          <w:t>nano</w:t>
                        </w:r>
                        <w:r>
                          <w:rPr>
                            <w:rFonts w:ascii="Calibri"/>
                            <w:color w:val="595959"/>
                            <w:spacing w:val="31"/>
                            <w:w w:val="230"/>
                            <w:sz w:val="18"/>
                          </w:rPr>
                          <w:t> </w:t>
                        </w:r>
                        <w:r>
                          <w:rPr>
                            <w:rFonts w:ascii="Calibri"/>
                            <w:color w:val="595959"/>
                            <w:spacing w:val="-5"/>
                            <w:w w:val="230"/>
                            <w:sz w:val="18"/>
                          </w:rPr>
                          <w:t>le</w:t>
                        </w:r>
                      </w:p>
                    </w:txbxContent>
                  </v:textbox>
                  <w10:wrap type="none"/>
                </v:shape>
                <v:shape style="position:absolute;left:8650;top:2168;width:2001;height:2208" type="#_x0000_t202" id="docshape257" filled="false" stroked="false">
                  <v:textbox inset="0,0,0,0">
                    <w:txbxContent>
                      <w:p>
                        <w:pPr>
                          <w:spacing w:before="0"/>
                          <w:ind w:left="0" w:right="18" w:firstLine="0"/>
                          <w:jc w:val="both"/>
                          <w:rPr>
                            <w:rFonts w:ascii="Calibri"/>
                            <w:sz w:val="18"/>
                          </w:rPr>
                        </w:pPr>
                        <w:r>
                          <w:rPr>
                            <w:rFonts w:ascii="Calibri"/>
                            <w:color w:val="595959"/>
                            <w:spacing w:val="-2"/>
                            <w:w w:val="265"/>
                            <w:sz w:val="18"/>
                          </w:rPr>
                          <w:t>Tensile</w:t>
                        </w:r>
                        <w:r>
                          <w:rPr>
                            <w:rFonts w:ascii="Calibri"/>
                            <w:color w:val="595959"/>
                            <w:spacing w:val="-25"/>
                            <w:w w:val="265"/>
                            <w:sz w:val="18"/>
                          </w:rPr>
                          <w:t> </w:t>
                        </w:r>
                        <w:r>
                          <w:rPr>
                            <w:rFonts w:ascii="Calibri"/>
                            <w:color w:val="595959"/>
                            <w:spacing w:val="-2"/>
                            <w:w w:val="280"/>
                            <w:sz w:val="18"/>
                          </w:rPr>
                          <w:t>str </w:t>
                        </w:r>
                        <w:r>
                          <w:rPr>
                            <w:rFonts w:ascii="Calibri"/>
                            <w:color w:val="595959"/>
                            <w:spacing w:val="-4"/>
                            <w:w w:val="245"/>
                            <w:sz w:val="18"/>
                          </w:rPr>
                          <w:t>ZnCl</w:t>
                        </w:r>
                        <w:r>
                          <w:rPr>
                            <w:rFonts w:ascii="Calibri"/>
                            <w:color w:val="595959"/>
                            <w:spacing w:val="-21"/>
                            <w:w w:val="245"/>
                            <w:sz w:val="18"/>
                          </w:rPr>
                          <w:t> </w:t>
                        </w:r>
                        <w:r>
                          <w:rPr>
                            <w:rFonts w:ascii="Calibri"/>
                            <w:color w:val="595959"/>
                            <w:spacing w:val="-4"/>
                            <w:w w:val="245"/>
                            <w:sz w:val="18"/>
                          </w:rPr>
                          <w:t>modifi </w:t>
                        </w:r>
                        <w:r>
                          <w:rPr>
                            <w:rFonts w:ascii="Calibri"/>
                            <w:color w:val="595959"/>
                            <w:spacing w:val="-2"/>
                            <w:w w:val="190"/>
                            <w:sz w:val="18"/>
                          </w:rPr>
                          <w:t>PALF/PPcomp </w:t>
                        </w:r>
                        <w:r>
                          <w:rPr>
                            <w:rFonts w:ascii="Calibri"/>
                            <w:color w:val="595959"/>
                            <w:w w:val="225"/>
                            <w:sz w:val="18"/>
                          </w:rPr>
                          <w:t>micro</w:t>
                        </w:r>
                        <w:r>
                          <w:rPr>
                            <w:rFonts w:ascii="Calibri"/>
                            <w:color w:val="595959"/>
                            <w:spacing w:val="22"/>
                            <w:w w:val="270"/>
                            <w:sz w:val="18"/>
                          </w:rPr>
                          <w:t> </w:t>
                        </w:r>
                        <w:r>
                          <w:rPr>
                            <w:rFonts w:ascii="Calibri"/>
                            <w:color w:val="595959"/>
                            <w:spacing w:val="-7"/>
                            <w:w w:val="270"/>
                            <w:sz w:val="18"/>
                          </w:rPr>
                          <w:t>level</w:t>
                        </w:r>
                      </w:p>
                      <w:p>
                        <w:pPr>
                          <w:spacing w:line="240" w:lineRule="auto" w:before="0"/>
                          <w:rPr>
                            <w:rFonts w:ascii="Calibri"/>
                            <w:sz w:val="18"/>
                          </w:rPr>
                        </w:pPr>
                      </w:p>
                      <w:p>
                        <w:pPr>
                          <w:spacing w:line="240" w:lineRule="auto" w:before="10"/>
                          <w:rPr>
                            <w:rFonts w:ascii="Calibri"/>
                            <w:sz w:val="18"/>
                          </w:rPr>
                        </w:pPr>
                      </w:p>
                      <w:p>
                        <w:pPr>
                          <w:spacing w:before="0"/>
                          <w:ind w:left="0" w:right="18" w:firstLine="0"/>
                          <w:jc w:val="both"/>
                          <w:rPr>
                            <w:rFonts w:ascii="Calibri"/>
                            <w:sz w:val="18"/>
                          </w:rPr>
                        </w:pPr>
                        <w:r>
                          <w:rPr>
                            <w:rFonts w:ascii="Calibri"/>
                            <w:color w:val="595959"/>
                            <w:spacing w:val="-4"/>
                            <w:w w:val="270"/>
                            <w:sz w:val="18"/>
                          </w:rPr>
                          <w:t>Tensile</w:t>
                        </w:r>
                        <w:r>
                          <w:rPr>
                            <w:rFonts w:ascii="Calibri"/>
                            <w:color w:val="595959"/>
                            <w:spacing w:val="-24"/>
                            <w:w w:val="270"/>
                            <w:sz w:val="18"/>
                          </w:rPr>
                          <w:t> </w:t>
                        </w:r>
                        <w:r>
                          <w:rPr>
                            <w:rFonts w:ascii="Calibri"/>
                            <w:color w:val="595959"/>
                            <w:spacing w:val="-4"/>
                            <w:w w:val="270"/>
                            <w:sz w:val="18"/>
                          </w:rPr>
                          <w:t>str </w:t>
                        </w:r>
                        <w:r>
                          <w:rPr>
                            <w:rFonts w:ascii="Calibri"/>
                            <w:color w:val="595959"/>
                            <w:spacing w:val="-2"/>
                            <w:w w:val="225"/>
                            <w:sz w:val="18"/>
                          </w:rPr>
                          <w:t>ZnCl</w:t>
                        </w:r>
                        <w:r>
                          <w:rPr>
                            <w:rFonts w:ascii="Calibri"/>
                            <w:color w:val="595959"/>
                            <w:spacing w:val="-21"/>
                            <w:w w:val="225"/>
                            <w:sz w:val="18"/>
                          </w:rPr>
                          <w:t> </w:t>
                        </w:r>
                        <w:r>
                          <w:rPr>
                            <w:rFonts w:ascii="Calibri"/>
                            <w:color w:val="595959"/>
                            <w:spacing w:val="-2"/>
                            <w:w w:val="255"/>
                            <w:sz w:val="18"/>
                          </w:rPr>
                          <w:t>modifi </w:t>
                        </w:r>
                        <w:r>
                          <w:rPr>
                            <w:rFonts w:ascii="Calibri"/>
                            <w:color w:val="595959"/>
                            <w:w w:val="225"/>
                            <w:sz w:val="18"/>
                          </w:rPr>
                          <w:t>PALF/PP </w:t>
                        </w:r>
                        <w:r>
                          <w:rPr>
                            <w:rFonts w:ascii="Calibri"/>
                            <w:color w:val="595959"/>
                            <w:w w:val="285"/>
                            <w:sz w:val="18"/>
                          </w:rPr>
                          <w:t>at </w:t>
                        </w:r>
                        <w:r>
                          <w:rPr>
                            <w:rFonts w:ascii="Calibri"/>
                            <w:color w:val="595959"/>
                            <w:spacing w:val="-2"/>
                            <w:w w:val="285"/>
                            <w:sz w:val="18"/>
                          </w:rPr>
                          <w:t>level</w:t>
                        </w:r>
                      </w:p>
                    </w:txbxContent>
                  </v:textbox>
                  <w10:wrap type="none"/>
                </v:shape>
                <v:shape style="position:absolute;left:2534;top:4461;width:7877;height:555" type="#_x0000_t202" id="docshape258" filled="false" stroked="false">
                  <v:textbox inset="0,0,0,0">
                    <w:txbxContent>
                      <w:p>
                        <w:pPr>
                          <w:tabs>
                            <w:tab w:pos="1191" w:val="left" w:leader="none"/>
                          </w:tabs>
                          <w:spacing w:before="0"/>
                          <w:ind w:left="337"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1"/>
                            <w:w w:val="205"/>
                            <w:sz w:val="18"/>
                          </w:rPr>
                          <w:t> </w:t>
                        </w:r>
                        <w:r>
                          <w:rPr>
                            <w:rFonts w:ascii="Calibri"/>
                            <w:color w:val="595959"/>
                            <w:w w:val="205"/>
                            <w:sz w:val="18"/>
                          </w:rPr>
                          <w:t>20/80</w:t>
                        </w:r>
                        <w:r>
                          <w:rPr>
                            <w:rFonts w:ascii="Calibri"/>
                            <w:color w:val="595959"/>
                            <w:spacing w:val="2"/>
                            <w:w w:val="205"/>
                            <w:sz w:val="18"/>
                          </w:rPr>
                          <w:t> </w:t>
                        </w:r>
                        <w:r>
                          <w:rPr>
                            <w:rFonts w:ascii="Calibri"/>
                            <w:color w:val="595959"/>
                            <w:w w:val="205"/>
                            <w:sz w:val="18"/>
                          </w:rPr>
                          <w:t>30/70</w:t>
                        </w:r>
                        <w:r>
                          <w:rPr>
                            <w:rFonts w:ascii="Calibri"/>
                            <w:color w:val="595959"/>
                            <w:spacing w:val="2"/>
                            <w:w w:val="205"/>
                            <w:sz w:val="18"/>
                          </w:rPr>
                          <w:t> </w:t>
                        </w:r>
                        <w:r>
                          <w:rPr>
                            <w:rFonts w:ascii="Calibri"/>
                            <w:color w:val="595959"/>
                            <w:spacing w:val="-2"/>
                            <w:w w:val="205"/>
                            <w:sz w:val="18"/>
                          </w:rPr>
                          <w:t>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47"/>
                            <w:w w:val="240"/>
                            <w:sz w:val="24"/>
                          </w:rPr>
                          <w:t> </w:t>
                        </w:r>
                        <w:r>
                          <w:rPr>
                            <w:rFonts w:ascii="Arial MT"/>
                            <w:color w:val="595959"/>
                            <w:w w:val="240"/>
                            <w:sz w:val="24"/>
                          </w:rPr>
                          <w:t>weight</w:t>
                        </w:r>
                        <w:r>
                          <w:rPr>
                            <w:rFonts w:ascii="Arial MT"/>
                            <w:color w:val="595959"/>
                            <w:spacing w:val="1"/>
                            <w:w w:val="240"/>
                            <w:sz w:val="24"/>
                          </w:rPr>
                          <w:t> </w:t>
                        </w:r>
                        <w:r>
                          <w:rPr>
                            <w:rFonts w:ascii="Arial MT"/>
                            <w:color w:val="595959"/>
                            <w:spacing w:val="-121"/>
                            <w:w w:val="240"/>
                            <w:sz w:val="24"/>
                          </w:rPr>
                          <w:t>ZrnaCtli</w:t>
                        </w:r>
                        <w:r>
                          <w:rPr>
                            <w:rFonts w:ascii="Arial MT"/>
                            <w:color w:val="595959"/>
                            <w:spacing w:val="-90"/>
                            <w:w w:val="240"/>
                            <w:sz w:val="24"/>
                          </w:rPr>
                          <w:t> </w:t>
                        </w:r>
                        <w:r>
                          <w:rPr>
                            <w:rFonts w:ascii="Arial MT"/>
                            <w:color w:val="595959"/>
                            <w:spacing w:val="-121"/>
                            <w:w w:val="140"/>
                            <w:sz w:val="24"/>
                          </w:rPr>
                          <w:t>om</w:t>
                        </w:r>
                        <w:r>
                          <w:rPr>
                            <w:rFonts w:ascii="Arial MT"/>
                            <w:color w:val="595959"/>
                            <w:spacing w:val="28"/>
                            <w:w w:val="209"/>
                            <w:sz w:val="24"/>
                          </w:rPr>
                          <w:t> </w:t>
                        </w:r>
                        <w:r>
                          <w:rPr>
                            <w:rFonts w:ascii="Arial MT"/>
                            <w:color w:val="595959"/>
                            <w:spacing w:val="-201"/>
                            <w:w w:val="161"/>
                            <w:sz w:val="24"/>
                          </w:rPr>
                          <w:t>o</w:t>
                        </w:r>
                        <w:r>
                          <w:rPr>
                            <w:rFonts w:ascii="Arial MT"/>
                            <w:color w:val="595959"/>
                            <w:spacing w:val="-206"/>
                            <w:w w:val="131"/>
                            <w:sz w:val="24"/>
                          </w:rPr>
                          <w:t>P</w:t>
                        </w:r>
                        <w:r>
                          <w:rPr>
                            <w:rFonts w:ascii="Arial MT"/>
                            <w:color w:val="595959"/>
                            <w:spacing w:val="-74"/>
                            <w:w w:val="161"/>
                            <w:sz w:val="24"/>
                          </w:rPr>
                          <w:t>o</w:t>
                        </w:r>
                        <w:r>
                          <w:rPr>
                            <w:rFonts w:ascii="Arial MT"/>
                            <w:color w:val="595959"/>
                            <w:spacing w:val="-222"/>
                            <w:w w:val="161"/>
                            <w:sz w:val="24"/>
                          </w:rPr>
                          <w:t>d</w:t>
                        </w:r>
                        <w:r>
                          <w:rPr>
                            <w:rFonts w:ascii="Arial MT"/>
                            <w:color w:val="595959"/>
                            <w:spacing w:val="-185"/>
                            <w:w w:val="131"/>
                            <w:sz w:val="24"/>
                          </w:rPr>
                          <w:t>A</w:t>
                        </w:r>
                        <w:r>
                          <w:rPr>
                            <w:rFonts w:ascii="Arial MT"/>
                            <w:color w:val="595959"/>
                            <w:spacing w:val="-74"/>
                            <w:w w:val="341"/>
                            <w:sz w:val="24"/>
                          </w:rPr>
                          <w:t>f</w:t>
                        </w:r>
                        <w:r>
                          <w:rPr>
                            <w:rFonts w:ascii="Arial MT"/>
                            <w:color w:val="595959"/>
                            <w:spacing w:val="-222"/>
                            <w:w w:val="432"/>
                            <w:sz w:val="24"/>
                          </w:rPr>
                          <w:t>i</w:t>
                        </w:r>
                        <w:r>
                          <w:rPr>
                            <w:rFonts w:ascii="Arial MT"/>
                            <w:color w:val="595959"/>
                            <w:spacing w:val="-186"/>
                            <w:w w:val="161"/>
                            <w:sz w:val="24"/>
                          </w:rPr>
                          <w:t>L</w:t>
                        </w:r>
                        <w:r>
                          <w:rPr>
                            <w:rFonts w:ascii="Arial MT"/>
                            <w:color w:val="595959"/>
                            <w:spacing w:val="7"/>
                            <w:w w:val="239"/>
                            <w:sz w:val="24"/>
                          </w:rPr>
                          <w:t> </w:t>
                        </w:r>
                        <w:r>
                          <w:rPr>
                            <w:rFonts w:ascii="Arial MT"/>
                            <w:color w:val="595959"/>
                            <w:spacing w:val="-223"/>
                            <w:w w:val="353"/>
                            <w:sz w:val="24"/>
                          </w:rPr>
                          <w:t>f</w:t>
                        </w:r>
                        <w:r>
                          <w:rPr>
                            <w:rFonts w:ascii="Arial MT"/>
                            <w:color w:val="595959"/>
                            <w:spacing w:val="-186"/>
                            <w:w w:val="157"/>
                            <w:sz w:val="24"/>
                          </w:rPr>
                          <w:t>F</w:t>
                        </w:r>
                        <w:r>
                          <w:rPr>
                            <w:rFonts w:ascii="Arial MT"/>
                            <w:color w:val="595959"/>
                            <w:spacing w:val="-74"/>
                            <w:w w:val="353"/>
                            <w:sz w:val="24"/>
                          </w:rPr>
                          <w:t>t</w:t>
                        </w:r>
                        <w:r>
                          <w:rPr>
                            <w:rFonts w:ascii="Arial MT"/>
                            <w:color w:val="595959"/>
                            <w:spacing w:val="-222"/>
                            <w:w w:val="444"/>
                            <w:sz w:val="24"/>
                          </w:rPr>
                          <w:t>i</w:t>
                        </w:r>
                        <w:r>
                          <w:rPr>
                            <w:rFonts w:ascii="Arial MT"/>
                            <w:color w:val="595959"/>
                            <w:spacing w:val="-186"/>
                            <w:w w:val="353"/>
                            <w:sz w:val="24"/>
                          </w:rPr>
                          <w:t>/</w:t>
                        </w:r>
                        <w:r>
                          <w:rPr>
                            <w:rFonts w:ascii="Arial MT"/>
                            <w:color w:val="595959"/>
                            <w:spacing w:val="-74"/>
                            <w:w w:val="173"/>
                            <w:sz w:val="24"/>
                          </w:rPr>
                          <w:t>h</w:t>
                        </w:r>
                        <w:r>
                          <w:rPr>
                            <w:rFonts w:ascii="Arial MT"/>
                            <w:color w:val="595959"/>
                            <w:spacing w:val="-222"/>
                            <w:w w:val="173"/>
                            <w:sz w:val="24"/>
                          </w:rPr>
                          <w:t>e</w:t>
                        </w:r>
                        <w:r>
                          <w:rPr>
                            <w:rFonts w:ascii="Arial MT"/>
                            <w:color w:val="595959"/>
                            <w:spacing w:val="-186"/>
                            <w:w w:val="143"/>
                            <w:sz w:val="24"/>
                          </w:rPr>
                          <w:t>P</w:t>
                        </w:r>
                        <w:r>
                          <w:rPr>
                            <w:rFonts w:ascii="Arial MT"/>
                            <w:color w:val="595959"/>
                            <w:spacing w:val="-74"/>
                            <w:w w:val="173"/>
                            <w:sz w:val="24"/>
                          </w:rPr>
                          <w:t>e</w:t>
                        </w:r>
                        <w:r>
                          <w:rPr>
                            <w:rFonts w:ascii="Arial MT"/>
                            <w:color w:val="595959"/>
                            <w:spacing w:val="-220"/>
                            <w:w w:val="173"/>
                            <w:sz w:val="24"/>
                          </w:rPr>
                          <w:t>d</w:t>
                        </w:r>
                        <w:r>
                          <w:rPr>
                            <w:rFonts w:ascii="Arial MT"/>
                            <w:color w:val="595959"/>
                            <w:spacing w:val="-9"/>
                            <w:w w:val="143"/>
                            <w:sz w:val="24"/>
                          </w:rPr>
                          <w:t>P</w:t>
                        </w:r>
                        <w:r>
                          <w:rPr>
                            <w:rFonts w:ascii="Arial MT"/>
                            <w:color w:val="595959"/>
                            <w:spacing w:val="77"/>
                            <w:w w:val="239"/>
                            <w:sz w:val="24"/>
                          </w:rPr>
                          <w:t> </w:t>
                        </w:r>
                        <w:r>
                          <w:rPr>
                            <w:rFonts w:ascii="Arial MT"/>
                            <w:color w:val="595959"/>
                            <w:spacing w:val="-2"/>
                            <w:w w:val="200"/>
                            <w:sz w:val="24"/>
                          </w:rPr>
                          <w:t>composites</w:t>
                        </w:r>
                      </w:p>
                    </w:txbxContent>
                  </v:textbox>
                  <w10:wrap type="none"/>
                </v:shape>
                <w10:wrap type="topAndBottom"/>
              </v:group>
            </w:pict>
          </mc:Fallback>
        </mc:AlternateContent>
      </w:r>
    </w:p>
    <w:p>
      <w:pPr>
        <w:pStyle w:val="BodyText"/>
        <w:spacing w:before="267"/>
        <w:ind w:left="3906" w:right="1080" w:hanging="3312"/>
      </w:pPr>
      <w:r>
        <w:rPr/>
        <w:t>Figure</w:t>
      </w:r>
      <w:r>
        <w:rPr>
          <w:spacing w:val="-5"/>
        </w:rPr>
        <w:t> </w:t>
      </w:r>
      <w:r>
        <w:rPr/>
        <w:t>4.8</w:t>
      </w:r>
      <w:r>
        <w:rPr>
          <w:spacing w:val="-4"/>
        </w:rPr>
        <w:t> </w:t>
      </w:r>
      <w:r>
        <w:rPr/>
        <w:t>Tensile</w:t>
      </w:r>
      <w:r>
        <w:rPr>
          <w:spacing w:val="-4"/>
        </w:rPr>
        <w:t> </w:t>
      </w:r>
      <w:r>
        <w:rPr/>
        <w:t>strength</w:t>
      </w:r>
      <w:r>
        <w:rPr>
          <w:spacing w:val="-4"/>
        </w:rPr>
        <w:t> </w:t>
      </w:r>
      <w:r>
        <w:rPr/>
        <w:t>(MPa)</w:t>
      </w:r>
      <w:r>
        <w:rPr>
          <w:spacing w:val="-5"/>
        </w:rPr>
        <w:t> </w:t>
      </w:r>
      <w:r>
        <w:rPr/>
        <w:t>of</w:t>
      </w:r>
      <w:r>
        <w:rPr>
          <w:spacing w:val="-5"/>
        </w:rPr>
        <w:t> </w:t>
      </w:r>
      <w:r>
        <w:rPr/>
        <w:t>the</w:t>
      </w:r>
      <w:r>
        <w:rPr>
          <w:spacing w:val="-3"/>
        </w:rPr>
        <w:t> </w:t>
      </w:r>
      <w:r>
        <w:rPr/>
        <w:t>ZnCl</w:t>
      </w:r>
      <w:r>
        <w:rPr>
          <w:spacing w:val="-4"/>
        </w:rPr>
        <w:t> </w:t>
      </w:r>
      <w:r>
        <w:rPr/>
        <w:t>modified</w:t>
      </w:r>
      <w:r>
        <w:rPr>
          <w:spacing w:val="-4"/>
        </w:rPr>
        <w:t> </w:t>
      </w:r>
      <w:r>
        <w:rPr/>
        <w:t>reinforced</w:t>
      </w:r>
      <w:r>
        <w:rPr>
          <w:spacing w:val="-4"/>
        </w:rPr>
        <w:t> </w:t>
      </w:r>
      <w:r>
        <w:rPr/>
        <w:t>PALF/PP</w:t>
      </w:r>
      <w:r>
        <w:rPr>
          <w:spacing w:val="-1"/>
        </w:rPr>
        <w:t> </w:t>
      </w:r>
      <w:r>
        <w:rPr/>
        <w:t>composites against weight ratio</w:t>
      </w:r>
    </w:p>
    <w:p>
      <w:pPr>
        <w:spacing w:after="0"/>
        <w:sectPr>
          <w:pgSz w:w="11910" w:h="16840"/>
          <w:pgMar w:header="0" w:footer="970" w:top="1420" w:bottom="1160" w:left="1100" w:right="0"/>
        </w:sectPr>
      </w:pPr>
    </w:p>
    <w:p>
      <w:pPr>
        <w:pStyle w:val="BodyText"/>
        <w:spacing w:line="480" w:lineRule="auto" w:before="73"/>
        <w:ind w:left="340" w:right="1442"/>
        <w:jc w:val="both"/>
      </w:pPr>
      <w:r>
        <w:rPr/>
        <mc:AlternateContent>
          <mc:Choice Requires="wps">
            <w:drawing>
              <wp:anchor distT="0" distB="0" distL="0" distR="0" allowOverlap="1" layoutInCell="1" locked="0" behindDoc="0" simplePos="0" relativeHeight="15768064">
                <wp:simplePos x="0" y="0"/>
                <wp:positionH relativeFrom="page">
                  <wp:posOffset>909827</wp:posOffset>
                </wp:positionH>
                <wp:positionV relativeFrom="paragraph">
                  <wp:posOffset>1103375</wp:posOffset>
                </wp:positionV>
                <wp:extent cx="5870575" cy="2534920"/>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5870575" cy="2534920"/>
                          <a:chExt cx="5870575" cy="2534920"/>
                        </a:xfrm>
                      </wpg:grpSpPr>
                      <wps:wsp>
                        <wps:cNvPr id="285" name="Graphic 285"/>
                        <wps:cNvSpPr/>
                        <wps:spPr>
                          <a:xfrm>
                            <a:off x="714755" y="1941576"/>
                            <a:ext cx="3098800" cy="9525"/>
                          </a:xfrm>
                          <a:custGeom>
                            <a:avLst/>
                            <a:gdLst/>
                            <a:ahLst/>
                            <a:cxnLst/>
                            <a:rect l="l" t="t" r="r" b="b"/>
                            <a:pathLst>
                              <a:path w="3098800" h="9525">
                                <a:moveTo>
                                  <a:pt x="3098291" y="0"/>
                                </a:moveTo>
                                <a:lnTo>
                                  <a:pt x="0" y="0"/>
                                </a:lnTo>
                                <a:lnTo>
                                  <a:pt x="0" y="9144"/>
                                </a:lnTo>
                                <a:lnTo>
                                  <a:pt x="3098291" y="9144"/>
                                </a:lnTo>
                                <a:lnTo>
                                  <a:pt x="3098291" y="0"/>
                                </a:lnTo>
                                <a:close/>
                              </a:path>
                            </a:pathLst>
                          </a:custGeom>
                          <a:solidFill>
                            <a:srgbClr val="D8D8D8"/>
                          </a:solidFill>
                        </wps:spPr>
                        <wps:bodyPr wrap="square" lIns="0" tIns="0" rIns="0" bIns="0" rtlCol="0">
                          <a:prstTxWarp prst="textNoShape">
                            <a:avLst/>
                          </a:prstTxWarp>
                          <a:noAutofit/>
                        </wps:bodyPr>
                      </wps:wsp>
                      <pic:pic>
                        <pic:nvPicPr>
                          <pic:cNvPr id="286" name="Image 286"/>
                          <pic:cNvPicPr/>
                        </pic:nvPicPr>
                        <pic:blipFill>
                          <a:blip r:embed="rId139" cstate="print"/>
                          <a:stretch>
                            <a:fillRect/>
                          </a:stretch>
                        </pic:blipFill>
                        <pic:spPr>
                          <a:xfrm>
                            <a:off x="987552" y="423672"/>
                            <a:ext cx="2552699" cy="1392935"/>
                          </a:xfrm>
                          <a:prstGeom prst="rect">
                            <a:avLst/>
                          </a:prstGeom>
                        </pic:spPr>
                      </pic:pic>
                      <wps:wsp>
                        <wps:cNvPr id="287" name="Graphic 287"/>
                        <wps:cNvSpPr/>
                        <wps:spPr>
                          <a:xfrm>
                            <a:off x="4201667" y="190500"/>
                            <a:ext cx="271780" cy="27940"/>
                          </a:xfrm>
                          <a:custGeom>
                            <a:avLst/>
                            <a:gdLst/>
                            <a:ahLst/>
                            <a:cxnLst/>
                            <a:rect l="l" t="t" r="r" b="b"/>
                            <a:pathLst>
                              <a:path w="271780" h="27940">
                                <a:moveTo>
                                  <a:pt x="265175" y="0"/>
                                </a:moveTo>
                                <a:lnTo>
                                  <a:pt x="13715" y="0"/>
                                </a:lnTo>
                                <a:lnTo>
                                  <a:pt x="6095" y="0"/>
                                </a:lnTo>
                                <a:lnTo>
                                  <a:pt x="0" y="6096"/>
                                </a:lnTo>
                                <a:lnTo>
                                  <a:pt x="0" y="21335"/>
                                </a:lnTo>
                                <a:lnTo>
                                  <a:pt x="6095" y="27431"/>
                                </a:lnTo>
                                <a:lnTo>
                                  <a:pt x="265175" y="27431"/>
                                </a:lnTo>
                                <a:lnTo>
                                  <a:pt x="271271" y="21335"/>
                                </a:lnTo>
                                <a:lnTo>
                                  <a:pt x="271271" y="6096"/>
                                </a:lnTo>
                                <a:lnTo>
                                  <a:pt x="265175" y="0"/>
                                </a:lnTo>
                                <a:close/>
                              </a:path>
                            </a:pathLst>
                          </a:custGeom>
                          <a:solidFill>
                            <a:srgbClr val="9ABA59"/>
                          </a:solidFill>
                        </wps:spPr>
                        <wps:bodyPr wrap="square" lIns="0" tIns="0" rIns="0" bIns="0" rtlCol="0">
                          <a:prstTxWarp prst="textNoShape">
                            <a:avLst/>
                          </a:prstTxWarp>
                          <a:noAutofit/>
                        </wps:bodyPr>
                      </wps:wsp>
                      <pic:pic>
                        <pic:nvPicPr>
                          <pic:cNvPr id="288" name="Image 288"/>
                          <pic:cNvPicPr/>
                        </pic:nvPicPr>
                        <pic:blipFill>
                          <a:blip r:embed="rId113" cstate="print"/>
                          <a:stretch>
                            <a:fillRect/>
                          </a:stretch>
                        </pic:blipFill>
                        <pic:spPr>
                          <a:xfrm>
                            <a:off x="4300728" y="167639"/>
                            <a:ext cx="73152" cy="73151"/>
                          </a:xfrm>
                          <a:prstGeom prst="rect">
                            <a:avLst/>
                          </a:prstGeom>
                        </pic:spPr>
                      </pic:pic>
                      <wps:wsp>
                        <wps:cNvPr id="289" name="Graphic 289"/>
                        <wps:cNvSpPr/>
                        <wps:spPr>
                          <a:xfrm>
                            <a:off x="4201667" y="821436"/>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1" y="21336"/>
                                </a:lnTo>
                                <a:lnTo>
                                  <a:pt x="271271" y="6096"/>
                                </a:lnTo>
                                <a:lnTo>
                                  <a:pt x="265175" y="0"/>
                                </a:lnTo>
                                <a:close/>
                              </a:path>
                            </a:pathLst>
                          </a:custGeom>
                          <a:solidFill>
                            <a:srgbClr val="BF4F4D"/>
                          </a:solidFill>
                        </wps:spPr>
                        <wps:bodyPr wrap="square" lIns="0" tIns="0" rIns="0" bIns="0" rtlCol="0">
                          <a:prstTxWarp prst="textNoShape">
                            <a:avLst/>
                          </a:prstTxWarp>
                          <a:noAutofit/>
                        </wps:bodyPr>
                      </wps:wsp>
                      <pic:pic>
                        <pic:nvPicPr>
                          <pic:cNvPr id="290" name="Image 290"/>
                          <pic:cNvPicPr/>
                        </pic:nvPicPr>
                        <pic:blipFill>
                          <a:blip r:embed="rId114" cstate="print"/>
                          <a:stretch>
                            <a:fillRect/>
                          </a:stretch>
                        </pic:blipFill>
                        <pic:spPr>
                          <a:xfrm>
                            <a:off x="4300728" y="797051"/>
                            <a:ext cx="73152" cy="73151"/>
                          </a:xfrm>
                          <a:prstGeom prst="rect">
                            <a:avLst/>
                          </a:prstGeom>
                        </pic:spPr>
                      </pic:pic>
                      <wps:wsp>
                        <wps:cNvPr id="291" name="Graphic 291"/>
                        <wps:cNvSpPr/>
                        <wps:spPr>
                          <a:xfrm>
                            <a:off x="4201667" y="1450847"/>
                            <a:ext cx="271780" cy="27940"/>
                          </a:xfrm>
                          <a:custGeom>
                            <a:avLst/>
                            <a:gdLst/>
                            <a:ahLst/>
                            <a:cxnLst/>
                            <a:rect l="l" t="t" r="r" b="b"/>
                            <a:pathLst>
                              <a:path w="271780" h="27940">
                                <a:moveTo>
                                  <a:pt x="265175" y="0"/>
                                </a:moveTo>
                                <a:lnTo>
                                  <a:pt x="13715" y="0"/>
                                </a:lnTo>
                                <a:lnTo>
                                  <a:pt x="6095" y="0"/>
                                </a:lnTo>
                                <a:lnTo>
                                  <a:pt x="0" y="6096"/>
                                </a:lnTo>
                                <a:lnTo>
                                  <a:pt x="0" y="21335"/>
                                </a:lnTo>
                                <a:lnTo>
                                  <a:pt x="6095" y="27431"/>
                                </a:lnTo>
                                <a:lnTo>
                                  <a:pt x="265175" y="27431"/>
                                </a:lnTo>
                                <a:lnTo>
                                  <a:pt x="271271" y="21335"/>
                                </a:lnTo>
                                <a:lnTo>
                                  <a:pt x="271271" y="6096"/>
                                </a:lnTo>
                                <a:lnTo>
                                  <a:pt x="265175" y="0"/>
                                </a:lnTo>
                                <a:close/>
                              </a:path>
                            </a:pathLst>
                          </a:custGeom>
                          <a:solidFill>
                            <a:srgbClr val="4F80BC"/>
                          </a:solidFill>
                        </wps:spPr>
                        <wps:bodyPr wrap="square" lIns="0" tIns="0" rIns="0" bIns="0" rtlCol="0">
                          <a:prstTxWarp prst="textNoShape">
                            <a:avLst/>
                          </a:prstTxWarp>
                          <a:noAutofit/>
                        </wps:bodyPr>
                      </wps:wsp>
                      <pic:pic>
                        <pic:nvPicPr>
                          <pic:cNvPr id="292" name="Image 292"/>
                          <pic:cNvPicPr/>
                        </pic:nvPicPr>
                        <pic:blipFill>
                          <a:blip r:embed="rId138" cstate="print"/>
                          <a:stretch>
                            <a:fillRect/>
                          </a:stretch>
                        </pic:blipFill>
                        <pic:spPr>
                          <a:xfrm>
                            <a:off x="4300728" y="1426463"/>
                            <a:ext cx="73152" cy="73151"/>
                          </a:xfrm>
                          <a:prstGeom prst="rect">
                            <a:avLst/>
                          </a:prstGeom>
                        </pic:spPr>
                      </pic:pic>
                      <wps:wsp>
                        <wps:cNvPr id="293" name="Graphic 293"/>
                        <wps:cNvSpPr/>
                        <wps:spPr>
                          <a:xfrm>
                            <a:off x="0" y="0"/>
                            <a:ext cx="5835650" cy="2534920"/>
                          </a:xfrm>
                          <a:custGeom>
                            <a:avLst/>
                            <a:gdLst/>
                            <a:ahLst/>
                            <a:cxnLst/>
                            <a:rect l="l" t="t" r="r" b="b"/>
                            <a:pathLst>
                              <a:path w="5835650" h="2534920">
                                <a:moveTo>
                                  <a:pt x="9143" y="0"/>
                                </a:moveTo>
                                <a:lnTo>
                                  <a:pt x="0" y="0"/>
                                </a:lnTo>
                                <a:lnTo>
                                  <a:pt x="0" y="2532888"/>
                                </a:lnTo>
                                <a:lnTo>
                                  <a:pt x="3047" y="2534412"/>
                                </a:lnTo>
                                <a:lnTo>
                                  <a:pt x="5833872" y="2534412"/>
                                </a:lnTo>
                                <a:lnTo>
                                  <a:pt x="5835396" y="2532888"/>
                                </a:lnTo>
                                <a:lnTo>
                                  <a:pt x="5835396" y="2529840"/>
                                </a:lnTo>
                                <a:lnTo>
                                  <a:pt x="9143" y="2529840"/>
                                </a:lnTo>
                                <a:lnTo>
                                  <a:pt x="4571" y="2525268"/>
                                </a:lnTo>
                                <a:lnTo>
                                  <a:pt x="9143" y="2525268"/>
                                </a:lnTo>
                                <a:lnTo>
                                  <a:pt x="9143" y="4572"/>
                                </a:lnTo>
                                <a:lnTo>
                                  <a:pt x="4571" y="4572"/>
                                </a:lnTo>
                                <a:lnTo>
                                  <a:pt x="9143" y="0"/>
                                </a:lnTo>
                                <a:close/>
                              </a:path>
                              <a:path w="5835650" h="2534920">
                                <a:moveTo>
                                  <a:pt x="9143" y="2525268"/>
                                </a:moveTo>
                                <a:lnTo>
                                  <a:pt x="4571" y="2525268"/>
                                </a:lnTo>
                                <a:lnTo>
                                  <a:pt x="9143" y="2529840"/>
                                </a:lnTo>
                                <a:lnTo>
                                  <a:pt x="9143" y="2525268"/>
                                </a:lnTo>
                                <a:close/>
                              </a:path>
                              <a:path w="5835650" h="2534920">
                                <a:moveTo>
                                  <a:pt x="5826252" y="2525268"/>
                                </a:moveTo>
                                <a:lnTo>
                                  <a:pt x="9143" y="2525268"/>
                                </a:lnTo>
                                <a:lnTo>
                                  <a:pt x="9143" y="2529840"/>
                                </a:lnTo>
                                <a:lnTo>
                                  <a:pt x="5826252" y="2529840"/>
                                </a:lnTo>
                                <a:lnTo>
                                  <a:pt x="5826252" y="2525268"/>
                                </a:lnTo>
                                <a:close/>
                              </a:path>
                              <a:path w="5835650" h="2534920">
                                <a:moveTo>
                                  <a:pt x="5826252" y="0"/>
                                </a:moveTo>
                                <a:lnTo>
                                  <a:pt x="5826252" y="2529840"/>
                                </a:lnTo>
                                <a:lnTo>
                                  <a:pt x="5830824" y="2525268"/>
                                </a:lnTo>
                                <a:lnTo>
                                  <a:pt x="5835396" y="2525268"/>
                                </a:lnTo>
                                <a:lnTo>
                                  <a:pt x="5835396" y="4572"/>
                                </a:lnTo>
                                <a:lnTo>
                                  <a:pt x="5830824" y="4572"/>
                                </a:lnTo>
                                <a:lnTo>
                                  <a:pt x="5826252" y="0"/>
                                </a:lnTo>
                                <a:close/>
                              </a:path>
                              <a:path w="5835650" h="2534920">
                                <a:moveTo>
                                  <a:pt x="5835396" y="2525268"/>
                                </a:moveTo>
                                <a:lnTo>
                                  <a:pt x="5830824" y="2525268"/>
                                </a:lnTo>
                                <a:lnTo>
                                  <a:pt x="5826252" y="2529840"/>
                                </a:lnTo>
                                <a:lnTo>
                                  <a:pt x="5835396" y="2529840"/>
                                </a:lnTo>
                                <a:lnTo>
                                  <a:pt x="5835396" y="2525268"/>
                                </a:lnTo>
                                <a:close/>
                              </a:path>
                              <a:path w="5835650" h="2534920">
                                <a:moveTo>
                                  <a:pt x="9143" y="0"/>
                                </a:moveTo>
                                <a:lnTo>
                                  <a:pt x="4571" y="4572"/>
                                </a:lnTo>
                                <a:lnTo>
                                  <a:pt x="9143" y="4572"/>
                                </a:lnTo>
                                <a:lnTo>
                                  <a:pt x="9143" y="0"/>
                                </a:lnTo>
                                <a:close/>
                              </a:path>
                              <a:path w="5835650" h="2534920">
                                <a:moveTo>
                                  <a:pt x="5826252" y="0"/>
                                </a:moveTo>
                                <a:lnTo>
                                  <a:pt x="9143" y="0"/>
                                </a:lnTo>
                                <a:lnTo>
                                  <a:pt x="9143" y="4572"/>
                                </a:lnTo>
                                <a:lnTo>
                                  <a:pt x="5826252" y="4572"/>
                                </a:lnTo>
                                <a:lnTo>
                                  <a:pt x="5826252" y="0"/>
                                </a:lnTo>
                                <a:close/>
                              </a:path>
                              <a:path w="5835650" h="2534920">
                                <a:moveTo>
                                  <a:pt x="5835396" y="0"/>
                                </a:moveTo>
                                <a:lnTo>
                                  <a:pt x="5826252" y="0"/>
                                </a:lnTo>
                                <a:lnTo>
                                  <a:pt x="5830824" y="4572"/>
                                </a:lnTo>
                                <a:lnTo>
                                  <a:pt x="5835396" y="4572"/>
                                </a:lnTo>
                                <a:lnTo>
                                  <a:pt x="5835396" y="0"/>
                                </a:lnTo>
                                <a:close/>
                              </a:path>
                            </a:pathLst>
                          </a:custGeom>
                          <a:solidFill>
                            <a:srgbClr val="D8D8D8"/>
                          </a:solidFill>
                        </wps:spPr>
                        <wps:bodyPr wrap="square" lIns="0" tIns="0" rIns="0" bIns="0" rtlCol="0">
                          <a:prstTxWarp prst="textNoShape">
                            <a:avLst/>
                          </a:prstTxWarp>
                          <a:noAutofit/>
                        </wps:bodyPr>
                      </wps:wsp>
                      <wps:wsp>
                        <wps:cNvPr id="294" name="Textbox 294"/>
                        <wps:cNvSpPr txBox="1"/>
                        <wps:spPr>
                          <a:xfrm>
                            <a:off x="376681" y="62924"/>
                            <a:ext cx="469900" cy="1946275"/>
                          </a:xfrm>
                          <a:prstGeom prst="rect">
                            <a:avLst/>
                          </a:prstGeom>
                        </wps:spPr>
                        <wps:txbx>
                          <w:txbxContent>
                            <w:p>
                              <w:pPr>
                                <w:spacing w:before="0"/>
                                <w:ind w:left="0" w:right="18" w:firstLine="0"/>
                                <w:jc w:val="center"/>
                                <w:rPr>
                                  <w:rFonts w:ascii="Calibri"/>
                                  <w:sz w:val="18"/>
                                </w:rPr>
                              </w:pPr>
                              <w:r>
                                <w:rPr>
                                  <w:rFonts w:ascii="Calibri"/>
                                  <w:color w:val="595959"/>
                                  <w:spacing w:val="-4"/>
                                  <w:w w:val="195"/>
                                  <w:sz w:val="18"/>
                                </w:rPr>
                                <w:t>2500</w:t>
                              </w:r>
                            </w:p>
                            <w:p>
                              <w:pPr>
                                <w:spacing w:line="240" w:lineRule="auto" w:before="129"/>
                                <w:rPr>
                                  <w:rFonts w:ascii="Calibri"/>
                                  <w:sz w:val="18"/>
                                </w:rPr>
                              </w:pPr>
                            </w:p>
                            <w:p>
                              <w:pPr>
                                <w:spacing w:before="0"/>
                                <w:ind w:left="0" w:right="18" w:firstLine="0"/>
                                <w:jc w:val="center"/>
                                <w:rPr>
                                  <w:rFonts w:ascii="Calibri"/>
                                  <w:sz w:val="18"/>
                                </w:rPr>
                              </w:pPr>
                              <w:r>
                                <w:rPr>
                                  <w:rFonts w:ascii="Calibri"/>
                                  <w:color w:val="595959"/>
                                  <w:spacing w:val="-4"/>
                                  <w:w w:val="195"/>
                                  <w:sz w:val="18"/>
                                </w:rPr>
                                <w:t>2000</w:t>
                              </w:r>
                            </w:p>
                            <w:p>
                              <w:pPr>
                                <w:spacing w:line="240" w:lineRule="auto" w:before="130"/>
                                <w:rPr>
                                  <w:rFonts w:ascii="Calibri"/>
                                  <w:sz w:val="18"/>
                                </w:rPr>
                              </w:pPr>
                            </w:p>
                            <w:p>
                              <w:pPr>
                                <w:spacing w:before="0"/>
                                <w:ind w:left="0" w:right="18" w:firstLine="0"/>
                                <w:jc w:val="center"/>
                                <w:rPr>
                                  <w:rFonts w:ascii="Calibri"/>
                                  <w:sz w:val="18"/>
                                </w:rPr>
                              </w:pPr>
                              <w:r>
                                <w:rPr>
                                  <w:rFonts w:ascii="Calibri"/>
                                  <w:color w:val="595959"/>
                                  <w:spacing w:val="-4"/>
                                  <w:w w:val="195"/>
                                  <w:sz w:val="18"/>
                                </w:rPr>
                                <w:t>1500</w:t>
                              </w:r>
                            </w:p>
                            <w:p>
                              <w:pPr>
                                <w:spacing w:line="240" w:lineRule="auto" w:before="129"/>
                                <w:rPr>
                                  <w:rFonts w:ascii="Calibri"/>
                                  <w:sz w:val="18"/>
                                </w:rPr>
                              </w:pPr>
                            </w:p>
                            <w:p>
                              <w:pPr>
                                <w:spacing w:before="0"/>
                                <w:ind w:left="0" w:right="18" w:firstLine="0"/>
                                <w:jc w:val="center"/>
                                <w:rPr>
                                  <w:rFonts w:ascii="Calibri"/>
                                  <w:sz w:val="18"/>
                                </w:rPr>
                              </w:pPr>
                              <w:r>
                                <w:rPr>
                                  <w:rFonts w:ascii="Calibri"/>
                                  <w:color w:val="595959"/>
                                  <w:spacing w:val="-4"/>
                                  <w:w w:val="195"/>
                                  <w:sz w:val="18"/>
                                </w:rPr>
                                <w:t>1000</w:t>
                              </w:r>
                            </w:p>
                            <w:p>
                              <w:pPr>
                                <w:spacing w:line="240" w:lineRule="auto" w:before="130"/>
                                <w:rPr>
                                  <w:rFonts w:ascii="Calibri"/>
                                  <w:sz w:val="18"/>
                                </w:rPr>
                              </w:pPr>
                            </w:p>
                            <w:p>
                              <w:pPr>
                                <w:spacing w:before="0"/>
                                <w:ind w:left="0" w:right="15" w:firstLine="0"/>
                                <w:jc w:val="center"/>
                                <w:rPr>
                                  <w:rFonts w:ascii="Calibri"/>
                                  <w:sz w:val="18"/>
                                </w:rPr>
                              </w:pPr>
                              <w:r>
                                <w:rPr>
                                  <w:rFonts w:ascii="Calibri"/>
                                  <w:color w:val="595959"/>
                                  <w:spacing w:val="-5"/>
                                  <w:w w:val="195"/>
                                  <w:sz w:val="18"/>
                                </w:rPr>
                                <w:t>500</w:t>
                              </w:r>
                            </w:p>
                            <w:p>
                              <w:pPr>
                                <w:spacing w:line="240" w:lineRule="auto" w:before="129"/>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295" name="Textbox 295"/>
                        <wps:cNvSpPr txBox="1"/>
                        <wps:spPr>
                          <a:xfrm>
                            <a:off x="4485195" y="128278"/>
                            <a:ext cx="1384935" cy="1818005"/>
                          </a:xfrm>
                          <a:prstGeom prst="rect">
                            <a:avLst/>
                          </a:prstGeom>
                        </wps:spPr>
                        <wps:txbx>
                          <w:txbxContent>
                            <w:p>
                              <w:pPr>
                                <w:spacing w:before="0"/>
                                <w:ind w:left="0" w:right="18" w:firstLine="0"/>
                                <w:jc w:val="both"/>
                                <w:rPr>
                                  <w:rFonts w:ascii="Calibri"/>
                                  <w:sz w:val="18"/>
                                </w:rPr>
                              </w:pPr>
                              <w:r>
                                <w:rPr>
                                  <w:rFonts w:ascii="Calibri"/>
                                  <w:color w:val="595959"/>
                                  <w:spacing w:val="-2"/>
                                  <w:w w:val="235"/>
                                  <w:sz w:val="18"/>
                                </w:rPr>
                                <w:t>Flexural</w:t>
                              </w:r>
                              <w:r>
                                <w:rPr>
                                  <w:rFonts w:ascii="Calibri"/>
                                  <w:color w:val="595959"/>
                                  <w:spacing w:val="-22"/>
                                  <w:w w:val="235"/>
                                  <w:sz w:val="18"/>
                                </w:rPr>
                                <w:t> </w:t>
                              </w:r>
                              <w:r>
                                <w:rPr>
                                  <w:rFonts w:ascii="Calibri"/>
                                  <w:color w:val="595959"/>
                                  <w:spacing w:val="-2"/>
                                  <w:w w:val="220"/>
                                  <w:sz w:val="18"/>
                                </w:rPr>
                                <w:t>mod </w:t>
                              </w:r>
                              <w:r>
                                <w:rPr>
                                  <w:rFonts w:ascii="Calibri"/>
                                  <w:color w:val="595959"/>
                                  <w:w w:val="250"/>
                                  <w:sz w:val="18"/>
                                </w:rPr>
                                <w:t>acetic</w:t>
                              </w:r>
                              <w:r>
                                <w:rPr>
                                  <w:rFonts w:ascii="Calibri"/>
                                  <w:color w:val="595959"/>
                                  <w:spacing w:val="-26"/>
                                  <w:w w:val="250"/>
                                  <w:sz w:val="18"/>
                                </w:rPr>
                                <w:t> </w:t>
                              </w:r>
                              <w:r>
                                <w:rPr>
                                  <w:rFonts w:ascii="Calibri"/>
                                  <w:color w:val="595959"/>
                                  <w:w w:val="220"/>
                                  <w:sz w:val="18"/>
                                </w:rPr>
                                <w:t>anhyd </w:t>
                              </w:r>
                              <w:r>
                                <w:rPr>
                                  <w:rFonts w:ascii="Calibri"/>
                                  <w:color w:val="595959"/>
                                  <w:spacing w:val="-2"/>
                                  <w:w w:val="245"/>
                                  <w:sz w:val="18"/>
                                </w:rPr>
                                <w:t>reinforced</w:t>
                              </w:r>
                              <w:r>
                                <w:rPr>
                                  <w:rFonts w:ascii="Calibri"/>
                                  <w:color w:val="595959"/>
                                  <w:spacing w:val="-23"/>
                                  <w:w w:val="245"/>
                                  <w:sz w:val="18"/>
                                </w:rPr>
                                <w:t> </w:t>
                              </w:r>
                              <w:r>
                                <w:rPr>
                                  <w:rFonts w:ascii="Calibri"/>
                                  <w:color w:val="595959"/>
                                  <w:spacing w:val="-2"/>
                                  <w:w w:val="245"/>
                                  <w:sz w:val="18"/>
                                </w:rPr>
                                <w:t>n </w:t>
                              </w:r>
                              <w:r>
                                <w:rPr>
                                  <w:rFonts w:ascii="Calibri"/>
                                  <w:color w:val="595959"/>
                                  <w:spacing w:val="-2"/>
                                  <w:w w:val="235"/>
                                  <w:sz w:val="18"/>
                                </w:rPr>
                                <w:t>composites</w:t>
                              </w:r>
                            </w:p>
                            <w:p>
                              <w:pPr>
                                <w:spacing w:before="112"/>
                                <w:ind w:left="0" w:right="18" w:firstLine="0"/>
                                <w:jc w:val="both"/>
                                <w:rPr>
                                  <w:rFonts w:ascii="Calibri"/>
                                  <w:sz w:val="18"/>
                                </w:rPr>
                              </w:pPr>
                              <w:r>
                                <w:rPr>
                                  <w:rFonts w:ascii="Calibri"/>
                                  <w:color w:val="595959"/>
                                  <w:spacing w:val="-2"/>
                                  <w:w w:val="235"/>
                                  <w:sz w:val="18"/>
                                </w:rPr>
                                <w:t>Flexural</w:t>
                              </w:r>
                              <w:r>
                                <w:rPr>
                                  <w:rFonts w:ascii="Calibri"/>
                                  <w:color w:val="595959"/>
                                  <w:spacing w:val="-22"/>
                                  <w:w w:val="235"/>
                                  <w:sz w:val="18"/>
                                </w:rPr>
                                <w:t> </w:t>
                              </w:r>
                              <w:r>
                                <w:rPr>
                                  <w:rFonts w:ascii="Calibri"/>
                                  <w:color w:val="595959"/>
                                  <w:spacing w:val="-2"/>
                                  <w:w w:val="220"/>
                                  <w:sz w:val="18"/>
                                </w:rPr>
                                <w:t>mod </w:t>
                              </w:r>
                              <w:r>
                                <w:rPr>
                                  <w:rFonts w:ascii="Calibri"/>
                                  <w:color w:val="595959"/>
                                  <w:w w:val="250"/>
                                  <w:sz w:val="18"/>
                                </w:rPr>
                                <w:t>acetic</w:t>
                              </w:r>
                              <w:r>
                                <w:rPr>
                                  <w:rFonts w:ascii="Calibri"/>
                                  <w:color w:val="595959"/>
                                  <w:spacing w:val="-26"/>
                                  <w:w w:val="250"/>
                                  <w:sz w:val="18"/>
                                </w:rPr>
                                <w:t> </w:t>
                              </w:r>
                              <w:r>
                                <w:rPr>
                                  <w:rFonts w:ascii="Calibri"/>
                                  <w:color w:val="595959"/>
                                  <w:w w:val="220"/>
                                  <w:sz w:val="18"/>
                                </w:rPr>
                                <w:t>anhyd </w:t>
                              </w:r>
                              <w:r>
                                <w:rPr>
                                  <w:rFonts w:ascii="Calibri"/>
                                  <w:color w:val="595959"/>
                                  <w:spacing w:val="-4"/>
                                  <w:w w:val="235"/>
                                  <w:sz w:val="18"/>
                                </w:rPr>
                                <w:t>reinforced</w:t>
                              </w:r>
                              <w:r>
                                <w:rPr>
                                  <w:rFonts w:ascii="Calibri"/>
                                  <w:color w:val="595959"/>
                                  <w:spacing w:val="-20"/>
                                  <w:w w:val="235"/>
                                  <w:sz w:val="18"/>
                                </w:rPr>
                                <w:t> </w:t>
                              </w:r>
                              <w:r>
                                <w:rPr>
                                  <w:rFonts w:ascii="Calibri"/>
                                  <w:color w:val="595959"/>
                                  <w:spacing w:val="-4"/>
                                  <w:w w:val="220"/>
                                  <w:sz w:val="18"/>
                                </w:rPr>
                                <w:t>m </w:t>
                              </w:r>
                              <w:r>
                                <w:rPr>
                                  <w:rFonts w:ascii="Calibri"/>
                                  <w:color w:val="595959"/>
                                  <w:spacing w:val="-2"/>
                                  <w:w w:val="240"/>
                                  <w:sz w:val="18"/>
                                </w:rPr>
                                <w:t>composites)</w:t>
                              </w:r>
                            </w:p>
                            <w:p>
                              <w:pPr>
                                <w:spacing w:before="113"/>
                                <w:ind w:left="0" w:right="18" w:firstLine="0"/>
                                <w:jc w:val="both"/>
                                <w:rPr>
                                  <w:rFonts w:ascii="Calibri"/>
                                  <w:sz w:val="18"/>
                                </w:rPr>
                              </w:pPr>
                              <w:r>
                                <w:rPr>
                                  <w:rFonts w:ascii="Calibri"/>
                                  <w:color w:val="595959"/>
                                  <w:spacing w:val="-2"/>
                                  <w:w w:val="235"/>
                                  <w:sz w:val="18"/>
                                </w:rPr>
                                <w:t>Flexural</w:t>
                              </w:r>
                              <w:r>
                                <w:rPr>
                                  <w:rFonts w:ascii="Calibri"/>
                                  <w:color w:val="595959"/>
                                  <w:spacing w:val="-22"/>
                                  <w:w w:val="235"/>
                                  <w:sz w:val="18"/>
                                </w:rPr>
                                <w:t> </w:t>
                              </w:r>
                              <w:r>
                                <w:rPr>
                                  <w:rFonts w:ascii="Calibri"/>
                                  <w:color w:val="595959"/>
                                  <w:spacing w:val="-2"/>
                                  <w:w w:val="220"/>
                                  <w:sz w:val="18"/>
                                </w:rPr>
                                <w:t>mod </w:t>
                              </w:r>
                              <w:r>
                                <w:rPr>
                                  <w:rFonts w:ascii="Calibri"/>
                                  <w:color w:val="595959"/>
                                  <w:w w:val="250"/>
                                  <w:sz w:val="18"/>
                                </w:rPr>
                                <w:t>acetic</w:t>
                              </w:r>
                              <w:r>
                                <w:rPr>
                                  <w:rFonts w:ascii="Calibri"/>
                                  <w:color w:val="595959"/>
                                  <w:spacing w:val="-26"/>
                                  <w:w w:val="250"/>
                                  <w:sz w:val="18"/>
                                </w:rPr>
                                <w:t> </w:t>
                              </w:r>
                              <w:r>
                                <w:rPr>
                                  <w:rFonts w:ascii="Calibri"/>
                                  <w:color w:val="595959"/>
                                  <w:w w:val="220"/>
                                  <w:sz w:val="18"/>
                                </w:rPr>
                                <w:t>anhyd </w:t>
                              </w:r>
                              <w:r>
                                <w:rPr>
                                  <w:rFonts w:ascii="Calibri"/>
                                  <w:color w:val="595959"/>
                                  <w:spacing w:val="-4"/>
                                  <w:w w:val="235"/>
                                  <w:sz w:val="18"/>
                                </w:rPr>
                                <w:t>reinforced</w:t>
                              </w:r>
                              <w:r>
                                <w:rPr>
                                  <w:rFonts w:ascii="Calibri"/>
                                  <w:color w:val="595959"/>
                                  <w:spacing w:val="-20"/>
                                  <w:w w:val="235"/>
                                  <w:sz w:val="18"/>
                                </w:rPr>
                                <w:t> </w:t>
                              </w:r>
                              <w:r>
                                <w:rPr>
                                  <w:rFonts w:ascii="Calibri"/>
                                  <w:color w:val="595959"/>
                                  <w:spacing w:val="-4"/>
                                  <w:w w:val="220"/>
                                  <w:sz w:val="18"/>
                                </w:rPr>
                                <w:t>m </w:t>
                              </w:r>
                              <w:r>
                                <w:rPr>
                                  <w:rFonts w:ascii="Calibri"/>
                                  <w:color w:val="595959"/>
                                  <w:spacing w:val="-2"/>
                                  <w:w w:val="235"/>
                                  <w:sz w:val="18"/>
                                </w:rPr>
                                <w:t>composites</w:t>
                              </w:r>
                            </w:p>
                          </w:txbxContent>
                        </wps:txbx>
                        <wps:bodyPr wrap="square" lIns="0" tIns="0" rIns="0" bIns="0" rtlCol="0">
                          <a:noAutofit/>
                        </wps:bodyPr>
                      </wps:wsp>
                      <wps:wsp>
                        <wps:cNvPr id="296" name="Textbox 296"/>
                        <wps:cNvSpPr txBox="1"/>
                        <wps:spPr>
                          <a:xfrm>
                            <a:off x="752271" y="2018139"/>
                            <a:ext cx="4421505" cy="378460"/>
                          </a:xfrm>
                          <a:prstGeom prst="rect">
                            <a:avLst/>
                          </a:prstGeom>
                        </wps:spPr>
                        <wps:txbx>
                          <w:txbxContent>
                            <w:p>
                              <w:pPr>
                                <w:tabs>
                                  <w:tab w:pos="1187" w:val="left" w:leader="none"/>
                                </w:tabs>
                                <w:spacing w:before="0"/>
                                <w:ind w:left="335"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1"/>
                                  <w:w w:val="205"/>
                                  <w:sz w:val="18"/>
                                </w:rPr>
                                <w:t> </w:t>
                              </w:r>
                              <w:r>
                                <w:rPr>
                                  <w:rFonts w:ascii="Calibri"/>
                                  <w:color w:val="595959"/>
                                  <w:w w:val="205"/>
                                  <w:sz w:val="18"/>
                                </w:rPr>
                                <w:t>20/80</w:t>
                              </w:r>
                              <w:r>
                                <w:rPr>
                                  <w:rFonts w:ascii="Calibri"/>
                                  <w:color w:val="595959"/>
                                  <w:w w:val="205"/>
                                  <w:sz w:val="18"/>
                                </w:rPr>
                                <w:t> 30/70</w:t>
                              </w:r>
                              <w:r>
                                <w:rPr>
                                  <w:rFonts w:ascii="Calibri"/>
                                  <w:color w:val="595959"/>
                                  <w:w w:val="205"/>
                                  <w:sz w:val="18"/>
                                </w:rPr>
                                <w:t> </w:t>
                              </w:r>
                              <w:r>
                                <w:rPr>
                                  <w:rFonts w:ascii="Calibri"/>
                                  <w:color w:val="595959"/>
                                  <w:spacing w:val="-2"/>
                                  <w:w w:val="205"/>
                                  <w:sz w:val="18"/>
                                </w:rPr>
                                <w:t>40/60</w:t>
                              </w:r>
                            </w:p>
                            <w:p>
                              <w:pPr>
                                <w:spacing w:line="317" w:lineRule="exact" w:before="59"/>
                                <w:ind w:left="0" w:right="0" w:firstLine="0"/>
                                <w:jc w:val="left"/>
                                <w:rPr>
                                  <w:rFonts w:ascii="Arial MT"/>
                                  <w:sz w:val="24"/>
                                </w:rPr>
                              </w:pPr>
                              <w:r>
                                <w:rPr>
                                  <w:rFonts w:ascii="Arial MT"/>
                                  <w:color w:val="595959"/>
                                  <w:w w:val="140"/>
                                  <w:sz w:val="24"/>
                                </w:rPr>
                                <w:t>%</w:t>
                              </w:r>
                              <w:r>
                                <w:rPr>
                                  <w:rFonts w:ascii="Arial MT"/>
                                  <w:color w:val="595959"/>
                                  <w:spacing w:val="-60"/>
                                  <w:w w:val="230"/>
                                  <w:sz w:val="24"/>
                                </w:rPr>
                                <w:t> </w:t>
                              </w:r>
                              <w:r>
                                <w:rPr>
                                  <w:rFonts w:ascii="Arial MT"/>
                                  <w:color w:val="595959"/>
                                  <w:w w:val="230"/>
                                  <w:sz w:val="24"/>
                                </w:rPr>
                                <w:t>weight</w:t>
                              </w:r>
                              <w:r>
                                <w:rPr>
                                  <w:rFonts w:ascii="Arial MT"/>
                                  <w:color w:val="595959"/>
                                  <w:spacing w:val="-4"/>
                                  <w:w w:val="230"/>
                                  <w:sz w:val="24"/>
                                </w:rPr>
                                <w:t> </w:t>
                              </w:r>
                              <w:r>
                                <w:rPr>
                                  <w:rFonts w:ascii="Arial MT"/>
                                  <w:color w:val="595959"/>
                                  <w:spacing w:val="-167"/>
                                  <w:w w:val="141"/>
                                  <w:sz w:val="24"/>
                                </w:rPr>
                                <w:t>C</w:t>
                              </w:r>
                              <w:r>
                                <w:rPr>
                                  <w:rFonts w:ascii="Arial MT"/>
                                  <w:color w:val="595959"/>
                                  <w:spacing w:val="-153"/>
                                  <w:w w:val="303"/>
                                  <w:sz w:val="24"/>
                                </w:rPr>
                                <w:t>r</w:t>
                              </w:r>
                              <w:r>
                                <w:rPr>
                                  <w:rFonts w:ascii="Arial MT"/>
                                  <w:color w:val="595959"/>
                                  <w:spacing w:val="-80"/>
                                  <w:w w:val="183"/>
                                  <w:position w:val="-5"/>
                                  <w:sz w:val="16"/>
                                </w:rPr>
                                <w:t>3</w:t>
                              </w:r>
                              <w:r>
                                <w:rPr>
                                  <w:rFonts w:ascii="Arial MT"/>
                                  <w:color w:val="595959"/>
                                  <w:spacing w:val="-170"/>
                                  <w:w w:val="141"/>
                                  <w:sz w:val="24"/>
                                </w:rPr>
                                <w:t>H</w:t>
                              </w:r>
                              <w:r>
                                <w:rPr>
                                  <w:rFonts w:ascii="Arial MT"/>
                                  <w:color w:val="595959"/>
                                  <w:spacing w:val="-138"/>
                                  <w:w w:val="182"/>
                                  <w:sz w:val="24"/>
                                </w:rPr>
                                <w:t>a</w:t>
                              </w:r>
                              <w:r>
                                <w:rPr>
                                  <w:rFonts w:ascii="Arial MT"/>
                                  <w:color w:val="595959"/>
                                  <w:spacing w:val="-80"/>
                                  <w:w w:val="183"/>
                                  <w:position w:val="-5"/>
                                  <w:sz w:val="16"/>
                                </w:rPr>
                                <w:t>6</w:t>
                              </w:r>
                              <w:r>
                                <w:rPr>
                                  <w:rFonts w:ascii="Arial MT"/>
                                  <w:color w:val="595959"/>
                                  <w:spacing w:val="-185"/>
                                  <w:w w:val="131"/>
                                  <w:sz w:val="24"/>
                                </w:rPr>
                                <w:t>O</w:t>
                              </w:r>
                              <w:r>
                                <w:rPr>
                                  <w:rFonts w:ascii="Arial MT"/>
                                  <w:color w:val="595959"/>
                                  <w:spacing w:val="-123"/>
                                  <w:w w:val="362"/>
                                  <w:sz w:val="24"/>
                                </w:rPr>
                                <w:t>t</w:t>
                              </w:r>
                              <w:r>
                                <w:rPr>
                                  <w:rFonts w:ascii="Arial MT"/>
                                  <w:color w:val="595959"/>
                                  <w:spacing w:val="-38"/>
                                  <w:w w:val="183"/>
                                  <w:position w:val="-5"/>
                                  <w:sz w:val="16"/>
                                </w:rPr>
                                <w:t>3</w:t>
                              </w:r>
                              <w:r>
                                <w:rPr>
                                  <w:rFonts w:ascii="Arial MT"/>
                                  <w:color w:val="595959"/>
                                  <w:spacing w:val="-227"/>
                                  <w:w w:val="453"/>
                                  <w:sz w:val="24"/>
                                </w:rPr>
                                <w:t>i</w:t>
                              </w:r>
                              <w:r>
                                <w:rPr>
                                  <w:rFonts w:ascii="Arial MT"/>
                                  <w:color w:val="595959"/>
                                  <w:spacing w:val="-21"/>
                                  <w:w w:val="152"/>
                                  <w:sz w:val="24"/>
                                </w:rPr>
                                <w:t>P</w:t>
                              </w:r>
                              <w:r>
                                <w:rPr>
                                  <w:rFonts w:ascii="Arial MT"/>
                                  <w:color w:val="595959"/>
                                  <w:spacing w:val="-233"/>
                                  <w:w w:val="152"/>
                                  <w:sz w:val="24"/>
                                </w:rPr>
                                <w:t>A</w:t>
                              </w:r>
                              <w:r>
                                <w:rPr>
                                  <w:rFonts w:ascii="Arial MT"/>
                                  <w:color w:val="595959"/>
                                  <w:spacing w:val="-8"/>
                                  <w:w w:val="182"/>
                                  <w:sz w:val="24"/>
                                </w:rPr>
                                <w:t>o</w:t>
                              </w:r>
                              <w:r>
                                <w:rPr>
                                  <w:rFonts w:ascii="Arial MT"/>
                                  <w:color w:val="595959"/>
                                  <w:spacing w:val="-233"/>
                                  <w:w w:val="182"/>
                                  <w:sz w:val="24"/>
                                </w:rPr>
                                <w:t>L</w:t>
                              </w:r>
                              <w:r>
                                <w:rPr>
                                  <w:rFonts w:ascii="Arial MT"/>
                                  <w:color w:val="595959"/>
                                  <w:spacing w:val="78"/>
                                  <w:w w:val="230"/>
                                  <w:sz w:val="24"/>
                                </w:rPr>
                                <w:t> </w:t>
                              </w:r>
                              <w:r>
                                <w:rPr>
                                  <w:rFonts w:ascii="Arial MT"/>
                                  <w:color w:val="595959"/>
                                  <w:spacing w:val="-230"/>
                                  <w:w w:val="128"/>
                                  <w:sz w:val="24"/>
                                </w:rPr>
                                <w:t>F</w:t>
                              </w:r>
                              <w:r>
                                <w:rPr>
                                  <w:rFonts w:ascii="Arial MT"/>
                                  <w:color w:val="595959"/>
                                  <w:spacing w:val="-10"/>
                                  <w:w w:val="144"/>
                                  <w:sz w:val="24"/>
                                </w:rPr>
                                <w:t>o</w:t>
                              </w:r>
                              <w:r>
                                <w:rPr>
                                  <w:rFonts w:ascii="Arial MT"/>
                                  <w:color w:val="595959"/>
                                  <w:spacing w:val="-231"/>
                                  <w:w w:val="324"/>
                                  <w:sz w:val="24"/>
                                </w:rPr>
                                <w:t>/</w:t>
                              </w:r>
                              <w:r>
                                <w:rPr>
                                  <w:rFonts w:ascii="Arial MT"/>
                                  <w:color w:val="595959"/>
                                  <w:spacing w:val="-1"/>
                                  <w:w w:val="324"/>
                                  <w:sz w:val="24"/>
                                </w:rPr>
                                <w:t>f</w:t>
                              </w:r>
                              <w:r>
                                <w:rPr>
                                  <w:rFonts w:ascii="Arial MT"/>
                                  <w:color w:val="595959"/>
                                  <w:spacing w:val="-154"/>
                                  <w:w w:val="230"/>
                                  <w:sz w:val="24"/>
                                </w:rPr>
                                <w:t> </w:t>
                              </w:r>
                              <w:r>
                                <w:rPr>
                                  <w:rFonts w:ascii="Arial MT"/>
                                  <w:color w:val="595959"/>
                                  <w:w w:val="140"/>
                                  <w:sz w:val="24"/>
                                </w:rPr>
                                <w:t>P</w:t>
                              </w:r>
                              <w:r>
                                <w:rPr>
                                  <w:rFonts w:ascii="Arial MT"/>
                                  <w:color w:val="595959"/>
                                  <w:spacing w:val="-233"/>
                                  <w:w w:val="140"/>
                                  <w:sz w:val="24"/>
                                </w:rPr>
                                <w:t>P</w:t>
                              </w:r>
                              <w:r>
                                <w:rPr>
                                  <w:rFonts w:ascii="Arial MT"/>
                                  <w:color w:val="595959"/>
                                  <w:spacing w:val="-17"/>
                                  <w:w w:val="350"/>
                                  <w:sz w:val="24"/>
                                </w:rPr>
                                <w:t>t</w:t>
                              </w:r>
                              <w:r>
                                <w:rPr>
                                  <w:rFonts w:ascii="Arial MT"/>
                                  <w:color w:val="595959"/>
                                  <w:spacing w:val="-124"/>
                                  <w:w w:val="210"/>
                                  <w:sz w:val="24"/>
                                </w:rPr>
                                <w:t> </w:t>
                              </w:r>
                              <w:r>
                                <w:rPr>
                                  <w:rFonts w:ascii="Arial MT"/>
                                  <w:color w:val="595959"/>
                                  <w:spacing w:val="-16"/>
                                  <w:w w:val="179"/>
                                  <w:sz w:val="24"/>
                                </w:rPr>
                                <w:t>h</w:t>
                              </w:r>
                              <w:r>
                                <w:rPr>
                                  <w:rFonts w:ascii="Arial MT"/>
                                  <w:color w:val="595959"/>
                                  <w:spacing w:val="-219"/>
                                  <w:w w:val="200"/>
                                  <w:sz w:val="24"/>
                                </w:rPr>
                                <w:t>c</w:t>
                              </w:r>
                              <w:r>
                                <w:rPr>
                                  <w:rFonts w:ascii="Arial MT"/>
                                  <w:color w:val="595959"/>
                                  <w:spacing w:val="-17"/>
                                  <w:w w:val="179"/>
                                  <w:sz w:val="24"/>
                                </w:rPr>
                                <w:t>e</w:t>
                              </w:r>
                              <w:r>
                                <w:rPr>
                                  <w:rFonts w:ascii="Arial MT"/>
                                  <w:color w:val="595959"/>
                                  <w:spacing w:val="3"/>
                                  <w:w w:val="143"/>
                                  <w:sz w:val="24"/>
                                </w:rPr>
                                <w:t>om</w:t>
                              </w:r>
                              <w:r>
                                <w:rPr>
                                  <w:rFonts w:ascii="Arial MT"/>
                                  <w:color w:val="595959"/>
                                  <w:spacing w:val="3"/>
                                  <w:w w:val="218"/>
                                  <w:sz w:val="24"/>
                                </w:rPr>
                                <w:t>posi</w:t>
                              </w:r>
                              <w:r>
                                <w:rPr>
                                  <w:rFonts w:ascii="Arial MT"/>
                                  <w:color w:val="595959"/>
                                  <w:spacing w:val="3"/>
                                  <w:w w:val="359"/>
                                  <w:sz w:val="24"/>
                                </w:rPr>
                                <w:t>t</w:t>
                              </w:r>
                              <w:r>
                                <w:rPr>
                                  <w:rFonts w:ascii="Arial MT"/>
                                  <w:color w:val="595959"/>
                                  <w:spacing w:val="3"/>
                                  <w:w w:val="179"/>
                                  <w:sz w:val="24"/>
                                </w:rPr>
                                <w:t>e</w:t>
                              </w:r>
                            </w:p>
                          </w:txbxContent>
                        </wps:txbx>
                        <wps:bodyPr wrap="square" lIns="0" tIns="0" rIns="0" bIns="0" rtlCol="0">
                          <a:noAutofit/>
                        </wps:bodyPr>
                      </wps:wsp>
                    </wpg:wgp>
                  </a:graphicData>
                </a:graphic>
              </wp:anchor>
            </w:drawing>
          </mc:Choice>
          <mc:Fallback>
            <w:pict>
              <v:group style="position:absolute;margin-left:71.639999pt;margin-top:86.879997pt;width:462.25pt;height:199.6pt;mso-position-horizontal-relative:page;mso-position-vertical-relative:paragraph;z-index:15768064" id="docshapegroup259" coordorigin="1433,1738" coordsize="9245,3992">
                <v:rect style="position:absolute;left:2558;top:4795;width:4880;height:15" id="docshape260" filled="true" fillcolor="#d8d8d8" stroked="false">
                  <v:fill type="solid"/>
                </v:rect>
                <v:shape style="position:absolute;left:2988;top:2404;width:4020;height:2194" type="#_x0000_t75" id="docshape261" stroked="false">
                  <v:imagedata r:id="rId139" o:title=""/>
                </v:shape>
                <v:shape style="position:absolute;left:8049;top:2037;width:428;height:44" id="docshape262" coordorigin="8050,2038" coordsize="428,44" path="m8467,2038l8071,2038,8059,2038,8050,2047,8050,2071,8059,2081,8467,2081,8477,2071,8477,2047,8467,2038xe" filled="true" fillcolor="#9aba59" stroked="false">
                  <v:path arrowok="t"/>
                  <v:fill type="solid"/>
                </v:shape>
                <v:shape style="position:absolute;left:8205;top:2001;width:116;height:116" type="#_x0000_t75" id="docshape263" stroked="false">
                  <v:imagedata r:id="rId113" o:title=""/>
                </v:shape>
                <v:shape style="position:absolute;left:8049;top:3031;width:428;height:44" id="docshape264" coordorigin="8050,3031" coordsize="428,44" path="m8467,3031l8071,3031,8059,3031,8050,3041,8050,3065,8059,3074,8467,3074,8477,3065,8477,3041,8467,3031xe" filled="true" fillcolor="#bf4f4d" stroked="false">
                  <v:path arrowok="t"/>
                  <v:fill type="solid"/>
                </v:shape>
                <v:shape style="position:absolute;left:8205;top:2992;width:116;height:116" type="#_x0000_t75" id="docshape265" stroked="false">
                  <v:imagedata r:id="rId114" o:title=""/>
                </v:shape>
                <v:shape style="position:absolute;left:8049;top:4022;width:428;height:44" id="docshape266" coordorigin="8050,4022" coordsize="428,44" path="m8467,4022l8071,4022,8059,4022,8050,4032,8050,4056,8059,4066,8467,4066,8477,4056,8477,4032,8467,4022xe" filled="true" fillcolor="#4f80bc" stroked="false">
                  <v:path arrowok="t"/>
                  <v:fill type="solid"/>
                </v:shape>
                <v:shape style="position:absolute;left:8205;top:3984;width:116;height:116" type="#_x0000_t75" id="docshape267" stroked="false">
                  <v:imagedata r:id="rId138" o:title=""/>
                </v:shape>
                <v:shape style="position:absolute;left:1432;top:1737;width:9190;height:3992" id="docshape268" coordorigin="1433,1738" coordsize="9190,3992" path="m1447,1738l1433,1738,1433,5726,1438,5729,10620,5729,10622,5726,10622,5722,1447,5722,1440,5714,1447,5714,1447,1745,1440,1745,1447,1738xm1447,5714l1440,5714,1447,5722,1447,5714xm10608,5714l1447,5714,1447,5722,10608,5722,10608,5714xm10608,1738l10608,5722,10615,5714,10622,5714,10622,1745,10615,1745,10608,1738xm10622,5714l10615,5714,10608,5722,10622,5722,10622,5714xm1447,1738l1440,1745,1447,1745,1447,1738xm10608,1738l1447,1738,1447,1745,10608,1745,10608,1738xm10622,1738l10608,1738,10615,1745,10622,1745,10622,1738xe" filled="true" fillcolor="#d8d8d8" stroked="false">
                  <v:path arrowok="t"/>
                  <v:fill type="solid"/>
                </v:shape>
                <v:shape style="position:absolute;left:2026;top:1836;width:740;height:3065" type="#_x0000_t202" id="docshape269" filled="false" stroked="false">
                  <v:textbox inset="0,0,0,0">
                    <w:txbxContent>
                      <w:p>
                        <w:pPr>
                          <w:spacing w:before="0"/>
                          <w:ind w:left="0" w:right="18" w:firstLine="0"/>
                          <w:jc w:val="center"/>
                          <w:rPr>
                            <w:rFonts w:ascii="Calibri"/>
                            <w:sz w:val="18"/>
                          </w:rPr>
                        </w:pPr>
                        <w:r>
                          <w:rPr>
                            <w:rFonts w:ascii="Calibri"/>
                            <w:color w:val="595959"/>
                            <w:spacing w:val="-4"/>
                            <w:w w:val="195"/>
                            <w:sz w:val="18"/>
                          </w:rPr>
                          <w:t>2500</w:t>
                        </w:r>
                      </w:p>
                      <w:p>
                        <w:pPr>
                          <w:spacing w:line="240" w:lineRule="auto" w:before="129"/>
                          <w:rPr>
                            <w:rFonts w:ascii="Calibri"/>
                            <w:sz w:val="18"/>
                          </w:rPr>
                        </w:pPr>
                      </w:p>
                      <w:p>
                        <w:pPr>
                          <w:spacing w:before="0"/>
                          <w:ind w:left="0" w:right="18" w:firstLine="0"/>
                          <w:jc w:val="center"/>
                          <w:rPr>
                            <w:rFonts w:ascii="Calibri"/>
                            <w:sz w:val="18"/>
                          </w:rPr>
                        </w:pPr>
                        <w:r>
                          <w:rPr>
                            <w:rFonts w:ascii="Calibri"/>
                            <w:color w:val="595959"/>
                            <w:spacing w:val="-4"/>
                            <w:w w:val="195"/>
                            <w:sz w:val="18"/>
                          </w:rPr>
                          <w:t>2000</w:t>
                        </w:r>
                      </w:p>
                      <w:p>
                        <w:pPr>
                          <w:spacing w:line="240" w:lineRule="auto" w:before="130"/>
                          <w:rPr>
                            <w:rFonts w:ascii="Calibri"/>
                            <w:sz w:val="18"/>
                          </w:rPr>
                        </w:pPr>
                      </w:p>
                      <w:p>
                        <w:pPr>
                          <w:spacing w:before="0"/>
                          <w:ind w:left="0" w:right="18" w:firstLine="0"/>
                          <w:jc w:val="center"/>
                          <w:rPr>
                            <w:rFonts w:ascii="Calibri"/>
                            <w:sz w:val="18"/>
                          </w:rPr>
                        </w:pPr>
                        <w:r>
                          <w:rPr>
                            <w:rFonts w:ascii="Calibri"/>
                            <w:color w:val="595959"/>
                            <w:spacing w:val="-4"/>
                            <w:w w:val="195"/>
                            <w:sz w:val="18"/>
                          </w:rPr>
                          <w:t>1500</w:t>
                        </w:r>
                      </w:p>
                      <w:p>
                        <w:pPr>
                          <w:spacing w:line="240" w:lineRule="auto" w:before="129"/>
                          <w:rPr>
                            <w:rFonts w:ascii="Calibri"/>
                            <w:sz w:val="18"/>
                          </w:rPr>
                        </w:pPr>
                      </w:p>
                      <w:p>
                        <w:pPr>
                          <w:spacing w:before="0"/>
                          <w:ind w:left="0" w:right="18" w:firstLine="0"/>
                          <w:jc w:val="center"/>
                          <w:rPr>
                            <w:rFonts w:ascii="Calibri"/>
                            <w:sz w:val="18"/>
                          </w:rPr>
                        </w:pPr>
                        <w:r>
                          <w:rPr>
                            <w:rFonts w:ascii="Calibri"/>
                            <w:color w:val="595959"/>
                            <w:spacing w:val="-4"/>
                            <w:w w:val="195"/>
                            <w:sz w:val="18"/>
                          </w:rPr>
                          <w:t>1000</w:t>
                        </w:r>
                      </w:p>
                      <w:p>
                        <w:pPr>
                          <w:spacing w:line="240" w:lineRule="auto" w:before="130"/>
                          <w:rPr>
                            <w:rFonts w:ascii="Calibri"/>
                            <w:sz w:val="18"/>
                          </w:rPr>
                        </w:pPr>
                      </w:p>
                      <w:p>
                        <w:pPr>
                          <w:spacing w:before="0"/>
                          <w:ind w:left="0" w:right="15" w:firstLine="0"/>
                          <w:jc w:val="center"/>
                          <w:rPr>
                            <w:rFonts w:ascii="Calibri"/>
                            <w:sz w:val="18"/>
                          </w:rPr>
                        </w:pPr>
                        <w:r>
                          <w:rPr>
                            <w:rFonts w:ascii="Calibri"/>
                            <w:color w:val="595959"/>
                            <w:spacing w:val="-5"/>
                            <w:w w:val="195"/>
                            <w:sz w:val="18"/>
                          </w:rPr>
                          <w:t>500</w:t>
                        </w:r>
                      </w:p>
                      <w:p>
                        <w:pPr>
                          <w:spacing w:line="240" w:lineRule="auto" w:before="129"/>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v:textbox>
                  <w10:wrap type="none"/>
                </v:shape>
                <v:shape style="position:absolute;left:8496;top:1939;width:2181;height:2863" type="#_x0000_t202" id="docshape270" filled="false" stroked="false">
                  <v:textbox inset="0,0,0,0">
                    <w:txbxContent>
                      <w:p>
                        <w:pPr>
                          <w:spacing w:before="0"/>
                          <w:ind w:left="0" w:right="18" w:firstLine="0"/>
                          <w:jc w:val="both"/>
                          <w:rPr>
                            <w:rFonts w:ascii="Calibri"/>
                            <w:sz w:val="18"/>
                          </w:rPr>
                        </w:pPr>
                        <w:r>
                          <w:rPr>
                            <w:rFonts w:ascii="Calibri"/>
                            <w:color w:val="595959"/>
                            <w:spacing w:val="-2"/>
                            <w:w w:val="235"/>
                            <w:sz w:val="18"/>
                          </w:rPr>
                          <w:t>Flexural</w:t>
                        </w:r>
                        <w:r>
                          <w:rPr>
                            <w:rFonts w:ascii="Calibri"/>
                            <w:color w:val="595959"/>
                            <w:spacing w:val="-22"/>
                            <w:w w:val="235"/>
                            <w:sz w:val="18"/>
                          </w:rPr>
                          <w:t> </w:t>
                        </w:r>
                        <w:r>
                          <w:rPr>
                            <w:rFonts w:ascii="Calibri"/>
                            <w:color w:val="595959"/>
                            <w:spacing w:val="-2"/>
                            <w:w w:val="220"/>
                            <w:sz w:val="18"/>
                          </w:rPr>
                          <w:t>mod </w:t>
                        </w:r>
                        <w:r>
                          <w:rPr>
                            <w:rFonts w:ascii="Calibri"/>
                            <w:color w:val="595959"/>
                            <w:w w:val="250"/>
                            <w:sz w:val="18"/>
                          </w:rPr>
                          <w:t>acetic</w:t>
                        </w:r>
                        <w:r>
                          <w:rPr>
                            <w:rFonts w:ascii="Calibri"/>
                            <w:color w:val="595959"/>
                            <w:spacing w:val="-26"/>
                            <w:w w:val="250"/>
                            <w:sz w:val="18"/>
                          </w:rPr>
                          <w:t> </w:t>
                        </w:r>
                        <w:r>
                          <w:rPr>
                            <w:rFonts w:ascii="Calibri"/>
                            <w:color w:val="595959"/>
                            <w:w w:val="220"/>
                            <w:sz w:val="18"/>
                          </w:rPr>
                          <w:t>anhyd </w:t>
                        </w:r>
                        <w:r>
                          <w:rPr>
                            <w:rFonts w:ascii="Calibri"/>
                            <w:color w:val="595959"/>
                            <w:spacing w:val="-2"/>
                            <w:w w:val="245"/>
                            <w:sz w:val="18"/>
                          </w:rPr>
                          <w:t>reinforced</w:t>
                        </w:r>
                        <w:r>
                          <w:rPr>
                            <w:rFonts w:ascii="Calibri"/>
                            <w:color w:val="595959"/>
                            <w:spacing w:val="-23"/>
                            <w:w w:val="245"/>
                            <w:sz w:val="18"/>
                          </w:rPr>
                          <w:t> </w:t>
                        </w:r>
                        <w:r>
                          <w:rPr>
                            <w:rFonts w:ascii="Calibri"/>
                            <w:color w:val="595959"/>
                            <w:spacing w:val="-2"/>
                            <w:w w:val="245"/>
                            <w:sz w:val="18"/>
                          </w:rPr>
                          <w:t>n </w:t>
                        </w:r>
                        <w:r>
                          <w:rPr>
                            <w:rFonts w:ascii="Calibri"/>
                            <w:color w:val="595959"/>
                            <w:spacing w:val="-2"/>
                            <w:w w:val="235"/>
                            <w:sz w:val="18"/>
                          </w:rPr>
                          <w:t>composites</w:t>
                        </w:r>
                      </w:p>
                      <w:p>
                        <w:pPr>
                          <w:spacing w:before="112"/>
                          <w:ind w:left="0" w:right="18" w:firstLine="0"/>
                          <w:jc w:val="both"/>
                          <w:rPr>
                            <w:rFonts w:ascii="Calibri"/>
                            <w:sz w:val="18"/>
                          </w:rPr>
                        </w:pPr>
                        <w:r>
                          <w:rPr>
                            <w:rFonts w:ascii="Calibri"/>
                            <w:color w:val="595959"/>
                            <w:spacing w:val="-2"/>
                            <w:w w:val="235"/>
                            <w:sz w:val="18"/>
                          </w:rPr>
                          <w:t>Flexural</w:t>
                        </w:r>
                        <w:r>
                          <w:rPr>
                            <w:rFonts w:ascii="Calibri"/>
                            <w:color w:val="595959"/>
                            <w:spacing w:val="-22"/>
                            <w:w w:val="235"/>
                            <w:sz w:val="18"/>
                          </w:rPr>
                          <w:t> </w:t>
                        </w:r>
                        <w:r>
                          <w:rPr>
                            <w:rFonts w:ascii="Calibri"/>
                            <w:color w:val="595959"/>
                            <w:spacing w:val="-2"/>
                            <w:w w:val="220"/>
                            <w:sz w:val="18"/>
                          </w:rPr>
                          <w:t>mod </w:t>
                        </w:r>
                        <w:r>
                          <w:rPr>
                            <w:rFonts w:ascii="Calibri"/>
                            <w:color w:val="595959"/>
                            <w:w w:val="250"/>
                            <w:sz w:val="18"/>
                          </w:rPr>
                          <w:t>acetic</w:t>
                        </w:r>
                        <w:r>
                          <w:rPr>
                            <w:rFonts w:ascii="Calibri"/>
                            <w:color w:val="595959"/>
                            <w:spacing w:val="-26"/>
                            <w:w w:val="250"/>
                            <w:sz w:val="18"/>
                          </w:rPr>
                          <w:t> </w:t>
                        </w:r>
                        <w:r>
                          <w:rPr>
                            <w:rFonts w:ascii="Calibri"/>
                            <w:color w:val="595959"/>
                            <w:w w:val="220"/>
                            <w:sz w:val="18"/>
                          </w:rPr>
                          <w:t>anhyd </w:t>
                        </w:r>
                        <w:r>
                          <w:rPr>
                            <w:rFonts w:ascii="Calibri"/>
                            <w:color w:val="595959"/>
                            <w:spacing w:val="-4"/>
                            <w:w w:val="235"/>
                            <w:sz w:val="18"/>
                          </w:rPr>
                          <w:t>reinforced</w:t>
                        </w:r>
                        <w:r>
                          <w:rPr>
                            <w:rFonts w:ascii="Calibri"/>
                            <w:color w:val="595959"/>
                            <w:spacing w:val="-20"/>
                            <w:w w:val="235"/>
                            <w:sz w:val="18"/>
                          </w:rPr>
                          <w:t> </w:t>
                        </w:r>
                        <w:r>
                          <w:rPr>
                            <w:rFonts w:ascii="Calibri"/>
                            <w:color w:val="595959"/>
                            <w:spacing w:val="-4"/>
                            <w:w w:val="220"/>
                            <w:sz w:val="18"/>
                          </w:rPr>
                          <w:t>m </w:t>
                        </w:r>
                        <w:r>
                          <w:rPr>
                            <w:rFonts w:ascii="Calibri"/>
                            <w:color w:val="595959"/>
                            <w:spacing w:val="-2"/>
                            <w:w w:val="240"/>
                            <w:sz w:val="18"/>
                          </w:rPr>
                          <w:t>composites)</w:t>
                        </w:r>
                      </w:p>
                      <w:p>
                        <w:pPr>
                          <w:spacing w:before="113"/>
                          <w:ind w:left="0" w:right="18" w:firstLine="0"/>
                          <w:jc w:val="both"/>
                          <w:rPr>
                            <w:rFonts w:ascii="Calibri"/>
                            <w:sz w:val="18"/>
                          </w:rPr>
                        </w:pPr>
                        <w:r>
                          <w:rPr>
                            <w:rFonts w:ascii="Calibri"/>
                            <w:color w:val="595959"/>
                            <w:spacing w:val="-2"/>
                            <w:w w:val="235"/>
                            <w:sz w:val="18"/>
                          </w:rPr>
                          <w:t>Flexural</w:t>
                        </w:r>
                        <w:r>
                          <w:rPr>
                            <w:rFonts w:ascii="Calibri"/>
                            <w:color w:val="595959"/>
                            <w:spacing w:val="-22"/>
                            <w:w w:val="235"/>
                            <w:sz w:val="18"/>
                          </w:rPr>
                          <w:t> </w:t>
                        </w:r>
                        <w:r>
                          <w:rPr>
                            <w:rFonts w:ascii="Calibri"/>
                            <w:color w:val="595959"/>
                            <w:spacing w:val="-2"/>
                            <w:w w:val="220"/>
                            <w:sz w:val="18"/>
                          </w:rPr>
                          <w:t>mod </w:t>
                        </w:r>
                        <w:r>
                          <w:rPr>
                            <w:rFonts w:ascii="Calibri"/>
                            <w:color w:val="595959"/>
                            <w:w w:val="250"/>
                            <w:sz w:val="18"/>
                          </w:rPr>
                          <w:t>acetic</w:t>
                        </w:r>
                        <w:r>
                          <w:rPr>
                            <w:rFonts w:ascii="Calibri"/>
                            <w:color w:val="595959"/>
                            <w:spacing w:val="-26"/>
                            <w:w w:val="250"/>
                            <w:sz w:val="18"/>
                          </w:rPr>
                          <w:t> </w:t>
                        </w:r>
                        <w:r>
                          <w:rPr>
                            <w:rFonts w:ascii="Calibri"/>
                            <w:color w:val="595959"/>
                            <w:w w:val="220"/>
                            <w:sz w:val="18"/>
                          </w:rPr>
                          <w:t>anhyd </w:t>
                        </w:r>
                        <w:r>
                          <w:rPr>
                            <w:rFonts w:ascii="Calibri"/>
                            <w:color w:val="595959"/>
                            <w:spacing w:val="-4"/>
                            <w:w w:val="235"/>
                            <w:sz w:val="18"/>
                          </w:rPr>
                          <w:t>reinforced</w:t>
                        </w:r>
                        <w:r>
                          <w:rPr>
                            <w:rFonts w:ascii="Calibri"/>
                            <w:color w:val="595959"/>
                            <w:spacing w:val="-20"/>
                            <w:w w:val="235"/>
                            <w:sz w:val="18"/>
                          </w:rPr>
                          <w:t> </w:t>
                        </w:r>
                        <w:r>
                          <w:rPr>
                            <w:rFonts w:ascii="Calibri"/>
                            <w:color w:val="595959"/>
                            <w:spacing w:val="-4"/>
                            <w:w w:val="220"/>
                            <w:sz w:val="18"/>
                          </w:rPr>
                          <w:t>m </w:t>
                        </w:r>
                        <w:r>
                          <w:rPr>
                            <w:rFonts w:ascii="Calibri"/>
                            <w:color w:val="595959"/>
                            <w:spacing w:val="-2"/>
                            <w:w w:val="235"/>
                            <w:sz w:val="18"/>
                          </w:rPr>
                          <w:t>composites</w:t>
                        </w:r>
                      </w:p>
                    </w:txbxContent>
                  </v:textbox>
                  <w10:wrap type="none"/>
                </v:shape>
                <v:shape style="position:absolute;left:2617;top:4915;width:6963;height:596" type="#_x0000_t202" id="docshape271" filled="false" stroked="false">
                  <v:textbox inset="0,0,0,0">
                    <w:txbxContent>
                      <w:p>
                        <w:pPr>
                          <w:tabs>
                            <w:tab w:pos="1187" w:val="left" w:leader="none"/>
                          </w:tabs>
                          <w:spacing w:before="0"/>
                          <w:ind w:left="335"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1"/>
                            <w:w w:val="205"/>
                            <w:sz w:val="18"/>
                          </w:rPr>
                          <w:t> </w:t>
                        </w:r>
                        <w:r>
                          <w:rPr>
                            <w:rFonts w:ascii="Calibri"/>
                            <w:color w:val="595959"/>
                            <w:w w:val="205"/>
                            <w:sz w:val="18"/>
                          </w:rPr>
                          <w:t>20/80</w:t>
                        </w:r>
                        <w:r>
                          <w:rPr>
                            <w:rFonts w:ascii="Calibri"/>
                            <w:color w:val="595959"/>
                            <w:w w:val="205"/>
                            <w:sz w:val="18"/>
                          </w:rPr>
                          <w:t> 30/70</w:t>
                        </w:r>
                        <w:r>
                          <w:rPr>
                            <w:rFonts w:ascii="Calibri"/>
                            <w:color w:val="595959"/>
                            <w:w w:val="205"/>
                            <w:sz w:val="18"/>
                          </w:rPr>
                          <w:t> </w:t>
                        </w:r>
                        <w:r>
                          <w:rPr>
                            <w:rFonts w:ascii="Calibri"/>
                            <w:color w:val="595959"/>
                            <w:spacing w:val="-2"/>
                            <w:w w:val="205"/>
                            <w:sz w:val="18"/>
                          </w:rPr>
                          <w:t>40/60</w:t>
                        </w:r>
                      </w:p>
                      <w:p>
                        <w:pPr>
                          <w:spacing w:line="317" w:lineRule="exact" w:before="59"/>
                          <w:ind w:left="0" w:right="0" w:firstLine="0"/>
                          <w:jc w:val="left"/>
                          <w:rPr>
                            <w:rFonts w:ascii="Arial MT"/>
                            <w:sz w:val="24"/>
                          </w:rPr>
                        </w:pPr>
                        <w:r>
                          <w:rPr>
                            <w:rFonts w:ascii="Arial MT"/>
                            <w:color w:val="595959"/>
                            <w:w w:val="140"/>
                            <w:sz w:val="24"/>
                          </w:rPr>
                          <w:t>%</w:t>
                        </w:r>
                        <w:r>
                          <w:rPr>
                            <w:rFonts w:ascii="Arial MT"/>
                            <w:color w:val="595959"/>
                            <w:spacing w:val="-60"/>
                            <w:w w:val="230"/>
                            <w:sz w:val="24"/>
                          </w:rPr>
                          <w:t> </w:t>
                        </w:r>
                        <w:r>
                          <w:rPr>
                            <w:rFonts w:ascii="Arial MT"/>
                            <w:color w:val="595959"/>
                            <w:w w:val="230"/>
                            <w:sz w:val="24"/>
                          </w:rPr>
                          <w:t>weight</w:t>
                        </w:r>
                        <w:r>
                          <w:rPr>
                            <w:rFonts w:ascii="Arial MT"/>
                            <w:color w:val="595959"/>
                            <w:spacing w:val="-4"/>
                            <w:w w:val="230"/>
                            <w:sz w:val="24"/>
                          </w:rPr>
                          <w:t> </w:t>
                        </w:r>
                        <w:r>
                          <w:rPr>
                            <w:rFonts w:ascii="Arial MT"/>
                            <w:color w:val="595959"/>
                            <w:spacing w:val="-167"/>
                            <w:w w:val="141"/>
                            <w:sz w:val="24"/>
                          </w:rPr>
                          <w:t>C</w:t>
                        </w:r>
                        <w:r>
                          <w:rPr>
                            <w:rFonts w:ascii="Arial MT"/>
                            <w:color w:val="595959"/>
                            <w:spacing w:val="-153"/>
                            <w:w w:val="303"/>
                            <w:sz w:val="24"/>
                          </w:rPr>
                          <w:t>r</w:t>
                        </w:r>
                        <w:r>
                          <w:rPr>
                            <w:rFonts w:ascii="Arial MT"/>
                            <w:color w:val="595959"/>
                            <w:spacing w:val="-80"/>
                            <w:w w:val="183"/>
                            <w:position w:val="-5"/>
                            <w:sz w:val="16"/>
                          </w:rPr>
                          <w:t>3</w:t>
                        </w:r>
                        <w:r>
                          <w:rPr>
                            <w:rFonts w:ascii="Arial MT"/>
                            <w:color w:val="595959"/>
                            <w:spacing w:val="-170"/>
                            <w:w w:val="141"/>
                            <w:sz w:val="24"/>
                          </w:rPr>
                          <w:t>H</w:t>
                        </w:r>
                        <w:r>
                          <w:rPr>
                            <w:rFonts w:ascii="Arial MT"/>
                            <w:color w:val="595959"/>
                            <w:spacing w:val="-138"/>
                            <w:w w:val="182"/>
                            <w:sz w:val="24"/>
                          </w:rPr>
                          <w:t>a</w:t>
                        </w:r>
                        <w:r>
                          <w:rPr>
                            <w:rFonts w:ascii="Arial MT"/>
                            <w:color w:val="595959"/>
                            <w:spacing w:val="-80"/>
                            <w:w w:val="183"/>
                            <w:position w:val="-5"/>
                            <w:sz w:val="16"/>
                          </w:rPr>
                          <w:t>6</w:t>
                        </w:r>
                        <w:r>
                          <w:rPr>
                            <w:rFonts w:ascii="Arial MT"/>
                            <w:color w:val="595959"/>
                            <w:spacing w:val="-185"/>
                            <w:w w:val="131"/>
                            <w:sz w:val="24"/>
                          </w:rPr>
                          <w:t>O</w:t>
                        </w:r>
                        <w:r>
                          <w:rPr>
                            <w:rFonts w:ascii="Arial MT"/>
                            <w:color w:val="595959"/>
                            <w:spacing w:val="-123"/>
                            <w:w w:val="362"/>
                            <w:sz w:val="24"/>
                          </w:rPr>
                          <w:t>t</w:t>
                        </w:r>
                        <w:r>
                          <w:rPr>
                            <w:rFonts w:ascii="Arial MT"/>
                            <w:color w:val="595959"/>
                            <w:spacing w:val="-38"/>
                            <w:w w:val="183"/>
                            <w:position w:val="-5"/>
                            <w:sz w:val="16"/>
                          </w:rPr>
                          <w:t>3</w:t>
                        </w:r>
                        <w:r>
                          <w:rPr>
                            <w:rFonts w:ascii="Arial MT"/>
                            <w:color w:val="595959"/>
                            <w:spacing w:val="-227"/>
                            <w:w w:val="453"/>
                            <w:sz w:val="24"/>
                          </w:rPr>
                          <w:t>i</w:t>
                        </w:r>
                        <w:r>
                          <w:rPr>
                            <w:rFonts w:ascii="Arial MT"/>
                            <w:color w:val="595959"/>
                            <w:spacing w:val="-21"/>
                            <w:w w:val="152"/>
                            <w:sz w:val="24"/>
                          </w:rPr>
                          <w:t>P</w:t>
                        </w:r>
                        <w:r>
                          <w:rPr>
                            <w:rFonts w:ascii="Arial MT"/>
                            <w:color w:val="595959"/>
                            <w:spacing w:val="-233"/>
                            <w:w w:val="152"/>
                            <w:sz w:val="24"/>
                          </w:rPr>
                          <w:t>A</w:t>
                        </w:r>
                        <w:r>
                          <w:rPr>
                            <w:rFonts w:ascii="Arial MT"/>
                            <w:color w:val="595959"/>
                            <w:spacing w:val="-8"/>
                            <w:w w:val="182"/>
                            <w:sz w:val="24"/>
                          </w:rPr>
                          <w:t>o</w:t>
                        </w:r>
                        <w:r>
                          <w:rPr>
                            <w:rFonts w:ascii="Arial MT"/>
                            <w:color w:val="595959"/>
                            <w:spacing w:val="-233"/>
                            <w:w w:val="182"/>
                            <w:sz w:val="24"/>
                          </w:rPr>
                          <w:t>L</w:t>
                        </w:r>
                        <w:r>
                          <w:rPr>
                            <w:rFonts w:ascii="Arial MT"/>
                            <w:color w:val="595959"/>
                            <w:spacing w:val="78"/>
                            <w:w w:val="230"/>
                            <w:sz w:val="24"/>
                          </w:rPr>
                          <w:t> </w:t>
                        </w:r>
                        <w:r>
                          <w:rPr>
                            <w:rFonts w:ascii="Arial MT"/>
                            <w:color w:val="595959"/>
                            <w:spacing w:val="-230"/>
                            <w:w w:val="128"/>
                            <w:sz w:val="24"/>
                          </w:rPr>
                          <w:t>F</w:t>
                        </w:r>
                        <w:r>
                          <w:rPr>
                            <w:rFonts w:ascii="Arial MT"/>
                            <w:color w:val="595959"/>
                            <w:spacing w:val="-10"/>
                            <w:w w:val="144"/>
                            <w:sz w:val="24"/>
                          </w:rPr>
                          <w:t>o</w:t>
                        </w:r>
                        <w:r>
                          <w:rPr>
                            <w:rFonts w:ascii="Arial MT"/>
                            <w:color w:val="595959"/>
                            <w:spacing w:val="-231"/>
                            <w:w w:val="324"/>
                            <w:sz w:val="24"/>
                          </w:rPr>
                          <w:t>/</w:t>
                        </w:r>
                        <w:r>
                          <w:rPr>
                            <w:rFonts w:ascii="Arial MT"/>
                            <w:color w:val="595959"/>
                            <w:spacing w:val="-1"/>
                            <w:w w:val="324"/>
                            <w:sz w:val="24"/>
                          </w:rPr>
                          <w:t>f</w:t>
                        </w:r>
                        <w:r>
                          <w:rPr>
                            <w:rFonts w:ascii="Arial MT"/>
                            <w:color w:val="595959"/>
                            <w:spacing w:val="-154"/>
                            <w:w w:val="230"/>
                            <w:sz w:val="24"/>
                          </w:rPr>
                          <w:t> </w:t>
                        </w:r>
                        <w:r>
                          <w:rPr>
                            <w:rFonts w:ascii="Arial MT"/>
                            <w:color w:val="595959"/>
                            <w:w w:val="140"/>
                            <w:sz w:val="24"/>
                          </w:rPr>
                          <w:t>P</w:t>
                        </w:r>
                        <w:r>
                          <w:rPr>
                            <w:rFonts w:ascii="Arial MT"/>
                            <w:color w:val="595959"/>
                            <w:spacing w:val="-233"/>
                            <w:w w:val="140"/>
                            <w:sz w:val="24"/>
                          </w:rPr>
                          <w:t>P</w:t>
                        </w:r>
                        <w:r>
                          <w:rPr>
                            <w:rFonts w:ascii="Arial MT"/>
                            <w:color w:val="595959"/>
                            <w:spacing w:val="-17"/>
                            <w:w w:val="350"/>
                            <w:sz w:val="24"/>
                          </w:rPr>
                          <w:t>t</w:t>
                        </w:r>
                        <w:r>
                          <w:rPr>
                            <w:rFonts w:ascii="Arial MT"/>
                            <w:color w:val="595959"/>
                            <w:spacing w:val="-124"/>
                            <w:w w:val="210"/>
                            <w:sz w:val="24"/>
                          </w:rPr>
                          <w:t> </w:t>
                        </w:r>
                        <w:r>
                          <w:rPr>
                            <w:rFonts w:ascii="Arial MT"/>
                            <w:color w:val="595959"/>
                            <w:spacing w:val="-16"/>
                            <w:w w:val="179"/>
                            <w:sz w:val="24"/>
                          </w:rPr>
                          <w:t>h</w:t>
                        </w:r>
                        <w:r>
                          <w:rPr>
                            <w:rFonts w:ascii="Arial MT"/>
                            <w:color w:val="595959"/>
                            <w:spacing w:val="-219"/>
                            <w:w w:val="200"/>
                            <w:sz w:val="24"/>
                          </w:rPr>
                          <w:t>c</w:t>
                        </w:r>
                        <w:r>
                          <w:rPr>
                            <w:rFonts w:ascii="Arial MT"/>
                            <w:color w:val="595959"/>
                            <w:spacing w:val="-17"/>
                            <w:w w:val="179"/>
                            <w:sz w:val="24"/>
                          </w:rPr>
                          <w:t>e</w:t>
                        </w:r>
                        <w:r>
                          <w:rPr>
                            <w:rFonts w:ascii="Arial MT"/>
                            <w:color w:val="595959"/>
                            <w:spacing w:val="3"/>
                            <w:w w:val="143"/>
                            <w:sz w:val="24"/>
                          </w:rPr>
                          <w:t>om</w:t>
                        </w:r>
                        <w:r>
                          <w:rPr>
                            <w:rFonts w:ascii="Arial MT"/>
                            <w:color w:val="595959"/>
                            <w:spacing w:val="3"/>
                            <w:w w:val="218"/>
                            <w:sz w:val="24"/>
                          </w:rPr>
                          <w:t>posi</w:t>
                        </w:r>
                        <w:r>
                          <w:rPr>
                            <w:rFonts w:ascii="Arial MT"/>
                            <w:color w:val="595959"/>
                            <w:spacing w:val="3"/>
                            <w:w w:val="359"/>
                            <w:sz w:val="24"/>
                          </w:rPr>
                          <w:t>t</w:t>
                        </w:r>
                        <w:r>
                          <w:rPr>
                            <w:rFonts w:ascii="Arial MT"/>
                            <w:color w:val="595959"/>
                            <w:spacing w:val="3"/>
                            <w:w w:val="179"/>
                            <w:sz w:val="24"/>
                          </w:rPr>
                          <w:t>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1064219</wp:posOffset>
                </wp:positionH>
                <wp:positionV relativeFrom="paragraph">
                  <wp:posOffset>1164577</wp:posOffset>
                </wp:positionV>
                <wp:extent cx="196215" cy="1691639"/>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96215" cy="1691639"/>
                        </a:xfrm>
                        <a:prstGeom prst="rect">
                          <a:avLst/>
                        </a:prstGeom>
                      </wps:spPr>
                      <wps:txbx>
                        <w:txbxContent>
                          <w:p>
                            <w:pPr>
                              <w:pStyle w:val="BodyText"/>
                              <w:spacing w:before="12"/>
                              <w:ind w:left="20"/>
                              <w:rPr>
                                <w:rFonts w:ascii="Arial MT"/>
                              </w:rPr>
                            </w:pPr>
                            <w:r>
                              <w:rPr>
                                <w:rFonts w:ascii="Arial MT"/>
                                <w:color w:val="595959"/>
                                <w:spacing w:val="-2"/>
                                <w:w w:val="225"/>
                              </w:rPr>
                              <w:t>Tensile</w:t>
                            </w:r>
                            <w:r>
                              <w:rPr>
                                <w:rFonts w:ascii="Arial MT"/>
                                <w:color w:val="595959"/>
                                <w:spacing w:val="5"/>
                                <w:w w:val="244"/>
                              </w:rPr>
                              <w:t> </w:t>
                            </w:r>
                            <w:r>
                              <w:rPr>
                                <w:rFonts w:ascii="Arial MT"/>
                                <w:color w:val="595959"/>
                                <w:spacing w:val="-136"/>
                                <w:w w:val="177"/>
                              </w:rPr>
                              <w:t>s</w:t>
                            </w:r>
                            <w:r>
                              <w:rPr>
                                <w:rFonts w:ascii="Arial MT"/>
                                <w:color w:val="595959"/>
                                <w:spacing w:val="-137"/>
                                <w:w w:val="156"/>
                              </w:rPr>
                              <w:t>a</w:t>
                            </w:r>
                            <w:r>
                              <w:rPr>
                                <w:rFonts w:ascii="Arial MT"/>
                                <w:color w:val="595959"/>
                                <w:spacing w:val="-214"/>
                                <w:w w:val="277"/>
                              </w:rPr>
                              <w:t>)</w:t>
                            </w:r>
                            <w:r>
                              <w:rPr>
                                <w:rFonts w:ascii="Arial MT"/>
                                <w:color w:val="595959"/>
                                <w:spacing w:val="-2"/>
                                <w:w w:val="336"/>
                              </w:rPr>
                              <w:t>t</w:t>
                            </w:r>
                            <w:r>
                              <w:rPr>
                                <w:rFonts w:ascii="Arial MT"/>
                                <w:color w:val="595959"/>
                                <w:spacing w:val="-2"/>
                                <w:w w:val="277"/>
                              </w:rPr>
                              <w:t>r</w:t>
                            </w:r>
                          </w:p>
                        </w:txbxContent>
                      </wps:txbx>
                      <wps:bodyPr wrap="square" lIns="0" tIns="0" rIns="0" bIns="0" rtlCol="0" vert="vert270">
                        <a:noAutofit/>
                      </wps:bodyPr>
                    </wps:wsp>
                  </a:graphicData>
                </a:graphic>
              </wp:anchor>
            </w:drawing>
          </mc:Choice>
          <mc:Fallback>
            <w:pict>
              <v:shape style="position:absolute;margin-left:83.796822pt;margin-top:91.698997pt;width:15.45pt;height:133.2pt;mso-position-horizontal-relative:page;mso-position-vertical-relative:paragraph;z-index:15769600" type="#_x0000_t202" id="docshape272" filled="false" stroked="false">
                <v:textbox inset="0,0,0,0" style="layout-flow:vertical;mso-layout-flow-alt:bottom-to-top">
                  <w:txbxContent>
                    <w:p>
                      <w:pPr>
                        <w:pStyle w:val="BodyText"/>
                        <w:spacing w:before="12"/>
                        <w:ind w:left="20"/>
                        <w:rPr>
                          <w:rFonts w:ascii="Arial MT"/>
                        </w:rPr>
                      </w:pPr>
                      <w:r>
                        <w:rPr>
                          <w:rFonts w:ascii="Arial MT"/>
                          <w:color w:val="595959"/>
                          <w:spacing w:val="-2"/>
                          <w:w w:val="225"/>
                        </w:rPr>
                        <w:t>Tensile</w:t>
                      </w:r>
                      <w:r>
                        <w:rPr>
                          <w:rFonts w:ascii="Arial MT"/>
                          <w:color w:val="595959"/>
                          <w:spacing w:val="5"/>
                          <w:w w:val="244"/>
                        </w:rPr>
                        <w:t> </w:t>
                      </w:r>
                      <w:r>
                        <w:rPr>
                          <w:rFonts w:ascii="Arial MT"/>
                          <w:color w:val="595959"/>
                          <w:spacing w:val="-136"/>
                          <w:w w:val="177"/>
                        </w:rPr>
                        <w:t>s</w:t>
                      </w:r>
                      <w:r>
                        <w:rPr>
                          <w:rFonts w:ascii="Arial MT"/>
                          <w:color w:val="595959"/>
                          <w:spacing w:val="-137"/>
                          <w:w w:val="156"/>
                        </w:rPr>
                        <w:t>a</w:t>
                      </w:r>
                      <w:r>
                        <w:rPr>
                          <w:rFonts w:ascii="Arial MT"/>
                          <w:color w:val="595959"/>
                          <w:spacing w:val="-214"/>
                          <w:w w:val="277"/>
                        </w:rPr>
                        <w:t>)</w:t>
                      </w:r>
                      <w:r>
                        <w:rPr>
                          <w:rFonts w:ascii="Arial MT"/>
                          <w:color w:val="595959"/>
                          <w:spacing w:val="-2"/>
                          <w:w w:val="336"/>
                        </w:rPr>
                        <w:t>t</w:t>
                      </w:r>
                      <w:r>
                        <w:rPr>
                          <w:rFonts w:ascii="Arial MT"/>
                          <w:color w:val="595959"/>
                          <w:spacing w:val="-2"/>
                          <w:w w:val="277"/>
                        </w:rPr>
                        <w:t>r</w:t>
                      </w:r>
                    </w:p>
                  </w:txbxContent>
                </v:textbox>
                <w10:wrap type="none"/>
              </v:shape>
            </w:pict>
          </mc:Fallback>
        </mc:AlternateContent>
      </w:r>
      <w:r>
        <w:rPr/>
        <w:t>Figure 4.8 shows the ZnCl modified reinforced PALF/PP composites, here also, there is an increase of 69.39 % in terms of TS at the 30 % PALF weight ratio at the macro PALF dimension to 90.09 % at the nano cellulose PALF dimension.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5"/>
      </w:pPr>
    </w:p>
    <w:p>
      <w:pPr>
        <w:pStyle w:val="BodyText"/>
        <w:spacing w:line="292" w:lineRule="auto" w:before="1"/>
        <w:ind w:left="330" w:right="1427"/>
        <w:jc w:val="center"/>
      </w:pPr>
      <w:r>
        <w:rPr/>
        <w:t>Figure</w:t>
      </w:r>
      <w:r>
        <w:rPr>
          <w:spacing w:val="-4"/>
        </w:rPr>
        <w:t> </w:t>
      </w:r>
      <w:r>
        <w:rPr/>
        <w:t>4.9</w:t>
      </w:r>
      <w:r>
        <w:rPr>
          <w:spacing w:val="-3"/>
        </w:rPr>
        <w:t> </w:t>
      </w:r>
      <w:r>
        <w:rPr/>
        <w:t>Tensile</w:t>
      </w:r>
      <w:r>
        <w:rPr>
          <w:spacing w:val="-3"/>
        </w:rPr>
        <w:t> </w:t>
      </w:r>
      <w:r>
        <w:rPr/>
        <w:t>strength</w:t>
      </w:r>
      <w:r>
        <w:rPr>
          <w:spacing w:val="-2"/>
        </w:rPr>
        <w:t> </w:t>
      </w:r>
      <w:r>
        <w:rPr/>
        <w:t>(MPa)</w:t>
      </w:r>
      <w:r>
        <w:rPr>
          <w:spacing w:val="-4"/>
        </w:rPr>
        <w:t> </w:t>
      </w:r>
      <w:r>
        <w:rPr/>
        <w:t>of</w:t>
      </w:r>
      <w:r>
        <w:rPr>
          <w:spacing w:val="-4"/>
        </w:rPr>
        <w:t> </w:t>
      </w:r>
      <w:r>
        <w:rPr/>
        <w:t>the</w:t>
      </w:r>
      <w:r>
        <w:rPr>
          <w:spacing w:val="-4"/>
        </w:rPr>
        <w:t> </w:t>
      </w:r>
      <w:r>
        <w:rPr/>
        <w:t>C</w:t>
      </w:r>
      <w:r>
        <w:rPr>
          <w:vertAlign w:val="subscript"/>
        </w:rPr>
        <w:t>3</w:t>
      </w:r>
      <w:r>
        <w:rPr>
          <w:vertAlign w:val="baseline"/>
        </w:rPr>
        <w:t>H</w:t>
      </w:r>
      <w:r>
        <w:rPr>
          <w:vertAlign w:val="subscript"/>
        </w:rPr>
        <w:t>6</w:t>
      </w:r>
      <w:r>
        <w:rPr>
          <w:vertAlign w:val="baseline"/>
        </w:rPr>
        <w:t>O</w:t>
      </w:r>
      <w:r>
        <w:rPr>
          <w:vertAlign w:val="subscript"/>
        </w:rPr>
        <w:t>3</w:t>
      </w:r>
      <w:r>
        <w:rPr>
          <w:spacing w:val="-5"/>
          <w:vertAlign w:val="baseline"/>
        </w:rPr>
        <w:t> </w:t>
      </w:r>
      <w:r>
        <w:rPr>
          <w:vertAlign w:val="baseline"/>
        </w:rPr>
        <w:t>modified</w:t>
      </w:r>
      <w:r>
        <w:rPr>
          <w:spacing w:val="-3"/>
          <w:vertAlign w:val="baseline"/>
        </w:rPr>
        <w:t> </w:t>
      </w:r>
      <w:r>
        <w:rPr>
          <w:vertAlign w:val="baseline"/>
        </w:rPr>
        <w:t>reinforced</w:t>
      </w:r>
      <w:r>
        <w:rPr>
          <w:spacing w:val="-3"/>
          <w:vertAlign w:val="baseline"/>
        </w:rPr>
        <w:t> </w:t>
      </w:r>
      <w:r>
        <w:rPr>
          <w:vertAlign w:val="baseline"/>
        </w:rPr>
        <w:t>PALF/PP composites against weight ratio</w:t>
      </w:r>
    </w:p>
    <w:p>
      <w:pPr>
        <w:pStyle w:val="BodyText"/>
        <w:spacing w:line="477" w:lineRule="auto" w:before="213"/>
        <w:ind w:left="340" w:right="1435" w:hanging="9"/>
        <w:jc w:val="center"/>
      </w:pPr>
      <w:r>
        <w:rPr>
          <w:position w:val="2"/>
        </w:rPr>
        <w:t>Figure</w:t>
      </w:r>
      <w:r>
        <w:rPr>
          <w:spacing w:val="-5"/>
          <w:position w:val="2"/>
        </w:rPr>
        <w:t> </w:t>
      </w:r>
      <w:r>
        <w:rPr>
          <w:position w:val="2"/>
        </w:rPr>
        <w:t>4.9</w:t>
      </w:r>
      <w:r>
        <w:rPr>
          <w:spacing w:val="-6"/>
          <w:position w:val="2"/>
        </w:rPr>
        <w:t> </w:t>
      </w:r>
      <w:r>
        <w:rPr>
          <w:position w:val="2"/>
        </w:rPr>
        <w:t>shows</w:t>
      </w:r>
      <w:r>
        <w:rPr>
          <w:spacing w:val="-4"/>
          <w:position w:val="2"/>
        </w:rPr>
        <w:t> </w:t>
      </w:r>
      <w:r>
        <w:rPr>
          <w:position w:val="2"/>
        </w:rPr>
        <w:t>the</w:t>
      </w:r>
      <w:r>
        <w:rPr>
          <w:spacing w:val="-7"/>
          <w:position w:val="2"/>
        </w:rPr>
        <w:t> </w:t>
      </w:r>
      <w:r>
        <w:rPr>
          <w:position w:val="2"/>
        </w:rPr>
        <w:t>C</w:t>
      </w:r>
      <w:r>
        <w:rPr>
          <w:sz w:val="16"/>
        </w:rPr>
        <w:t>3</w:t>
      </w:r>
      <w:r>
        <w:rPr>
          <w:position w:val="2"/>
        </w:rPr>
        <w:t>H</w:t>
      </w:r>
      <w:r>
        <w:rPr>
          <w:sz w:val="16"/>
        </w:rPr>
        <w:t>6</w:t>
      </w:r>
      <w:r>
        <w:rPr>
          <w:position w:val="2"/>
        </w:rPr>
        <w:t>O</w:t>
      </w:r>
      <w:r>
        <w:rPr>
          <w:sz w:val="16"/>
        </w:rPr>
        <w:t>3</w:t>
      </w:r>
      <w:r>
        <w:rPr>
          <w:spacing w:val="15"/>
          <w:sz w:val="16"/>
        </w:rPr>
        <w:t> </w:t>
      </w:r>
      <w:r>
        <w:rPr>
          <w:position w:val="2"/>
        </w:rPr>
        <w:t>modified</w:t>
      </w:r>
      <w:r>
        <w:rPr>
          <w:spacing w:val="-6"/>
          <w:position w:val="2"/>
        </w:rPr>
        <w:t> </w:t>
      </w:r>
      <w:r>
        <w:rPr>
          <w:position w:val="2"/>
        </w:rPr>
        <w:t>reinforced</w:t>
      </w:r>
      <w:r>
        <w:rPr>
          <w:spacing w:val="-6"/>
          <w:position w:val="2"/>
        </w:rPr>
        <w:t> </w:t>
      </w:r>
      <w:r>
        <w:rPr>
          <w:position w:val="2"/>
        </w:rPr>
        <w:t>PALF/PP</w:t>
      </w:r>
      <w:r>
        <w:rPr>
          <w:spacing w:val="-6"/>
          <w:position w:val="2"/>
        </w:rPr>
        <w:t> </w:t>
      </w:r>
      <w:r>
        <w:rPr>
          <w:position w:val="2"/>
        </w:rPr>
        <w:t>composites;</w:t>
      </w:r>
      <w:r>
        <w:rPr>
          <w:spacing w:val="-4"/>
          <w:position w:val="2"/>
        </w:rPr>
        <w:t> </w:t>
      </w:r>
      <w:r>
        <w:rPr>
          <w:position w:val="2"/>
        </w:rPr>
        <w:t>considering</w:t>
      </w:r>
      <w:r>
        <w:rPr>
          <w:spacing w:val="-9"/>
          <w:position w:val="2"/>
        </w:rPr>
        <w:t> </w:t>
      </w:r>
      <w:r>
        <w:rPr>
          <w:position w:val="2"/>
        </w:rPr>
        <w:t>the</w:t>
      </w:r>
      <w:r>
        <w:rPr>
          <w:spacing w:val="-5"/>
          <w:position w:val="2"/>
        </w:rPr>
        <w:t> </w:t>
      </w:r>
      <w:r>
        <w:rPr>
          <w:position w:val="2"/>
        </w:rPr>
        <w:t>TS</w:t>
      </w:r>
      <w:r>
        <w:rPr>
          <w:spacing w:val="-6"/>
          <w:position w:val="2"/>
        </w:rPr>
        <w:t> </w:t>
      </w:r>
      <w:r>
        <w:rPr>
          <w:position w:val="2"/>
        </w:rPr>
        <w:t>at </w:t>
      </w:r>
      <w:r>
        <w:rPr/>
        <w:t>30</w:t>
      </w:r>
      <w:r>
        <w:rPr>
          <w:spacing w:val="-11"/>
        </w:rPr>
        <w:t> </w:t>
      </w:r>
      <w:r>
        <w:rPr/>
        <w:t>%</w:t>
      </w:r>
      <w:r>
        <w:rPr>
          <w:spacing w:val="-12"/>
        </w:rPr>
        <w:t> </w:t>
      </w:r>
      <w:r>
        <w:rPr/>
        <w:t>weight</w:t>
      </w:r>
      <w:r>
        <w:rPr>
          <w:spacing w:val="-10"/>
        </w:rPr>
        <w:t> </w:t>
      </w:r>
      <w:r>
        <w:rPr/>
        <w:t>ration</w:t>
      </w:r>
      <w:r>
        <w:rPr>
          <w:spacing w:val="-11"/>
        </w:rPr>
        <w:t> </w:t>
      </w:r>
      <w:r>
        <w:rPr/>
        <w:t>of</w:t>
      </w:r>
      <w:r>
        <w:rPr>
          <w:spacing w:val="-12"/>
        </w:rPr>
        <w:t> </w:t>
      </w:r>
      <w:r>
        <w:rPr/>
        <w:t>the</w:t>
      </w:r>
      <w:r>
        <w:rPr>
          <w:spacing w:val="-9"/>
        </w:rPr>
        <w:t> </w:t>
      </w:r>
      <w:r>
        <w:rPr/>
        <w:t>PALF</w:t>
      </w:r>
      <w:r>
        <w:rPr>
          <w:spacing w:val="-13"/>
        </w:rPr>
        <w:t> </w:t>
      </w:r>
      <w:r>
        <w:rPr/>
        <w:t>at</w:t>
      </w:r>
      <w:r>
        <w:rPr>
          <w:spacing w:val="-10"/>
        </w:rPr>
        <w:t> </w:t>
      </w:r>
      <w:r>
        <w:rPr/>
        <w:t>the</w:t>
      </w:r>
      <w:r>
        <w:rPr>
          <w:spacing w:val="-12"/>
        </w:rPr>
        <w:t> </w:t>
      </w:r>
      <w:r>
        <w:rPr/>
        <w:t>macro</w:t>
      </w:r>
      <w:r>
        <w:rPr>
          <w:spacing w:val="-11"/>
        </w:rPr>
        <w:t> </w:t>
      </w:r>
      <w:r>
        <w:rPr/>
        <w:t>PALF</w:t>
      </w:r>
      <w:r>
        <w:rPr>
          <w:spacing w:val="-7"/>
        </w:rPr>
        <w:t> </w:t>
      </w:r>
      <w:r>
        <w:rPr/>
        <w:t>dimension,</w:t>
      </w:r>
      <w:r>
        <w:rPr>
          <w:spacing w:val="-11"/>
        </w:rPr>
        <w:t> </w:t>
      </w:r>
      <w:r>
        <w:rPr/>
        <w:t>the</w:t>
      </w:r>
      <w:r>
        <w:rPr>
          <w:spacing w:val="-12"/>
        </w:rPr>
        <w:t> </w:t>
      </w:r>
      <w:r>
        <w:rPr/>
        <w:t>TS</w:t>
      </w:r>
      <w:r>
        <w:rPr>
          <w:spacing w:val="-9"/>
        </w:rPr>
        <w:t> </w:t>
      </w:r>
      <w:r>
        <w:rPr/>
        <w:t>is</w:t>
      </w:r>
      <w:r>
        <w:rPr>
          <w:spacing w:val="-11"/>
        </w:rPr>
        <w:t> </w:t>
      </w:r>
      <w:r>
        <w:rPr/>
        <w:t>36.06</w:t>
      </w:r>
      <w:r>
        <w:rPr>
          <w:spacing w:val="-11"/>
        </w:rPr>
        <w:t> </w:t>
      </w:r>
      <w:r>
        <w:rPr/>
        <w:t>%,</w:t>
      </w:r>
      <w:r>
        <w:rPr>
          <w:spacing w:val="-10"/>
        </w:rPr>
        <w:t> </w:t>
      </w:r>
      <w:r>
        <w:rPr/>
        <w:t>54.88</w:t>
      </w:r>
      <w:r>
        <w:rPr>
          <w:spacing w:val="-5"/>
        </w:rPr>
        <w:t> </w:t>
      </w:r>
      <w:r>
        <w:rPr/>
        <w:t>%</w:t>
      </w:r>
      <w:r>
        <w:rPr>
          <w:spacing w:val="-8"/>
        </w:rPr>
        <w:t> </w:t>
      </w:r>
      <w:r>
        <w:rPr>
          <w:spacing w:val="-5"/>
        </w:rPr>
        <w:t>and</w:t>
      </w:r>
    </w:p>
    <w:p>
      <w:pPr>
        <w:pStyle w:val="BodyText"/>
        <w:spacing w:before="4"/>
        <w:ind w:left="340"/>
      </w:pPr>
      <w:r>
        <w:rPr/>
        <w:drawing>
          <wp:anchor distT="0" distB="0" distL="0" distR="0" allowOverlap="1" layoutInCell="1" locked="0" behindDoc="0" simplePos="0" relativeHeight="15769088">
            <wp:simplePos x="0" y="0"/>
            <wp:positionH relativeFrom="page">
              <wp:posOffset>1827276</wp:posOffset>
            </wp:positionH>
            <wp:positionV relativeFrom="paragraph">
              <wp:posOffset>856744</wp:posOffset>
            </wp:positionV>
            <wp:extent cx="2530004" cy="1238250"/>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40" cstate="print"/>
                    <a:stretch>
                      <a:fillRect/>
                    </a:stretch>
                  </pic:blipFill>
                  <pic:spPr>
                    <a:xfrm>
                      <a:off x="0" y="0"/>
                      <a:ext cx="2530004" cy="1238250"/>
                    </a:xfrm>
                    <a:prstGeom prst="rect">
                      <a:avLst/>
                    </a:prstGeom>
                  </pic:spPr>
                </pic:pic>
              </a:graphicData>
            </a:graphic>
          </wp:anchor>
        </w:drawing>
      </w:r>
      <w:r>
        <w:rPr/>
        <mc:AlternateContent>
          <mc:Choice Requires="wps">
            <w:drawing>
              <wp:anchor distT="0" distB="0" distL="0" distR="0" allowOverlap="1" layoutInCell="1" locked="0" behindDoc="0" simplePos="0" relativeHeight="15770112">
                <wp:simplePos x="0" y="0"/>
                <wp:positionH relativeFrom="page">
                  <wp:posOffset>1071518</wp:posOffset>
                </wp:positionH>
                <wp:positionV relativeFrom="paragraph">
                  <wp:posOffset>500159</wp:posOffset>
                </wp:positionV>
                <wp:extent cx="180340" cy="179832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80340" cy="1798320"/>
                        </a:xfrm>
                        <a:prstGeom prst="rect">
                          <a:avLst/>
                        </a:prstGeom>
                      </wps:spPr>
                      <wps:txbx>
                        <w:txbxContent>
                          <w:p>
                            <w:pPr>
                              <w:spacing w:before="19"/>
                              <w:ind w:left="20" w:right="0" w:firstLine="0"/>
                              <w:jc w:val="left"/>
                              <w:rPr>
                                <w:rFonts w:ascii="Calibri"/>
                                <w:sz w:val="20"/>
                              </w:rPr>
                            </w:pPr>
                            <w:r>
                              <w:rPr>
                                <w:rFonts w:ascii="Calibri"/>
                                <w:color w:val="595959"/>
                                <w:w w:val="245"/>
                                <w:sz w:val="20"/>
                              </w:rPr>
                              <w:t>Tensile</w:t>
                            </w:r>
                            <w:r>
                              <w:rPr>
                                <w:rFonts w:ascii="Calibri"/>
                                <w:color w:val="595959"/>
                                <w:spacing w:val="-15"/>
                                <w:w w:val="245"/>
                                <w:sz w:val="20"/>
                              </w:rPr>
                              <w:t>  </w:t>
                            </w:r>
                            <w:r>
                              <w:rPr>
                                <w:rFonts w:ascii="Calibri"/>
                                <w:color w:val="595959"/>
                                <w:spacing w:val="-2"/>
                                <w:w w:val="235"/>
                                <w:sz w:val="20"/>
                              </w:rPr>
                              <w:t>streng</w:t>
                            </w:r>
                          </w:p>
                        </w:txbxContent>
                      </wps:txbx>
                      <wps:bodyPr wrap="square" lIns="0" tIns="0" rIns="0" bIns="0" rtlCol="0" vert="vert270">
                        <a:noAutofit/>
                      </wps:bodyPr>
                    </wps:wsp>
                  </a:graphicData>
                </a:graphic>
              </wp:anchor>
            </w:drawing>
          </mc:Choice>
          <mc:Fallback>
            <w:pict>
              <v:shape style="position:absolute;margin-left:84.371498pt;margin-top:39.382668pt;width:14.2pt;height:141.6pt;mso-position-horizontal-relative:page;mso-position-vertical-relative:paragraph;z-index:15770112" type="#_x0000_t202" id="docshape273" filled="false" stroked="false">
                <v:textbox inset="0,0,0,0" style="layout-flow:vertical;mso-layout-flow-alt:bottom-to-top">
                  <w:txbxContent>
                    <w:p>
                      <w:pPr>
                        <w:spacing w:before="19"/>
                        <w:ind w:left="20" w:right="0" w:firstLine="0"/>
                        <w:jc w:val="left"/>
                        <w:rPr>
                          <w:rFonts w:ascii="Calibri"/>
                          <w:sz w:val="20"/>
                        </w:rPr>
                      </w:pPr>
                      <w:r>
                        <w:rPr>
                          <w:rFonts w:ascii="Calibri"/>
                          <w:color w:val="595959"/>
                          <w:w w:val="245"/>
                          <w:sz w:val="20"/>
                        </w:rPr>
                        <w:t>Tensile</w:t>
                      </w:r>
                      <w:r>
                        <w:rPr>
                          <w:rFonts w:ascii="Calibri"/>
                          <w:color w:val="595959"/>
                          <w:spacing w:val="-15"/>
                          <w:w w:val="245"/>
                          <w:sz w:val="20"/>
                        </w:rPr>
                        <w:t>  </w:t>
                      </w:r>
                      <w:r>
                        <w:rPr>
                          <w:rFonts w:ascii="Calibri"/>
                          <w:color w:val="595959"/>
                          <w:spacing w:val="-2"/>
                          <w:w w:val="235"/>
                          <w:sz w:val="20"/>
                        </w:rPr>
                        <w:t>streng</w:t>
                      </w:r>
                    </w:p>
                  </w:txbxContent>
                </v:textbox>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909827</wp:posOffset>
                </wp:positionH>
                <wp:positionV relativeFrom="paragraph">
                  <wp:posOffset>526036</wp:posOffset>
                </wp:positionV>
                <wp:extent cx="5078095" cy="266890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5078095" cy="2668905"/>
                        </a:xfrm>
                        <a:custGeom>
                          <a:avLst/>
                          <a:gdLst/>
                          <a:ahLst/>
                          <a:cxnLst/>
                          <a:rect l="l" t="t" r="r" b="b"/>
                          <a:pathLst>
                            <a:path w="5078095" h="2668905">
                              <a:moveTo>
                                <a:pt x="5076444" y="0"/>
                              </a:moveTo>
                              <a:lnTo>
                                <a:pt x="3047" y="0"/>
                              </a:lnTo>
                              <a:lnTo>
                                <a:pt x="0" y="3047"/>
                              </a:lnTo>
                              <a:lnTo>
                                <a:pt x="0" y="2666999"/>
                              </a:lnTo>
                              <a:lnTo>
                                <a:pt x="3047" y="2668523"/>
                              </a:lnTo>
                              <a:lnTo>
                                <a:pt x="5076444" y="2668523"/>
                              </a:lnTo>
                              <a:lnTo>
                                <a:pt x="5077968" y="2666999"/>
                              </a:lnTo>
                              <a:lnTo>
                                <a:pt x="5077968" y="2663952"/>
                              </a:lnTo>
                              <a:lnTo>
                                <a:pt x="9143" y="2663951"/>
                              </a:lnTo>
                              <a:lnTo>
                                <a:pt x="4571" y="2659379"/>
                              </a:lnTo>
                              <a:lnTo>
                                <a:pt x="9143" y="2659380"/>
                              </a:lnTo>
                              <a:lnTo>
                                <a:pt x="9143" y="9143"/>
                              </a:lnTo>
                              <a:lnTo>
                                <a:pt x="4571" y="9143"/>
                              </a:lnTo>
                              <a:lnTo>
                                <a:pt x="9143" y="4571"/>
                              </a:lnTo>
                              <a:lnTo>
                                <a:pt x="5077968" y="4571"/>
                              </a:lnTo>
                              <a:lnTo>
                                <a:pt x="5077968" y="3047"/>
                              </a:lnTo>
                              <a:lnTo>
                                <a:pt x="5076444" y="0"/>
                              </a:lnTo>
                              <a:close/>
                            </a:path>
                            <a:path w="5078095" h="2668905">
                              <a:moveTo>
                                <a:pt x="9143" y="2659379"/>
                              </a:moveTo>
                              <a:lnTo>
                                <a:pt x="4571" y="2659379"/>
                              </a:lnTo>
                              <a:lnTo>
                                <a:pt x="9143" y="2663951"/>
                              </a:lnTo>
                              <a:lnTo>
                                <a:pt x="9143" y="2659379"/>
                              </a:lnTo>
                              <a:close/>
                            </a:path>
                            <a:path w="5078095" h="2668905">
                              <a:moveTo>
                                <a:pt x="5068824" y="2659379"/>
                              </a:moveTo>
                              <a:lnTo>
                                <a:pt x="9143" y="2659379"/>
                              </a:lnTo>
                              <a:lnTo>
                                <a:pt x="9143" y="2663951"/>
                              </a:lnTo>
                              <a:lnTo>
                                <a:pt x="5068824" y="2663951"/>
                              </a:lnTo>
                              <a:lnTo>
                                <a:pt x="5068824" y="2659379"/>
                              </a:lnTo>
                              <a:close/>
                            </a:path>
                            <a:path w="5078095" h="2668905">
                              <a:moveTo>
                                <a:pt x="5068824" y="4571"/>
                              </a:moveTo>
                              <a:lnTo>
                                <a:pt x="5068824" y="2663951"/>
                              </a:lnTo>
                              <a:lnTo>
                                <a:pt x="5073396" y="2659379"/>
                              </a:lnTo>
                              <a:lnTo>
                                <a:pt x="5077968" y="2659379"/>
                              </a:lnTo>
                              <a:lnTo>
                                <a:pt x="5077968" y="9143"/>
                              </a:lnTo>
                              <a:lnTo>
                                <a:pt x="5073396" y="9143"/>
                              </a:lnTo>
                              <a:lnTo>
                                <a:pt x="5068824" y="4571"/>
                              </a:lnTo>
                              <a:close/>
                            </a:path>
                            <a:path w="5078095" h="2668905">
                              <a:moveTo>
                                <a:pt x="5077968" y="2659379"/>
                              </a:moveTo>
                              <a:lnTo>
                                <a:pt x="5073396" y="2659379"/>
                              </a:lnTo>
                              <a:lnTo>
                                <a:pt x="5068824" y="2663951"/>
                              </a:lnTo>
                              <a:lnTo>
                                <a:pt x="5077968" y="2663952"/>
                              </a:lnTo>
                              <a:lnTo>
                                <a:pt x="5077968" y="2659379"/>
                              </a:lnTo>
                              <a:close/>
                            </a:path>
                            <a:path w="5078095" h="2668905">
                              <a:moveTo>
                                <a:pt x="9143" y="4571"/>
                              </a:moveTo>
                              <a:lnTo>
                                <a:pt x="4571" y="9143"/>
                              </a:lnTo>
                              <a:lnTo>
                                <a:pt x="9143" y="9143"/>
                              </a:lnTo>
                              <a:lnTo>
                                <a:pt x="9143" y="4571"/>
                              </a:lnTo>
                              <a:close/>
                            </a:path>
                            <a:path w="5078095" h="2668905">
                              <a:moveTo>
                                <a:pt x="5068824" y="4571"/>
                              </a:moveTo>
                              <a:lnTo>
                                <a:pt x="9143" y="4571"/>
                              </a:lnTo>
                              <a:lnTo>
                                <a:pt x="9143" y="9143"/>
                              </a:lnTo>
                              <a:lnTo>
                                <a:pt x="5068824" y="9143"/>
                              </a:lnTo>
                              <a:lnTo>
                                <a:pt x="5068824" y="4571"/>
                              </a:lnTo>
                              <a:close/>
                            </a:path>
                            <a:path w="5078095" h="2668905">
                              <a:moveTo>
                                <a:pt x="5077968" y="4571"/>
                              </a:moveTo>
                              <a:lnTo>
                                <a:pt x="5068824" y="4571"/>
                              </a:lnTo>
                              <a:lnTo>
                                <a:pt x="5073396" y="9143"/>
                              </a:lnTo>
                              <a:lnTo>
                                <a:pt x="5077968" y="9143"/>
                              </a:lnTo>
                              <a:lnTo>
                                <a:pt x="5077968" y="4571"/>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1.639999pt;margin-top:41.420197pt;width:399.85pt;height:210.15pt;mso-position-horizontal-relative:page;mso-position-vertical-relative:paragraph;z-index:15770624" id="docshape274" coordorigin="1433,828" coordsize="7997,4203" path="m9427,828l1438,828,1433,833,1433,5028,1438,5031,9427,5031,9430,5028,9430,5024,1447,5024,1440,5016,1447,5016,1447,843,1440,843,1447,836,9430,836,9430,833,9427,828xm1447,5016l1440,5016,1447,5024,1447,5016xm9415,5016l1447,5016,1447,5024,9415,5024,9415,5016xm9415,836l9415,5024,9422,5016,9430,5016,9430,843,9422,843,9415,836xm9430,5016l9422,5016,9415,5024,9430,5024,9430,5016xm1447,836l1440,843,1447,843,1447,836xm9415,836l1447,836,1447,843,9415,843,9415,836xm9430,836l9415,836,9422,843,9430,843,9430,836xe" filled="true" fillcolor="#d8d8d8" stroked="false">
                <v:path arrowok="t"/>
                <v:fill type="solid"/>
                <w10:wrap type="none"/>
              </v:shape>
            </w:pict>
          </mc:Fallback>
        </mc:AlternateContent>
      </w:r>
      <w:r>
        <w:rPr/>
        <w:t>63.63</w:t>
      </w:r>
      <w:r>
        <w:rPr>
          <w:spacing w:val="-3"/>
        </w:rPr>
        <w:t> </w:t>
      </w:r>
      <w:r>
        <w:rPr/>
        <w:t>%</w:t>
      </w:r>
      <w:r>
        <w:rPr>
          <w:spacing w:val="-2"/>
        </w:rPr>
        <w:t> </w:t>
      </w:r>
      <w:r>
        <w:rPr/>
        <w:t>at the</w:t>
      </w:r>
      <w:r>
        <w:rPr>
          <w:spacing w:val="-2"/>
        </w:rPr>
        <w:t> </w:t>
      </w:r>
      <w:r>
        <w:rPr/>
        <w:t>micro</w:t>
      </w:r>
      <w:r>
        <w:rPr>
          <w:spacing w:val="-1"/>
        </w:rPr>
        <w:t> </w:t>
      </w:r>
      <w:r>
        <w:rPr/>
        <w:t>and</w:t>
      </w:r>
      <w:r>
        <w:rPr>
          <w:spacing w:val="2"/>
        </w:rPr>
        <w:t> </w:t>
      </w:r>
      <w:r>
        <w:rPr/>
        <w:t>nano</w:t>
      </w:r>
      <w:r>
        <w:rPr>
          <w:spacing w:val="-1"/>
        </w:rPr>
        <w:t> </w:t>
      </w:r>
      <w:r>
        <w:rPr/>
        <w:t>cellulose</w:t>
      </w:r>
      <w:r>
        <w:rPr>
          <w:spacing w:val="-2"/>
        </w:rPr>
        <w:t> </w:t>
      </w:r>
      <w:r>
        <w:rPr/>
        <w:t>dimensions </w:t>
      </w:r>
      <w:r>
        <w:rPr>
          <w:spacing w:val="-2"/>
        </w:rPr>
        <w:t>respectively.</w:t>
      </w:r>
    </w:p>
    <w:p>
      <w:pPr>
        <w:pStyle w:val="BodyText"/>
        <w:rPr>
          <w:sz w:val="20"/>
        </w:rPr>
      </w:pPr>
    </w:p>
    <w:p>
      <w:pPr>
        <w:pStyle w:val="BodyText"/>
        <w:spacing w:before="123"/>
        <w:rPr>
          <w:sz w:val="20"/>
        </w:rPr>
      </w:pPr>
      <w:r>
        <w:rPr/>
        <mc:AlternateContent>
          <mc:Choice Requires="wps">
            <w:drawing>
              <wp:anchor distT="0" distB="0" distL="0" distR="0" allowOverlap="1" layoutInCell="1" locked="0" behindDoc="1" simplePos="0" relativeHeight="487626752">
                <wp:simplePos x="0" y="0"/>
                <wp:positionH relativeFrom="page">
                  <wp:posOffset>1277366</wp:posOffset>
                </wp:positionH>
                <wp:positionV relativeFrom="paragraph">
                  <wp:posOffset>239941</wp:posOffset>
                </wp:positionV>
                <wp:extent cx="4772025" cy="2589530"/>
                <wp:effectExtent l="0" t="0" r="0" b="0"/>
                <wp:wrapTopAndBottom/>
                <wp:docPr id="301" name="Group 301"/>
                <wp:cNvGraphicFramePr>
                  <a:graphicFrameLocks/>
                </wp:cNvGraphicFramePr>
                <a:graphic>
                  <a:graphicData uri="http://schemas.microsoft.com/office/word/2010/wordprocessingGroup">
                    <wpg:wgp>
                      <wpg:cNvPr id="301" name="Group 301"/>
                      <wpg:cNvGrpSpPr/>
                      <wpg:grpSpPr>
                        <a:xfrm>
                          <a:off x="0" y="0"/>
                          <a:ext cx="4772025" cy="2589530"/>
                          <a:chExt cx="4772025" cy="2589530"/>
                        </a:xfrm>
                      </wpg:grpSpPr>
                      <wps:wsp>
                        <wps:cNvPr id="302" name="Graphic 302"/>
                        <wps:cNvSpPr/>
                        <wps:spPr>
                          <a:xfrm>
                            <a:off x="280161" y="2179692"/>
                            <a:ext cx="3061970" cy="9525"/>
                          </a:xfrm>
                          <a:custGeom>
                            <a:avLst/>
                            <a:gdLst/>
                            <a:ahLst/>
                            <a:cxnLst/>
                            <a:rect l="l" t="t" r="r" b="b"/>
                            <a:pathLst>
                              <a:path w="3061970" h="9525">
                                <a:moveTo>
                                  <a:pt x="3061716" y="0"/>
                                </a:moveTo>
                                <a:lnTo>
                                  <a:pt x="0" y="0"/>
                                </a:lnTo>
                                <a:lnTo>
                                  <a:pt x="0" y="9144"/>
                                </a:lnTo>
                                <a:lnTo>
                                  <a:pt x="3061716" y="9144"/>
                                </a:lnTo>
                                <a:lnTo>
                                  <a:pt x="3061716" y="0"/>
                                </a:lnTo>
                                <a:close/>
                              </a:path>
                            </a:pathLst>
                          </a:custGeom>
                          <a:solidFill>
                            <a:srgbClr val="D8D8D8"/>
                          </a:solidFill>
                        </wps:spPr>
                        <wps:bodyPr wrap="square" lIns="0" tIns="0" rIns="0" bIns="0" rtlCol="0">
                          <a:prstTxWarp prst="textNoShape">
                            <a:avLst/>
                          </a:prstTxWarp>
                          <a:noAutofit/>
                        </wps:bodyPr>
                      </wps:wsp>
                      <wps:wsp>
                        <wps:cNvPr id="303" name="Graphic 303"/>
                        <wps:cNvSpPr/>
                        <wps:spPr>
                          <a:xfrm>
                            <a:off x="3443985" y="242688"/>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304" name="Image 304"/>
                          <pic:cNvPicPr/>
                        </pic:nvPicPr>
                        <pic:blipFill>
                          <a:blip r:embed="rId113" cstate="print"/>
                          <a:stretch>
                            <a:fillRect/>
                          </a:stretch>
                        </pic:blipFill>
                        <pic:spPr>
                          <a:xfrm>
                            <a:off x="3541521" y="218304"/>
                            <a:ext cx="73151" cy="73151"/>
                          </a:xfrm>
                          <a:prstGeom prst="rect">
                            <a:avLst/>
                          </a:prstGeom>
                        </pic:spPr>
                      </pic:pic>
                      <wps:wsp>
                        <wps:cNvPr id="305" name="Graphic 305"/>
                        <wps:cNvSpPr/>
                        <wps:spPr>
                          <a:xfrm>
                            <a:off x="3443985" y="876672"/>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BF4F4D"/>
                          </a:solidFill>
                        </wps:spPr>
                        <wps:bodyPr wrap="square" lIns="0" tIns="0" rIns="0" bIns="0" rtlCol="0">
                          <a:prstTxWarp prst="textNoShape">
                            <a:avLst/>
                          </a:prstTxWarp>
                          <a:noAutofit/>
                        </wps:bodyPr>
                      </wps:wsp>
                      <pic:pic>
                        <pic:nvPicPr>
                          <pic:cNvPr id="306" name="Image 306"/>
                          <pic:cNvPicPr/>
                        </pic:nvPicPr>
                        <pic:blipFill>
                          <a:blip r:embed="rId114" cstate="print"/>
                          <a:stretch>
                            <a:fillRect/>
                          </a:stretch>
                        </pic:blipFill>
                        <pic:spPr>
                          <a:xfrm>
                            <a:off x="3541521" y="853812"/>
                            <a:ext cx="73151" cy="73151"/>
                          </a:xfrm>
                          <a:prstGeom prst="rect">
                            <a:avLst/>
                          </a:prstGeom>
                        </pic:spPr>
                      </pic:pic>
                      <wps:wsp>
                        <wps:cNvPr id="307" name="Graphic 307"/>
                        <wps:cNvSpPr/>
                        <wps:spPr>
                          <a:xfrm>
                            <a:off x="3443985" y="1512180"/>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308" name="Image 308"/>
                          <pic:cNvPicPr/>
                        </pic:nvPicPr>
                        <pic:blipFill>
                          <a:blip r:embed="rId129" cstate="print"/>
                          <a:stretch>
                            <a:fillRect/>
                          </a:stretch>
                        </pic:blipFill>
                        <pic:spPr>
                          <a:xfrm>
                            <a:off x="3541521" y="1487796"/>
                            <a:ext cx="73151" cy="73151"/>
                          </a:xfrm>
                          <a:prstGeom prst="rect">
                            <a:avLst/>
                          </a:prstGeom>
                        </pic:spPr>
                      </pic:pic>
                      <wps:wsp>
                        <wps:cNvPr id="309" name="Textbox 309"/>
                        <wps:cNvSpPr txBox="1"/>
                        <wps:spPr>
                          <a:xfrm>
                            <a:off x="0" y="0"/>
                            <a:ext cx="355600" cy="2247900"/>
                          </a:xfrm>
                          <a:prstGeom prst="rect">
                            <a:avLst/>
                          </a:prstGeom>
                        </wps:spPr>
                        <wps:txbx>
                          <w:txbxContent>
                            <w:p>
                              <w:pPr>
                                <w:spacing w:before="0"/>
                                <w:ind w:left="0" w:right="18" w:firstLine="0"/>
                                <w:jc w:val="center"/>
                                <w:rPr>
                                  <w:rFonts w:ascii="Calibri"/>
                                  <w:sz w:val="18"/>
                                </w:rPr>
                              </w:pPr>
                              <w:r>
                                <w:rPr>
                                  <w:rFonts w:ascii="Calibri"/>
                                  <w:color w:val="595959"/>
                                  <w:spacing w:val="-5"/>
                                  <w:w w:val="195"/>
                                  <w:sz w:val="18"/>
                                </w:rPr>
                                <w:t>200</w:t>
                              </w:r>
                            </w:p>
                            <w:p>
                              <w:pPr>
                                <w:spacing w:before="112"/>
                                <w:ind w:left="0" w:right="18" w:firstLine="0"/>
                                <w:jc w:val="center"/>
                                <w:rPr>
                                  <w:rFonts w:ascii="Calibri"/>
                                  <w:sz w:val="18"/>
                                </w:rPr>
                              </w:pPr>
                              <w:r>
                                <w:rPr>
                                  <w:rFonts w:ascii="Calibri"/>
                                  <w:color w:val="595959"/>
                                  <w:spacing w:val="-5"/>
                                  <w:w w:val="195"/>
                                  <w:sz w:val="18"/>
                                </w:rPr>
                                <w:t>180</w:t>
                              </w:r>
                            </w:p>
                            <w:p>
                              <w:pPr>
                                <w:spacing w:before="112"/>
                                <w:ind w:left="0" w:right="18" w:firstLine="0"/>
                                <w:jc w:val="center"/>
                                <w:rPr>
                                  <w:rFonts w:ascii="Calibri"/>
                                  <w:sz w:val="18"/>
                                </w:rPr>
                              </w:pPr>
                              <w:r>
                                <w:rPr>
                                  <w:rFonts w:ascii="Calibri"/>
                                  <w:color w:val="595959"/>
                                  <w:spacing w:val="-5"/>
                                  <w:w w:val="195"/>
                                  <w:sz w:val="18"/>
                                </w:rPr>
                                <w:t>160</w:t>
                              </w:r>
                            </w:p>
                            <w:p>
                              <w:pPr>
                                <w:spacing w:before="112"/>
                                <w:ind w:left="0" w:right="18" w:firstLine="0"/>
                                <w:jc w:val="center"/>
                                <w:rPr>
                                  <w:rFonts w:ascii="Calibri"/>
                                  <w:sz w:val="18"/>
                                </w:rPr>
                              </w:pPr>
                              <w:r>
                                <w:rPr>
                                  <w:rFonts w:ascii="Calibri"/>
                                  <w:color w:val="595959"/>
                                  <w:spacing w:val="-5"/>
                                  <w:w w:val="195"/>
                                  <w:sz w:val="18"/>
                                </w:rPr>
                                <w:t>140</w:t>
                              </w:r>
                            </w:p>
                            <w:p>
                              <w:pPr>
                                <w:spacing w:before="113"/>
                                <w:ind w:left="0" w:right="18" w:firstLine="0"/>
                                <w:jc w:val="center"/>
                                <w:rPr>
                                  <w:rFonts w:ascii="Calibri"/>
                                  <w:sz w:val="18"/>
                                </w:rPr>
                              </w:pPr>
                              <w:r>
                                <w:rPr>
                                  <w:rFonts w:ascii="Calibri"/>
                                  <w:color w:val="595959"/>
                                  <w:spacing w:val="-5"/>
                                  <w:w w:val="195"/>
                                  <w:sz w:val="18"/>
                                </w:rPr>
                                <w:t>120</w:t>
                              </w:r>
                            </w:p>
                            <w:p>
                              <w:pPr>
                                <w:spacing w:before="112"/>
                                <w:ind w:left="0" w:right="18" w:firstLine="0"/>
                                <w:jc w:val="center"/>
                                <w:rPr>
                                  <w:rFonts w:ascii="Calibri"/>
                                  <w:sz w:val="18"/>
                                </w:rPr>
                              </w:pPr>
                              <w:r>
                                <w:rPr>
                                  <w:rFonts w:ascii="Calibri"/>
                                  <w:color w:val="595959"/>
                                  <w:spacing w:val="-5"/>
                                  <w:w w:val="195"/>
                                  <w:sz w:val="18"/>
                                </w:rPr>
                                <w:t>100</w:t>
                              </w:r>
                            </w:p>
                            <w:p>
                              <w:pPr>
                                <w:spacing w:before="112"/>
                                <w:ind w:left="0" w:right="15" w:firstLine="0"/>
                                <w:jc w:val="center"/>
                                <w:rPr>
                                  <w:rFonts w:ascii="Calibri"/>
                                  <w:sz w:val="18"/>
                                </w:rPr>
                              </w:pPr>
                              <w:r>
                                <w:rPr>
                                  <w:rFonts w:ascii="Calibri"/>
                                  <w:color w:val="595959"/>
                                  <w:spacing w:val="-5"/>
                                  <w:w w:val="195"/>
                                  <w:sz w:val="18"/>
                                </w:rPr>
                                <w:t>80</w:t>
                              </w:r>
                            </w:p>
                            <w:p>
                              <w:pPr>
                                <w:spacing w:before="112"/>
                                <w:ind w:left="0" w:right="15" w:firstLine="0"/>
                                <w:jc w:val="center"/>
                                <w:rPr>
                                  <w:rFonts w:ascii="Calibri"/>
                                  <w:sz w:val="18"/>
                                </w:rPr>
                              </w:pPr>
                              <w:r>
                                <w:rPr>
                                  <w:rFonts w:ascii="Calibri"/>
                                  <w:color w:val="595959"/>
                                  <w:spacing w:val="-5"/>
                                  <w:w w:val="195"/>
                                  <w:sz w:val="18"/>
                                </w:rPr>
                                <w:t>60</w:t>
                              </w:r>
                            </w:p>
                            <w:p>
                              <w:pPr>
                                <w:spacing w:before="113"/>
                                <w:ind w:left="0" w:right="15" w:firstLine="0"/>
                                <w:jc w:val="center"/>
                                <w:rPr>
                                  <w:rFonts w:ascii="Calibri"/>
                                  <w:sz w:val="18"/>
                                </w:rPr>
                              </w:pPr>
                              <w:r>
                                <w:rPr>
                                  <w:rFonts w:ascii="Calibri"/>
                                  <w:color w:val="595959"/>
                                  <w:spacing w:val="-5"/>
                                  <w:w w:val="195"/>
                                  <w:sz w:val="18"/>
                                </w:rPr>
                                <w:t>40</w:t>
                              </w:r>
                            </w:p>
                            <w:p>
                              <w:pPr>
                                <w:spacing w:before="112"/>
                                <w:ind w:left="0" w:right="15" w:firstLine="0"/>
                                <w:jc w:val="center"/>
                                <w:rPr>
                                  <w:rFonts w:ascii="Calibri"/>
                                  <w:sz w:val="18"/>
                                </w:rPr>
                              </w:pPr>
                              <w:r>
                                <w:rPr>
                                  <w:rFonts w:ascii="Calibri"/>
                                  <w:color w:val="595959"/>
                                  <w:spacing w:val="-5"/>
                                  <w:w w:val="195"/>
                                  <w:sz w:val="18"/>
                                </w:rPr>
                                <w:t>20</w:t>
                              </w:r>
                            </w:p>
                            <w:p>
                              <w:pPr>
                                <w:spacing w:before="112"/>
                                <w:ind w:left="0" w:right="13"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310" name="Textbox 310"/>
                        <wps:cNvSpPr txBox="1"/>
                        <wps:spPr>
                          <a:xfrm>
                            <a:off x="3727094" y="179171"/>
                            <a:ext cx="1042035" cy="1828164"/>
                          </a:xfrm>
                          <a:prstGeom prst="rect">
                            <a:avLst/>
                          </a:prstGeom>
                        </wps:spPr>
                        <wps:txbx>
                          <w:txbxContent>
                            <w:p>
                              <w:pPr>
                                <w:spacing w:before="0"/>
                                <w:ind w:left="0" w:right="18" w:firstLine="0"/>
                                <w:jc w:val="both"/>
                                <w:rPr>
                                  <w:rFonts w:ascii="Calibri"/>
                                  <w:sz w:val="18"/>
                                </w:rPr>
                              </w:pPr>
                              <w:r>
                                <w:rPr>
                                  <w:rFonts w:ascii="Calibri"/>
                                  <w:color w:val="595959"/>
                                  <w:spacing w:val="-2"/>
                                  <w:w w:val="260"/>
                                  <w:sz w:val="18"/>
                                </w:rPr>
                                <w:t>Tensile</w:t>
                              </w:r>
                              <w:r>
                                <w:rPr>
                                  <w:rFonts w:ascii="Calibri"/>
                                  <w:color w:val="595959"/>
                                  <w:spacing w:val="-25"/>
                                  <w:w w:val="260"/>
                                  <w:sz w:val="18"/>
                                </w:rPr>
                                <w:t> </w:t>
                              </w:r>
                              <w:r>
                                <w:rPr>
                                  <w:rFonts w:ascii="Calibri"/>
                                  <w:color w:val="595959"/>
                                  <w:spacing w:val="-2"/>
                                  <w:w w:val="295"/>
                                  <w:sz w:val="18"/>
                                </w:rPr>
                                <w:t>s </w:t>
                              </w:r>
                              <w:r>
                                <w:rPr>
                                  <w:rFonts w:ascii="Calibri"/>
                                  <w:color w:val="595959"/>
                                  <w:w w:val="225"/>
                                  <w:sz w:val="18"/>
                                </w:rPr>
                                <w:t>the</w:t>
                              </w:r>
                              <w:r>
                                <w:rPr>
                                  <w:rFonts w:ascii="Calibri"/>
                                  <w:color w:val="595959"/>
                                  <w:spacing w:val="-23"/>
                                  <w:w w:val="225"/>
                                  <w:sz w:val="18"/>
                                </w:rPr>
                                <w:t> </w:t>
                              </w:r>
                              <w:r>
                                <w:rPr>
                                  <w:rFonts w:ascii="Calibri"/>
                                  <w:color w:val="595959"/>
                                  <w:w w:val="225"/>
                                  <w:sz w:val="18"/>
                                </w:rPr>
                                <w:t>HNO3 </w:t>
                              </w:r>
                              <w:r>
                                <w:rPr>
                                  <w:rFonts w:ascii="Calibri"/>
                                  <w:color w:val="595959"/>
                                  <w:spacing w:val="-2"/>
                                  <w:w w:val="240"/>
                                  <w:sz w:val="18"/>
                                </w:rPr>
                                <w:t>reinforce </w:t>
                              </w:r>
                              <w:r>
                                <w:rPr>
                                  <w:rFonts w:ascii="Calibri"/>
                                  <w:color w:val="595959"/>
                                  <w:w w:val="255"/>
                                  <w:sz w:val="18"/>
                                </w:rPr>
                                <w:t>at</w:t>
                              </w:r>
                              <w:r>
                                <w:rPr>
                                  <w:rFonts w:ascii="Calibri"/>
                                  <w:color w:val="595959"/>
                                  <w:spacing w:val="3"/>
                                  <w:w w:val="255"/>
                                  <w:sz w:val="18"/>
                                </w:rPr>
                                <w:t> </w:t>
                              </w:r>
                              <w:r>
                                <w:rPr>
                                  <w:rFonts w:ascii="Calibri"/>
                                  <w:color w:val="595959"/>
                                  <w:w w:val="255"/>
                                  <w:sz w:val="18"/>
                                </w:rPr>
                                <w:t>the</w:t>
                              </w:r>
                              <w:r>
                                <w:rPr>
                                  <w:rFonts w:ascii="Calibri"/>
                                  <w:color w:val="595959"/>
                                  <w:spacing w:val="-24"/>
                                  <w:w w:val="255"/>
                                  <w:sz w:val="18"/>
                                </w:rPr>
                                <w:t> </w:t>
                              </w:r>
                              <w:r>
                                <w:rPr>
                                  <w:rFonts w:ascii="Calibri"/>
                                  <w:color w:val="595959"/>
                                  <w:spacing w:val="-7"/>
                                  <w:w w:val="225"/>
                                  <w:sz w:val="18"/>
                                </w:rPr>
                                <w:t>na</w:t>
                              </w:r>
                            </w:p>
                            <w:p>
                              <w:pPr>
                                <w:spacing w:before="121"/>
                                <w:ind w:left="0" w:right="18" w:firstLine="0"/>
                                <w:jc w:val="both"/>
                                <w:rPr>
                                  <w:rFonts w:ascii="Calibri"/>
                                  <w:sz w:val="18"/>
                                </w:rPr>
                              </w:pPr>
                              <w:r>
                                <w:rPr>
                                  <w:rFonts w:ascii="Calibri"/>
                                  <w:color w:val="595959"/>
                                  <w:spacing w:val="-4"/>
                                  <w:w w:val="265"/>
                                  <w:sz w:val="18"/>
                                </w:rPr>
                                <w:t>Tensile</w:t>
                              </w:r>
                              <w:r>
                                <w:rPr>
                                  <w:rFonts w:ascii="Calibri"/>
                                  <w:color w:val="595959"/>
                                  <w:spacing w:val="-23"/>
                                  <w:w w:val="265"/>
                                  <w:sz w:val="18"/>
                                </w:rPr>
                                <w:t> </w:t>
                              </w:r>
                              <w:r>
                                <w:rPr>
                                  <w:rFonts w:ascii="Calibri"/>
                                  <w:color w:val="595959"/>
                                  <w:spacing w:val="-4"/>
                                  <w:w w:val="275"/>
                                  <w:sz w:val="18"/>
                                </w:rPr>
                                <w:t>s </w:t>
                              </w:r>
                              <w:r>
                                <w:rPr>
                                  <w:rFonts w:ascii="Calibri"/>
                                  <w:color w:val="595959"/>
                                  <w:w w:val="225"/>
                                  <w:sz w:val="18"/>
                                </w:rPr>
                                <w:t>the</w:t>
                              </w:r>
                              <w:r>
                                <w:rPr>
                                  <w:rFonts w:ascii="Calibri"/>
                                  <w:color w:val="595959"/>
                                  <w:spacing w:val="-23"/>
                                  <w:w w:val="225"/>
                                  <w:sz w:val="18"/>
                                </w:rPr>
                                <w:t> </w:t>
                              </w:r>
                              <w:r>
                                <w:rPr>
                                  <w:rFonts w:ascii="Calibri"/>
                                  <w:color w:val="595959"/>
                                  <w:w w:val="225"/>
                                  <w:sz w:val="18"/>
                                </w:rPr>
                                <w:t>HNO3 </w:t>
                              </w:r>
                              <w:r>
                                <w:rPr>
                                  <w:rFonts w:ascii="Calibri"/>
                                  <w:color w:val="595959"/>
                                  <w:spacing w:val="-2"/>
                                  <w:w w:val="240"/>
                                  <w:sz w:val="18"/>
                                </w:rPr>
                                <w:t>reinforce </w:t>
                              </w:r>
                              <w:r>
                                <w:rPr>
                                  <w:rFonts w:ascii="Calibri"/>
                                  <w:color w:val="595959"/>
                                  <w:w w:val="250"/>
                                  <w:sz w:val="18"/>
                                </w:rPr>
                                <w:t>at</w:t>
                              </w:r>
                              <w:r>
                                <w:rPr>
                                  <w:rFonts w:ascii="Calibri"/>
                                  <w:color w:val="595959"/>
                                  <w:spacing w:val="-1"/>
                                  <w:w w:val="250"/>
                                  <w:sz w:val="18"/>
                                </w:rPr>
                                <w:t> </w:t>
                              </w:r>
                              <w:r>
                                <w:rPr>
                                  <w:rFonts w:ascii="Calibri"/>
                                  <w:color w:val="595959"/>
                                  <w:w w:val="250"/>
                                  <w:sz w:val="18"/>
                                </w:rPr>
                                <w:t>the</w:t>
                              </w:r>
                              <w:r>
                                <w:rPr>
                                  <w:rFonts w:ascii="Calibri"/>
                                  <w:color w:val="595959"/>
                                  <w:spacing w:val="-26"/>
                                  <w:w w:val="250"/>
                                  <w:sz w:val="18"/>
                                </w:rPr>
                                <w:t> </w:t>
                              </w:r>
                              <w:r>
                                <w:rPr>
                                  <w:rFonts w:ascii="Calibri"/>
                                  <w:color w:val="595959"/>
                                  <w:spacing w:val="-5"/>
                                  <w:w w:val="250"/>
                                  <w:sz w:val="18"/>
                                </w:rPr>
                                <w:t>mi</w:t>
                              </w:r>
                            </w:p>
                            <w:p>
                              <w:pPr>
                                <w:spacing w:before="121"/>
                                <w:ind w:left="0" w:right="18" w:firstLine="0"/>
                                <w:jc w:val="both"/>
                                <w:rPr>
                                  <w:rFonts w:ascii="Calibri"/>
                                  <w:sz w:val="18"/>
                                </w:rPr>
                              </w:pPr>
                              <w:r>
                                <w:rPr>
                                  <w:rFonts w:ascii="Calibri"/>
                                  <w:color w:val="595959"/>
                                  <w:w w:val="255"/>
                                  <w:sz w:val="18"/>
                                </w:rPr>
                                <w:t>Tensile</w:t>
                              </w:r>
                              <w:r>
                                <w:rPr>
                                  <w:rFonts w:ascii="Calibri"/>
                                  <w:color w:val="595959"/>
                                  <w:spacing w:val="-26"/>
                                  <w:w w:val="255"/>
                                  <w:sz w:val="18"/>
                                </w:rPr>
                                <w:t> </w:t>
                              </w:r>
                              <w:r>
                                <w:rPr>
                                  <w:rFonts w:ascii="Calibri"/>
                                  <w:color w:val="595959"/>
                                  <w:w w:val="295"/>
                                  <w:sz w:val="18"/>
                                </w:rPr>
                                <w:t>s </w:t>
                              </w:r>
                              <w:r>
                                <w:rPr>
                                  <w:rFonts w:ascii="Calibri"/>
                                  <w:color w:val="595959"/>
                                  <w:w w:val="225"/>
                                  <w:sz w:val="18"/>
                                </w:rPr>
                                <w:t>the</w:t>
                              </w:r>
                              <w:r>
                                <w:rPr>
                                  <w:rFonts w:ascii="Calibri"/>
                                  <w:color w:val="595959"/>
                                  <w:spacing w:val="-23"/>
                                  <w:w w:val="225"/>
                                  <w:sz w:val="18"/>
                                </w:rPr>
                                <w:t> </w:t>
                              </w:r>
                              <w:r>
                                <w:rPr>
                                  <w:rFonts w:ascii="Calibri"/>
                                  <w:color w:val="595959"/>
                                  <w:w w:val="225"/>
                                  <w:sz w:val="18"/>
                                </w:rPr>
                                <w:t>HNO3 </w:t>
                              </w:r>
                              <w:r>
                                <w:rPr>
                                  <w:rFonts w:ascii="Calibri"/>
                                  <w:color w:val="595959"/>
                                  <w:spacing w:val="-2"/>
                                  <w:w w:val="240"/>
                                  <w:sz w:val="18"/>
                                </w:rPr>
                                <w:t>reinforce </w:t>
                              </w:r>
                              <w:r>
                                <w:rPr>
                                  <w:rFonts w:ascii="Calibri"/>
                                  <w:color w:val="595959"/>
                                  <w:w w:val="250"/>
                                  <w:sz w:val="18"/>
                                </w:rPr>
                                <w:t>at</w:t>
                              </w:r>
                              <w:r>
                                <w:rPr>
                                  <w:rFonts w:ascii="Calibri"/>
                                  <w:color w:val="595959"/>
                                  <w:spacing w:val="-1"/>
                                  <w:w w:val="250"/>
                                  <w:sz w:val="18"/>
                                </w:rPr>
                                <w:t> </w:t>
                              </w:r>
                              <w:r>
                                <w:rPr>
                                  <w:rFonts w:ascii="Calibri"/>
                                  <w:color w:val="595959"/>
                                  <w:w w:val="250"/>
                                  <w:sz w:val="18"/>
                                </w:rPr>
                                <w:t>the</w:t>
                              </w:r>
                              <w:r>
                                <w:rPr>
                                  <w:rFonts w:ascii="Calibri"/>
                                  <w:color w:val="595959"/>
                                  <w:spacing w:val="-26"/>
                                  <w:w w:val="250"/>
                                  <w:sz w:val="18"/>
                                </w:rPr>
                                <w:t> </w:t>
                              </w:r>
                              <w:r>
                                <w:rPr>
                                  <w:rFonts w:ascii="Calibri"/>
                                  <w:color w:val="595959"/>
                                  <w:spacing w:val="-14"/>
                                  <w:w w:val="210"/>
                                  <w:sz w:val="18"/>
                                </w:rPr>
                                <w:t>ma</w:t>
                              </w:r>
                            </w:p>
                          </w:txbxContent>
                        </wps:txbx>
                        <wps:bodyPr wrap="square" lIns="0" tIns="0" rIns="0" bIns="0" rtlCol="0">
                          <a:noAutofit/>
                        </wps:bodyPr>
                      </wps:wsp>
                      <wps:wsp>
                        <wps:cNvPr id="311" name="Textbox 311"/>
                        <wps:cNvSpPr txBox="1"/>
                        <wps:spPr>
                          <a:xfrm>
                            <a:off x="526859" y="2256701"/>
                            <a:ext cx="4244975" cy="332740"/>
                          </a:xfrm>
                          <a:prstGeom prst="rect">
                            <a:avLst/>
                          </a:prstGeom>
                        </wps:spPr>
                        <wps:txbx>
                          <w:txbxContent>
                            <w:p>
                              <w:pPr>
                                <w:tabs>
                                  <w:tab w:pos="839"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13"/>
                                  <w:w w:val="205"/>
                                  <w:sz w:val="18"/>
                                </w:rPr>
                                <w:t> </w:t>
                              </w:r>
                              <w:r>
                                <w:rPr>
                                  <w:rFonts w:ascii="Calibri"/>
                                  <w:color w:val="595959"/>
                                  <w:w w:val="205"/>
                                  <w:sz w:val="18"/>
                                </w:rPr>
                                <w:t>20/80</w:t>
                              </w:r>
                              <w:r>
                                <w:rPr>
                                  <w:rFonts w:ascii="Calibri"/>
                                  <w:color w:val="595959"/>
                                  <w:spacing w:val="-12"/>
                                  <w:w w:val="205"/>
                                  <w:sz w:val="18"/>
                                </w:rPr>
                                <w:t> </w:t>
                              </w:r>
                              <w:r>
                                <w:rPr>
                                  <w:rFonts w:ascii="Calibri"/>
                                  <w:color w:val="595959"/>
                                  <w:w w:val="205"/>
                                  <w:sz w:val="18"/>
                                </w:rPr>
                                <w:t>30/70</w:t>
                              </w:r>
                              <w:r>
                                <w:rPr>
                                  <w:rFonts w:ascii="Calibri"/>
                                  <w:color w:val="595959"/>
                                  <w:spacing w:val="-12"/>
                                  <w:w w:val="205"/>
                                  <w:sz w:val="18"/>
                                </w:rPr>
                                <w:t> </w:t>
                              </w:r>
                              <w:r>
                                <w:rPr>
                                  <w:rFonts w:ascii="Calibri"/>
                                  <w:color w:val="595959"/>
                                  <w:spacing w:val="-2"/>
                                  <w:w w:val="205"/>
                                  <w:sz w:val="18"/>
                                </w:rPr>
                                <w:t>40/60</w:t>
                              </w:r>
                            </w:p>
                            <w:p>
                              <w:pPr>
                                <w:spacing w:line="244" w:lineRule="exact" w:before="60"/>
                                <w:ind w:left="481" w:right="0" w:firstLine="0"/>
                                <w:jc w:val="left"/>
                                <w:rPr>
                                  <w:rFonts w:ascii="Calibri"/>
                                  <w:sz w:val="20"/>
                                </w:rPr>
                              </w:pPr>
                              <w:r>
                                <w:rPr>
                                  <w:rFonts w:ascii="Calibri"/>
                                  <w:color w:val="595959"/>
                                  <w:w w:val="170"/>
                                  <w:sz w:val="20"/>
                                </w:rPr>
                                <w:t>%</w:t>
                              </w:r>
                              <w:r>
                                <w:rPr>
                                  <w:rFonts w:ascii="Calibri"/>
                                  <w:color w:val="595959"/>
                                  <w:spacing w:val="-3"/>
                                  <w:w w:val="215"/>
                                  <w:sz w:val="20"/>
                                </w:rPr>
                                <w:t>  </w:t>
                              </w:r>
                              <w:r>
                                <w:rPr>
                                  <w:rFonts w:ascii="Calibri"/>
                                  <w:color w:val="595959"/>
                                  <w:w w:val="215"/>
                                  <w:sz w:val="20"/>
                                </w:rPr>
                                <w:t>weight</w:t>
                              </w:r>
                              <w:r>
                                <w:rPr>
                                  <w:rFonts w:ascii="Calibri"/>
                                  <w:color w:val="595959"/>
                                  <w:spacing w:val="-2"/>
                                  <w:w w:val="215"/>
                                  <w:sz w:val="20"/>
                                </w:rPr>
                                <w:t>  </w:t>
                              </w:r>
                              <w:r>
                                <w:rPr>
                                  <w:rFonts w:ascii="Calibri"/>
                                  <w:color w:val="595959"/>
                                  <w:w w:val="240"/>
                                  <w:sz w:val="20"/>
                                </w:rPr>
                                <w:t>ratio</w:t>
                              </w:r>
                              <w:r>
                                <w:rPr>
                                  <w:rFonts w:ascii="Calibri"/>
                                  <w:color w:val="595959"/>
                                  <w:spacing w:val="-13"/>
                                  <w:w w:val="240"/>
                                  <w:sz w:val="20"/>
                                </w:rPr>
                                <w:t>  </w:t>
                              </w:r>
                              <w:r>
                                <w:rPr>
                                  <w:rFonts w:ascii="Calibri"/>
                                  <w:color w:val="595959"/>
                                  <w:w w:val="240"/>
                                  <w:sz w:val="20"/>
                                </w:rPr>
                                <w:t>of</w:t>
                              </w:r>
                              <w:r>
                                <w:rPr>
                                  <w:rFonts w:ascii="Calibri"/>
                                  <w:color w:val="595959"/>
                                  <w:spacing w:val="-14"/>
                                  <w:w w:val="240"/>
                                  <w:sz w:val="20"/>
                                </w:rPr>
                                <w:t>  </w:t>
                              </w:r>
                              <w:r>
                                <w:rPr>
                                  <w:rFonts w:ascii="Calibri"/>
                                  <w:color w:val="595959"/>
                                  <w:w w:val="215"/>
                                  <w:sz w:val="20"/>
                                </w:rPr>
                                <w:t>PALF/PP</w:t>
                              </w:r>
                              <w:r>
                                <w:rPr>
                                  <w:rFonts w:ascii="Calibri"/>
                                  <w:color w:val="595959"/>
                                  <w:spacing w:val="-2"/>
                                  <w:w w:val="215"/>
                                  <w:sz w:val="20"/>
                                </w:rPr>
                                <w:t>  </w:t>
                              </w:r>
                              <w:r>
                                <w:rPr>
                                  <w:rFonts w:ascii="Calibri"/>
                                  <w:color w:val="595959"/>
                                  <w:spacing w:val="-2"/>
                                  <w:w w:val="185"/>
                                  <w:sz w:val="20"/>
                                </w:rPr>
                                <w:t>compo</w:t>
                              </w:r>
                            </w:p>
                          </w:txbxContent>
                        </wps:txbx>
                        <wps:bodyPr wrap="square" lIns="0" tIns="0" rIns="0" bIns="0" rtlCol="0">
                          <a:noAutofit/>
                        </wps:bodyPr>
                      </wps:wsp>
                    </wpg:wgp>
                  </a:graphicData>
                </a:graphic>
              </wp:anchor>
            </w:drawing>
          </mc:Choice>
          <mc:Fallback>
            <w:pict>
              <v:group style="position:absolute;margin-left:100.580002pt;margin-top:18.893007pt;width:375.75pt;height:203.9pt;mso-position-horizontal-relative:page;mso-position-vertical-relative:paragraph;z-index:-15689728;mso-wrap-distance-left:0;mso-wrap-distance-right:0" id="docshapegroup275" coordorigin="2012,378" coordsize="7515,4078">
                <v:rect style="position:absolute;left:2452;top:3810;width:4822;height:15" id="docshape276" filled="true" fillcolor="#d8d8d8" stroked="false">
                  <v:fill type="solid"/>
                </v:rect>
                <v:shape style="position:absolute;left:7435;top:760;width:428;height:44" id="docshape277" coordorigin="7435,760" coordsize="428,44" path="m7853,760l7457,760,7445,760,7435,770,7435,794,7445,803,7853,803,7862,794,7862,770,7853,760xe" filled="true" fillcolor="#9aba59" stroked="false">
                  <v:path arrowok="t"/>
                  <v:fill type="solid"/>
                </v:shape>
                <v:shape style="position:absolute;left:7588;top:721;width:116;height:116" type="#_x0000_t75" id="docshape278" stroked="false">
                  <v:imagedata r:id="rId113" o:title=""/>
                </v:shape>
                <v:shape style="position:absolute;left:7435;top:1758;width:428;height:44" id="docshape279" coordorigin="7435,1758" coordsize="428,44" path="m7853,1758l7457,1758,7445,1758,7435,1768,7435,1792,7445,1802,7853,1802,7862,1792,7862,1768,7853,1758xe" filled="true" fillcolor="#bf4f4d" stroked="false">
                  <v:path arrowok="t"/>
                  <v:fill type="solid"/>
                </v:shape>
                <v:shape style="position:absolute;left:7588;top:1722;width:116;height:116" type="#_x0000_t75" id="docshape280" stroked="false">
                  <v:imagedata r:id="rId114" o:title=""/>
                </v:shape>
                <v:shape style="position:absolute;left:7435;top:2759;width:428;height:44" id="docshape281" coordorigin="7435,2759" coordsize="428,44" path="m7853,2759l7457,2759,7445,2759,7435,2769,7435,2793,7445,2802,7853,2802,7862,2793,7862,2769,7853,2759xe" filled="true" fillcolor="#4f80bc" stroked="false">
                  <v:path arrowok="t"/>
                  <v:fill type="solid"/>
                </v:shape>
                <v:shape style="position:absolute;left:7588;top:2720;width:116;height:116" type="#_x0000_t75" id="docshape282" stroked="false">
                  <v:imagedata r:id="rId129" o:title=""/>
                </v:shape>
                <v:shape style="position:absolute;left:2011;top:377;width:560;height:3540" type="#_x0000_t202" id="docshape283" filled="false" stroked="false">
                  <v:textbox inset="0,0,0,0">
                    <w:txbxContent>
                      <w:p>
                        <w:pPr>
                          <w:spacing w:before="0"/>
                          <w:ind w:left="0" w:right="18" w:firstLine="0"/>
                          <w:jc w:val="center"/>
                          <w:rPr>
                            <w:rFonts w:ascii="Calibri"/>
                            <w:sz w:val="18"/>
                          </w:rPr>
                        </w:pPr>
                        <w:r>
                          <w:rPr>
                            <w:rFonts w:ascii="Calibri"/>
                            <w:color w:val="595959"/>
                            <w:spacing w:val="-5"/>
                            <w:w w:val="195"/>
                            <w:sz w:val="18"/>
                          </w:rPr>
                          <w:t>200</w:t>
                        </w:r>
                      </w:p>
                      <w:p>
                        <w:pPr>
                          <w:spacing w:before="112"/>
                          <w:ind w:left="0" w:right="18" w:firstLine="0"/>
                          <w:jc w:val="center"/>
                          <w:rPr>
                            <w:rFonts w:ascii="Calibri"/>
                            <w:sz w:val="18"/>
                          </w:rPr>
                        </w:pPr>
                        <w:r>
                          <w:rPr>
                            <w:rFonts w:ascii="Calibri"/>
                            <w:color w:val="595959"/>
                            <w:spacing w:val="-5"/>
                            <w:w w:val="195"/>
                            <w:sz w:val="18"/>
                          </w:rPr>
                          <w:t>180</w:t>
                        </w:r>
                      </w:p>
                      <w:p>
                        <w:pPr>
                          <w:spacing w:before="112"/>
                          <w:ind w:left="0" w:right="18" w:firstLine="0"/>
                          <w:jc w:val="center"/>
                          <w:rPr>
                            <w:rFonts w:ascii="Calibri"/>
                            <w:sz w:val="18"/>
                          </w:rPr>
                        </w:pPr>
                        <w:r>
                          <w:rPr>
                            <w:rFonts w:ascii="Calibri"/>
                            <w:color w:val="595959"/>
                            <w:spacing w:val="-5"/>
                            <w:w w:val="195"/>
                            <w:sz w:val="18"/>
                          </w:rPr>
                          <w:t>160</w:t>
                        </w:r>
                      </w:p>
                      <w:p>
                        <w:pPr>
                          <w:spacing w:before="112"/>
                          <w:ind w:left="0" w:right="18" w:firstLine="0"/>
                          <w:jc w:val="center"/>
                          <w:rPr>
                            <w:rFonts w:ascii="Calibri"/>
                            <w:sz w:val="18"/>
                          </w:rPr>
                        </w:pPr>
                        <w:r>
                          <w:rPr>
                            <w:rFonts w:ascii="Calibri"/>
                            <w:color w:val="595959"/>
                            <w:spacing w:val="-5"/>
                            <w:w w:val="195"/>
                            <w:sz w:val="18"/>
                          </w:rPr>
                          <w:t>140</w:t>
                        </w:r>
                      </w:p>
                      <w:p>
                        <w:pPr>
                          <w:spacing w:before="113"/>
                          <w:ind w:left="0" w:right="18" w:firstLine="0"/>
                          <w:jc w:val="center"/>
                          <w:rPr>
                            <w:rFonts w:ascii="Calibri"/>
                            <w:sz w:val="18"/>
                          </w:rPr>
                        </w:pPr>
                        <w:r>
                          <w:rPr>
                            <w:rFonts w:ascii="Calibri"/>
                            <w:color w:val="595959"/>
                            <w:spacing w:val="-5"/>
                            <w:w w:val="195"/>
                            <w:sz w:val="18"/>
                          </w:rPr>
                          <w:t>120</w:t>
                        </w:r>
                      </w:p>
                      <w:p>
                        <w:pPr>
                          <w:spacing w:before="112"/>
                          <w:ind w:left="0" w:right="18" w:firstLine="0"/>
                          <w:jc w:val="center"/>
                          <w:rPr>
                            <w:rFonts w:ascii="Calibri"/>
                            <w:sz w:val="18"/>
                          </w:rPr>
                        </w:pPr>
                        <w:r>
                          <w:rPr>
                            <w:rFonts w:ascii="Calibri"/>
                            <w:color w:val="595959"/>
                            <w:spacing w:val="-5"/>
                            <w:w w:val="195"/>
                            <w:sz w:val="18"/>
                          </w:rPr>
                          <w:t>100</w:t>
                        </w:r>
                      </w:p>
                      <w:p>
                        <w:pPr>
                          <w:spacing w:before="112"/>
                          <w:ind w:left="0" w:right="15" w:firstLine="0"/>
                          <w:jc w:val="center"/>
                          <w:rPr>
                            <w:rFonts w:ascii="Calibri"/>
                            <w:sz w:val="18"/>
                          </w:rPr>
                        </w:pPr>
                        <w:r>
                          <w:rPr>
                            <w:rFonts w:ascii="Calibri"/>
                            <w:color w:val="595959"/>
                            <w:spacing w:val="-5"/>
                            <w:w w:val="195"/>
                            <w:sz w:val="18"/>
                          </w:rPr>
                          <w:t>80</w:t>
                        </w:r>
                      </w:p>
                      <w:p>
                        <w:pPr>
                          <w:spacing w:before="112"/>
                          <w:ind w:left="0" w:right="15" w:firstLine="0"/>
                          <w:jc w:val="center"/>
                          <w:rPr>
                            <w:rFonts w:ascii="Calibri"/>
                            <w:sz w:val="18"/>
                          </w:rPr>
                        </w:pPr>
                        <w:r>
                          <w:rPr>
                            <w:rFonts w:ascii="Calibri"/>
                            <w:color w:val="595959"/>
                            <w:spacing w:val="-5"/>
                            <w:w w:val="195"/>
                            <w:sz w:val="18"/>
                          </w:rPr>
                          <w:t>60</w:t>
                        </w:r>
                      </w:p>
                      <w:p>
                        <w:pPr>
                          <w:spacing w:before="113"/>
                          <w:ind w:left="0" w:right="15" w:firstLine="0"/>
                          <w:jc w:val="center"/>
                          <w:rPr>
                            <w:rFonts w:ascii="Calibri"/>
                            <w:sz w:val="18"/>
                          </w:rPr>
                        </w:pPr>
                        <w:r>
                          <w:rPr>
                            <w:rFonts w:ascii="Calibri"/>
                            <w:color w:val="595959"/>
                            <w:spacing w:val="-5"/>
                            <w:w w:val="195"/>
                            <w:sz w:val="18"/>
                          </w:rPr>
                          <w:t>40</w:t>
                        </w:r>
                      </w:p>
                      <w:p>
                        <w:pPr>
                          <w:spacing w:before="112"/>
                          <w:ind w:left="0" w:right="15" w:firstLine="0"/>
                          <w:jc w:val="center"/>
                          <w:rPr>
                            <w:rFonts w:ascii="Calibri"/>
                            <w:sz w:val="18"/>
                          </w:rPr>
                        </w:pPr>
                        <w:r>
                          <w:rPr>
                            <w:rFonts w:ascii="Calibri"/>
                            <w:color w:val="595959"/>
                            <w:spacing w:val="-5"/>
                            <w:w w:val="195"/>
                            <w:sz w:val="18"/>
                          </w:rPr>
                          <w:t>20</w:t>
                        </w:r>
                      </w:p>
                      <w:p>
                        <w:pPr>
                          <w:spacing w:before="112"/>
                          <w:ind w:left="0" w:right="13" w:firstLine="0"/>
                          <w:jc w:val="center"/>
                          <w:rPr>
                            <w:rFonts w:ascii="Calibri"/>
                            <w:sz w:val="18"/>
                          </w:rPr>
                        </w:pPr>
                        <w:r>
                          <w:rPr>
                            <w:rFonts w:ascii="Calibri"/>
                            <w:color w:val="595959"/>
                            <w:spacing w:val="-10"/>
                            <w:w w:val="195"/>
                            <w:sz w:val="18"/>
                          </w:rPr>
                          <w:t>0</w:t>
                        </w:r>
                      </w:p>
                    </w:txbxContent>
                  </v:textbox>
                  <w10:wrap type="none"/>
                </v:shape>
                <v:shape style="position:absolute;left:7881;top:660;width:1641;height:2879" type="#_x0000_t202" id="docshape284" filled="false" stroked="false">
                  <v:textbox inset="0,0,0,0">
                    <w:txbxContent>
                      <w:p>
                        <w:pPr>
                          <w:spacing w:before="0"/>
                          <w:ind w:left="0" w:right="18" w:firstLine="0"/>
                          <w:jc w:val="both"/>
                          <w:rPr>
                            <w:rFonts w:ascii="Calibri"/>
                            <w:sz w:val="18"/>
                          </w:rPr>
                        </w:pPr>
                        <w:r>
                          <w:rPr>
                            <w:rFonts w:ascii="Calibri"/>
                            <w:color w:val="595959"/>
                            <w:spacing w:val="-2"/>
                            <w:w w:val="260"/>
                            <w:sz w:val="18"/>
                          </w:rPr>
                          <w:t>Tensile</w:t>
                        </w:r>
                        <w:r>
                          <w:rPr>
                            <w:rFonts w:ascii="Calibri"/>
                            <w:color w:val="595959"/>
                            <w:spacing w:val="-25"/>
                            <w:w w:val="260"/>
                            <w:sz w:val="18"/>
                          </w:rPr>
                          <w:t> </w:t>
                        </w:r>
                        <w:r>
                          <w:rPr>
                            <w:rFonts w:ascii="Calibri"/>
                            <w:color w:val="595959"/>
                            <w:spacing w:val="-2"/>
                            <w:w w:val="295"/>
                            <w:sz w:val="18"/>
                          </w:rPr>
                          <w:t>s </w:t>
                        </w:r>
                        <w:r>
                          <w:rPr>
                            <w:rFonts w:ascii="Calibri"/>
                            <w:color w:val="595959"/>
                            <w:w w:val="225"/>
                            <w:sz w:val="18"/>
                          </w:rPr>
                          <w:t>the</w:t>
                        </w:r>
                        <w:r>
                          <w:rPr>
                            <w:rFonts w:ascii="Calibri"/>
                            <w:color w:val="595959"/>
                            <w:spacing w:val="-23"/>
                            <w:w w:val="225"/>
                            <w:sz w:val="18"/>
                          </w:rPr>
                          <w:t> </w:t>
                        </w:r>
                        <w:r>
                          <w:rPr>
                            <w:rFonts w:ascii="Calibri"/>
                            <w:color w:val="595959"/>
                            <w:w w:val="225"/>
                            <w:sz w:val="18"/>
                          </w:rPr>
                          <w:t>HNO3 </w:t>
                        </w:r>
                        <w:r>
                          <w:rPr>
                            <w:rFonts w:ascii="Calibri"/>
                            <w:color w:val="595959"/>
                            <w:spacing w:val="-2"/>
                            <w:w w:val="240"/>
                            <w:sz w:val="18"/>
                          </w:rPr>
                          <w:t>reinforce </w:t>
                        </w:r>
                        <w:r>
                          <w:rPr>
                            <w:rFonts w:ascii="Calibri"/>
                            <w:color w:val="595959"/>
                            <w:w w:val="255"/>
                            <w:sz w:val="18"/>
                          </w:rPr>
                          <w:t>at</w:t>
                        </w:r>
                        <w:r>
                          <w:rPr>
                            <w:rFonts w:ascii="Calibri"/>
                            <w:color w:val="595959"/>
                            <w:spacing w:val="3"/>
                            <w:w w:val="255"/>
                            <w:sz w:val="18"/>
                          </w:rPr>
                          <w:t> </w:t>
                        </w:r>
                        <w:r>
                          <w:rPr>
                            <w:rFonts w:ascii="Calibri"/>
                            <w:color w:val="595959"/>
                            <w:w w:val="255"/>
                            <w:sz w:val="18"/>
                          </w:rPr>
                          <w:t>the</w:t>
                        </w:r>
                        <w:r>
                          <w:rPr>
                            <w:rFonts w:ascii="Calibri"/>
                            <w:color w:val="595959"/>
                            <w:spacing w:val="-24"/>
                            <w:w w:val="255"/>
                            <w:sz w:val="18"/>
                          </w:rPr>
                          <w:t> </w:t>
                        </w:r>
                        <w:r>
                          <w:rPr>
                            <w:rFonts w:ascii="Calibri"/>
                            <w:color w:val="595959"/>
                            <w:spacing w:val="-7"/>
                            <w:w w:val="225"/>
                            <w:sz w:val="18"/>
                          </w:rPr>
                          <w:t>na</w:t>
                        </w:r>
                      </w:p>
                      <w:p>
                        <w:pPr>
                          <w:spacing w:before="121"/>
                          <w:ind w:left="0" w:right="18" w:firstLine="0"/>
                          <w:jc w:val="both"/>
                          <w:rPr>
                            <w:rFonts w:ascii="Calibri"/>
                            <w:sz w:val="18"/>
                          </w:rPr>
                        </w:pPr>
                        <w:r>
                          <w:rPr>
                            <w:rFonts w:ascii="Calibri"/>
                            <w:color w:val="595959"/>
                            <w:spacing w:val="-4"/>
                            <w:w w:val="265"/>
                            <w:sz w:val="18"/>
                          </w:rPr>
                          <w:t>Tensile</w:t>
                        </w:r>
                        <w:r>
                          <w:rPr>
                            <w:rFonts w:ascii="Calibri"/>
                            <w:color w:val="595959"/>
                            <w:spacing w:val="-23"/>
                            <w:w w:val="265"/>
                            <w:sz w:val="18"/>
                          </w:rPr>
                          <w:t> </w:t>
                        </w:r>
                        <w:r>
                          <w:rPr>
                            <w:rFonts w:ascii="Calibri"/>
                            <w:color w:val="595959"/>
                            <w:spacing w:val="-4"/>
                            <w:w w:val="275"/>
                            <w:sz w:val="18"/>
                          </w:rPr>
                          <w:t>s </w:t>
                        </w:r>
                        <w:r>
                          <w:rPr>
                            <w:rFonts w:ascii="Calibri"/>
                            <w:color w:val="595959"/>
                            <w:w w:val="225"/>
                            <w:sz w:val="18"/>
                          </w:rPr>
                          <w:t>the</w:t>
                        </w:r>
                        <w:r>
                          <w:rPr>
                            <w:rFonts w:ascii="Calibri"/>
                            <w:color w:val="595959"/>
                            <w:spacing w:val="-23"/>
                            <w:w w:val="225"/>
                            <w:sz w:val="18"/>
                          </w:rPr>
                          <w:t> </w:t>
                        </w:r>
                        <w:r>
                          <w:rPr>
                            <w:rFonts w:ascii="Calibri"/>
                            <w:color w:val="595959"/>
                            <w:w w:val="225"/>
                            <w:sz w:val="18"/>
                          </w:rPr>
                          <w:t>HNO3 </w:t>
                        </w:r>
                        <w:r>
                          <w:rPr>
                            <w:rFonts w:ascii="Calibri"/>
                            <w:color w:val="595959"/>
                            <w:spacing w:val="-2"/>
                            <w:w w:val="240"/>
                            <w:sz w:val="18"/>
                          </w:rPr>
                          <w:t>reinforce </w:t>
                        </w:r>
                        <w:r>
                          <w:rPr>
                            <w:rFonts w:ascii="Calibri"/>
                            <w:color w:val="595959"/>
                            <w:w w:val="250"/>
                            <w:sz w:val="18"/>
                          </w:rPr>
                          <w:t>at</w:t>
                        </w:r>
                        <w:r>
                          <w:rPr>
                            <w:rFonts w:ascii="Calibri"/>
                            <w:color w:val="595959"/>
                            <w:spacing w:val="-1"/>
                            <w:w w:val="250"/>
                            <w:sz w:val="18"/>
                          </w:rPr>
                          <w:t> </w:t>
                        </w:r>
                        <w:r>
                          <w:rPr>
                            <w:rFonts w:ascii="Calibri"/>
                            <w:color w:val="595959"/>
                            <w:w w:val="250"/>
                            <w:sz w:val="18"/>
                          </w:rPr>
                          <w:t>the</w:t>
                        </w:r>
                        <w:r>
                          <w:rPr>
                            <w:rFonts w:ascii="Calibri"/>
                            <w:color w:val="595959"/>
                            <w:spacing w:val="-26"/>
                            <w:w w:val="250"/>
                            <w:sz w:val="18"/>
                          </w:rPr>
                          <w:t> </w:t>
                        </w:r>
                        <w:r>
                          <w:rPr>
                            <w:rFonts w:ascii="Calibri"/>
                            <w:color w:val="595959"/>
                            <w:spacing w:val="-5"/>
                            <w:w w:val="250"/>
                            <w:sz w:val="18"/>
                          </w:rPr>
                          <w:t>mi</w:t>
                        </w:r>
                      </w:p>
                      <w:p>
                        <w:pPr>
                          <w:spacing w:before="121"/>
                          <w:ind w:left="0" w:right="18" w:firstLine="0"/>
                          <w:jc w:val="both"/>
                          <w:rPr>
                            <w:rFonts w:ascii="Calibri"/>
                            <w:sz w:val="18"/>
                          </w:rPr>
                        </w:pPr>
                        <w:r>
                          <w:rPr>
                            <w:rFonts w:ascii="Calibri"/>
                            <w:color w:val="595959"/>
                            <w:w w:val="255"/>
                            <w:sz w:val="18"/>
                          </w:rPr>
                          <w:t>Tensile</w:t>
                        </w:r>
                        <w:r>
                          <w:rPr>
                            <w:rFonts w:ascii="Calibri"/>
                            <w:color w:val="595959"/>
                            <w:spacing w:val="-26"/>
                            <w:w w:val="255"/>
                            <w:sz w:val="18"/>
                          </w:rPr>
                          <w:t> </w:t>
                        </w:r>
                        <w:r>
                          <w:rPr>
                            <w:rFonts w:ascii="Calibri"/>
                            <w:color w:val="595959"/>
                            <w:w w:val="295"/>
                            <w:sz w:val="18"/>
                          </w:rPr>
                          <w:t>s </w:t>
                        </w:r>
                        <w:r>
                          <w:rPr>
                            <w:rFonts w:ascii="Calibri"/>
                            <w:color w:val="595959"/>
                            <w:w w:val="225"/>
                            <w:sz w:val="18"/>
                          </w:rPr>
                          <w:t>the</w:t>
                        </w:r>
                        <w:r>
                          <w:rPr>
                            <w:rFonts w:ascii="Calibri"/>
                            <w:color w:val="595959"/>
                            <w:spacing w:val="-23"/>
                            <w:w w:val="225"/>
                            <w:sz w:val="18"/>
                          </w:rPr>
                          <w:t> </w:t>
                        </w:r>
                        <w:r>
                          <w:rPr>
                            <w:rFonts w:ascii="Calibri"/>
                            <w:color w:val="595959"/>
                            <w:w w:val="225"/>
                            <w:sz w:val="18"/>
                          </w:rPr>
                          <w:t>HNO3 </w:t>
                        </w:r>
                        <w:r>
                          <w:rPr>
                            <w:rFonts w:ascii="Calibri"/>
                            <w:color w:val="595959"/>
                            <w:spacing w:val="-2"/>
                            <w:w w:val="240"/>
                            <w:sz w:val="18"/>
                          </w:rPr>
                          <w:t>reinforce </w:t>
                        </w:r>
                        <w:r>
                          <w:rPr>
                            <w:rFonts w:ascii="Calibri"/>
                            <w:color w:val="595959"/>
                            <w:w w:val="250"/>
                            <w:sz w:val="18"/>
                          </w:rPr>
                          <w:t>at</w:t>
                        </w:r>
                        <w:r>
                          <w:rPr>
                            <w:rFonts w:ascii="Calibri"/>
                            <w:color w:val="595959"/>
                            <w:spacing w:val="-1"/>
                            <w:w w:val="250"/>
                            <w:sz w:val="18"/>
                          </w:rPr>
                          <w:t> </w:t>
                        </w:r>
                        <w:r>
                          <w:rPr>
                            <w:rFonts w:ascii="Calibri"/>
                            <w:color w:val="595959"/>
                            <w:w w:val="250"/>
                            <w:sz w:val="18"/>
                          </w:rPr>
                          <w:t>the</w:t>
                        </w:r>
                        <w:r>
                          <w:rPr>
                            <w:rFonts w:ascii="Calibri"/>
                            <w:color w:val="595959"/>
                            <w:spacing w:val="-26"/>
                            <w:w w:val="250"/>
                            <w:sz w:val="18"/>
                          </w:rPr>
                          <w:t> </w:t>
                        </w:r>
                        <w:r>
                          <w:rPr>
                            <w:rFonts w:ascii="Calibri"/>
                            <w:color w:val="595959"/>
                            <w:spacing w:val="-14"/>
                            <w:w w:val="210"/>
                            <w:sz w:val="18"/>
                          </w:rPr>
                          <w:t>ma</w:t>
                        </w:r>
                      </w:p>
                    </w:txbxContent>
                  </v:textbox>
                  <w10:wrap type="none"/>
                </v:shape>
                <v:shape style="position:absolute;left:2841;top:3931;width:6685;height:524" type="#_x0000_t202" id="docshape285" filled="false" stroked="false">
                  <v:textbox inset="0,0,0,0">
                    <w:txbxContent>
                      <w:p>
                        <w:pPr>
                          <w:tabs>
                            <w:tab w:pos="839"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13"/>
                            <w:w w:val="205"/>
                            <w:sz w:val="18"/>
                          </w:rPr>
                          <w:t> </w:t>
                        </w:r>
                        <w:r>
                          <w:rPr>
                            <w:rFonts w:ascii="Calibri"/>
                            <w:color w:val="595959"/>
                            <w:w w:val="205"/>
                            <w:sz w:val="18"/>
                          </w:rPr>
                          <w:t>20/80</w:t>
                        </w:r>
                        <w:r>
                          <w:rPr>
                            <w:rFonts w:ascii="Calibri"/>
                            <w:color w:val="595959"/>
                            <w:spacing w:val="-12"/>
                            <w:w w:val="205"/>
                            <w:sz w:val="18"/>
                          </w:rPr>
                          <w:t> </w:t>
                        </w:r>
                        <w:r>
                          <w:rPr>
                            <w:rFonts w:ascii="Calibri"/>
                            <w:color w:val="595959"/>
                            <w:w w:val="205"/>
                            <w:sz w:val="18"/>
                          </w:rPr>
                          <w:t>30/70</w:t>
                        </w:r>
                        <w:r>
                          <w:rPr>
                            <w:rFonts w:ascii="Calibri"/>
                            <w:color w:val="595959"/>
                            <w:spacing w:val="-12"/>
                            <w:w w:val="205"/>
                            <w:sz w:val="18"/>
                          </w:rPr>
                          <w:t> </w:t>
                        </w:r>
                        <w:r>
                          <w:rPr>
                            <w:rFonts w:ascii="Calibri"/>
                            <w:color w:val="595959"/>
                            <w:spacing w:val="-2"/>
                            <w:w w:val="205"/>
                            <w:sz w:val="18"/>
                          </w:rPr>
                          <w:t>40/60</w:t>
                        </w:r>
                      </w:p>
                      <w:p>
                        <w:pPr>
                          <w:spacing w:line="244" w:lineRule="exact" w:before="60"/>
                          <w:ind w:left="481" w:right="0" w:firstLine="0"/>
                          <w:jc w:val="left"/>
                          <w:rPr>
                            <w:rFonts w:ascii="Calibri"/>
                            <w:sz w:val="20"/>
                          </w:rPr>
                        </w:pPr>
                        <w:r>
                          <w:rPr>
                            <w:rFonts w:ascii="Calibri"/>
                            <w:color w:val="595959"/>
                            <w:w w:val="170"/>
                            <w:sz w:val="20"/>
                          </w:rPr>
                          <w:t>%</w:t>
                        </w:r>
                        <w:r>
                          <w:rPr>
                            <w:rFonts w:ascii="Calibri"/>
                            <w:color w:val="595959"/>
                            <w:spacing w:val="-3"/>
                            <w:w w:val="215"/>
                            <w:sz w:val="20"/>
                          </w:rPr>
                          <w:t>  </w:t>
                        </w:r>
                        <w:r>
                          <w:rPr>
                            <w:rFonts w:ascii="Calibri"/>
                            <w:color w:val="595959"/>
                            <w:w w:val="215"/>
                            <w:sz w:val="20"/>
                          </w:rPr>
                          <w:t>weight</w:t>
                        </w:r>
                        <w:r>
                          <w:rPr>
                            <w:rFonts w:ascii="Calibri"/>
                            <w:color w:val="595959"/>
                            <w:spacing w:val="-2"/>
                            <w:w w:val="215"/>
                            <w:sz w:val="20"/>
                          </w:rPr>
                          <w:t>  </w:t>
                        </w:r>
                        <w:r>
                          <w:rPr>
                            <w:rFonts w:ascii="Calibri"/>
                            <w:color w:val="595959"/>
                            <w:w w:val="240"/>
                            <w:sz w:val="20"/>
                          </w:rPr>
                          <w:t>ratio</w:t>
                        </w:r>
                        <w:r>
                          <w:rPr>
                            <w:rFonts w:ascii="Calibri"/>
                            <w:color w:val="595959"/>
                            <w:spacing w:val="-13"/>
                            <w:w w:val="240"/>
                            <w:sz w:val="20"/>
                          </w:rPr>
                          <w:t>  </w:t>
                        </w:r>
                        <w:r>
                          <w:rPr>
                            <w:rFonts w:ascii="Calibri"/>
                            <w:color w:val="595959"/>
                            <w:w w:val="240"/>
                            <w:sz w:val="20"/>
                          </w:rPr>
                          <w:t>of</w:t>
                        </w:r>
                        <w:r>
                          <w:rPr>
                            <w:rFonts w:ascii="Calibri"/>
                            <w:color w:val="595959"/>
                            <w:spacing w:val="-14"/>
                            <w:w w:val="240"/>
                            <w:sz w:val="20"/>
                          </w:rPr>
                          <w:t>  </w:t>
                        </w:r>
                        <w:r>
                          <w:rPr>
                            <w:rFonts w:ascii="Calibri"/>
                            <w:color w:val="595959"/>
                            <w:w w:val="215"/>
                            <w:sz w:val="20"/>
                          </w:rPr>
                          <w:t>PALF/PP</w:t>
                        </w:r>
                        <w:r>
                          <w:rPr>
                            <w:rFonts w:ascii="Calibri"/>
                            <w:color w:val="595959"/>
                            <w:spacing w:val="-2"/>
                            <w:w w:val="215"/>
                            <w:sz w:val="20"/>
                          </w:rPr>
                          <w:t>  </w:t>
                        </w:r>
                        <w:r>
                          <w:rPr>
                            <w:rFonts w:ascii="Calibri"/>
                            <w:color w:val="595959"/>
                            <w:spacing w:val="-2"/>
                            <w:w w:val="185"/>
                            <w:sz w:val="20"/>
                          </w:rPr>
                          <w:t>compo</w:t>
                        </w:r>
                      </w:p>
                    </w:txbxContent>
                  </v:textbox>
                  <w10:wrap type="none"/>
                </v:shape>
                <w10:wrap type="topAndBottom"/>
              </v:group>
            </w:pict>
          </mc:Fallback>
        </mc:AlternateContent>
      </w:r>
    </w:p>
    <w:p>
      <w:pPr>
        <w:pStyle w:val="BodyText"/>
        <w:spacing w:before="6"/>
      </w:pPr>
    </w:p>
    <w:p>
      <w:pPr>
        <w:pStyle w:val="BodyText"/>
        <w:spacing w:before="1"/>
        <w:ind w:left="330" w:right="1431"/>
        <w:jc w:val="center"/>
      </w:pPr>
      <w:r>
        <w:rPr/>
        <w:drawing>
          <wp:anchor distT="0" distB="0" distL="0" distR="0" allowOverlap="1" layoutInCell="1" locked="0" behindDoc="0" simplePos="0" relativeHeight="15768576">
            <wp:simplePos x="0" y="0"/>
            <wp:positionH relativeFrom="page">
              <wp:posOffset>1827276</wp:posOffset>
            </wp:positionH>
            <wp:positionV relativeFrom="paragraph">
              <wp:posOffset>-1161689</wp:posOffset>
            </wp:positionV>
            <wp:extent cx="2501619" cy="266033"/>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141" cstate="print"/>
                    <a:stretch>
                      <a:fillRect/>
                    </a:stretch>
                  </pic:blipFill>
                  <pic:spPr>
                    <a:xfrm>
                      <a:off x="0" y="0"/>
                      <a:ext cx="2501619" cy="266033"/>
                    </a:xfrm>
                    <a:prstGeom prst="rect">
                      <a:avLst/>
                    </a:prstGeom>
                  </pic:spPr>
                </pic:pic>
              </a:graphicData>
            </a:graphic>
          </wp:anchor>
        </w:drawing>
      </w:r>
      <w:r>
        <w:rPr/>
        <w:t>Figure</w:t>
      </w:r>
      <w:r>
        <w:rPr>
          <w:spacing w:val="-3"/>
        </w:rPr>
        <w:t> </w:t>
      </w:r>
      <w:r>
        <w:rPr/>
        <w:t>4.10</w:t>
      </w:r>
      <w:r>
        <w:rPr>
          <w:spacing w:val="-1"/>
        </w:rPr>
        <w:t> </w:t>
      </w:r>
      <w:r>
        <w:rPr/>
        <w:t>Tensile</w:t>
      </w:r>
      <w:r>
        <w:rPr>
          <w:spacing w:val="-2"/>
        </w:rPr>
        <w:t> </w:t>
      </w:r>
      <w:r>
        <w:rPr/>
        <w:t>strength</w:t>
      </w:r>
      <w:r>
        <w:rPr>
          <w:spacing w:val="-1"/>
        </w:rPr>
        <w:t> </w:t>
      </w:r>
      <w:r>
        <w:rPr/>
        <w:t>(MPa)</w:t>
      </w:r>
      <w:r>
        <w:rPr>
          <w:spacing w:val="-2"/>
        </w:rPr>
        <w:t> </w:t>
      </w:r>
      <w:r>
        <w:rPr/>
        <w:t>of</w:t>
      </w:r>
      <w:r>
        <w:rPr>
          <w:spacing w:val="-3"/>
        </w:rPr>
        <w:t> </w:t>
      </w:r>
      <w:r>
        <w:rPr/>
        <w:t>the</w:t>
      </w:r>
      <w:r>
        <w:rPr>
          <w:spacing w:val="-2"/>
        </w:rPr>
        <w:t> </w:t>
      </w:r>
      <w:r>
        <w:rPr/>
        <w:t>HNO</w:t>
      </w:r>
      <w:r>
        <w:rPr>
          <w:vertAlign w:val="subscript"/>
        </w:rPr>
        <w:t>3</w:t>
      </w:r>
      <w:r>
        <w:rPr>
          <w:spacing w:val="1"/>
          <w:vertAlign w:val="baseline"/>
        </w:rPr>
        <w:t> </w:t>
      </w:r>
      <w:r>
        <w:rPr>
          <w:vertAlign w:val="baseline"/>
        </w:rPr>
        <w:t>modified</w:t>
      </w:r>
      <w:r>
        <w:rPr>
          <w:spacing w:val="-1"/>
          <w:vertAlign w:val="baseline"/>
        </w:rPr>
        <w:t> </w:t>
      </w:r>
      <w:r>
        <w:rPr>
          <w:vertAlign w:val="baseline"/>
        </w:rPr>
        <w:t>reinforced</w:t>
      </w:r>
      <w:r>
        <w:rPr>
          <w:spacing w:val="-1"/>
          <w:vertAlign w:val="baseline"/>
        </w:rPr>
        <w:t> </w:t>
      </w:r>
      <w:r>
        <w:rPr>
          <w:vertAlign w:val="baseline"/>
        </w:rPr>
        <w:t>PALF/PP</w:t>
      </w:r>
      <w:r>
        <w:rPr>
          <w:spacing w:val="-2"/>
          <w:vertAlign w:val="baseline"/>
        </w:rPr>
        <w:t> composites</w:t>
      </w:r>
    </w:p>
    <w:p>
      <w:pPr>
        <w:pStyle w:val="BodyText"/>
        <w:spacing w:before="60"/>
        <w:ind w:left="66"/>
        <w:jc w:val="center"/>
      </w:pPr>
      <w:r>
        <w:rPr/>
        <w:t>against</w:t>
      </w:r>
      <w:r>
        <w:rPr>
          <w:spacing w:val="-3"/>
        </w:rPr>
        <w:t> </w:t>
      </w:r>
      <w:r>
        <w:rPr/>
        <w:t>weight</w:t>
      </w:r>
      <w:r>
        <w:rPr>
          <w:spacing w:val="-2"/>
        </w:rPr>
        <w:t> ratio</w:t>
      </w:r>
    </w:p>
    <w:p>
      <w:pPr>
        <w:spacing w:after="0"/>
        <w:jc w:val="center"/>
        <w:sectPr>
          <w:pgSz w:w="11910" w:h="16840"/>
          <w:pgMar w:header="0" w:footer="970" w:top="1340" w:bottom="1160" w:left="1100" w:right="0"/>
        </w:sectPr>
      </w:pPr>
    </w:p>
    <w:p>
      <w:pPr>
        <w:pStyle w:val="BodyText"/>
        <w:spacing w:line="480" w:lineRule="auto" w:before="72"/>
        <w:ind w:left="340" w:right="1438"/>
        <w:jc w:val="both"/>
      </w:pPr>
      <w:r>
        <w:rPr>
          <w:position w:val="2"/>
        </w:rPr>
        <w:t>Figure 4.10, here, the HNO</w:t>
      </w:r>
      <w:r>
        <w:rPr>
          <w:sz w:val="16"/>
        </w:rPr>
        <w:t>3</w:t>
      </w:r>
      <w:r>
        <w:rPr>
          <w:spacing w:val="40"/>
          <w:sz w:val="16"/>
        </w:rPr>
        <w:t> </w:t>
      </w:r>
      <w:r>
        <w:rPr>
          <w:position w:val="2"/>
        </w:rPr>
        <w:t>modified PALF/PP composites depicts with TS of 52.5 MPa </w:t>
      </w:r>
      <w:r>
        <w:rPr/>
        <w:t>(56.06</w:t>
      </w:r>
      <w:r>
        <w:rPr>
          <w:spacing w:val="-13"/>
        </w:rPr>
        <w:t> </w:t>
      </w:r>
      <w:r>
        <w:rPr/>
        <w:t>%)</w:t>
      </w:r>
      <w:r>
        <w:rPr>
          <w:spacing w:val="-14"/>
        </w:rPr>
        <w:t> </w:t>
      </w:r>
      <w:r>
        <w:rPr/>
        <w:t>at</w:t>
      </w:r>
      <w:r>
        <w:rPr>
          <w:spacing w:val="-13"/>
        </w:rPr>
        <w:t> </w:t>
      </w:r>
      <w:r>
        <w:rPr/>
        <w:t>the</w:t>
      </w:r>
      <w:r>
        <w:rPr>
          <w:spacing w:val="-14"/>
        </w:rPr>
        <w:t> </w:t>
      </w:r>
      <w:r>
        <w:rPr/>
        <w:t>30</w:t>
      </w:r>
      <w:r>
        <w:rPr>
          <w:spacing w:val="-13"/>
        </w:rPr>
        <w:t> </w:t>
      </w:r>
      <w:r>
        <w:rPr/>
        <w:t>%</w:t>
      </w:r>
      <w:r>
        <w:rPr>
          <w:spacing w:val="-15"/>
        </w:rPr>
        <w:t> </w:t>
      </w:r>
      <w:r>
        <w:rPr/>
        <w:t>PALF</w:t>
      </w:r>
      <w:r>
        <w:rPr>
          <w:spacing w:val="-15"/>
        </w:rPr>
        <w:t> </w:t>
      </w:r>
      <w:r>
        <w:rPr/>
        <w:t>weight</w:t>
      </w:r>
      <w:r>
        <w:rPr>
          <w:spacing w:val="-13"/>
        </w:rPr>
        <w:t> </w:t>
      </w:r>
      <w:r>
        <w:rPr/>
        <w:t>ratio</w:t>
      </w:r>
      <w:r>
        <w:rPr>
          <w:spacing w:val="-13"/>
        </w:rPr>
        <w:t> </w:t>
      </w:r>
      <w:r>
        <w:rPr/>
        <w:t>macro</w:t>
      </w:r>
      <w:r>
        <w:rPr>
          <w:spacing w:val="-13"/>
        </w:rPr>
        <w:t> </w:t>
      </w:r>
      <w:r>
        <w:rPr/>
        <w:t>cellulose</w:t>
      </w:r>
      <w:r>
        <w:rPr>
          <w:spacing w:val="-14"/>
        </w:rPr>
        <w:t> </w:t>
      </w:r>
      <w:r>
        <w:rPr/>
        <w:t>dimension</w:t>
      </w:r>
      <w:r>
        <w:rPr>
          <w:spacing w:val="-15"/>
        </w:rPr>
        <w:t> </w:t>
      </w:r>
      <w:r>
        <w:rPr/>
        <w:t>to</w:t>
      </w:r>
      <w:r>
        <w:rPr>
          <w:spacing w:val="-13"/>
        </w:rPr>
        <w:t> </w:t>
      </w:r>
      <w:r>
        <w:rPr/>
        <w:t>64.59</w:t>
      </w:r>
      <w:r>
        <w:rPr>
          <w:spacing w:val="-15"/>
        </w:rPr>
        <w:t> </w:t>
      </w:r>
      <w:r>
        <w:rPr/>
        <w:t>MPa</w:t>
      </w:r>
      <w:r>
        <w:rPr>
          <w:spacing w:val="-14"/>
        </w:rPr>
        <w:t> </w:t>
      </w:r>
      <w:r>
        <w:rPr/>
        <w:t>(96.67</w:t>
      </w:r>
      <w:r>
        <w:rPr>
          <w:spacing w:val="-13"/>
        </w:rPr>
        <w:t> </w:t>
      </w:r>
      <w:r>
        <w:rPr/>
        <w:t>%)</w:t>
      </w:r>
      <w:r>
        <w:rPr>
          <w:spacing w:val="-14"/>
        </w:rPr>
        <w:t> </w:t>
      </w:r>
      <w:r>
        <w:rPr/>
        <w:t>at the nano PALF cellulose dimension.</w:t>
      </w:r>
    </w:p>
    <w:p>
      <w:pPr>
        <w:pStyle w:val="BodyText"/>
        <w:spacing w:line="480" w:lineRule="auto"/>
        <w:ind w:left="340" w:right="1437"/>
        <w:jc w:val="both"/>
      </w:pPr>
      <w:r>
        <w:rPr/>
        <w:t>Nayan </w:t>
      </w:r>
      <w:r>
        <w:rPr>
          <w:i/>
        </w:rPr>
        <w:t>et al., </w:t>
      </w:r>
      <w:r>
        <w:rPr/>
        <w:t>(2013) studied the effect of mercerization process on the structural and morphological properties of Pineapple Leaf Fibre (PALF) pulp and reported that then tensile strength</w:t>
      </w:r>
      <w:r>
        <w:rPr>
          <w:spacing w:val="-1"/>
        </w:rPr>
        <w:t> </w:t>
      </w:r>
      <w:r>
        <w:rPr/>
        <w:t>of</w:t>
      </w:r>
      <w:r>
        <w:rPr>
          <w:spacing w:val="-2"/>
        </w:rPr>
        <w:t> </w:t>
      </w:r>
      <w:r>
        <w:rPr/>
        <w:t>the</w:t>
      </w:r>
      <w:r>
        <w:rPr>
          <w:spacing w:val="-2"/>
        </w:rPr>
        <w:t> </w:t>
      </w:r>
      <w:r>
        <w:rPr/>
        <w:t>un-mercerized</w:t>
      </w:r>
      <w:r>
        <w:rPr>
          <w:spacing w:val="-1"/>
        </w:rPr>
        <w:t> </w:t>
      </w:r>
      <w:r>
        <w:rPr/>
        <w:t>PALF</w:t>
      </w:r>
      <w:r>
        <w:rPr>
          <w:spacing w:val="-3"/>
        </w:rPr>
        <w:t> </w:t>
      </w:r>
      <w:r>
        <w:rPr/>
        <w:t>bundle</w:t>
      </w:r>
      <w:r>
        <w:rPr>
          <w:spacing w:val="-2"/>
        </w:rPr>
        <w:t> </w:t>
      </w:r>
      <w:r>
        <w:rPr/>
        <w:t>corresponds</w:t>
      </w:r>
      <w:r>
        <w:rPr>
          <w:spacing w:val="-1"/>
        </w:rPr>
        <w:t> </w:t>
      </w:r>
      <w:r>
        <w:rPr/>
        <w:t>well</w:t>
      </w:r>
      <w:r>
        <w:rPr>
          <w:spacing w:val="-1"/>
        </w:rPr>
        <w:t> </w:t>
      </w:r>
      <w:r>
        <w:rPr/>
        <w:t>with</w:t>
      </w:r>
      <w:r>
        <w:rPr>
          <w:spacing w:val="-1"/>
        </w:rPr>
        <w:t> </w:t>
      </w:r>
      <w:r>
        <w:rPr/>
        <w:t>previously</w:t>
      </w:r>
      <w:r>
        <w:rPr>
          <w:spacing w:val="-6"/>
        </w:rPr>
        <w:t> </w:t>
      </w:r>
      <w:r>
        <w:rPr/>
        <w:t>reported</w:t>
      </w:r>
      <w:r>
        <w:rPr>
          <w:spacing w:val="-1"/>
        </w:rPr>
        <w:t> </w:t>
      </w:r>
      <w:r>
        <w:rPr/>
        <w:t>works. Treatment</w:t>
      </w:r>
      <w:r>
        <w:rPr>
          <w:spacing w:val="-7"/>
        </w:rPr>
        <w:t> </w:t>
      </w:r>
      <w:r>
        <w:rPr/>
        <w:t>with</w:t>
      </w:r>
      <w:r>
        <w:rPr>
          <w:spacing w:val="-10"/>
        </w:rPr>
        <w:t> </w:t>
      </w:r>
      <w:r>
        <w:rPr/>
        <w:t>NaOH</w:t>
      </w:r>
      <w:r>
        <w:rPr>
          <w:spacing w:val="-10"/>
        </w:rPr>
        <w:t> </w:t>
      </w:r>
      <w:r>
        <w:rPr/>
        <w:t>increases</w:t>
      </w:r>
      <w:r>
        <w:rPr>
          <w:spacing w:val="-10"/>
        </w:rPr>
        <w:t> </w:t>
      </w:r>
      <w:r>
        <w:rPr/>
        <w:t>the</w:t>
      </w:r>
      <w:r>
        <w:rPr>
          <w:spacing w:val="-8"/>
        </w:rPr>
        <w:t> </w:t>
      </w:r>
      <w:r>
        <w:rPr/>
        <w:t>tensile</w:t>
      </w:r>
      <w:r>
        <w:rPr>
          <w:spacing w:val="-11"/>
        </w:rPr>
        <w:t> </w:t>
      </w:r>
      <w:r>
        <w:rPr/>
        <w:t>strength</w:t>
      </w:r>
      <w:r>
        <w:rPr>
          <w:spacing w:val="-10"/>
        </w:rPr>
        <w:t> </w:t>
      </w:r>
      <w:r>
        <w:rPr/>
        <w:t>of</w:t>
      </w:r>
      <w:r>
        <w:rPr>
          <w:spacing w:val="-10"/>
        </w:rPr>
        <w:t> </w:t>
      </w:r>
      <w:r>
        <w:rPr/>
        <w:t>mercerized</w:t>
      </w:r>
      <w:r>
        <w:rPr>
          <w:spacing w:val="-10"/>
        </w:rPr>
        <w:t> </w:t>
      </w:r>
      <w:r>
        <w:rPr/>
        <w:t>PALF</w:t>
      </w:r>
      <w:r>
        <w:rPr>
          <w:spacing w:val="-9"/>
        </w:rPr>
        <w:t> </w:t>
      </w:r>
      <w:r>
        <w:rPr/>
        <w:t>due</w:t>
      </w:r>
      <w:r>
        <w:rPr>
          <w:spacing w:val="-11"/>
        </w:rPr>
        <w:t> </w:t>
      </w:r>
      <w:r>
        <w:rPr/>
        <w:t>to</w:t>
      </w:r>
      <w:r>
        <w:rPr>
          <w:spacing w:val="-10"/>
        </w:rPr>
        <w:t> </w:t>
      </w:r>
      <w:r>
        <w:rPr/>
        <w:t>the</w:t>
      </w:r>
      <w:r>
        <w:rPr>
          <w:spacing w:val="-8"/>
        </w:rPr>
        <w:t> </w:t>
      </w:r>
      <w:r>
        <w:rPr/>
        <w:t>removal</w:t>
      </w:r>
      <w:r>
        <w:rPr>
          <w:spacing w:val="-7"/>
        </w:rPr>
        <w:t> </w:t>
      </w:r>
      <w:r>
        <w:rPr/>
        <w:t>of impurities and poor crystalline structure of hemicelluloses and lignin.</w:t>
      </w:r>
    </w:p>
    <w:p>
      <w:pPr>
        <w:pStyle w:val="ListParagraph"/>
        <w:numPr>
          <w:ilvl w:val="2"/>
          <w:numId w:val="21"/>
        </w:numPr>
        <w:tabs>
          <w:tab w:pos="1000" w:val="left" w:leader="none"/>
        </w:tabs>
        <w:spacing w:line="240" w:lineRule="auto" w:before="241" w:after="0"/>
        <w:ind w:left="1000" w:right="0" w:hanging="660"/>
        <w:jc w:val="both"/>
        <w:rPr>
          <w:sz w:val="24"/>
        </w:rPr>
      </w:pPr>
      <w:r>
        <w:rPr>
          <w:w w:val="105"/>
          <w:sz w:val="24"/>
        </w:rPr>
        <w:t>Young</w:t>
      </w:r>
      <w:r>
        <w:rPr>
          <w:spacing w:val="3"/>
          <w:w w:val="105"/>
          <w:sz w:val="24"/>
        </w:rPr>
        <w:t> </w:t>
      </w:r>
      <w:r>
        <w:rPr>
          <w:w w:val="105"/>
          <w:sz w:val="24"/>
        </w:rPr>
        <w:t>s</w:t>
      </w:r>
      <w:r>
        <w:rPr>
          <w:spacing w:val="-13"/>
          <w:w w:val="105"/>
          <w:sz w:val="24"/>
        </w:rPr>
        <w:t> </w:t>
      </w:r>
      <w:r>
        <w:rPr>
          <w:w w:val="105"/>
          <w:sz w:val="24"/>
        </w:rPr>
        <w:t>Modulus</w:t>
      </w:r>
      <w:r>
        <w:rPr>
          <w:spacing w:val="-12"/>
          <w:w w:val="105"/>
          <w:sz w:val="24"/>
        </w:rPr>
        <w:t> </w:t>
      </w:r>
      <w:r>
        <w:rPr>
          <w:w w:val="105"/>
          <w:sz w:val="24"/>
        </w:rPr>
        <w:t>Data</w:t>
      </w:r>
      <w:r>
        <w:rPr>
          <w:spacing w:val="-13"/>
          <w:w w:val="105"/>
          <w:sz w:val="24"/>
        </w:rPr>
        <w:t> </w:t>
      </w:r>
      <w:r>
        <w:rPr>
          <w:w w:val="105"/>
          <w:sz w:val="24"/>
        </w:rPr>
        <w:t>of</w:t>
      </w:r>
      <w:r>
        <w:rPr>
          <w:spacing w:val="-14"/>
          <w:w w:val="105"/>
          <w:sz w:val="24"/>
        </w:rPr>
        <w:t> </w:t>
      </w:r>
      <w:r>
        <w:rPr>
          <w:w w:val="105"/>
          <w:sz w:val="24"/>
        </w:rPr>
        <w:t>the</w:t>
      </w:r>
      <w:r>
        <w:rPr>
          <w:spacing w:val="-13"/>
          <w:w w:val="105"/>
          <w:sz w:val="24"/>
        </w:rPr>
        <w:t> </w:t>
      </w:r>
      <w:r>
        <w:rPr>
          <w:w w:val="105"/>
          <w:sz w:val="24"/>
        </w:rPr>
        <w:t>PALF/PP</w:t>
      </w:r>
      <w:r>
        <w:rPr>
          <w:spacing w:val="-12"/>
          <w:w w:val="105"/>
          <w:sz w:val="24"/>
        </w:rPr>
        <w:t> </w:t>
      </w:r>
      <w:r>
        <w:rPr>
          <w:w w:val="105"/>
          <w:sz w:val="24"/>
        </w:rPr>
        <w:t>Reinforced</w:t>
      </w:r>
      <w:r>
        <w:rPr>
          <w:spacing w:val="-13"/>
          <w:w w:val="105"/>
          <w:sz w:val="24"/>
        </w:rPr>
        <w:t> </w:t>
      </w:r>
      <w:r>
        <w:rPr>
          <w:spacing w:val="-2"/>
          <w:w w:val="105"/>
          <w:sz w:val="24"/>
        </w:rPr>
        <w:t>Composites</w:t>
      </w:r>
    </w:p>
    <w:p>
      <w:pPr>
        <w:pStyle w:val="BodyText"/>
        <w:spacing w:before="192"/>
      </w:pPr>
    </w:p>
    <w:p>
      <w:pPr>
        <w:pStyle w:val="BodyText"/>
        <w:spacing w:line="480" w:lineRule="auto"/>
        <w:ind w:left="340" w:right="1220"/>
      </w:pPr>
      <w:r>
        <w:rPr/>
        <w:drawing>
          <wp:anchor distT="0" distB="0" distL="0" distR="0" allowOverlap="1" layoutInCell="1" locked="0" behindDoc="0" simplePos="0" relativeHeight="15772160">
            <wp:simplePos x="0" y="0"/>
            <wp:positionH relativeFrom="page">
              <wp:posOffset>1836420</wp:posOffset>
            </wp:positionH>
            <wp:positionV relativeFrom="paragraph">
              <wp:posOffset>2245821</wp:posOffset>
            </wp:positionV>
            <wp:extent cx="2060605" cy="862012"/>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144" cstate="print"/>
                    <a:stretch>
                      <a:fillRect/>
                    </a:stretch>
                  </pic:blipFill>
                  <pic:spPr>
                    <a:xfrm>
                      <a:off x="0" y="0"/>
                      <a:ext cx="2060605" cy="862012"/>
                    </a:xfrm>
                    <a:prstGeom prst="rect">
                      <a:avLst/>
                    </a:prstGeom>
                  </pic:spPr>
                </pic:pic>
              </a:graphicData>
            </a:graphic>
          </wp:anchor>
        </w:drawing>
      </w:r>
      <w:r>
        <w:rPr/>
        <mc:AlternateContent>
          <mc:Choice Requires="wps">
            <w:drawing>
              <wp:anchor distT="0" distB="0" distL="0" distR="0" allowOverlap="1" layoutInCell="1" locked="0" behindDoc="0" simplePos="0" relativeHeight="15772672">
                <wp:simplePos x="0" y="0"/>
                <wp:positionH relativeFrom="page">
                  <wp:posOffset>1064218</wp:posOffset>
                </wp:positionH>
                <wp:positionV relativeFrom="paragraph">
                  <wp:posOffset>1929235</wp:posOffset>
                </wp:positionV>
                <wp:extent cx="196215" cy="168656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96215" cy="1686560"/>
                        </a:xfrm>
                        <a:prstGeom prst="rect">
                          <a:avLst/>
                        </a:prstGeom>
                      </wps:spPr>
                      <wps:txbx>
                        <w:txbxContent>
                          <w:p>
                            <w:pPr>
                              <w:pStyle w:val="BodyText"/>
                              <w:spacing w:before="12"/>
                              <w:ind w:left="20"/>
                              <w:rPr>
                                <w:rFonts w:ascii="Arial MT"/>
                              </w:rPr>
                            </w:pPr>
                            <w:r>
                              <w:rPr>
                                <w:rFonts w:ascii="Arial MT"/>
                                <w:color w:val="595959"/>
                                <w:w w:val="190"/>
                              </w:rPr>
                              <w:t>Young's</w:t>
                            </w:r>
                            <w:r>
                              <w:rPr>
                                <w:rFonts w:ascii="Arial MT"/>
                                <w:color w:val="595959"/>
                                <w:spacing w:val="-30"/>
                                <w:w w:val="190"/>
                              </w:rPr>
                              <w:t> </w:t>
                            </w:r>
                            <w:r>
                              <w:rPr>
                                <w:rFonts w:ascii="Arial MT"/>
                                <w:color w:val="595959"/>
                                <w:spacing w:val="-4"/>
                                <w:w w:val="191"/>
                              </w:rPr>
                              <w:t>m</w:t>
                            </w:r>
                            <w:r>
                              <w:rPr>
                                <w:rFonts w:ascii="Arial MT"/>
                                <w:color w:val="595959"/>
                                <w:spacing w:val="-240"/>
                                <w:w w:val="172"/>
                              </w:rPr>
                              <w:t>o</w:t>
                            </w:r>
                            <w:r>
                              <w:rPr>
                                <w:rFonts w:ascii="Arial MT"/>
                                <w:color w:val="595959"/>
                                <w:spacing w:val="-139"/>
                                <w:w w:val="172"/>
                              </w:rPr>
                              <w:t>a</w:t>
                            </w:r>
                            <w:r>
                              <w:rPr>
                                <w:rFonts w:ascii="Arial MT"/>
                                <w:color w:val="595959"/>
                                <w:spacing w:val="-115"/>
                                <w:w w:val="293"/>
                              </w:rPr>
                              <w:t>)</w:t>
                            </w:r>
                            <w:r>
                              <w:rPr>
                                <w:rFonts w:ascii="Arial MT"/>
                                <w:color w:val="595959"/>
                                <w:spacing w:val="-4"/>
                                <w:w w:val="172"/>
                              </w:rPr>
                              <w:t>d</w:t>
                            </w:r>
                          </w:p>
                        </w:txbxContent>
                      </wps:txbx>
                      <wps:bodyPr wrap="square" lIns="0" tIns="0" rIns="0" bIns="0" rtlCol="0" vert="vert270">
                        <a:noAutofit/>
                      </wps:bodyPr>
                    </wps:wsp>
                  </a:graphicData>
                </a:graphic>
              </wp:anchor>
            </w:drawing>
          </mc:Choice>
          <mc:Fallback>
            <w:pict>
              <v:shape style="position:absolute;margin-left:83.796722pt;margin-top:151.908325pt;width:15.45pt;height:132.8pt;mso-position-horizontal-relative:page;mso-position-vertical-relative:paragraph;z-index:15772672" type="#_x0000_t202" id="docshape288" filled="false" stroked="false">
                <v:textbox inset="0,0,0,0" style="layout-flow:vertical;mso-layout-flow-alt:bottom-to-top">
                  <w:txbxContent>
                    <w:p>
                      <w:pPr>
                        <w:pStyle w:val="BodyText"/>
                        <w:spacing w:before="12"/>
                        <w:ind w:left="20"/>
                        <w:rPr>
                          <w:rFonts w:ascii="Arial MT"/>
                        </w:rPr>
                      </w:pPr>
                      <w:r>
                        <w:rPr>
                          <w:rFonts w:ascii="Arial MT"/>
                          <w:color w:val="595959"/>
                          <w:w w:val="190"/>
                        </w:rPr>
                        <w:t>Young's</w:t>
                      </w:r>
                      <w:r>
                        <w:rPr>
                          <w:rFonts w:ascii="Arial MT"/>
                          <w:color w:val="595959"/>
                          <w:spacing w:val="-30"/>
                          <w:w w:val="190"/>
                        </w:rPr>
                        <w:t> </w:t>
                      </w:r>
                      <w:r>
                        <w:rPr>
                          <w:rFonts w:ascii="Arial MT"/>
                          <w:color w:val="595959"/>
                          <w:spacing w:val="-4"/>
                          <w:w w:val="191"/>
                        </w:rPr>
                        <w:t>m</w:t>
                      </w:r>
                      <w:r>
                        <w:rPr>
                          <w:rFonts w:ascii="Arial MT"/>
                          <w:color w:val="595959"/>
                          <w:spacing w:val="-240"/>
                          <w:w w:val="172"/>
                        </w:rPr>
                        <w:t>o</w:t>
                      </w:r>
                      <w:r>
                        <w:rPr>
                          <w:rFonts w:ascii="Arial MT"/>
                          <w:color w:val="595959"/>
                          <w:spacing w:val="-139"/>
                          <w:w w:val="172"/>
                        </w:rPr>
                        <w:t>a</w:t>
                      </w:r>
                      <w:r>
                        <w:rPr>
                          <w:rFonts w:ascii="Arial MT"/>
                          <w:color w:val="595959"/>
                          <w:spacing w:val="-115"/>
                          <w:w w:val="293"/>
                        </w:rPr>
                        <w:t>)</w:t>
                      </w:r>
                      <w:r>
                        <w:rPr>
                          <w:rFonts w:ascii="Arial MT"/>
                          <w:color w:val="595959"/>
                          <w:spacing w:val="-4"/>
                          <w:w w:val="172"/>
                        </w:rPr>
                        <w:t>d</w:t>
                      </w:r>
                    </w:p>
                  </w:txbxContent>
                </v:textbox>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909827</wp:posOffset>
                </wp:positionH>
                <wp:positionV relativeFrom="paragraph">
                  <wp:posOffset>1869393</wp:posOffset>
                </wp:positionV>
                <wp:extent cx="5184775" cy="2438400"/>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5184775" cy="2438400"/>
                        </a:xfrm>
                        <a:custGeom>
                          <a:avLst/>
                          <a:gdLst/>
                          <a:ahLst/>
                          <a:cxnLst/>
                          <a:rect l="l" t="t" r="r" b="b"/>
                          <a:pathLst>
                            <a:path w="5184775" h="2438400">
                              <a:moveTo>
                                <a:pt x="9143" y="0"/>
                              </a:moveTo>
                              <a:lnTo>
                                <a:pt x="0" y="0"/>
                              </a:lnTo>
                              <a:lnTo>
                                <a:pt x="0" y="2436875"/>
                              </a:lnTo>
                              <a:lnTo>
                                <a:pt x="3047" y="2438399"/>
                              </a:lnTo>
                              <a:lnTo>
                                <a:pt x="5183124" y="2438399"/>
                              </a:lnTo>
                              <a:lnTo>
                                <a:pt x="5184648" y="2436875"/>
                              </a:lnTo>
                              <a:lnTo>
                                <a:pt x="5184648" y="2433827"/>
                              </a:lnTo>
                              <a:lnTo>
                                <a:pt x="9143" y="2433827"/>
                              </a:lnTo>
                              <a:lnTo>
                                <a:pt x="4571" y="2429255"/>
                              </a:lnTo>
                              <a:lnTo>
                                <a:pt x="9143" y="2429255"/>
                              </a:lnTo>
                              <a:lnTo>
                                <a:pt x="9143" y="4571"/>
                              </a:lnTo>
                              <a:lnTo>
                                <a:pt x="4571" y="4571"/>
                              </a:lnTo>
                              <a:lnTo>
                                <a:pt x="9143" y="0"/>
                              </a:lnTo>
                              <a:close/>
                            </a:path>
                            <a:path w="5184775" h="2438400">
                              <a:moveTo>
                                <a:pt x="9143" y="2429255"/>
                              </a:moveTo>
                              <a:lnTo>
                                <a:pt x="4571" y="2429255"/>
                              </a:lnTo>
                              <a:lnTo>
                                <a:pt x="9143" y="2433827"/>
                              </a:lnTo>
                              <a:lnTo>
                                <a:pt x="9143" y="2429255"/>
                              </a:lnTo>
                              <a:close/>
                            </a:path>
                            <a:path w="5184775" h="2438400">
                              <a:moveTo>
                                <a:pt x="5175504" y="2429255"/>
                              </a:moveTo>
                              <a:lnTo>
                                <a:pt x="9143" y="2429255"/>
                              </a:lnTo>
                              <a:lnTo>
                                <a:pt x="9143" y="2433827"/>
                              </a:lnTo>
                              <a:lnTo>
                                <a:pt x="5175504" y="2433827"/>
                              </a:lnTo>
                              <a:lnTo>
                                <a:pt x="5175504" y="2429255"/>
                              </a:lnTo>
                              <a:close/>
                            </a:path>
                            <a:path w="5184775" h="2438400">
                              <a:moveTo>
                                <a:pt x="5175504" y="0"/>
                              </a:moveTo>
                              <a:lnTo>
                                <a:pt x="5175504" y="2433827"/>
                              </a:lnTo>
                              <a:lnTo>
                                <a:pt x="5180076" y="2429255"/>
                              </a:lnTo>
                              <a:lnTo>
                                <a:pt x="5184648" y="2429255"/>
                              </a:lnTo>
                              <a:lnTo>
                                <a:pt x="5184648" y="4571"/>
                              </a:lnTo>
                              <a:lnTo>
                                <a:pt x="5180076" y="4571"/>
                              </a:lnTo>
                              <a:lnTo>
                                <a:pt x="5175504" y="0"/>
                              </a:lnTo>
                              <a:close/>
                            </a:path>
                            <a:path w="5184775" h="2438400">
                              <a:moveTo>
                                <a:pt x="5184648" y="2429255"/>
                              </a:moveTo>
                              <a:lnTo>
                                <a:pt x="5180076" y="2429255"/>
                              </a:lnTo>
                              <a:lnTo>
                                <a:pt x="5175504" y="2433827"/>
                              </a:lnTo>
                              <a:lnTo>
                                <a:pt x="5184648" y="2433827"/>
                              </a:lnTo>
                              <a:lnTo>
                                <a:pt x="5184648" y="2429255"/>
                              </a:lnTo>
                              <a:close/>
                            </a:path>
                            <a:path w="5184775" h="2438400">
                              <a:moveTo>
                                <a:pt x="9143" y="0"/>
                              </a:moveTo>
                              <a:lnTo>
                                <a:pt x="4571" y="4571"/>
                              </a:lnTo>
                              <a:lnTo>
                                <a:pt x="9143" y="4571"/>
                              </a:lnTo>
                              <a:lnTo>
                                <a:pt x="9143" y="0"/>
                              </a:lnTo>
                              <a:close/>
                            </a:path>
                            <a:path w="5184775" h="2438400">
                              <a:moveTo>
                                <a:pt x="5175504" y="0"/>
                              </a:moveTo>
                              <a:lnTo>
                                <a:pt x="9143" y="0"/>
                              </a:lnTo>
                              <a:lnTo>
                                <a:pt x="9143" y="4571"/>
                              </a:lnTo>
                              <a:lnTo>
                                <a:pt x="5175504" y="4571"/>
                              </a:lnTo>
                              <a:lnTo>
                                <a:pt x="5175504" y="0"/>
                              </a:lnTo>
                              <a:close/>
                            </a:path>
                            <a:path w="5184775" h="2438400">
                              <a:moveTo>
                                <a:pt x="5184648" y="0"/>
                              </a:moveTo>
                              <a:lnTo>
                                <a:pt x="5175504" y="0"/>
                              </a:lnTo>
                              <a:lnTo>
                                <a:pt x="5180076" y="4571"/>
                              </a:lnTo>
                              <a:lnTo>
                                <a:pt x="5184648" y="4571"/>
                              </a:lnTo>
                              <a:lnTo>
                                <a:pt x="5184648"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1.639999pt;margin-top:147.196335pt;width:408.25pt;height:192pt;mso-position-horizontal-relative:page;mso-position-vertical-relative:paragraph;z-index:15773184" id="docshape289" coordorigin="1433,2944" coordsize="8165,3840" path="m1447,2944l1433,2944,1433,6782,1438,6784,9595,6784,9598,6782,9598,6777,1447,6777,1440,6770,1447,6770,1447,2951,1440,2951,1447,2944xm1447,6770l1440,6770,1447,6777,1447,6770xm9583,6770l1447,6770,1447,6777,9583,6777,9583,6770xm9583,2944l9583,6777,9590,6770,9598,6770,9598,2951,9590,2951,9583,2944xm9598,6770l9590,6770,9583,6777,9598,6777,9598,6770xm1447,2944l1440,2951,1447,2951,1447,2944xm9583,2944l1447,2944,1447,2951,9583,2951,9583,2944xm9598,2944l9583,2944,9590,2951,9598,2951,9598,2944xe" filled="true" fillcolor="#d8d8d8" stroked="false">
                <v:path arrowok="t"/>
                <v:fill type="solid"/>
                <w10:wrap type="none"/>
              </v:shape>
            </w:pict>
          </mc:Fallback>
        </mc:AlternateContent>
      </w:r>
      <w:r>
        <w:rPr/>
        <w:t>Figure</w:t>
      </w:r>
      <w:r>
        <w:rPr>
          <w:spacing w:val="40"/>
        </w:rPr>
        <w:t> </w:t>
      </w:r>
      <w:r>
        <w:rPr/>
        <w:t>4.11</w:t>
      </w:r>
      <w:r>
        <w:rPr>
          <w:spacing w:val="40"/>
        </w:rPr>
        <w:t> </w:t>
      </w:r>
      <w:r>
        <w:rPr/>
        <w:t>to</w:t>
      </w:r>
      <w:r>
        <w:rPr>
          <w:spacing w:val="40"/>
        </w:rPr>
        <w:t> </w:t>
      </w:r>
      <w:r>
        <w:rPr/>
        <w:t>4.15</w:t>
      </w:r>
      <w:r>
        <w:rPr>
          <w:spacing w:val="40"/>
        </w:rPr>
        <w:t> </w:t>
      </w:r>
      <w:r>
        <w:rPr/>
        <w:t>shows</w:t>
      </w:r>
      <w:r>
        <w:rPr>
          <w:spacing w:val="40"/>
        </w:rPr>
        <w:t> </w:t>
      </w:r>
      <w:r>
        <w:rPr/>
        <w:t>the</w:t>
      </w:r>
      <w:r>
        <w:rPr>
          <w:spacing w:val="40"/>
        </w:rPr>
        <w:t> </w:t>
      </w:r>
      <w:r>
        <w:rPr/>
        <w:t>Young</w:t>
      </w:r>
      <w:r>
        <w:rPr>
          <w:spacing w:val="40"/>
        </w:rPr>
        <w:t>  </w:t>
      </w:r>
      <w:r>
        <w:rPr/>
        <w:t>s</w:t>
      </w:r>
      <w:r>
        <w:rPr>
          <w:spacing w:val="40"/>
        </w:rPr>
        <w:t> </w:t>
      </w:r>
      <w:r>
        <w:rPr/>
        <w:t>modulus</w:t>
      </w:r>
      <w:r>
        <w:rPr>
          <w:spacing w:val="40"/>
        </w:rPr>
        <w:t> </w:t>
      </w:r>
      <w:r>
        <w:rPr/>
        <w:t>(YM)</w:t>
      </w:r>
      <w:r>
        <w:rPr>
          <w:spacing w:val="40"/>
        </w:rPr>
        <w:t> </w:t>
      </w:r>
      <w:r>
        <w:rPr/>
        <w:t>of</w:t>
      </w:r>
      <w:r>
        <w:rPr>
          <w:spacing w:val="40"/>
        </w:rPr>
        <w:t> </w:t>
      </w:r>
      <w:r>
        <w:rPr/>
        <w:t>the</w:t>
      </w:r>
      <w:r>
        <w:rPr>
          <w:spacing w:val="40"/>
        </w:rPr>
        <w:t> </w:t>
      </w:r>
      <w:r>
        <w:rPr/>
        <w:t>PALF/PP</w:t>
      </w:r>
      <w:r>
        <w:rPr>
          <w:spacing w:val="40"/>
        </w:rPr>
        <w:t> </w:t>
      </w:r>
      <w:r>
        <w:rPr/>
        <w:t>composites</w:t>
      </w:r>
      <w:r>
        <w:rPr>
          <w:spacing w:val="40"/>
        </w:rPr>
        <w:t> </w:t>
      </w:r>
      <w:r>
        <w:rPr/>
        <w:t>with </w:t>
      </w:r>
      <w:r>
        <w:rPr>
          <w:position w:val="2"/>
        </w:rPr>
        <w:t>reinforcing</w:t>
      </w:r>
      <w:r>
        <w:rPr>
          <w:spacing w:val="40"/>
          <w:position w:val="2"/>
        </w:rPr>
        <w:t> </w:t>
      </w:r>
      <w:r>
        <w:rPr>
          <w:position w:val="2"/>
        </w:rPr>
        <w:t>agent</w:t>
      </w:r>
      <w:r>
        <w:rPr>
          <w:spacing w:val="40"/>
          <w:position w:val="2"/>
        </w:rPr>
        <w:t> </w:t>
      </w:r>
      <w:r>
        <w:rPr>
          <w:position w:val="2"/>
        </w:rPr>
        <w:t>(PALF)</w:t>
      </w:r>
      <w:r>
        <w:rPr>
          <w:spacing w:val="40"/>
          <w:position w:val="2"/>
        </w:rPr>
        <w:t> </w:t>
      </w:r>
      <w:r>
        <w:rPr>
          <w:position w:val="2"/>
        </w:rPr>
        <w:t>modified</w:t>
      </w:r>
      <w:r>
        <w:rPr>
          <w:spacing w:val="40"/>
          <w:position w:val="2"/>
        </w:rPr>
        <w:t> </w:t>
      </w:r>
      <w:r>
        <w:rPr>
          <w:position w:val="2"/>
        </w:rPr>
        <w:t>with</w:t>
      </w:r>
      <w:r>
        <w:rPr>
          <w:spacing w:val="40"/>
          <w:position w:val="2"/>
        </w:rPr>
        <w:t> </w:t>
      </w:r>
      <w:r>
        <w:rPr>
          <w:position w:val="2"/>
        </w:rPr>
        <w:t>NaOH,</w:t>
      </w:r>
      <w:r>
        <w:rPr>
          <w:spacing w:val="40"/>
          <w:position w:val="2"/>
        </w:rPr>
        <w:t> </w:t>
      </w:r>
      <w:r>
        <w:rPr>
          <w:position w:val="2"/>
        </w:rPr>
        <w:t>ZnCl,</w:t>
      </w:r>
      <w:r>
        <w:rPr>
          <w:spacing w:val="40"/>
          <w:position w:val="2"/>
        </w:rPr>
        <w:t> </w:t>
      </w:r>
      <w:r>
        <w:rPr>
          <w:position w:val="2"/>
        </w:rPr>
        <w:t>C</w:t>
      </w:r>
      <w:r>
        <w:rPr>
          <w:sz w:val="16"/>
        </w:rPr>
        <w:t>3</w:t>
      </w:r>
      <w:r>
        <w:rPr>
          <w:position w:val="2"/>
        </w:rPr>
        <w:t>H</w:t>
      </w:r>
      <w:r>
        <w:rPr>
          <w:sz w:val="16"/>
        </w:rPr>
        <w:t>6</w:t>
      </w:r>
      <w:r>
        <w:rPr>
          <w:position w:val="2"/>
        </w:rPr>
        <w:t>O</w:t>
      </w:r>
      <w:r>
        <w:rPr>
          <w:sz w:val="16"/>
        </w:rPr>
        <w:t>3</w:t>
      </w:r>
      <w:r>
        <w:rPr>
          <w:spacing w:val="40"/>
          <w:sz w:val="16"/>
        </w:rPr>
        <w:t> </w:t>
      </w:r>
      <w:r>
        <w:rPr>
          <w:position w:val="2"/>
        </w:rPr>
        <w:t>and</w:t>
      </w:r>
      <w:r>
        <w:rPr>
          <w:spacing w:val="40"/>
          <w:position w:val="2"/>
        </w:rPr>
        <w:t> </w:t>
      </w:r>
      <w:r>
        <w:rPr>
          <w:position w:val="2"/>
        </w:rPr>
        <w:t>HNO</w:t>
      </w:r>
      <w:r>
        <w:rPr>
          <w:sz w:val="16"/>
        </w:rPr>
        <w:t>3</w:t>
      </w:r>
      <w:r>
        <w:rPr>
          <w:spacing w:val="40"/>
          <w:sz w:val="16"/>
        </w:rPr>
        <w:t> </w:t>
      </w:r>
      <w:r>
        <w:rPr>
          <w:position w:val="2"/>
        </w:rPr>
        <w:t>respectively;</w:t>
      </w:r>
      <w:r>
        <w:rPr>
          <w:spacing w:val="40"/>
          <w:position w:val="2"/>
        </w:rPr>
        <w:t> </w:t>
      </w:r>
      <w:r>
        <w:rPr>
          <w:position w:val="2"/>
        </w:rPr>
        <w:t>a </w:t>
      </w:r>
      <w:r>
        <w:rPr/>
        <w:t>similar trend is observed such that the YM increased from 0 % PALF content to 30 % PALF weight content, and a noticed decline is observed after the 30 % PALF weight content.</w:t>
      </w:r>
    </w:p>
    <w:p>
      <w:pPr>
        <w:pStyle w:val="BodyText"/>
        <w:rPr>
          <w:sz w:val="20"/>
        </w:rPr>
      </w:pPr>
    </w:p>
    <w:p>
      <w:pPr>
        <w:pStyle w:val="BodyText"/>
        <w:rPr>
          <w:sz w:val="20"/>
        </w:rPr>
      </w:pPr>
    </w:p>
    <w:p>
      <w:pPr>
        <w:pStyle w:val="BodyText"/>
        <w:spacing w:before="118"/>
        <w:rPr>
          <w:sz w:val="20"/>
        </w:rPr>
      </w:pPr>
      <w:r>
        <w:rPr/>
        <mc:AlternateContent>
          <mc:Choice Requires="wps">
            <w:drawing>
              <wp:anchor distT="0" distB="0" distL="0" distR="0" allowOverlap="1" layoutInCell="1" locked="0" behindDoc="1" simplePos="0" relativeHeight="487630336">
                <wp:simplePos x="0" y="0"/>
                <wp:positionH relativeFrom="page">
                  <wp:posOffset>1286510</wp:posOffset>
                </wp:positionH>
                <wp:positionV relativeFrom="paragraph">
                  <wp:posOffset>236201</wp:posOffset>
                </wp:positionV>
                <wp:extent cx="4872990" cy="2211705"/>
                <wp:effectExtent l="0" t="0" r="0" b="0"/>
                <wp:wrapTopAndBottom/>
                <wp:docPr id="318" name="Group 318"/>
                <wp:cNvGraphicFramePr>
                  <a:graphicFrameLocks/>
                </wp:cNvGraphicFramePr>
                <a:graphic>
                  <a:graphicData uri="http://schemas.microsoft.com/office/word/2010/wordprocessingGroup">
                    <wpg:wgp>
                      <wpg:cNvPr id="318" name="Group 318"/>
                      <wpg:cNvGrpSpPr/>
                      <wpg:grpSpPr>
                        <a:xfrm>
                          <a:off x="0" y="0"/>
                          <a:ext cx="4872990" cy="2211705"/>
                          <a:chExt cx="4872990" cy="2211705"/>
                        </a:xfrm>
                      </wpg:grpSpPr>
                      <wps:wsp>
                        <wps:cNvPr id="319" name="Graphic 319"/>
                        <wps:cNvSpPr/>
                        <wps:spPr>
                          <a:xfrm>
                            <a:off x="338074" y="1783008"/>
                            <a:ext cx="2487295" cy="9525"/>
                          </a:xfrm>
                          <a:custGeom>
                            <a:avLst/>
                            <a:gdLst/>
                            <a:ahLst/>
                            <a:cxnLst/>
                            <a:rect l="l" t="t" r="r" b="b"/>
                            <a:pathLst>
                              <a:path w="2487295" h="9525">
                                <a:moveTo>
                                  <a:pt x="2487167" y="0"/>
                                </a:moveTo>
                                <a:lnTo>
                                  <a:pt x="0" y="0"/>
                                </a:lnTo>
                                <a:lnTo>
                                  <a:pt x="0" y="9144"/>
                                </a:lnTo>
                                <a:lnTo>
                                  <a:pt x="2487167" y="9144"/>
                                </a:lnTo>
                                <a:lnTo>
                                  <a:pt x="2487167" y="0"/>
                                </a:lnTo>
                                <a:close/>
                              </a:path>
                            </a:pathLst>
                          </a:custGeom>
                          <a:solidFill>
                            <a:srgbClr val="D8D8D8"/>
                          </a:solidFill>
                        </wps:spPr>
                        <wps:bodyPr wrap="square" lIns="0" tIns="0" rIns="0" bIns="0" rtlCol="0">
                          <a:prstTxWarp prst="textNoShape">
                            <a:avLst/>
                          </a:prstTxWarp>
                          <a:noAutofit/>
                        </wps:bodyPr>
                      </wps:wsp>
                      <wps:wsp>
                        <wps:cNvPr id="320" name="Graphic 320"/>
                        <wps:cNvSpPr/>
                        <wps:spPr>
                          <a:xfrm>
                            <a:off x="3402838" y="143184"/>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9ABA59"/>
                          </a:solidFill>
                        </wps:spPr>
                        <wps:bodyPr wrap="square" lIns="0" tIns="0" rIns="0" bIns="0" rtlCol="0">
                          <a:prstTxWarp prst="textNoShape">
                            <a:avLst/>
                          </a:prstTxWarp>
                          <a:noAutofit/>
                        </wps:bodyPr>
                      </wps:wsp>
                      <pic:pic>
                        <pic:nvPicPr>
                          <pic:cNvPr id="321" name="Image 321"/>
                          <pic:cNvPicPr/>
                        </pic:nvPicPr>
                        <pic:blipFill>
                          <a:blip r:embed="rId113" cstate="print"/>
                          <a:stretch>
                            <a:fillRect/>
                          </a:stretch>
                        </pic:blipFill>
                        <pic:spPr>
                          <a:xfrm>
                            <a:off x="3500373" y="118800"/>
                            <a:ext cx="73151" cy="73151"/>
                          </a:xfrm>
                          <a:prstGeom prst="rect">
                            <a:avLst/>
                          </a:prstGeom>
                        </pic:spPr>
                      </pic:pic>
                      <wps:wsp>
                        <wps:cNvPr id="322" name="Graphic 322"/>
                        <wps:cNvSpPr/>
                        <wps:spPr>
                          <a:xfrm>
                            <a:off x="3402838" y="793932"/>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323" name="Image 323"/>
                          <pic:cNvPicPr/>
                        </pic:nvPicPr>
                        <pic:blipFill>
                          <a:blip r:embed="rId114" cstate="print"/>
                          <a:stretch>
                            <a:fillRect/>
                          </a:stretch>
                        </pic:blipFill>
                        <pic:spPr>
                          <a:xfrm>
                            <a:off x="3500373" y="771072"/>
                            <a:ext cx="73151" cy="73151"/>
                          </a:xfrm>
                          <a:prstGeom prst="rect">
                            <a:avLst/>
                          </a:prstGeom>
                        </pic:spPr>
                      </pic:pic>
                      <wps:wsp>
                        <wps:cNvPr id="324" name="Graphic 324"/>
                        <wps:cNvSpPr/>
                        <wps:spPr>
                          <a:xfrm>
                            <a:off x="3402838" y="1446204"/>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325" name="Image 325"/>
                          <pic:cNvPicPr/>
                        </pic:nvPicPr>
                        <pic:blipFill>
                          <a:blip r:embed="rId129" cstate="print"/>
                          <a:stretch>
                            <a:fillRect/>
                          </a:stretch>
                        </pic:blipFill>
                        <pic:spPr>
                          <a:xfrm>
                            <a:off x="3500373" y="1421820"/>
                            <a:ext cx="73151" cy="73151"/>
                          </a:xfrm>
                          <a:prstGeom prst="rect">
                            <a:avLst/>
                          </a:prstGeom>
                        </pic:spPr>
                      </pic:pic>
                      <wps:wsp>
                        <wps:cNvPr id="326" name="Textbox 326"/>
                        <wps:cNvSpPr txBox="1"/>
                        <wps:spPr>
                          <a:xfrm>
                            <a:off x="0" y="0"/>
                            <a:ext cx="469900" cy="1850389"/>
                          </a:xfrm>
                          <a:prstGeom prst="rect">
                            <a:avLst/>
                          </a:prstGeom>
                        </wps:spPr>
                        <wps:txbx>
                          <w:txbxContent>
                            <w:p>
                              <w:pPr>
                                <w:spacing w:before="0"/>
                                <w:ind w:left="0" w:right="18" w:firstLine="0"/>
                                <w:jc w:val="center"/>
                                <w:rPr>
                                  <w:rFonts w:ascii="Calibri"/>
                                  <w:sz w:val="18"/>
                                </w:rPr>
                              </w:pPr>
                              <w:r>
                                <w:rPr>
                                  <w:rFonts w:ascii="Calibri"/>
                                  <w:color w:val="595959"/>
                                  <w:spacing w:val="-4"/>
                                  <w:w w:val="195"/>
                                  <w:sz w:val="18"/>
                                </w:rPr>
                                <w:t>7000</w:t>
                              </w:r>
                            </w:p>
                            <w:p>
                              <w:pPr>
                                <w:spacing w:before="165"/>
                                <w:ind w:left="0" w:right="18" w:firstLine="0"/>
                                <w:jc w:val="center"/>
                                <w:rPr>
                                  <w:rFonts w:ascii="Calibri"/>
                                  <w:sz w:val="18"/>
                                </w:rPr>
                              </w:pPr>
                              <w:r>
                                <w:rPr>
                                  <w:rFonts w:ascii="Calibri"/>
                                  <w:color w:val="595959"/>
                                  <w:spacing w:val="-4"/>
                                  <w:w w:val="195"/>
                                  <w:sz w:val="18"/>
                                </w:rPr>
                                <w:t>6000</w:t>
                              </w:r>
                            </w:p>
                            <w:p>
                              <w:pPr>
                                <w:spacing w:before="165"/>
                                <w:ind w:left="0" w:right="18" w:firstLine="0"/>
                                <w:jc w:val="center"/>
                                <w:rPr>
                                  <w:rFonts w:ascii="Calibri"/>
                                  <w:sz w:val="18"/>
                                </w:rPr>
                              </w:pPr>
                              <w:r>
                                <w:rPr>
                                  <w:rFonts w:ascii="Calibri"/>
                                  <w:color w:val="595959"/>
                                  <w:spacing w:val="-4"/>
                                  <w:w w:val="195"/>
                                  <w:sz w:val="18"/>
                                </w:rPr>
                                <w:t>5000</w:t>
                              </w:r>
                            </w:p>
                            <w:p>
                              <w:pPr>
                                <w:spacing w:before="165"/>
                                <w:ind w:left="0" w:right="18" w:firstLine="0"/>
                                <w:jc w:val="center"/>
                                <w:rPr>
                                  <w:rFonts w:ascii="Calibri"/>
                                  <w:sz w:val="18"/>
                                </w:rPr>
                              </w:pPr>
                              <w:r>
                                <w:rPr>
                                  <w:rFonts w:ascii="Calibri"/>
                                  <w:color w:val="595959"/>
                                  <w:spacing w:val="-4"/>
                                  <w:w w:val="195"/>
                                  <w:sz w:val="18"/>
                                </w:rPr>
                                <w:t>4000</w:t>
                              </w:r>
                            </w:p>
                            <w:p>
                              <w:pPr>
                                <w:spacing w:before="165"/>
                                <w:ind w:left="0" w:right="18" w:firstLine="0"/>
                                <w:jc w:val="center"/>
                                <w:rPr>
                                  <w:rFonts w:ascii="Calibri"/>
                                  <w:sz w:val="18"/>
                                </w:rPr>
                              </w:pPr>
                              <w:r>
                                <w:rPr>
                                  <w:rFonts w:ascii="Calibri"/>
                                  <w:color w:val="595959"/>
                                  <w:spacing w:val="-4"/>
                                  <w:w w:val="195"/>
                                  <w:sz w:val="18"/>
                                </w:rPr>
                                <w:t>3000</w:t>
                              </w:r>
                            </w:p>
                            <w:p>
                              <w:pPr>
                                <w:spacing w:before="165"/>
                                <w:ind w:left="0" w:right="18" w:firstLine="0"/>
                                <w:jc w:val="center"/>
                                <w:rPr>
                                  <w:rFonts w:ascii="Calibri"/>
                                  <w:sz w:val="18"/>
                                </w:rPr>
                              </w:pPr>
                              <w:r>
                                <w:rPr>
                                  <w:rFonts w:ascii="Calibri"/>
                                  <w:color w:val="595959"/>
                                  <w:spacing w:val="-4"/>
                                  <w:w w:val="195"/>
                                  <w:sz w:val="18"/>
                                </w:rPr>
                                <w:t>2000</w:t>
                              </w:r>
                            </w:p>
                            <w:p>
                              <w:pPr>
                                <w:spacing w:before="166"/>
                                <w:ind w:left="0" w:right="18" w:firstLine="0"/>
                                <w:jc w:val="center"/>
                                <w:rPr>
                                  <w:rFonts w:ascii="Calibri"/>
                                  <w:sz w:val="18"/>
                                </w:rPr>
                              </w:pPr>
                              <w:r>
                                <w:rPr>
                                  <w:rFonts w:ascii="Calibri"/>
                                  <w:color w:val="595959"/>
                                  <w:spacing w:val="-4"/>
                                  <w:w w:val="195"/>
                                  <w:sz w:val="18"/>
                                </w:rPr>
                                <w:t>1000</w:t>
                              </w:r>
                            </w:p>
                            <w:p>
                              <w:pPr>
                                <w:spacing w:before="165"/>
                                <w:ind w:left="0" w:right="10"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327" name="Textbox 327"/>
                        <wps:cNvSpPr txBox="1"/>
                        <wps:spPr>
                          <a:xfrm>
                            <a:off x="3685857" y="79933"/>
                            <a:ext cx="1156970" cy="1721485"/>
                          </a:xfrm>
                          <a:prstGeom prst="rect">
                            <a:avLst/>
                          </a:prstGeom>
                        </wps:spPr>
                        <wps:txbx>
                          <w:txbxContent>
                            <w:p>
                              <w:pPr>
                                <w:spacing w:before="0"/>
                                <w:ind w:left="0" w:right="18" w:firstLine="0"/>
                                <w:jc w:val="both"/>
                                <w:rPr>
                                  <w:rFonts w:ascii="Calibri"/>
                                  <w:sz w:val="18"/>
                                </w:rPr>
                              </w:pPr>
                              <w:r>
                                <w:rPr>
                                  <w:rFonts w:ascii="Calibri"/>
                                  <w:color w:val="595959"/>
                                  <w:w w:val="240"/>
                                  <w:sz w:val="18"/>
                                </w:rPr>
                                <w:t>Young's</w:t>
                              </w:r>
                              <w:r>
                                <w:rPr>
                                  <w:rFonts w:ascii="Calibri"/>
                                  <w:color w:val="595959"/>
                                  <w:spacing w:val="-25"/>
                                  <w:w w:val="240"/>
                                  <w:sz w:val="18"/>
                                </w:rPr>
                                <w:t> </w:t>
                              </w:r>
                              <w:r>
                                <w:rPr>
                                  <w:rFonts w:ascii="Calibri"/>
                                  <w:color w:val="595959"/>
                                  <w:w w:val="240"/>
                                  <w:sz w:val="18"/>
                                </w:rPr>
                                <w:t>m </w:t>
                              </w:r>
                              <w:r>
                                <w:rPr>
                                  <w:rFonts w:ascii="Calibri"/>
                                  <w:color w:val="595959"/>
                                  <w:w w:val="235"/>
                                  <w:sz w:val="18"/>
                                </w:rPr>
                                <w:t>the</w:t>
                              </w:r>
                              <w:r>
                                <w:rPr>
                                  <w:rFonts w:ascii="Calibri"/>
                                  <w:color w:val="595959"/>
                                  <w:spacing w:val="-24"/>
                                  <w:w w:val="235"/>
                                  <w:sz w:val="18"/>
                                </w:rPr>
                                <w:t> </w:t>
                              </w:r>
                              <w:r>
                                <w:rPr>
                                  <w:rFonts w:ascii="Calibri"/>
                                  <w:color w:val="595959"/>
                                  <w:w w:val="235"/>
                                  <w:sz w:val="18"/>
                                </w:rPr>
                                <w:t>untrea </w:t>
                              </w:r>
                              <w:r>
                                <w:rPr>
                                  <w:rFonts w:ascii="Calibri"/>
                                  <w:color w:val="595959"/>
                                  <w:spacing w:val="-2"/>
                                  <w:w w:val="235"/>
                                  <w:sz w:val="18"/>
                                </w:rPr>
                                <w:t>reinforced </w:t>
                              </w:r>
                              <w:r>
                                <w:rPr>
                                  <w:rFonts w:ascii="Calibri"/>
                                  <w:color w:val="595959"/>
                                  <w:spacing w:val="-2"/>
                                  <w:w w:val="215"/>
                                  <w:sz w:val="18"/>
                                </w:rPr>
                                <w:t>composites</w:t>
                              </w:r>
                            </w:p>
                            <w:p>
                              <w:pPr>
                                <w:spacing w:before="147"/>
                                <w:ind w:left="0" w:right="18" w:firstLine="0"/>
                                <w:jc w:val="both"/>
                                <w:rPr>
                                  <w:rFonts w:ascii="Calibri"/>
                                  <w:sz w:val="18"/>
                                </w:rPr>
                              </w:pPr>
                              <w:r>
                                <w:rPr>
                                  <w:rFonts w:ascii="Calibri"/>
                                  <w:color w:val="595959"/>
                                  <w:w w:val="240"/>
                                  <w:sz w:val="18"/>
                                </w:rPr>
                                <w:t>Young's</w:t>
                              </w:r>
                              <w:r>
                                <w:rPr>
                                  <w:rFonts w:ascii="Calibri"/>
                                  <w:color w:val="595959"/>
                                  <w:spacing w:val="-25"/>
                                  <w:w w:val="240"/>
                                  <w:sz w:val="18"/>
                                </w:rPr>
                                <w:t> </w:t>
                              </w:r>
                              <w:r>
                                <w:rPr>
                                  <w:rFonts w:ascii="Calibri"/>
                                  <w:color w:val="595959"/>
                                  <w:w w:val="240"/>
                                  <w:sz w:val="18"/>
                                </w:rPr>
                                <w:t>m </w:t>
                              </w:r>
                              <w:r>
                                <w:rPr>
                                  <w:rFonts w:ascii="Calibri"/>
                                  <w:color w:val="595959"/>
                                  <w:w w:val="235"/>
                                  <w:sz w:val="18"/>
                                </w:rPr>
                                <w:t>the</w:t>
                              </w:r>
                              <w:r>
                                <w:rPr>
                                  <w:rFonts w:ascii="Calibri"/>
                                  <w:color w:val="595959"/>
                                  <w:spacing w:val="-24"/>
                                  <w:w w:val="235"/>
                                  <w:sz w:val="18"/>
                                </w:rPr>
                                <w:t> </w:t>
                              </w:r>
                              <w:r>
                                <w:rPr>
                                  <w:rFonts w:ascii="Calibri"/>
                                  <w:color w:val="595959"/>
                                  <w:w w:val="235"/>
                                  <w:sz w:val="18"/>
                                </w:rPr>
                                <w:t>untrea </w:t>
                              </w:r>
                              <w:r>
                                <w:rPr>
                                  <w:rFonts w:ascii="Calibri"/>
                                  <w:color w:val="595959"/>
                                  <w:spacing w:val="-2"/>
                                  <w:w w:val="235"/>
                                  <w:sz w:val="18"/>
                                </w:rPr>
                                <w:t>reinforced</w:t>
                              </w:r>
                            </w:p>
                            <w:p>
                              <w:pPr>
                                <w:spacing w:line="240" w:lineRule="auto" w:before="146"/>
                                <w:rPr>
                                  <w:rFonts w:ascii="Calibri"/>
                                  <w:sz w:val="18"/>
                                </w:rPr>
                              </w:pPr>
                            </w:p>
                            <w:p>
                              <w:pPr>
                                <w:spacing w:before="0"/>
                                <w:ind w:left="0" w:right="18" w:firstLine="0"/>
                                <w:jc w:val="both"/>
                                <w:rPr>
                                  <w:rFonts w:ascii="Calibri"/>
                                  <w:sz w:val="18"/>
                                </w:rPr>
                              </w:pPr>
                              <w:r>
                                <w:rPr>
                                  <w:rFonts w:ascii="Calibri"/>
                                  <w:color w:val="595959"/>
                                  <w:w w:val="240"/>
                                  <w:sz w:val="18"/>
                                </w:rPr>
                                <w:t>Young's</w:t>
                              </w:r>
                              <w:r>
                                <w:rPr>
                                  <w:rFonts w:ascii="Calibri"/>
                                  <w:color w:val="595959"/>
                                  <w:spacing w:val="-25"/>
                                  <w:w w:val="240"/>
                                  <w:sz w:val="18"/>
                                </w:rPr>
                                <w:t> </w:t>
                              </w:r>
                              <w:r>
                                <w:rPr>
                                  <w:rFonts w:ascii="Calibri"/>
                                  <w:color w:val="595959"/>
                                  <w:w w:val="240"/>
                                  <w:sz w:val="18"/>
                                </w:rPr>
                                <w:t>m </w:t>
                              </w:r>
                              <w:r>
                                <w:rPr>
                                  <w:rFonts w:ascii="Calibri"/>
                                  <w:color w:val="595959"/>
                                  <w:w w:val="235"/>
                                  <w:sz w:val="18"/>
                                </w:rPr>
                                <w:t>the</w:t>
                              </w:r>
                              <w:r>
                                <w:rPr>
                                  <w:rFonts w:ascii="Calibri"/>
                                  <w:color w:val="595959"/>
                                  <w:spacing w:val="-24"/>
                                  <w:w w:val="235"/>
                                  <w:sz w:val="18"/>
                                </w:rPr>
                                <w:t> </w:t>
                              </w:r>
                              <w:r>
                                <w:rPr>
                                  <w:rFonts w:ascii="Calibri"/>
                                  <w:color w:val="595959"/>
                                  <w:w w:val="235"/>
                                  <w:sz w:val="18"/>
                                </w:rPr>
                                <w:t>untrea </w:t>
                              </w:r>
                              <w:r>
                                <w:rPr>
                                  <w:rFonts w:ascii="Calibri"/>
                                  <w:color w:val="595959"/>
                                  <w:spacing w:val="-2"/>
                                  <w:w w:val="235"/>
                                  <w:sz w:val="18"/>
                                </w:rPr>
                                <w:t>reinforced</w:t>
                              </w:r>
                            </w:p>
                          </w:txbxContent>
                        </wps:txbx>
                        <wps:bodyPr wrap="square" lIns="0" tIns="0" rIns="0" bIns="0" rtlCol="0">
                          <a:noAutofit/>
                        </wps:bodyPr>
                      </wps:wsp>
                      <wps:wsp>
                        <wps:cNvPr id="328" name="Textbox 328"/>
                        <wps:cNvSpPr txBox="1"/>
                        <wps:spPr>
                          <a:xfrm>
                            <a:off x="375716" y="1859318"/>
                            <a:ext cx="4497070" cy="352425"/>
                          </a:xfrm>
                          <a:prstGeom prst="rect">
                            <a:avLst/>
                          </a:prstGeom>
                        </wps:spPr>
                        <wps:txbx>
                          <w:txbxContent>
                            <w:p>
                              <w:pPr>
                                <w:tabs>
                                  <w:tab w:pos="897" w:val="left" w:leader="none"/>
                                </w:tabs>
                                <w:spacing w:before="0"/>
                                <w:ind w:left="238"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10"/>
                                  <w:w w:val="207"/>
                                  <w:sz w:val="18"/>
                                </w:rPr>
                                <w:t>10/9</w:t>
                              </w:r>
                              <w:r>
                                <w:rPr>
                                  <w:rFonts w:ascii="Calibri"/>
                                  <w:color w:val="595959"/>
                                  <w:spacing w:val="-107"/>
                                  <w:w w:val="195"/>
                                  <w:sz w:val="18"/>
                                </w:rPr>
                                <w:t>0</w:t>
                              </w:r>
                              <w:r>
                                <w:rPr>
                                  <w:rFonts w:ascii="Calibri"/>
                                  <w:color w:val="595959"/>
                                  <w:spacing w:val="10"/>
                                  <w:w w:val="207"/>
                                  <w:sz w:val="18"/>
                                </w:rPr>
                                <w:t>20/8</w:t>
                              </w:r>
                              <w:r>
                                <w:rPr>
                                  <w:rFonts w:ascii="Calibri"/>
                                  <w:color w:val="595959"/>
                                  <w:spacing w:val="-107"/>
                                  <w:w w:val="195"/>
                                  <w:sz w:val="18"/>
                                </w:rPr>
                                <w:t>0</w:t>
                              </w:r>
                              <w:r>
                                <w:rPr>
                                  <w:rFonts w:ascii="Calibri"/>
                                  <w:color w:val="595959"/>
                                  <w:spacing w:val="10"/>
                                  <w:w w:val="207"/>
                                  <w:sz w:val="18"/>
                                </w:rPr>
                                <w:t>30/7</w:t>
                              </w:r>
                              <w:r>
                                <w:rPr>
                                  <w:rFonts w:ascii="Calibri"/>
                                  <w:color w:val="595959"/>
                                  <w:spacing w:val="-107"/>
                                  <w:w w:val="195"/>
                                  <w:sz w:val="18"/>
                                </w:rPr>
                                <w:t>0</w:t>
                              </w:r>
                              <w:r>
                                <w:rPr>
                                  <w:rFonts w:ascii="Calibri"/>
                                  <w:color w:val="595959"/>
                                  <w:spacing w:val="10"/>
                                  <w:w w:val="205"/>
                                  <w:sz w:val="18"/>
                                </w:rPr>
                                <w:t>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40"/>
                                  <w:w w:val="220"/>
                                  <w:sz w:val="24"/>
                                </w:rPr>
                                <w:t> </w:t>
                              </w:r>
                              <w:r>
                                <w:rPr>
                                  <w:rFonts w:ascii="Arial MT"/>
                                  <w:color w:val="595959"/>
                                  <w:w w:val="220"/>
                                  <w:sz w:val="24"/>
                                </w:rPr>
                                <w:t>weight</w:t>
                              </w:r>
                              <w:r>
                                <w:rPr>
                                  <w:rFonts w:ascii="Arial MT"/>
                                  <w:color w:val="595959"/>
                                  <w:spacing w:val="12"/>
                                  <w:w w:val="220"/>
                                  <w:sz w:val="24"/>
                                </w:rPr>
                                <w:t> </w:t>
                              </w:r>
                              <w:r>
                                <w:rPr>
                                  <w:rFonts w:ascii="Arial MT"/>
                                  <w:color w:val="595959"/>
                                  <w:spacing w:val="-167"/>
                                  <w:w w:val="157"/>
                                  <w:sz w:val="24"/>
                                </w:rPr>
                                <w:t>u</w:t>
                              </w:r>
                              <w:r>
                                <w:rPr>
                                  <w:rFonts w:ascii="Arial MT"/>
                                  <w:color w:val="595959"/>
                                  <w:spacing w:val="-74"/>
                                  <w:w w:val="278"/>
                                  <w:sz w:val="24"/>
                                </w:rPr>
                                <w:t>r</w:t>
                              </w:r>
                              <w:r>
                                <w:rPr>
                                  <w:rFonts w:ascii="Arial MT"/>
                                  <w:color w:val="595959"/>
                                  <w:spacing w:val="-168"/>
                                  <w:w w:val="157"/>
                                  <w:sz w:val="24"/>
                                </w:rPr>
                                <w:t>n</w:t>
                              </w:r>
                              <w:r>
                                <w:rPr>
                                  <w:rFonts w:ascii="Arial MT"/>
                                  <w:color w:val="595959"/>
                                  <w:spacing w:val="-73"/>
                                  <w:w w:val="157"/>
                                  <w:sz w:val="24"/>
                                </w:rPr>
                                <w:t>a</w:t>
                              </w:r>
                              <w:r>
                                <w:rPr>
                                  <w:rFonts w:ascii="Arial MT"/>
                                  <w:color w:val="595959"/>
                                  <w:spacing w:val="-168"/>
                                  <w:w w:val="98"/>
                                  <w:sz w:val="24"/>
                                </w:rPr>
                                <w:t>m</w:t>
                              </w:r>
                              <w:r>
                                <w:rPr>
                                  <w:rFonts w:ascii="Arial MT"/>
                                  <w:color w:val="595959"/>
                                  <w:spacing w:val="-72"/>
                                  <w:w w:val="337"/>
                                  <w:sz w:val="24"/>
                                </w:rPr>
                                <w:t>t</w:t>
                              </w:r>
                              <w:r>
                                <w:rPr>
                                  <w:rFonts w:ascii="Arial MT"/>
                                  <w:color w:val="595959"/>
                                  <w:spacing w:val="-168"/>
                                  <w:w w:val="157"/>
                                  <w:sz w:val="24"/>
                                </w:rPr>
                                <w:t>o</w:t>
                              </w:r>
                              <w:r>
                                <w:rPr>
                                  <w:rFonts w:ascii="Arial MT"/>
                                  <w:color w:val="595959"/>
                                  <w:spacing w:val="-72"/>
                                  <w:w w:val="428"/>
                                  <w:sz w:val="24"/>
                                </w:rPr>
                                <w:t>i</w:t>
                              </w:r>
                              <w:r>
                                <w:rPr>
                                  <w:rFonts w:ascii="Arial MT"/>
                                  <w:color w:val="595959"/>
                                  <w:spacing w:val="-168"/>
                                  <w:w w:val="157"/>
                                  <w:sz w:val="24"/>
                                </w:rPr>
                                <w:t>d</w:t>
                              </w:r>
                              <w:r>
                                <w:rPr>
                                  <w:rFonts w:ascii="Arial MT"/>
                                  <w:color w:val="595959"/>
                                  <w:spacing w:val="-107"/>
                                  <w:w w:val="157"/>
                                  <w:sz w:val="24"/>
                                </w:rPr>
                                <w:t>o</w:t>
                              </w:r>
                              <w:r>
                                <w:rPr>
                                  <w:rFonts w:ascii="Arial MT"/>
                                  <w:color w:val="595959"/>
                                  <w:spacing w:val="-206"/>
                                  <w:w w:val="127"/>
                                  <w:sz w:val="24"/>
                                </w:rPr>
                                <w:t>P</w:t>
                              </w:r>
                              <w:r>
                                <w:rPr>
                                  <w:rFonts w:ascii="Arial MT"/>
                                  <w:color w:val="595959"/>
                                  <w:spacing w:val="-168"/>
                                  <w:w w:val="428"/>
                                  <w:sz w:val="24"/>
                                </w:rPr>
                                <w:t>i</w:t>
                              </w:r>
                              <w:r>
                                <w:rPr>
                                  <w:rFonts w:ascii="Arial MT"/>
                                  <w:color w:val="595959"/>
                                  <w:spacing w:val="-35"/>
                                  <w:w w:val="220"/>
                                  <w:sz w:val="24"/>
                                </w:rPr>
                                <w:t> </w:t>
                              </w:r>
                              <w:r>
                                <w:rPr>
                                  <w:rFonts w:ascii="Arial MT"/>
                                  <w:color w:val="595959"/>
                                  <w:spacing w:val="-165"/>
                                  <w:w w:val="220"/>
                                  <w:sz w:val="24"/>
                                </w:rPr>
                                <w:t>AfoLifFe</w:t>
                              </w:r>
                              <w:r>
                                <w:rPr>
                                  <w:rFonts w:ascii="Arial MT"/>
                                  <w:color w:val="595959"/>
                                  <w:spacing w:val="-37"/>
                                  <w:w w:val="220"/>
                                  <w:sz w:val="24"/>
                                </w:rPr>
                                <w:t> </w:t>
                              </w:r>
                              <w:r>
                                <w:rPr>
                                  <w:rFonts w:ascii="Arial MT"/>
                                  <w:color w:val="595959"/>
                                  <w:spacing w:val="-139"/>
                                  <w:w w:val="215"/>
                                  <w:sz w:val="24"/>
                                </w:rPr>
                                <w:t>/dtPhPe</w:t>
                              </w:r>
                              <w:r>
                                <w:rPr>
                                  <w:rFonts w:ascii="Arial MT"/>
                                  <w:color w:val="595959"/>
                                  <w:spacing w:val="-25"/>
                                  <w:w w:val="215"/>
                                  <w:sz w:val="24"/>
                                </w:rPr>
                                <w:t>  </w:t>
                              </w:r>
                              <w:r>
                                <w:rPr>
                                  <w:rFonts w:ascii="Arial MT"/>
                                  <w:color w:val="595959"/>
                                  <w:spacing w:val="-2"/>
                                  <w:w w:val="205"/>
                                  <w:sz w:val="24"/>
                                </w:rPr>
                                <w:t>composit</w:t>
                              </w:r>
                            </w:p>
                          </w:txbxContent>
                        </wps:txbx>
                        <wps:bodyPr wrap="square" lIns="0" tIns="0" rIns="0" bIns="0" rtlCol="0">
                          <a:noAutofit/>
                        </wps:bodyPr>
                      </wps:wsp>
                    </wpg:wgp>
                  </a:graphicData>
                </a:graphic>
              </wp:anchor>
            </w:drawing>
          </mc:Choice>
          <mc:Fallback>
            <w:pict>
              <v:group style="position:absolute;margin-left:101.300003pt;margin-top:18.598555pt;width:383.7pt;height:174.15pt;mso-position-horizontal-relative:page;mso-position-vertical-relative:paragraph;z-index:-15686144;mso-wrap-distance-left:0;mso-wrap-distance-right:0" id="docshapegroup290" coordorigin="2026,372" coordsize="7674,3483">
                <v:rect style="position:absolute;left:2558;top:3179;width:3917;height:15" id="docshape291" filled="true" fillcolor="#d8d8d8" stroked="false">
                  <v:fill type="solid"/>
                </v:rect>
                <v:shape style="position:absolute;left:7384;top:597;width:428;height:44" id="docshape292" coordorigin="7385,597" coordsize="428,44" path="m7802,597l7406,597,7394,597,7385,607,7385,631,7394,641,7802,641,7812,631,7812,607,7802,597xe" filled="true" fillcolor="#9aba59" stroked="false">
                  <v:path arrowok="t"/>
                  <v:fill type="solid"/>
                </v:shape>
                <v:shape style="position:absolute;left:7538;top:559;width:116;height:116" type="#_x0000_t75" id="docshape293" stroked="false">
                  <v:imagedata r:id="rId113" o:title=""/>
                </v:shape>
                <v:shape style="position:absolute;left:7384;top:1622;width:428;height:44" id="docshape294" coordorigin="7385,1622" coordsize="428,44" path="m7802,1622l7406,1622,7394,1622,7385,1632,7385,1656,7394,1665,7802,1665,7812,1656,7812,1632,7802,1622xe" filled="true" fillcolor="#bf4f4d" stroked="false">
                  <v:path arrowok="t"/>
                  <v:fill type="solid"/>
                </v:shape>
                <v:shape style="position:absolute;left:7538;top:1586;width:116;height:116" type="#_x0000_t75" id="docshape295" stroked="false">
                  <v:imagedata r:id="rId114" o:title=""/>
                </v:shape>
                <v:shape style="position:absolute;left:7384;top:2649;width:428;height:44" id="docshape296" coordorigin="7385,2649" coordsize="428,44" path="m7802,2649l7406,2649,7394,2649,7385,2659,7385,2683,7394,2693,7802,2693,7812,2683,7812,2659,7802,2649xe" filled="true" fillcolor="#4f80bc" stroked="false">
                  <v:path arrowok="t"/>
                  <v:fill type="solid"/>
                </v:shape>
                <v:shape style="position:absolute;left:7538;top:2611;width:116;height:116" type="#_x0000_t75" id="docshape297" stroked="false">
                  <v:imagedata r:id="rId129" o:title=""/>
                </v:shape>
                <v:shape style="position:absolute;left:2026;top:371;width:740;height:2914" type="#_x0000_t202" id="docshape298" filled="false" stroked="false">
                  <v:textbox inset="0,0,0,0">
                    <w:txbxContent>
                      <w:p>
                        <w:pPr>
                          <w:spacing w:before="0"/>
                          <w:ind w:left="0" w:right="18" w:firstLine="0"/>
                          <w:jc w:val="center"/>
                          <w:rPr>
                            <w:rFonts w:ascii="Calibri"/>
                            <w:sz w:val="18"/>
                          </w:rPr>
                        </w:pPr>
                        <w:r>
                          <w:rPr>
                            <w:rFonts w:ascii="Calibri"/>
                            <w:color w:val="595959"/>
                            <w:spacing w:val="-4"/>
                            <w:w w:val="195"/>
                            <w:sz w:val="18"/>
                          </w:rPr>
                          <w:t>7000</w:t>
                        </w:r>
                      </w:p>
                      <w:p>
                        <w:pPr>
                          <w:spacing w:before="165"/>
                          <w:ind w:left="0" w:right="18" w:firstLine="0"/>
                          <w:jc w:val="center"/>
                          <w:rPr>
                            <w:rFonts w:ascii="Calibri"/>
                            <w:sz w:val="18"/>
                          </w:rPr>
                        </w:pPr>
                        <w:r>
                          <w:rPr>
                            <w:rFonts w:ascii="Calibri"/>
                            <w:color w:val="595959"/>
                            <w:spacing w:val="-4"/>
                            <w:w w:val="195"/>
                            <w:sz w:val="18"/>
                          </w:rPr>
                          <w:t>6000</w:t>
                        </w:r>
                      </w:p>
                      <w:p>
                        <w:pPr>
                          <w:spacing w:before="165"/>
                          <w:ind w:left="0" w:right="18" w:firstLine="0"/>
                          <w:jc w:val="center"/>
                          <w:rPr>
                            <w:rFonts w:ascii="Calibri"/>
                            <w:sz w:val="18"/>
                          </w:rPr>
                        </w:pPr>
                        <w:r>
                          <w:rPr>
                            <w:rFonts w:ascii="Calibri"/>
                            <w:color w:val="595959"/>
                            <w:spacing w:val="-4"/>
                            <w:w w:val="195"/>
                            <w:sz w:val="18"/>
                          </w:rPr>
                          <w:t>5000</w:t>
                        </w:r>
                      </w:p>
                      <w:p>
                        <w:pPr>
                          <w:spacing w:before="165"/>
                          <w:ind w:left="0" w:right="18" w:firstLine="0"/>
                          <w:jc w:val="center"/>
                          <w:rPr>
                            <w:rFonts w:ascii="Calibri"/>
                            <w:sz w:val="18"/>
                          </w:rPr>
                        </w:pPr>
                        <w:r>
                          <w:rPr>
                            <w:rFonts w:ascii="Calibri"/>
                            <w:color w:val="595959"/>
                            <w:spacing w:val="-4"/>
                            <w:w w:val="195"/>
                            <w:sz w:val="18"/>
                          </w:rPr>
                          <w:t>4000</w:t>
                        </w:r>
                      </w:p>
                      <w:p>
                        <w:pPr>
                          <w:spacing w:before="165"/>
                          <w:ind w:left="0" w:right="18" w:firstLine="0"/>
                          <w:jc w:val="center"/>
                          <w:rPr>
                            <w:rFonts w:ascii="Calibri"/>
                            <w:sz w:val="18"/>
                          </w:rPr>
                        </w:pPr>
                        <w:r>
                          <w:rPr>
                            <w:rFonts w:ascii="Calibri"/>
                            <w:color w:val="595959"/>
                            <w:spacing w:val="-4"/>
                            <w:w w:val="195"/>
                            <w:sz w:val="18"/>
                          </w:rPr>
                          <w:t>3000</w:t>
                        </w:r>
                      </w:p>
                      <w:p>
                        <w:pPr>
                          <w:spacing w:before="165"/>
                          <w:ind w:left="0" w:right="18" w:firstLine="0"/>
                          <w:jc w:val="center"/>
                          <w:rPr>
                            <w:rFonts w:ascii="Calibri"/>
                            <w:sz w:val="18"/>
                          </w:rPr>
                        </w:pPr>
                        <w:r>
                          <w:rPr>
                            <w:rFonts w:ascii="Calibri"/>
                            <w:color w:val="595959"/>
                            <w:spacing w:val="-4"/>
                            <w:w w:val="195"/>
                            <w:sz w:val="18"/>
                          </w:rPr>
                          <w:t>2000</w:t>
                        </w:r>
                      </w:p>
                      <w:p>
                        <w:pPr>
                          <w:spacing w:before="166"/>
                          <w:ind w:left="0" w:right="18" w:firstLine="0"/>
                          <w:jc w:val="center"/>
                          <w:rPr>
                            <w:rFonts w:ascii="Calibri"/>
                            <w:sz w:val="18"/>
                          </w:rPr>
                        </w:pPr>
                        <w:r>
                          <w:rPr>
                            <w:rFonts w:ascii="Calibri"/>
                            <w:color w:val="595959"/>
                            <w:spacing w:val="-4"/>
                            <w:w w:val="195"/>
                            <w:sz w:val="18"/>
                          </w:rPr>
                          <w:t>1000</w:t>
                        </w:r>
                      </w:p>
                      <w:p>
                        <w:pPr>
                          <w:spacing w:before="165"/>
                          <w:ind w:left="0" w:right="10" w:firstLine="0"/>
                          <w:jc w:val="center"/>
                          <w:rPr>
                            <w:rFonts w:ascii="Calibri"/>
                            <w:sz w:val="18"/>
                          </w:rPr>
                        </w:pPr>
                        <w:r>
                          <w:rPr>
                            <w:rFonts w:ascii="Calibri"/>
                            <w:color w:val="595959"/>
                            <w:spacing w:val="-10"/>
                            <w:w w:val="195"/>
                            <w:sz w:val="18"/>
                          </w:rPr>
                          <w:t>0</w:t>
                        </w:r>
                      </w:p>
                    </w:txbxContent>
                  </v:textbox>
                  <w10:wrap type="none"/>
                </v:shape>
                <v:shape style="position:absolute;left:7830;top:497;width:1822;height:2711" type="#_x0000_t202" id="docshape299" filled="false" stroked="false">
                  <v:textbox inset="0,0,0,0">
                    <w:txbxContent>
                      <w:p>
                        <w:pPr>
                          <w:spacing w:before="0"/>
                          <w:ind w:left="0" w:right="18" w:firstLine="0"/>
                          <w:jc w:val="both"/>
                          <w:rPr>
                            <w:rFonts w:ascii="Calibri"/>
                            <w:sz w:val="18"/>
                          </w:rPr>
                        </w:pPr>
                        <w:r>
                          <w:rPr>
                            <w:rFonts w:ascii="Calibri"/>
                            <w:color w:val="595959"/>
                            <w:w w:val="240"/>
                            <w:sz w:val="18"/>
                          </w:rPr>
                          <w:t>Young's</w:t>
                        </w:r>
                        <w:r>
                          <w:rPr>
                            <w:rFonts w:ascii="Calibri"/>
                            <w:color w:val="595959"/>
                            <w:spacing w:val="-25"/>
                            <w:w w:val="240"/>
                            <w:sz w:val="18"/>
                          </w:rPr>
                          <w:t> </w:t>
                        </w:r>
                        <w:r>
                          <w:rPr>
                            <w:rFonts w:ascii="Calibri"/>
                            <w:color w:val="595959"/>
                            <w:w w:val="240"/>
                            <w:sz w:val="18"/>
                          </w:rPr>
                          <w:t>m </w:t>
                        </w:r>
                        <w:r>
                          <w:rPr>
                            <w:rFonts w:ascii="Calibri"/>
                            <w:color w:val="595959"/>
                            <w:w w:val="235"/>
                            <w:sz w:val="18"/>
                          </w:rPr>
                          <w:t>the</w:t>
                        </w:r>
                        <w:r>
                          <w:rPr>
                            <w:rFonts w:ascii="Calibri"/>
                            <w:color w:val="595959"/>
                            <w:spacing w:val="-24"/>
                            <w:w w:val="235"/>
                            <w:sz w:val="18"/>
                          </w:rPr>
                          <w:t> </w:t>
                        </w:r>
                        <w:r>
                          <w:rPr>
                            <w:rFonts w:ascii="Calibri"/>
                            <w:color w:val="595959"/>
                            <w:w w:val="235"/>
                            <w:sz w:val="18"/>
                          </w:rPr>
                          <w:t>untrea </w:t>
                        </w:r>
                        <w:r>
                          <w:rPr>
                            <w:rFonts w:ascii="Calibri"/>
                            <w:color w:val="595959"/>
                            <w:spacing w:val="-2"/>
                            <w:w w:val="235"/>
                            <w:sz w:val="18"/>
                          </w:rPr>
                          <w:t>reinforced </w:t>
                        </w:r>
                        <w:r>
                          <w:rPr>
                            <w:rFonts w:ascii="Calibri"/>
                            <w:color w:val="595959"/>
                            <w:spacing w:val="-2"/>
                            <w:w w:val="215"/>
                            <w:sz w:val="18"/>
                          </w:rPr>
                          <w:t>composites</w:t>
                        </w:r>
                      </w:p>
                      <w:p>
                        <w:pPr>
                          <w:spacing w:before="147"/>
                          <w:ind w:left="0" w:right="18" w:firstLine="0"/>
                          <w:jc w:val="both"/>
                          <w:rPr>
                            <w:rFonts w:ascii="Calibri"/>
                            <w:sz w:val="18"/>
                          </w:rPr>
                        </w:pPr>
                        <w:r>
                          <w:rPr>
                            <w:rFonts w:ascii="Calibri"/>
                            <w:color w:val="595959"/>
                            <w:w w:val="240"/>
                            <w:sz w:val="18"/>
                          </w:rPr>
                          <w:t>Young's</w:t>
                        </w:r>
                        <w:r>
                          <w:rPr>
                            <w:rFonts w:ascii="Calibri"/>
                            <w:color w:val="595959"/>
                            <w:spacing w:val="-25"/>
                            <w:w w:val="240"/>
                            <w:sz w:val="18"/>
                          </w:rPr>
                          <w:t> </w:t>
                        </w:r>
                        <w:r>
                          <w:rPr>
                            <w:rFonts w:ascii="Calibri"/>
                            <w:color w:val="595959"/>
                            <w:w w:val="240"/>
                            <w:sz w:val="18"/>
                          </w:rPr>
                          <w:t>m </w:t>
                        </w:r>
                        <w:r>
                          <w:rPr>
                            <w:rFonts w:ascii="Calibri"/>
                            <w:color w:val="595959"/>
                            <w:w w:val="235"/>
                            <w:sz w:val="18"/>
                          </w:rPr>
                          <w:t>the</w:t>
                        </w:r>
                        <w:r>
                          <w:rPr>
                            <w:rFonts w:ascii="Calibri"/>
                            <w:color w:val="595959"/>
                            <w:spacing w:val="-24"/>
                            <w:w w:val="235"/>
                            <w:sz w:val="18"/>
                          </w:rPr>
                          <w:t> </w:t>
                        </w:r>
                        <w:r>
                          <w:rPr>
                            <w:rFonts w:ascii="Calibri"/>
                            <w:color w:val="595959"/>
                            <w:w w:val="235"/>
                            <w:sz w:val="18"/>
                          </w:rPr>
                          <w:t>untrea </w:t>
                        </w:r>
                        <w:r>
                          <w:rPr>
                            <w:rFonts w:ascii="Calibri"/>
                            <w:color w:val="595959"/>
                            <w:spacing w:val="-2"/>
                            <w:w w:val="235"/>
                            <w:sz w:val="18"/>
                          </w:rPr>
                          <w:t>reinforced</w:t>
                        </w:r>
                      </w:p>
                      <w:p>
                        <w:pPr>
                          <w:spacing w:line="240" w:lineRule="auto" w:before="146"/>
                          <w:rPr>
                            <w:rFonts w:ascii="Calibri"/>
                            <w:sz w:val="18"/>
                          </w:rPr>
                        </w:pPr>
                      </w:p>
                      <w:p>
                        <w:pPr>
                          <w:spacing w:before="0"/>
                          <w:ind w:left="0" w:right="18" w:firstLine="0"/>
                          <w:jc w:val="both"/>
                          <w:rPr>
                            <w:rFonts w:ascii="Calibri"/>
                            <w:sz w:val="18"/>
                          </w:rPr>
                        </w:pPr>
                        <w:r>
                          <w:rPr>
                            <w:rFonts w:ascii="Calibri"/>
                            <w:color w:val="595959"/>
                            <w:w w:val="240"/>
                            <w:sz w:val="18"/>
                          </w:rPr>
                          <w:t>Young's</w:t>
                        </w:r>
                        <w:r>
                          <w:rPr>
                            <w:rFonts w:ascii="Calibri"/>
                            <w:color w:val="595959"/>
                            <w:spacing w:val="-25"/>
                            <w:w w:val="240"/>
                            <w:sz w:val="18"/>
                          </w:rPr>
                          <w:t> </w:t>
                        </w:r>
                        <w:r>
                          <w:rPr>
                            <w:rFonts w:ascii="Calibri"/>
                            <w:color w:val="595959"/>
                            <w:w w:val="240"/>
                            <w:sz w:val="18"/>
                          </w:rPr>
                          <w:t>m </w:t>
                        </w:r>
                        <w:r>
                          <w:rPr>
                            <w:rFonts w:ascii="Calibri"/>
                            <w:color w:val="595959"/>
                            <w:w w:val="235"/>
                            <w:sz w:val="18"/>
                          </w:rPr>
                          <w:t>the</w:t>
                        </w:r>
                        <w:r>
                          <w:rPr>
                            <w:rFonts w:ascii="Calibri"/>
                            <w:color w:val="595959"/>
                            <w:spacing w:val="-24"/>
                            <w:w w:val="235"/>
                            <w:sz w:val="18"/>
                          </w:rPr>
                          <w:t> </w:t>
                        </w:r>
                        <w:r>
                          <w:rPr>
                            <w:rFonts w:ascii="Calibri"/>
                            <w:color w:val="595959"/>
                            <w:w w:val="235"/>
                            <w:sz w:val="18"/>
                          </w:rPr>
                          <w:t>untrea </w:t>
                        </w:r>
                        <w:r>
                          <w:rPr>
                            <w:rFonts w:ascii="Calibri"/>
                            <w:color w:val="595959"/>
                            <w:spacing w:val="-2"/>
                            <w:w w:val="235"/>
                            <w:sz w:val="18"/>
                          </w:rPr>
                          <w:t>reinforced</w:t>
                        </w:r>
                      </w:p>
                    </w:txbxContent>
                  </v:textbox>
                  <w10:wrap type="none"/>
                </v:shape>
                <v:shape style="position:absolute;left:2617;top:3300;width:7082;height:555" type="#_x0000_t202" id="docshape300" filled="false" stroked="false">
                  <v:textbox inset="0,0,0,0">
                    <w:txbxContent>
                      <w:p>
                        <w:pPr>
                          <w:tabs>
                            <w:tab w:pos="897" w:val="left" w:leader="none"/>
                          </w:tabs>
                          <w:spacing w:before="0"/>
                          <w:ind w:left="238"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10"/>
                            <w:w w:val="207"/>
                            <w:sz w:val="18"/>
                          </w:rPr>
                          <w:t>10/9</w:t>
                        </w:r>
                        <w:r>
                          <w:rPr>
                            <w:rFonts w:ascii="Calibri"/>
                            <w:color w:val="595959"/>
                            <w:spacing w:val="-107"/>
                            <w:w w:val="195"/>
                            <w:sz w:val="18"/>
                          </w:rPr>
                          <w:t>0</w:t>
                        </w:r>
                        <w:r>
                          <w:rPr>
                            <w:rFonts w:ascii="Calibri"/>
                            <w:color w:val="595959"/>
                            <w:spacing w:val="10"/>
                            <w:w w:val="207"/>
                            <w:sz w:val="18"/>
                          </w:rPr>
                          <w:t>20/8</w:t>
                        </w:r>
                        <w:r>
                          <w:rPr>
                            <w:rFonts w:ascii="Calibri"/>
                            <w:color w:val="595959"/>
                            <w:spacing w:val="-107"/>
                            <w:w w:val="195"/>
                            <w:sz w:val="18"/>
                          </w:rPr>
                          <w:t>0</w:t>
                        </w:r>
                        <w:r>
                          <w:rPr>
                            <w:rFonts w:ascii="Calibri"/>
                            <w:color w:val="595959"/>
                            <w:spacing w:val="10"/>
                            <w:w w:val="207"/>
                            <w:sz w:val="18"/>
                          </w:rPr>
                          <w:t>30/7</w:t>
                        </w:r>
                        <w:r>
                          <w:rPr>
                            <w:rFonts w:ascii="Calibri"/>
                            <w:color w:val="595959"/>
                            <w:spacing w:val="-107"/>
                            <w:w w:val="195"/>
                            <w:sz w:val="18"/>
                          </w:rPr>
                          <w:t>0</w:t>
                        </w:r>
                        <w:r>
                          <w:rPr>
                            <w:rFonts w:ascii="Calibri"/>
                            <w:color w:val="595959"/>
                            <w:spacing w:val="10"/>
                            <w:w w:val="205"/>
                            <w:sz w:val="18"/>
                          </w:rPr>
                          <w:t>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40"/>
                            <w:w w:val="220"/>
                            <w:sz w:val="24"/>
                          </w:rPr>
                          <w:t> </w:t>
                        </w:r>
                        <w:r>
                          <w:rPr>
                            <w:rFonts w:ascii="Arial MT"/>
                            <w:color w:val="595959"/>
                            <w:w w:val="220"/>
                            <w:sz w:val="24"/>
                          </w:rPr>
                          <w:t>weight</w:t>
                        </w:r>
                        <w:r>
                          <w:rPr>
                            <w:rFonts w:ascii="Arial MT"/>
                            <w:color w:val="595959"/>
                            <w:spacing w:val="12"/>
                            <w:w w:val="220"/>
                            <w:sz w:val="24"/>
                          </w:rPr>
                          <w:t> </w:t>
                        </w:r>
                        <w:r>
                          <w:rPr>
                            <w:rFonts w:ascii="Arial MT"/>
                            <w:color w:val="595959"/>
                            <w:spacing w:val="-167"/>
                            <w:w w:val="157"/>
                            <w:sz w:val="24"/>
                          </w:rPr>
                          <w:t>u</w:t>
                        </w:r>
                        <w:r>
                          <w:rPr>
                            <w:rFonts w:ascii="Arial MT"/>
                            <w:color w:val="595959"/>
                            <w:spacing w:val="-74"/>
                            <w:w w:val="278"/>
                            <w:sz w:val="24"/>
                          </w:rPr>
                          <w:t>r</w:t>
                        </w:r>
                        <w:r>
                          <w:rPr>
                            <w:rFonts w:ascii="Arial MT"/>
                            <w:color w:val="595959"/>
                            <w:spacing w:val="-168"/>
                            <w:w w:val="157"/>
                            <w:sz w:val="24"/>
                          </w:rPr>
                          <w:t>n</w:t>
                        </w:r>
                        <w:r>
                          <w:rPr>
                            <w:rFonts w:ascii="Arial MT"/>
                            <w:color w:val="595959"/>
                            <w:spacing w:val="-73"/>
                            <w:w w:val="157"/>
                            <w:sz w:val="24"/>
                          </w:rPr>
                          <w:t>a</w:t>
                        </w:r>
                        <w:r>
                          <w:rPr>
                            <w:rFonts w:ascii="Arial MT"/>
                            <w:color w:val="595959"/>
                            <w:spacing w:val="-168"/>
                            <w:w w:val="98"/>
                            <w:sz w:val="24"/>
                          </w:rPr>
                          <w:t>m</w:t>
                        </w:r>
                        <w:r>
                          <w:rPr>
                            <w:rFonts w:ascii="Arial MT"/>
                            <w:color w:val="595959"/>
                            <w:spacing w:val="-72"/>
                            <w:w w:val="337"/>
                            <w:sz w:val="24"/>
                          </w:rPr>
                          <w:t>t</w:t>
                        </w:r>
                        <w:r>
                          <w:rPr>
                            <w:rFonts w:ascii="Arial MT"/>
                            <w:color w:val="595959"/>
                            <w:spacing w:val="-168"/>
                            <w:w w:val="157"/>
                            <w:sz w:val="24"/>
                          </w:rPr>
                          <w:t>o</w:t>
                        </w:r>
                        <w:r>
                          <w:rPr>
                            <w:rFonts w:ascii="Arial MT"/>
                            <w:color w:val="595959"/>
                            <w:spacing w:val="-72"/>
                            <w:w w:val="428"/>
                            <w:sz w:val="24"/>
                          </w:rPr>
                          <w:t>i</w:t>
                        </w:r>
                        <w:r>
                          <w:rPr>
                            <w:rFonts w:ascii="Arial MT"/>
                            <w:color w:val="595959"/>
                            <w:spacing w:val="-168"/>
                            <w:w w:val="157"/>
                            <w:sz w:val="24"/>
                          </w:rPr>
                          <w:t>d</w:t>
                        </w:r>
                        <w:r>
                          <w:rPr>
                            <w:rFonts w:ascii="Arial MT"/>
                            <w:color w:val="595959"/>
                            <w:spacing w:val="-107"/>
                            <w:w w:val="157"/>
                            <w:sz w:val="24"/>
                          </w:rPr>
                          <w:t>o</w:t>
                        </w:r>
                        <w:r>
                          <w:rPr>
                            <w:rFonts w:ascii="Arial MT"/>
                            <w:color w:val="595959"/>
                            <w:spacing w:val="-206"/>
                            <w:w w:val="127"/>
                            <w:sz w:val="24"/>
                          </w:rPr>
                          <w:t>P</w:t>
                        </w:r>
                        <w:r>
                          <w:rPr>
                            <w:rFonts w:ascii="Arial MT"/>
                            <w:color w:val="595959"/>
                            <w:spacing w:val="-168"/>
                            <w:w w:val="428"/>
                            <w:sz w:val="24"/>
                          </w:rPr>
                          <w:t>i</w:t>
                        </w:r>
                        <w:r>
                          <w:rPr>
                            <w:rFonts w:ascii="Arial MT"/>
                            <w:color w:val="595959"/>
                            <w:spacing w:val="-35"/>
                            <w:w w:val="220"/>
                            <w:sz w:val="24"/>
                          </w:rPr>
                          <w:t> </w:t>
                        </w:r>
                        <w:r>
                          <w:rPr>
                            <w:rFonts w:ascii="Arial MT"/>
                            <w:color w:val="595959"/>
                            <w:spacing w:val="-165"/>
                            <w:w w:val="220"/>
                            <w:sz w:val="24"/>
                          </w:rPr>
                          <w:t>AfoLifFe</w:t>
                        </w:r>
                        <w:r>
                          <w:rPr>
                            <w:rFonts w:ascii="Arial MT"/>
                            <w:color w:val="595959"/>
                            <w:spacing w:val="-37"/>
                            <w:w w:val="220"/>
                            <w:sz w:val="24"/>
                          </w:rPr>
                          <w:t> </w:t>
                        </w:r>
                        <w:r>
                          <w:rPr>
                            <w:rFonts w:ascii="Arial MT"/>
                            <w:color w:val="595959"/>
                            <w:spacing w:val="-139"/>
                            <w:w w:val="215"/>
                            <w:sz w:val="24"/>
                          </w:rPr>
                          <w:t>/dtPhPe</w:t>
                        </w:r>
                        <w:r>
                          <w:rPr>
                            <w:rFonts w:ascii="Arial MT"/>
                            <w:color w:val="595959"/>
                            <w:spacing w:val="-25"/>
                            <w:w w:val="215"/>
                            <w:sz w:val="24"/>
                          </w:rPr>
                          <w:t>  </w:t>
                        </w:r>
                        <w:r>
                          <w:rPr>
                            <w:rFonts w:ascii="Arial MT"/>
                            <w:color w:val="595959"/>
                            <w:spacing w:val="-2"/>
                            <w:w w:val="205"/>
                            <w:sz w:val="24"/>
                          </w:rPr>
                          <w:t>composit</w:t>
                        </w:r>
                      </w:p>
                    </w:txbxContent>
                  </v:textbox>
                  <w10:wrap type="none"/>
                </v:shape>
                <w10:wrap type="topAndBottom"/>
              </v:group>
            </w:pict>
          </mc:Fallback>
        </mc:AlternateContent>
      </w:r>
    </w:p>
    <w:p>
      <w:pPr>
        <w:pStyle w:val="BodyText"/>
        <w:spacing w:before="250"/>
        <w:ind w:left="330" w:right="3113"/>
        <w:jc w:val="center"/>
      </w:pPr>
      <w:r>
        <w:rPr/>
        <w:t>Figure</w:t>
      </w:r>
      <w:r>
        <w:rPr>
          <w:spacing w:val="-5"/>
        </w:rPr>
        <w:t> </w:t>
      </w:r>
      <w:r>
        <w:rPr/>
        <w:t>4.11</w:t>
      </w:r>
      <w:r>
        <w:rPr>
          <w:spacing w:val="-1"/>
        </w:rPr>
        <w:t> </w:t>
      </w:r>
      <w:r>
        <w:rPr/>
        <w:t>Young's</w:t>
      </w:r>
      <w:r>
        <w:rPr>
          <w:spacing w:val="-1"/>
        </w:rPr>
        <w:t> </w:t>
      </w:r>
      <w:r>
        <w:rPr/>
        <w:t>modulus</w:t>
      </w:r>
      <w:r>
        <w:rPr>
          <w:spacing w:val="-2"/>
        </w:rPr>
        <w:t> </w:t>
      </w:r>
      <w:r>
        <w:rPr/>
        <w:t>against</w:t>
      </w:r>
      <w:r>
        <w:rPr>
          <w:spacing w:val="1"/>
        </w:rPr>
        <w:t> </w:t>
      </w:r>
      <w:r>
        <w:rPr/>
        <w:t>%</w:t>
      </w:r>
      <w:r>
        <w:rPr>
          <w:spacing w:val="-1"/>
        </w:rPr>
        <w:t> </w:t>
      </w:r>
      <w:r>
        <w:rPr/>
        <w:t>weight</w:t>
      </w:r>
      <w:r>
        <w:rPr>
          <w:spacing w:val="-1"/>
        </w:rPr>
        <w:t> </w:t>
      </w:r>
      <w:r>
        <w:rPr/>
        <w:t>ratio</w:t>
      </w:r>
      <w:r>
        <w:rPr>
          <w:spacing w:val="-1"/>
        </w:rPr>
        <w:t> </w:t>
      </w:r>
      <w:r>
        <w:rPr/>
        <w:t>of</w:t>
      </w:r>
      <w:r>
        <w:rPr>
          <w:spacing w:val="-2"/>
        </w:rPr>
        <w:t> PALF/PP</w:t>
      </w:r>
    </w:p>
    <w:p>
      <w:pPr>
        <w:pStyle w:val="BodyText"/>
        <w:ind w:left="330" w:right="1426"/>
        <w:jc w:val="center"/>
      </w:pPr>
      <w:r>
        <w:rPr/>
        <w:drawing>
          <wp:anchor distT="0" distB="0" distL="0" distR="0" allowOverlap="1" layoutInCell="1" locked="0" behindDoc="0" simplePos="0" relativeHeight="15771648">
            <wp:simplePos x="0" y="0"/>
            <wp:positionH relativeFrom="page">
              <wp:posOffset>1836420</wp:posOffset>
            </wp:positionH>
            <wp:positionV relativeFrom="paragraph">
              <wp:posOffset>-1250261</wp:posOffset>
            </wp:positionV>
            <wp:extent cx="2067742" cy="204787"/>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145" cstate="print"/>
                    <a:stretch>
                      <a:fillRect/>
                    </a:stretch>
                  </pic:blipFill>
                  <pic:spPr>
                    <a:xfrm>
                      <a:off x="0" y="0"/>
                      <a:ext cx="2067742" cy="204787"/>
                    </a:xfrm>
                    <a:prstGeom prst="rect">
                      <a:avLst/>
                    </a:prstGeom>
                  </pic:spPr>
                </pic:pic>
              </a:graphicData>
            </a:graphic>
          </wp:anchor>
        </w:drawing>
      </w:r>
      <w:r>
        <w:rPr>
          <w:spacing w:val="-2"/>
        </w:rPr>
        <w:t>composites</w:t>
      </w:r>
    </w:p>
    <w:p>
      <w:pPr>
        <w:spacing w:after="0"/>
        <w:jc w:val="center"/>
        <w:sectPr>
          <w:footerReference w:type="even" r:id="rId142"/>
          <w:footerReference w:type="default" r:id="rId143"/>
          <w:pgSz w:w="11910" w:h="16840"/>
          <w:pgMar w:header="0" w:footer="970" w:top="1340" w:bottom="1160" w:left="1100" w:right="0"/>
        </w:sectPr>
      </w:pPr>
    </w:p>
    <w:p>
      <w:pPr>
        <w:pStyle w:val="BodyText"/>
        <w:spacing w:line="480" w:lineRule="auto" w:before="73"/>
        <w:ind w:left="340" w:right="1440"/>
        <w:jc w:val="both"/>
      </w:pPr>
      <w:r>
        <w:rPr/>
        <w:drawing>
          <wp:anchor distT="0" distB="0" distL="0" distR="0" allowOverlap="1" layoutInCell="1" locked="0" behindDoc="0" simplePos="0" relativeHeight="15774720">
            <wp:simplePos x="0" y="0"/>
            <wp:positionH relativeFrom="page">
              <wp:posOffset>1871472</wp:posOffset>
            </wp:positionH>
            <wp:positionV relativeFrom="paragraph">
              <wp:posOffset>1699260</wp:posOffset>
            </wp:positionV>
            <wp:extent cx="2282699" cy="1581150"/>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146" cstate="print"/>
                    <a:stretch>
                      <a:fillRect/>
                    </a:stretch>
                  </pic:blipFill>
                  <pic:spPr>
                    <a:xfrm>
                      <a:off x="0" y="0"/>
                      <a:ext cx="2282699" cy="1581150"/>
                    </a:xfrm>
                    <a:prstGeom prst="rect">
                      <a:avLst/>
                    </a:prstGeom>
                  </pic:spPr>
                </pic:pic>
              </a:graphicData>
            </a:graphic>
          </wp:anchor>
        </w:drawing>
      </w:r>
      <w:r>
        <w:rPr/>
        <mc:AlternateContent>
          <mc:Choice Requires="wps">
            <w:drawing>
              <wp:anchor distT="0" distB="0" distL="0" distR="0" allowOverlap="1" layoutInCell="1" locked="0" behindDoc="0" simplePos="0" relativeHeight="15775232">
                <wp:simplePos x="0" y="0"/>
                <wp:positionH relativeFrom="page">
                  <wp:posOffset>1024220</wp:posOffset>
                </wp:positionH>
                <wp:positionV relativeFrom="paragraph">
                  <wp:posOffset>1219060</wp:posOffset>
                </wp:positionV>
                <wp:extent cx="196215" cy="244919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96215" cy="2449195"/>
                        </a:xfrm>
                        <a:prstGeom prst="rect">
                          <a:avLst/>
                        </a:prstGeom>
                      </wps:spPr>
                      <wps:txbx>
                        <w:txbxContent>
                          <w:p>
                            <w:pPr>
                              <w:pStyle w:val="BodyText"/>
                              <w:spacing w:before="12"/>
                              <w:ind w:left="20"/>
                              <w:rPr>
                                <w:rFonts w:ascii="Arial MT"/>
                              </w:rPr>
                            </w:pPr>
                            <w:r>
                              <w:rPr>
                                <w:rFonts w:ascii="Arial MT"/>
                                <w:color w:val="595959"/>
                                <w:w w:val="190"/>
                              </w:rPr>
                              <w:t>Young's</w:t>
                            </w:r>
                            <w:r>
                              <w:rPr>
                                <w:rFonts w:ascii="Arial MT"/>
                                <w:color w:val="595959"/>
                                <w:spacing w:val="-30"/>
                                <w:w w:val="190"/>
                              </w:rPr>
                              <w:t> </w:t>
                            </w:r>
                            <w:r>
                              <w:rPr>
                                <w:rFonts w:ascii="Arial MT"/>
                                <w:color w:val="595959"/>
                                <w:spacing w:val="-2"/>
                                <w:w w:val="183"/>
                              </w:rPr>
                              <w:t>m</w:t>
                            </w:r>
                            <w:r>
                              <w:rPr>
                                <w:rFonts w:ascii="Arial MT"/>
                                <w:color w:val="595959"/>
                                <w:spacing w:val="-238"/>
                                <w:w w:val="164"/>
                              </w:rPr>
                              <w:t>o</w:t>
                            </w:r>
                            <w:r>
                              <w:rPr>
                                <w:rFonts w:ascii="Arial MT"/>
                                <w:color w:val="595959"/>
                                <w:spacing w:val="-137"/>
                                <w:w w:val="164"/>
                              </w:rPr>
                              <w:t>a</w:t>
                            </w:r>
                            <w:r>
                              <w:rPr>
                                <w:rFonts w:ascii="Arial MT"/>
                                <w:color w:val="595959"/>
                                <w:spacing w:val="-113"/>
                                <w:w w:val="285"/>
                              </w:rPr>
                              <w:t>)</w:t>
                            </w:r>
                            <w:r>
                              <w:rPr>
                                <w:rFonts w:ascii="Arial MT"/>
                                <w:color w:val="595959"/>
                                <w:spacing w:val="-2"/>
                                <w:w w:val="209"/>
                              </w:rPr>
                              <w:t>dulus</w:t>
                            </w:r>
                            <w:r>
                              <w:rPr>
                                <w:rFonts w:ascii="Arial MT"/>
                                <w:color w:val="595959"/>
                                <w:spacing w:val="-56"/>
                                <w:w w:val="204"/>
                              </w:rPr>
                              <w:t> </w:t>
                            </w:r>
                          </w:p>
                        </w:txbxContent>
                      </wps:txbx>
                      <wps:bodyPr wrap="square" lIns="0" tIns="0" rIns="0" bIns="0" rtlCol="0" vert="vert270">
                        <a:noAutofit/>
                      </wps:bodyPr>
                    </wps:wsp>
                  </a:graphicData>
                </a:graphic>
              </wp:anchor>
            </w:drawing>
          </mc:Choice>
          <mc:Fallback>
            <w:pict>
              <v:shape style="position:absolute;margin-left:80.647316pt;margin-top:95.988991pt;width:15.45pt;height:192.85pt;mso-position-horizontal-relative:page;mso-position-vertical-relative:paragraph;z-index:15775232" type="#_x0000_t202" id="docshape301" filled="false" stroked="false">
                <v:textbox inset="0,0,0,0" style="layout-flow:vertical;mso-layout-flow-alt:bottom-to-top">
                  <w:txbxContent>
                    <w:p>
                      <w:pPr>
                        <w:pStyle w:val="BodyText"/>
                        <w:spacing w:before="12"/>
                        <w:ind w:left="20"/>
                        <w:rPr>
                          <w:rFonts w:ascii="Arial MT"/>
                        </w:rPr>
                      </w:pPr>
                      <w:r>
                        <w:rPr>
                          <w:rFonts w:ascii="Arial MT"/>
                          <w:color w:val="595959"/>
                          <w:w w:val="190"/>
                        </w:rPr>
                        <w:t>Young's</w:t>
                      </w:r>
                      <w:r>
                        <w:rPr>
                          <w:rFonts w:ascii="Arial MT"/>
                          <w:color w:val="595959"/>
                          <w:spacing w:val="-30"/>
                          <w:w w:val="190"/>
                        </w:rPr>
                        <w:t> </w:t>
                      </w:r>
                      <w:r>
                        <w:rPr>
                          <w:rFonts w:ascii="Arial MT"/>
                          <w:color w:val="595959"/>
                          <w:spacing w:val="-2"/>
                          <w:w w:val="183"/>
                        </w:rPr>
                        <w:t>m</w:t>
                      </w:r>
                      <w:r>
                        <w:rPr>
                          <w:rFonts w:ascii="Arial MT"/>
                          <w:color w:val="595959"/>
                          <w:spacing w:val="-238"/>
                          <w:w w:val="164"/>
                        </w:rPr>
                        <w:t>o</w:t>
                      </w:r>
                      <w:r>
                        <w:rPr>
                          <w:rFonts w:ascii="Arial MT"/>
                          <w:color w:val="595959"/>
                          <w:spacing w:val="-137"/>
                          <w:w w:val="164"/>
                        </w:rPr>
                        <w:t>a</w:t>
                      </w:r>
                      <w:r>
                        <w:rPr>
                          <w:rFonts w:ascii="Arial MT"/>
                          <w:color w:val="595959"/>
                          <w:spacing w:val="-113"/>
                          <w:w w:val="285"/>
                        </w:rPr>
                        <w:t>)</w:t>
                      </w:r>
                      <w:r>
                        <w:rPr>
                          <w:rFonts w:ascii="Arial MT"/>
                          <w:color w:val="595959"/>
                          <w:spacing w:val="-2"/>
                          <w:w w:val="209"/>
                        </w:rPr>
                        <w:t>dulus</w:t>
                      </w:r>
                      <w:r>
                        <w:rPr>
                          <w:rFonts w:ascii="Arial MT"/>
                          <w:color w:val="595959"/>
                          <w:spacing w:val="-56"/>
                          <w:w w:val="204"/>
                        </w:rPr>
                        <w:t> </w:t>
                      </w:r>
                    </w:p>
                  </w:txbxContent>
                </v:textbox>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915924</wp:posOffset>
                </wp:positionH>
                <wp:positionV relativeFrom="paragraph">
                  <wp:posOffset>1280160</wp:posOffset>
                </wp:positionV>
                <wp:extent cx="5524500" cy="366395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5524500" cy="3663950"/>
                        </a:xfrm>
                        <a:custGeom>
                          <a:avLst/>
                          <a:gdLst/>
                          <a:ahLst/>
                          <a:cxnLst/>
                          <a:rect l="l" t="t" r="r" b="b"/>
                          <a:pathLst>
                            <a:path w="5524500" h="3663950">
                              <a:moveTo>
                                <a:pt x="5522976" y="0"/>
                              </a:moveTo>
                              <a:lnTo>
                                <a:pt x="3047" y="0"/>
                              </a:lnTo>
                              <a:lnTo>
                                <a:pt x="0" y="3048"/>
                              </a:lnTo>
                              <a:lnTo>
                                <a:pt x="0" y="3662172"/>
                              </a:lnTo>
                              <a:lnTo>
                                <a:pt x="3047" y="3663696"/>
                              </a:lnTo>
                              <a:lnTo>
                                <a:pt x="5522976" y="3663696"/>
                              </a:lnTo>
                              <a:lnTo>
                                <a:pt x="5524500" y="3662172"/>
                              </a:lnTo>
                              <a:lnTo>
                                <a:pt x="5524500" y="3659124"/>
                              </a:lnTo>
                              <a:lnTo>
                                <a:pt x="9143" y="3659124"/>
                              </a:lnTo>
                              <a:lnTo>
                                <a:pt x="4571" y="3654552"/>
                              </a:lnTo>
                              <a:lnTo>
                                <a:pt x="9143" y="3654552"/>
                              </a:lnTo>
                              <a:lnTo>
                                <a:pt x="9143" y="9144"/>
                              </a:lnTo>
                              <a:lnTo>
                                <a:pt x="4571" y="9144"/>
                              </a:lnTo>
                              <a:lnTo>
                                <a:pt x="9143" y="4572"/>
                              </a:lnTo>
                              <a:lnTo>
                                <a:pt x="5524500" y="4572"/>
                              </a:lnTo>
                              <a:lnTo>
                                <a:pt x="5524500" y="3048"/>
                              </a:lnTo>
                              <a:lnTo>
                                <a:pt x="5522976" y="0"/>
                              </a:lnTo>
                              <a:close/>
                            </a:path>
                            <a:path w="5524500" h="3663950">
                              <a:moveTo>
                                <a:pt x="9143" y="3654552"/>
                              </a:moveTo>
                              <a:lnTo>
                                <a:pt x="4571" y="3654552"/>
                              </a:lnTo>
                              <a:lnTo>
                                <a:pt x="9143" y="3659124"/>
                              </a:lnTo>
                              <a:lnTo>
                                <a:pt x="9143" y="3654552"/>
                              </a:lnTo>
                              <a:close/>
                            </a:path>
                            <a:path w="5524500" h="3663950">
                              <a:moveTo>
                                <a:pt x="5515356" y="3654552"/>
                              </a:moveTo>
                              <a:lnTo>
                                <a:pt x="9143" y="3654552"/>
                              </a:lnTo>
                              <a:lnTo>
                                <a:pt x="9143" y="3659124"/>
                              </a:lnTo>
                              <a:lnTo>
                                <a:pt x="5515356" y="3659124"/>
                              </a:lnTo>
                              <a:lnTo>
                                <a:pt x="5515356" y="3654552"/>
                              </a:lnTo>
                              <a:close/>
                            </a:path>
                            <a:path w="5524500" h="3663950">
                              <a:moveTo>
                                <a:pt x="5515356" y="4572"/>
                              </a:moveTo>
                              <a:lnTo>
                                <a:pt x="5515356" y="3659124"/>
                              </a:lnTo>
                              <a:lnTo>
                                <a:pt x="5519928" y="3654552"/>
                              </a:lnTo>
                              <a:lnTo>
                                <a:pt x="5524500" y="3654552"/>
                              </a:lnTo>
                              <a:lnTo>
                                <a:pt x="5524500" y="9144"/>
                              </a:lnTo>
                              <a:lnTo>
                                <a:pt x="5519928" y="9144"/>
                              </a:lnTo>
                              <a:lnTo>
                                <a:pt x="5515356" y="4572"/>
                              </a:lnTo>
                              <a:close/>
                            </a:path>
                            <a:path w="5524500" h="3663950">
                              <a:moveTo>
                                <a:pt x="5524500" y="3654552"/>
                              </a:moveTo>
                              <a:lnTo>
                                <a:pt x="5519928" y="3654552"/>
                              </a:lnTo>
                              <a:lnTo>
                                <a:pt x="5515356" y="3659124"/>
                              </a:lnTo>
                              <a:lnTo>
                                <a:pt x="5524500" y="3659124"/>
                              </a:lnTo>
                              <a:lnTo>
                                <a:pt x="5524500" y="3654552"/>
                              </a:lnTo>
                              <a:close/>
                            </a:path>
                            <a:path w="5524500" h="3663950">
                              <a:moveTo>
                                <a:pt x="9143" y="4572"/>
                              </a:moveTo>
                              <a:lnTo>
                                <a:pt x="4571" y="9144"/>
                              </a:lnTo>
                              <a:lnTo>
                                <a:pt x="9143" y="9144"/>
                              </a:lnTo>
                              <a:lnTo>
                                <a:pt x="9143" y="4572"/>
                              </a:lnTo>
                              <a:close/>
                            </a:path>
                            <a:path w="5524500" h="3663950">
                              <a:moveTo>
                                <a:pt x="5515356" y="4572"/>
                              </a:moveTo>
                              <a:lnTo>
                                <a:pt x="9143" y="4572"/>
                              </a:lnTo>
                              <a:lnTo>
                                <a:pt x="9143" y="9144"/>
                              </a:lnTo>
                              <a:lnTo>
                                <a:pt x="5515356" y="9144"/>
                              </a:lnTo>
                              <a:lnTo>
                                <a:pt x="5515356" y="4572"/>
                              </a:lnTo>
                              <a:close/>
                            </a:path>
                            <a:path w="5524500" h="3663950">
                              <a:moveTo>
                                <a:pt x="5524500" y="4572"/>
                              </a:moveTo>
                              <a:lnTo>
                                <a:pt x="5515356" y="4572"/>
                              </a:lnTo>
                              <a:lnTo>
                                <a:pt x="5519928" y="9144"/>
                              </a:lnTo>
                              <a:lnTo>
                                <a:pt x="5524500" y="9144"/>
                              </a:lnTo>
                              <a:lnTo>
                                <a:pt x="5524500"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100.800003pt;width:435pt;height:288.5pt;mso-position-horizontal-relative:page;mso-position-vertical-relative:paragraph;z-index:15775744" id="docshape302" coordorigin="1442,2016" coordsize="8700,5770" path="m10140,2016l1447,2016,1442,2021,1442,7783,1447,7786,10140,7786,10142,7783,10142,7778,1457,7778,1450,7771,1457,7771,1457,2030,1450,2030,1457,2023,10142,2023,10142,2021,10140,2016xm1457,7771l1450,7771,1457,7778,1457,7771xm10128,7771l1457,7771,1457,7778,10128,7778,10128,7771xm10128,2023l10128,7778,10135,7771,10142,7771,10142,2030,10135,2030,10128,2023xm10142,7771l10135,7771,10128,7778,10142,7778,10142,7771xm1457,2023l1450,2030,1457,2030,1457,2023xm10128,2023l1457,2023,1457,2030,10128,2030,10128,2023xm10142,2023l10128,2023,10135,2030,10142,2030,10142,2023xe" filled="true" fillcolor="#d8d8d8" stroked="false">
                <v:path arrowok="t"/>
                <v:fill type="solid"/>
                <w10:wrap type="none"/>
              </v:shape>
            </w:pict>
          </mc:Fallback>
        </mc:AlternateContent>
      </w:r>
      <w:r>
        <w:rPr/>
        <w:t>From</w:t>
      </w:r>
      <w:r>
        <w:rPr>
          <w:spacing w:val="-3"/>
        </w:rPr>
        <w:t> </w:t>
      </w:r>
      <w:r>
        <w:rPr/>
        <w:t>Figure</w:t>
      </w:r>
      <w:r>
        <w:rPr>
          <w:spacing w:val="-4"/>
        </w:rPr>
        <w:t> </w:t>
      </w:r>
      <w:r>
        <w:rPr/>
        <w:t>4.11,</w:t>
      </w:r>
      <w:r>
        <w:rPr>
          <w:spacing w:val="-3"/>
        </w:rPr>
        <w:t> </w:t>
      </w:r>
      <w:r>
        <w:rPr/>
        <w:t>the</w:t>
      </w:r>
      <w:r>
        <w:rPr>
          <w:spacing w:val="-4"/>
        </w:rPr>
        <w:t> </w:t>
      </w:r>
      <w:r>
        <w:rPr/>
        <w:t>untreated</w:t>
      </w:r>
      <w:r>
        <w:rPr>
          <w:spacing w:val="-3"/>
        </w:rPr>
        <w:t> </w:t>
      </w:r>
      <w:r>
        <w:rPr/>
        <w:t>reinforced</w:t>
      </w:r>
      <w:r>
        <w:rPr>
          <w:spacing w:val="-3"/>
        </w:rPr>
        <w:t> </w:t>
      </w:r>
      <w:r>
        <w:rPr/>
        <w:t>PALF/PP</w:t>
      </w:r>
      <w:r>
        <w:rPr>
          <w:spacing w:val="-3"/>
        </w:rPr>
        <w:t> </w:t>
      </w:r>
      <w:r>
        <w:rPr/>
        <w:t>composites</w:t>
      </w:r>
      <w:r>
        <w:rPr>
          <w:spacing w:val="-3"/>
        </w:rPr>
        <w:t> </w:t>
      </w:r>
      <w:r>
        <w:rPr/>
        <w:t>show</w:t>
      </w:r>
      <w:r>
        <w:rPr>
          <w:spacing w:val="-4"/>
        </w:rPr>
        <w:t> </w:t>
      </w:r>
      <w:r>
        <w:rPr/>
        <w:t>the</w:t>
      </w:r>
      <w:r>
        <w:rPr>
          <w:spacing w:val="-7"/>
        </w:rPr>
        <w:t> </w:t>
      </w:r>
      <w:r>
        <w:rPr/>
        <w:t>following</w:t>
      </w:r>
      <w:r>
        <w:rPr>
          <w:spacing w:val="-6"/>
        </w:rPr>
        <w:t> </w:t>
      </w:r>
      <w:r>
        <w:rPr/>
        <w:t>behavior at</w:t>
      </w:r>
      <w:r>
        <w:rPr>
          <w:spacing w:val="-14"/>
        </w:rPr>
        <w:t> </w:t>
      </w:r>
      <w:r>
        <w:rPr/>
        <w:t>the</w:t>
      </w:r>
      <w:r>
        <w:rPr>
          <w:spacing w:val="-15"/>
        </w:rPr>
        <w:t> </w:t>
      </w:r>
      <w:r>
        <w:rPr/>
        <w:t>30</w:t>
      </w:r>
      <w:r>
        <w:rPr>
          <w:spacing w:val="-12"/>
        </w:rPr>
        <w:t> </w:t>
      </w:r>
      <w:r>
        <w:rPr/>
        <w:t>%</w:t>
      </w:r>
      <w:r>
        <w:rPr>
          <w:spacing w:val="-13"/>
        </w:rPr>
        <w:t> </w:t>
      </w:r>
      <w:r>
        <w:rPr/>
        <w:t>PALF</w:t>
      </w:r>
      <w:r>
        <w:rPr>
          <w:spacing w:val="-14"/>
        </w:rPr>
        <w:t> </w:t>
      </w:r>
      <w:r>
        <w:rPr/>
        <w:t>weight</w:t>
      </w:r>
      <w:r>
        <w:rPr>
          <w:spacing w:val="-12"/>
        </w:rPr>
        <w:t> </w:t>
      </w:r>
      <w:r>
        <w:rPr/>
        <w:t>ratio,</w:t>
      </w:r>
      <w:r>
        <w:rPr>
          <w:spacing w:val="-14"/>
        </w:rPr>
        <w:t> </w:t>
      </w:r>
      <w:r>
        <w:rPr/>
        <w:t>the</w:t>
      </w:r>
      <w:r>
        <w:rPr>
          <w:spacing w:val="-13"/>
        </w:rPr>
        <w:t> </w:t>
      </w:r>
      <w:r>
        <w:rPr/>
        <w:t>YM</w:t>
      </w:r>
      <w:r>
        <w:rPr>
          <w:spacing w:val="-14"/>
        </w:rPr>
        <w:t> </w:t>
      </w:r>
      <w:r>
        <w:rPr/>
        <w:t>stood</w:t>
      </w:r>
      <w:r>
        <w:rPr>
          <w:spacing w:val="-12"/>
        </w:rPr>
        <w:t> </w:t>
      </w:r>
      <w:r>
        <w:rPr/>
        <w:t>at</w:t>
      </w:r>
      <w:r>
        <w:rPr>
          <w:spacing w:val="-14"/>
        </w:rPr>
        <w:t> </w:t>
      </w:r>
      <w:r>
        <w:rPr/>
        <w:t>1864</w:t>
      </w:r>
      <w:r>
        <w:rPr>
          <w:spacing w:val="-14"/>
        </w:rPr>
        <w:t> </w:t>
      </w:r>
      <w:r>
        <w:rPr/>
        <w:t>MPa</w:t>
      </w:r>
      <w:r>
        <w:rPr>
          <w:spacing w:val="-15"/>
        </w:rPr>
        <w:t> </w:t>
      </w:r>
      <w:r>
        <w:rPr/>
        <w:t>(48.67</w:t>
      </w:r>
      <w:r>
        <w:rPr>
          <w:spacing w:val="-12"/>
        </w:rPr>
        <w:t> </w:t>
      </w:r>
      <w:r>
        <w:rPr/>
        <w:t>%)</w:t>
      </w:r>
      <w:r>
        <w:rPr>
          <w:spacing w:val="-13"/>
        </w:rPr>
        <w:t> </w:t>
      </w:r>
      <w:r>
        <w:rPr/>
        <w:t>to</w:t>
      </w:r>
      <w:r>
        <w:rPr>
          <w:spacing w:val="-14"/>
        </w:rPr>
        <w:t> </w:t>
      </w:r>
      <w:r>
        <w:rPr/>
        <w:t>2115</w:t>
      </w:r>
      <w:r>
        <w:rPr>
          <w:spacing w:val="-14"/>
        </w:rPr>
        <w:t> </w:t>
      </w:r>
      <w:r>
        <w:rPr/>
        <w:t>MPa</w:t>
      </w:r>
      <w:r>
        <w:rPr>
          <w:spacing w:val="-15"/>
        </w:rPr>
        <w:t> </w:t>
      </w:r>
      <w:r>
        <w:rPr/>
        <w:t>(59.62</w:t>
      </w:r>
      <w:r>
        <w:rPr>
          <w:spacing w:val="-12"/>
        </w:rPr>
        <w:t> </w:t>
      </w:r>
      <w:r>
        <w:rPr/>
        <w:t>%)</w:t>
      </w:r>
      <w:r>
        <w:rPr>
          <w:spacing w:val="-13"/>
        </w:rPr>
        <w:t> </w:t>
      </w:r>
      <w:r>
        <w:rPr/>
        <w:t>at the nano cellulose PALF dimension.</w:t>
      </w:r>
    </w:p>
    <w:p>
      <w:pPr>
        <w:pStyle w:val="BodyText"/>
        <w:spacing w:before="139"/>
        <w:rPr>
          <w:sz w:val="20"/>
        </w:rPr>
      </w:pPr>
      <w:r>
        <w:rPr/>
        <mc:AlternateContent>
          <mc:Choice Requires="wps">
            <w:drawing>
              <wp:anchor distT="0" distB="0" distL="0" distR="0" allowOverlap="1" layoutInCell="1" locked="0" behindDoc="1" simplePos="0" relativeHeight="487632896">
                <wp:simplePos x="0" y="0"/>
                <wp:positionH relativeFrom="page">
                  <wp:posOffset>1292860</wp:posOffset>
                </wp:positionH>
                <wp:positionV relativeFrom="paragraph">
                  <wp:posOffset>250071</wp:posOffset>
                </wp:positionV>
                <wp:extent cx="5121910" cy="3430904"/>
                <wp:effectExtent l="0" t="0" r="0" b="0"/>
                <wp:wrapTopAndBottom/>
                <wp:docPr id="333" name="Group 333"/>
                <wp:cNvGraphicFramePr>
                  <a:graphicFrameLocks/>
                </wp:cNvGraphicFramePr>
                <a:graphic>
                  <a:graphicData uri="http://schemas.microsoft.com/office/word/2010/wordprocessingGroup">
                    <wpg:wgp>
                      <wpg:cNvPr id="333" name="Group 333"/>
                      <wpg:cNvGrpSpPr/>
                      <wpg:grpSpPr>
                        <a:xfrm>
                          <a:off x="0" y="0"/>
                          <a:ext cx="5121910" cy="3430904"/>
                          <a:chExt cx="5121910" cy="3430904"/>
                        </a:xfrm>
                      </wpg:grpSpPr>
                      <wps:wsp>
                        <wps:cNvPr id="334" name="Graphic 334"/>
                        <wps:cNvSpPr/>
                        <wps:spPr>
                          <a:xfrm>
                            <a:off x="337820" y="3001598"/>
                            <a:ext cx="2764790" cy="9525"/>
                          </a:xfrm>
                          <a:custGeom>
                            <a:avLst/>
                            <a:gdLst/>
                            <a:ahLst/>
                            <a:cxnLst/>
                            <a:rect l="l" t="t" r="r" b="b"/>
                            <a:pathLst>
                              <a:path w="2764790" h="9525">
                                <a:moveTo>
                                  <a:pt x="2764535" y="0"/>
                                </a:moveTo>
                                <a:lnTo>
                                  <a:pt x="0" y="0"/>
                                </a:lnTo>
                                <a:lnTo>
                                  <a:pt x="0" y="9143"/>
                                </a:lnTo>
                                <a:lnTo>
                                  <a:pt x="2764535" y="9143"/>
                                </a:lnTo>
                                <a:lnTo>
                                  <a:pt x="2764535" y="0"/>
                                </a:lnTo>
                                <a:close/>
                              </a:path>
                            </a:pathLst>
                          </a:custGeom>
                          <a:solidFill>
                            <a:srgbClr val="D8D8D8"/>
                          </a:solidFill>
                        </wps:spPr>
                        <wps:bodyPr wrap="square" lIns="0" tIns="0" rIns="0" bIns="0" rtlCol="0">
                          <a:prstTxWarp prst="textNoShape">
                            <a:avLst/>
                          </a:prstTxWarp>
                          <a:noAutofit/>
                        </wps:bodyPr>
                      </wps:wsp>
                      <wps:wsp>
                        <wps:cNvPr id="335" name="Graphic 335"/>
                        <wps:cNvSpPr/>
                        <wps:spPr>
                          <a:xfrm>
                            <a:off x="3795776" y="311738"/>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336" name="Image 336"/>
                          <pic:cNvPicPr/>
                        </pic:nvPicPr>
                        <pic:blipFill>
                          <a:blip r:embed="rId147" cstate="print"/>
                          <a:stretch>
                            <a:fillRect/>
                          </a:stretch>
                        </pic:blipFill>
                        <pic:spPr>
                          <a:xfrm>
                            <a:off x="3894835" y="288878"/>
                            <a:ext cx="73151" cy="73151"/>
                          </a:xfrm>
                          <a:prstGeom prst="rect">
                            <a:avLst/>
                          </a:prstGeom>
                        </pic:spPr>
                      </pic:pic>
                      <wps:wsp>
                        <wps:cNvPr id="337" name="Graphic 337"/>
                        <wps:cNvSpPr/>
                        <wps:spPr>
                          <a:xfrm>
                            <a:off x="3795776" y="1192610"/>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338" name="Image 338"/>
                          <pic:cNvPicPr/>
                        </pic:nvPicPr>
                        <pic:blipFill>
                          <a:blip r:embed="rId123" cstate="print"/>
                          <a:stretch>
                            <a:fillRect/>
                          </a:stretch>
                        </pic:blipFill>
                        <pic:spPr>
                          <a:xfrm>
                            <a:off x="3894835" y="1168226"/>
                            <a:ext cx="73151" cy="73151"/>
                          </a:xfrm>
                          <a:prstGeom prst="rect">
                            <a:avLst/>
                          </a:prstGeom>
                        </pic:spPr>
                      </pic:pic>
                      <wps:wsp>
                        <wps:cNvPr id="339" name="Graphic 339"/>
                        <wps:cNvSpPr/>
                        <wps:spPr>
                          <a:xfrm>
                            <a:off x="3795776" y="2073482"/>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340" name="Image 340"/>
                          <pic:cNvPicPr/>
                        </pic:nvPicPr>
                        <pic:blipFill>
                          <a:blip r:embed="rId148" cstate="print"/>
                          <a:stretch>
                            <a:fillRect/>
                          </a:stretch>
                        </pic:blipFill>
                        <pic:spPr>
                          <a:xfrm>
                            <a:off x="3894835" y="2049098"/>
                            <a:ext cx="73151" cy="73151"/>
                          </a:xfrm>
                          <a:prstGeom prst="rect">
                            <a:avLst/>
                          </a:prstGeom>
                        </pic:spPr>
                      </pic:pic>
                      <wps:wsp>
                        <wps:cNvPr id="341" name="Textbox 341"/>
                        <wps:cNvSpPr txBox="1"/>
                        <wps:spPr>
                          <a:xfrm>
                            <a:off x="4079621" y="248881"/>
                            <a:ext cx="1042035" cy="558165"/>
                          </a:xfrm>
                          <a:prstGeom prst="rect">
                            <a:avLst/>
                          </a:prstGeom>
                        </wps:spPr>
                        <wps:txbx>
                          <w:txbxContent>
                            <w:p>
                              <w:pPr>
                                <w:spacing w:before="0"/>
                                <w:ind w:left="0" w:right="18" w:firstLine="0"/>
                                <w:jc w:val="both"/>
                                <w:rPr>
                                  <w:rFonts w:ascii="Calibri"/>
                                  <w:sz w:val="18"/>
                                </w:rPr>
                              </w:pPr>
                              <w:r>
                                <w:rPr>
                                  <w:rFonts w:ascii="Calibri"/>
                                  <w:color w:val="595959"/>
                                  <w:spacing w:val="-2"/>
                                  <w:w w:val="250"/>
                                  <w:sz w:val="18"/>
                                </w:rPr>
                                <w:t>Young's </w:t>
                              </w:r>
                              <w:r>
                                <w:rPr>
                                  <w:rFonts w:ascii="Calibri"/>
                                  <w:color w:val="595959"/>
                                  <w:w w:val="250"/>
                                  <w:sz w:val="18"/>
                                </w:rPr>
                                <w:t>the</w:t>
                              </w:r>
                              <w:r>
                                <w:rPr>
                                  <w:rFonts w:ascii="Calibri"/>
                                  <w:color w:val="595959"/>
                                  <w:spacing w:val="-20"/>
                                  <w:w w:val="250"/>
                                  <w:sz w:val="18"/>
                                </w:rPr>
                                <w:t> </w:t>
                              </w:r>
                              <w:r>
                                <w:rPr>
                                  <w:rFonts w:ascii="Calibri"/>
                                  <w:color w:val="595959"/>
                                  <w:w w:val="205"/>
                                  <w:sz w:val="18"/>
                                </w:rPr>
                                <w:t>NaOH </w:t>
                              </w:r>
                              <w:r>
                                <w:rPr>
                                  <w:rFonts w:ascii="Calibri"/>
                                  <w:color w:val="595959"/>
                                  <w:spacing w:val="-2"/>
                                  <w:w w:val="240"/>
                                  <w:sz w:val="18"/>
                                </w:rPr>
                                <w:t>reinforce </w:t>
                              </w:r>
                              <w:r>
                                <w:rPr>
                                  <w:rFonts w:ascii="Calibri"/>
                                  <w:color w:val="595959"/>
                                  <w:w w:val="205"/>
                                  <w:sz w:val="18"/>
                                </w:rPr>
                                <w:t>PALF/PP</w:t>
                              </w:r>
                              <w:r>
                                <w:rPr>
                                  <w:rFonts w:ascii="Calibri"/>
                                  <w:color w:val="595959"/>
                                  <w:spacing w:val="12"/>
                                  <w:w w:val="280"/>
                                  <w:sz w:val="18"/>
                                </w:rPr>
                                <w:t> </w:t>
                              </w:r>
                              <w:r>
                                <w:rPr>
                                  <w:rFonts w:ascii="Calibri"/>
                                  <w:color w:val="595959"/>
                                  <w:spacing w:val="-10"/>
                                  <w:w w:val="280"/>
                                  <w:sz w:val="18"/>
                                </w:rPr>
                                <w:t>c</w:t>
                              </w:r>
                            </w:p>
                          </w:txbxContent>
                        </wps:txbx>
                        <wps:bodyPr wrap="square" lIns="0" tIns="0" rIns="0" bIns="0" rtlCol="0">
                          <a:noAutofit/>
                        </wps:bodyPr>
                      </wps:wsp>
                      <wps:wsp>
                        <wps:cNvPr id="342" name="Textbox 342"/>
                        <wps:cNvSpPr txBox="1"/>
                        <wps:spPr>
                          <a:xfrm>
                            <a:off x="0" y="837120"/>
                            <a:ext cx="469900" cy="1397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5000</w:t>
                              </w:r>
                            </w:p>
                          </w:txbxContent>
                        </wps:txbx>
                        <wps:bodyPr wrap="square" lIns="0" tIns="0" rIns="0" bIns="0" rtlCol="0">
                          <a:noAutofit/>
                        </wps:bodyPr>
                      </wps:wsp>
                      <wps:wsp>
                        <wps:cNvPr id="343" name="Textbox 343"/>
                        <wps:cNvSpPr txBox="1"/>
                        <wps:spPr>
                          <a:xfrm>
                            <a:off x="0" y="1255674"/>
                            <a:ext cx="469900" cy="558165"/>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4000</w:t>
                              </w:r>
                            </w:p>
                            <w:p>
                              <w:pPr>
                                <w:spacing w:line="240" w:lineRule="auto" w:before="219"/>
                                <w:rPr>
                                  <w:rFonts w:ascii="Calibri"/>
                                  <w:sz w:val="18"/>
                                </w:rPr>
                              </w:pPr>
                            </w:p>
                            <w:p>
                              <w:pPr>
                                <w:spacing w:before="0"/>
                                <w:ind w:left="0" w:right="0" w:firstLine="0"/>
                                <w:jc w:val="left"/>
                                <w:rPr>
                                  <w:rFonts w:ascii="Calibri"/>
                                  <w:sz w:val="18"/>
                                </w:rPr>
                              </w:pPr>
                              <w:r>
                                <w:rPr>
                                  <w:rFonts w:ascii="Calibri"/>
                                  <w:color w:val="595959"/>
                                  <w:spacing w:val="-4"/>
                                  <w:w w:val="195"/>
                                  <w:sz w:val="18"/>
                                </w:rPr>
                                <w:t>3000</w:t>
                              </w:r>
                            </w:p>
                          </w:txbxContent>
                        </wps:txbx>
                        <wps:bodyPr wrap="square" lIns="0" tIns="0" rIns="0" bIns="0" rtlCol="0">
                          <a:noAutofit/>
                        </wps:bodyPr>
                      </wps:wsp>
                      <wps:wsp>
                        <wps:cNvPr id="344" name="Textbox 344"/>
                        <wps:cNvSpPr txBox="1"/>
                        <wps:spPr>
                          <a:xfrm>
                            <a:off x="4079621" y="1129525"/>
                            <a:ext cx="1042035" cy="697865"/>
                          </a:xfrm>
                          <a:prstGeom prst="rect">
                            <a:avLst/>
                          </a:prstGeom>
                        </wps:spPr>
                        <wps:txbx>
                          <w:txbxContent>
                            <w:p>
                              <w:pPr>
                                <w:spacing w:before="0"/>
                                <w:ind w:left="0" w:right="18" w:firstLine="0"/>
                                <w:jc w:val="both"/>
                                <w:rPr>
                                  <w:rFonts w:ascii="Calibri"/>
                                  <w:sz w:val="18"/>
                                </w:rPr>
                              </w:pPr>
                              <w:r>
                                <w:rPr>
                                  <w:rFonts w:ascii="Calibri"/>
                                  <w:color w:val="595959"/>
                                  <w:spacing w:val="-2"/>
                                  <w:w w:val="235"/>
                                  <w:sz w:val="18"/>
                                </w:rPr>
                                <w:t>Young's </w:t>
                              </w:r>
                              <w:r>
                                <w:rPr>
                                  <w:rFonts w:ascii="Calibri"/>
                                  <w:color w:val="595959"/>
                                  <w:w w:val="235"/>
                                  <w:sz w:val="18"/>
                                </w:rPr>
                                <w:t>the </w:t>
                              </w:r>
                              <w:r>
                                <w:rPr>
                                  <w:rFonts w:ascii="Calibri"/>
                                  <w:color w:val="595959"/>
                                  <w:w w:val="205"/>
                                  <w:sz w:val="18"/>
                                </w:rPr>
                                <w:t>NaOH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40"/>
                                  <w:sz w:val="18"/>
                                </w:rPr>
                                <w:t>reinforce </w:t>
                              </w:r>
                              <w:r>
                                <w:rPr>
                                  <w:rFonts w:ascii="Calibri"/>
                                  <w:color w:val="595959"/>
                                  <w:spacing w:val="-2"/>
                                  <w:w w:val="210"/>
                                  <w:sz w:val="18"/>
                                </w:rPr>
                                <w:t>composite</w:t>
                              </w:r>
                            </w:p>
                          </w:txbxContent>
                        </wps:txbx>
                        <wps:bodyPr wrap="square" lIns="0" tIns="0" rIns="0" bIns="0" rtlCol="0">
                          <a:noAutofit/>
                        </wps:bodyPr>
                      </wps:wsp>
                      <wps:wsp>
                        <wps:cNvPr id="345" name="Textbox 345"/>
                        <wps:cNvSpPr txBox="1"/>
                        <wps:spPr>
                          <a:xfrm>
                            <a:off x="0" y="2092794"/>
                            <a:ext cx="469900" cy="558165"/>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2000</w:t>
                              </w:r>
                            </w:p>
                            <w:p>
                              <w:pPr>
                                <w:spacing w:line="240" w:lineRule="auto" w:before="219"/>
                                <w:rPr>
                                  <w:rFonts w:ascii="Calibri"/>
                                  <w:sz w:val="18"/>
                                </w:rPr>
                              </w:pPr>
                            </w:p>
                            <w:p>
                              <w:pPr>
                                <w:spacing w:before="0"/>
                                <w:ind w:left="0" w:right="0" w:firstLine="0"/>
                                <w:jc w:val="left"/>
                                <w:rPr>
                                  <w:rFonts w:ascii="Calibri"/>
                                  <w:sz w:val="18"/>
                                </w:rPr>
                              </w:pPr>
                              <w:r>
                                <w:rPr>
                                  <w:rFonts w:ascii="Calibri"/>
                                  <w:color w:val="595959"/>
                                  <w:spacing w:val="-4"/>
                                  <w:w w:val="195"/>
                                  <w:sz w:val="18"/>
                                </w:rPr>
                                <w:t>1000</w:t>
                              </w:r>
                            </w:p>
                          </w:txbxContent>
                        </wps:txbx>
                        <wps:bodyPr wrap="square" lIns="0" tIns="0" rIns="0" bIns="0" rtlCol="0">
                          <a:noAutofit/>
                        </wps:bodyPr>
                      </wps:wsp>
                      <wps:wsp>
                        <wps:cNvPr id="346" name="Textbox 346"/>
                        <wps:cNvSpPr txBox="1"/>
                        <wps:spPr>
                          <a:xfrm>
                            <a:off x="4079621" y="2010168"/>
                            <a:ext cx="1042035" cy="697865"/>
                          </a:xfrm>
                          <a:prstGeom prst="rect">
                            <a:avLst/>
                          </a:prstGeom>
                        </wps:spPr>
                        <wps:txbx>
                          <w:txbxContent>
                            <w:p>
                              <w:pPr>
                                <w:spacing w:before="0"/>
                                <w:ind w:left="0" w:right="18" w:firstLine="0"/>
                                <w:jc w:val="both"/>
                                <w:rPr>
                                  <w:rFonts w:ascii="Calibri"/>
                                  <w:sz w:val="18"/>
                                </w:rPr>
                              </w:pPr>
                              <w:r>
                                <w:rPr>
                                  <w:rFonts w:ascii="Calibri"/>
                                  <w:color w:val="595959"/>
                                  <w:spacing w:val="-2"/>
                                  <w:w w:val="225"/>
                                  <w:sz w:val="18"/>
                                </w:rPr>
                                <w:t>Young's </w:t>
                              </w:r>
                              <w:r>
                                <w:rPr>
                                  <w:rFonts w:ascii="Calibri"/>
                                  <w:color w:val="595959"/>
                                  <w:w w:val="225"/>
                                  <w:sz w:val="18"/>
                                </w:rPr>
                                <w:t>the </w:t>
                              </w:r>
                              <w:r>
                                <w:rPr>
                                  <w:rFonts w:ascii="Calibri"/>
                                  <w:color w:val="595959"/>
                                  <w:w w:val="205"/>
                                  <w:sz w:val="18"/>
                                </w:rPr>
                                <w:t>NaOH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40"/>
                                  <w:sz w:val="18"/>
                                </w:rPr>
                                <w:t>reinforce </w:t>
                              </w:r>
                              <w:r>
                                <w:rPr>
                                  <w:rFonts w:ascii="Calibri"/>
                                  <w:color w:val="595959"/>
                                  <w:spacing w:val="-2"/>
                                  <w:w w:val="210"/>
                                  <w:sz w:val="18"/>
                                </w:rPr>
                                <w:t>composite</w:t>
                              </w:r>
                            </w:p>
                          </w:txbxContent>
                        </wps:txbx>
                        <wps:bodyPr wrap="square" lIns="0" tIns="0" rIns="0" bIns="0" rtlCol="0">
                          <a:noAutofit/>
                        </wps:bodyPr>
                      </wps:wsp>
                      <wps:wsp>
                        <wps:cNvPr id="347" name="Textbox 347"/>
                        <wps:cNvSpPr txBox="1"/>
                        <wps:spPr>
                          <a:xfrm>
                            <a:off x="173736" y="2929915"/>
                            <a:ext cx="127000" cy="13970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348" name="Textbox 348"/>
                        <wps:cNvSpPr txBox="1"/>
                        <wps:spPr>
                          <a:xfrm>
                            <a:off x="375653" y="3078530"/>
                            <a:ext cx="4497070" cy="352425"/>
                          </a:xfrm>
                          <a:prstGeom prst="rect">
                            <a:avLst/>
                          </a:prstGeom>
                        </wps:spPr>
                        <wps:txbx>
                          <w:txbxContent>
                            <w:p>
                              <w:pPr>
                                <w:tabs>
                                  <w:tab w:pos="1029" w:val="left" w:leader="none"/>
                                </w:tabs>
                                <w:spacing w:before="0"/>
                                <w:ind w:left="282"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41"/>
                                  <w:w w:val="215"/>
                                  <w:sz w:val="24"/>
                                </w:rPr>
                                <w:t> </w:t>
                              </w:r>
                              <w:r>
                                <w:rPr>
                                  <w:rFonts w:ascii="Arial MT"/>
                                  <w:color w:val="595959"/>
                                  <w:w w:val="215"/>
                                  <w:sz w:val="24"/>
                                </w:rPr>
                                <w:t>weight</w:t>
                              </w:r>
                              <w:r>
                                <w:rPr>
                                  <w:rFonts w:ascii="Arial MT"/>
                                  <w:color w:val="595959"/>
                                  <w:spacing w:val="12"/>
                                  <w:w w:val="215"/>
                                  <w:sz w:val="24"/>
                                </w:rPr>
                                <w:t> </w:t>
                              </w:r>
                              <w:r>
                                <w:rPr>
                                  <w:rFonts w:ascii="Arial MT"/>
                                  <w:color w:val="595959"/>
                                  <w:spacing w:val="-167"/>
                                  <w:w w:val="137"/>
                                  <w:sz w:val="24"/>
                                </w:rPr>
                                <w:t>N</w:t>
                              </w:r>
                              <w:r>
                                <w:rPr>
                                  <w:rFonts w:ascii="Arial MT"/>
                                  <w:color w:val="595959"/>
                                  <w:spacing w:val="-74"/>
                                  <w:w w:val="299"/>
                                  <w:sz w:val="24"/>
                                </w:rPr>
                                <w:t>r</w:t>
                              </w:r>
                              <w:r>
                                <w:rPr>
                                  <w:rFonts w:ascii="Arial MT"/>
                                  <w:color w:val="595959"/>
                                  <w:spacing w:val="-167"/>
                                  <w:w w:val="178"/>
                                  <w:sz w:val="24"/>
                                </w:rPr>
                                <w:t>a</w:t>
                              </w:r>
                              <w:r>
                                <w:rPr>
                                  <w:rFonts w:ascii="Arial MT"/>
                                  <w:color w:val="595959"/>
                                  <w:spacing w:val="-74"/>
                                  <w:w w:val="178"/>
                                  <w:sz w:val="24"/>
                                </w:rPr>
                                <w:t>a</w:t>
                              </w:r>
                              <w:r>
                                <w:rPr>
                                  <w:rFonts w:ascii="Arial MT"/>
                                  <w:color w:val="595959"/>
                                  <w:spacing w:val="-167"/>
                                  <w:w w:val="127"/>
                                  <w:sz w:val="24"/>
                                </w:rPr>
                                <w:t>O</w:t>
                              </w:r>
                              <w:r>
                                <w:rPr>
                                  <w:rFonts w:ascii="Arial MT"/>
                                  <w:color w:val="595959"/>
                                  <w:spacing w:val="-106"/>
                                  <w:w w:val="358"/>
                                  <w:sz w:val="24"/>
                                </w:rPr>
                                <w:t>t</w:t>
                              </w:r>
                              <w:r>
                                <w:rPr>
                                  <w:rFonts w:ascii="Arial MT"/>
                                  <w:color w:val="595959"/>
                                  <w:spacing w:val="-209"/>
                                  <w:w w:val="148"/>
                                  <w:sz w:val="24"/>
                                </w:rPr>
                                <w:t>P</w:t>
                              </w:r>
                              <w:r>
                                <w:rPr>
                                  <w:rFonts w:ascii="Arial MT"/>
                                  <w:color w:val="595959"/>
                                  <w:spacing w:val="-166"/>
                                  <w:w w:val="137"/>
                                  <w:sz w:val="24"/>
                                </w:rPr>
                                <w:t>H</w:t>
                              </w:r>
                              <w:r>
                                <w:rPr>
                                  <w:rFonts w:ascii="Arial MT"/>
                                  <w:color w:val="595959"/>
                                  <w:spacing w:val="-127"/>
                                  <w:w w:val="449"/>
                                  <w:sz w:val="24"/>
                                </w:rPr>
                                <w:t>i</w:t>
                              </w:r>
                              <w:r>
                                <w:rPr>
                                  <w:rFonts w:ascii="Arial MT"/>
                                  <w:color w:val="595959"/>
                                  <w:spacing w:val="-113"/>
                                  <w:w w:val="148"/>
                                  <w:sz w:val="24"/>
                                </w:rPr>
                                <w:t>A</w:t>
                              </w:r>
                              <w:r>
                                <w:rPr>
                                  <w:rFonts w:ascii="Arial MT"/>
                                  <w:color w:val="595959"/>
                                  <w:spacing w:val="-128"/>
                                  <w:w w:val="178"/>
                                  <w:sz w:val="24"/>
                                </w:rPr>
                                <w:t>o</w:t>
                              </w:r>
                              <w:r>
                                <w:rPr>
                                  <w:rFonts w:ascii="Arial MT"/>
                                  <w:color w:val="595959"/>
                                  <w:spacing w:val="-113"/>
                                  <w:w w:val="178"/>
                                  <w:sz w:val="24"/>
                                </w:rPr>
                                <w:t>L</w:t>
                              </w:r>
                              <w:r>
                                <w:rPr>
                                  <w:rFonts w:ascii="Arial MT"/>
                                  <w:color w:val="595959"/>
                                  <w:spacing w:val="-32"/>
                                  <w:w w:val="215"/>
                                  <w:sz w:val="24"/>
                                </w:rPr>
                                <w:t> </w:t>
                              </w:r>
                              <w:r>
                                <w:rPr>
                                  <w:rFonts w:ascii="Arial MT"/>
                                  <w:color w:val="595959"/>
                                  <w:spacing w:val="-119"/>
                                  <w:w w:val="215"/>
                                  <w:sz w:val="24"/>
                                </w:rPr>
                                <w:t>Fo/fP</w:t>
                              </w:r>
                              <w:r>
                                <w:rPr>
                                  <w:rFonts w:ascii="Arial MT"/>
                                  <w:color w:val="595959"/>
                                  <w:spacing w:val="-32"/>
                                  <w:w w:val="215"/>
                                  <w:sz w:val="24"/>
                                </w:rPr>
                                <w:t> </w:t>
                              </w:r>
                              <w:r>
                                <w:rPr>
                                  <w:rFonts w:ascii="Arial MT"/>
                                  <w:color w:val="595959"/>
                                  <w:spacing w:val="-125"/>
                                  <w:w w:val="215"/>
                                  <w:sz w:val="24"/>
                                </w:rPr>
                                <w:t>Pt</w:t>
                              </w:r>
                              <w:r>
                                <w:rPr>
                                  <w:rFonts w:ascii="Arial MT"/>
                                  <w:color w:val="595959"/>
                                  <w:spacing w:val="-8"/>
                                  <w:w w:val="215"/>
                                  <w:sz w:val="24"/>
                                </w:rPr>
                                <w:t> </w:t>
                              </w:r>
                              <w:r>
                                <w:rPr>
                                  <w:rFonts w:ascii="Arial MT"/>
                                  <w:color w:val="595959"/>
                                  <w:spacing w:val="-136"/>
                                  <w:w w:val="179"/>
                                  <w:sz w:val="24"/>
                                </w:rPr>
                                <w:t>h</w:t>
                              </w:r>
                              <w:r>
                                <w:rPr>
                                  <w:rFonts w:ascii="Arial MT"/>
                                  <w:color w:val="595959"/>
                                  <w:spacing w:val="-99"/>
                                  <w:w w:val="200"/>
                                  <w:sz w:val="24"/>
                                </w:rPr>
                                <w:t>c</w:t>
                              </w:r>
                              <w:r>
                                <w:rPr>
                                  <w:rFonts w:ascii="Arial MT"/>
                                  <w:color w:val="595959"/>
                                  <w:spacing w:val="-137"/>
                                  <w:w w:val="179"/>
                                  <w:sz w:val="24"/>
                                </w:rPr>
                                <w:t>e</w:t>
                              </w:r>
                              <w:r>
                                <w:rPr>
                                  <w:rFonts w:ascii="Arial MT"/>
                                  <w:color w:val="595959"/>
                                  <w:spacing w:val="3"/>
                                  <w:w w:val="143"/>
                                  <w:sz w:val="24"/>
                                </w:rPr>
                                <w:t>om</w:t>
                              </w:r>
                              <w:r>
                                <w:rPr>
                                  <w:rFonts w:ascii="Arial MT"/>
                                  <w:color w:val="595959"/>
                                  <w:spacing w:val="3"/>
                                  <w:w w:val="218"/>
                                  <w:sz w:val="24"/>
                                </w:rPr>
                                <w:t>posi</w:t>
                              </w:r>
                              <w:r>
                                <w:rPr>
                                  <w:rFonts w:ascii="Arial MT"/>
                                  <w:color w:val="595959"/>
                                  <w:spacing w:val="3"/>
                                  <w:w w:val="359"/>
                                  <w:sz w:val="24"/>
                                </w:rPr>
                                <w:t>t</w:t>
                              </w:r>
                              <w:r>
                                <w:rPr>
                                  <w:rFonts w:ascii="Arial MT"/>
                                  <w:color w:val="595959"/>
                                  <w:spacing w:val="2"/>
                                  <w:w w:val="179"/>
                                  <w:sz w:val="24"/>
                                </w:rPr>
                                <w:t>e</w:t>
                              </w:r>
                              <w:r>
                                <w:rPr>
                                  <w:rFonts w:ascii="Arial MT"/>
                                  <w:color w:val="595959"/>
                                  <w:spacing w:val="3"/>
                                  <w:w w:val="200"/>
                                  <w:sz w:val="24"/>
                                </w:rPr>
                                <w:t>s</w:t>
                              </w:r>
                            </w:p>
                          </w:txbxContent>
                        </wps:txbx>
                        <wps:bodyPr wrap="square" lIns="0" tIns="0" rIns="0" bIns="0" rtlCol="0">
                          <a:noAutofit/>
                        </wps:bodyPr>
                      </wps:wsp>
                      <wps:wsp>
                        <wps:cNvPr id="349" name="Textbox 349"/>
                        <wps:cNvSpPr txBox="1"/>
                        <wps:spPr>
                          <a:xfrm>
                            <a:off x="0" y="418553"/>
                            <a:ext cx="469900" cy="1397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6000</w:t>
                              </w:r>
                            </w:p>
                          </w:txbxContent>
                        </wps:txbx>
                        <wps:bodyPr wrap="square" lIns="0" tIns="0" rIns="0" bIns="0" rtlCol="0">
                          <a:noAutofit/>
                        </wps:bodyPr>
                      </wps:wsp>
                      <wps:wsp>
                        <wps:cNvPr id="350" name="Textbox 350"/>
                        <wps:cNvSpPr txBox="1"/>
                        <wps:spPr>
                          <a:xfrm>
                            <a:off x="0" y="0"/>
                            <a:ext cx="469900" cy="1397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7000</w:t>
                              </w:r>
                            </w:p>
                          </w:txbxContent>
                        </wps:txbx>
                        <wps:bodyPr wrap="square" lIns="0" tIns="0" rIns="0" bIns="0" rtlCol="0">
                          <a:noAutofit/>
                        </wps:bodyPr>
                      </wps:wsp>
                    </wpg:wgp>
                  </a:graphicData>
                </a:graphic>
              </wp:anchor>
            </w:drawing>
          </mc:Choice>
          <mc:Fallback>
            <w:pict>
              <v:group style="position:absolute;margin-left:101.800003pt;margin-top:19.690695pt;width:403.3pt;height:270.150pt;mso-position-horizontal-relative:page;mso-position-vertical-relative:paragraph;z-index:-15683584;mso-wrap-distance-left:0;mso-wrap-distance-right:0" id="docshapegroup303" coordorigin="2036,394" coordsize="8066,5403">
                <v:rect style="position:absolute;left:2568;top:5120;width:4354;height:15" id="docshape304" filled="true" fillcolor="#d8d8d8" stroked="false">
                  <v:fill type="solid"/>
                </v:rect>
                <v:shape style="position:absolute;left:8013;top:884;width:428;height:44" id="docshape305" coordorigin="8014,885" coordsize="428,44" path="m8431,885l8035,885,8023,885,8014,894,8014,918,8023,928,8431,928,8441,918,8441,894,8431,885xe" filled="true" fillcolor="#9aba59" stroked="false">
                  <v:path arrowok="t"/>
                  <v:fill type="solid"/>
                </v:shape>
                <v:shape style="position:absolute;left:8169;top:848;width:116;height:116" type="#_x0000_t75" id="docshape306" stroked="false">
                  <v:imagedata r:id="rId147" o:title=""/>
                </v:shape>
                <v:shape style="position:absolute;left:8013;top:2271;width:428;height:44" id="docshape307" coordorigin="8014,2272" coordsize="428,44" path="m8431,2272l8035,2272,8023,2272,8014,2282,8014,2306,8023,2315,8431,2315,8441,2306,8441,2282,8431,2272xe" filled="true" fillcolor="#bf4f4d" stroked="false">
                  <v:path arrowok="t"/>
                  <v:fill type="solid"/>
                </v:shape>
                <v:shape style="position:absolute;left:8169;top:2233;width:116;height:116" type="#_x0000_t75" id="docshape308" stroked="false">
                  <v:imagedata r:id="rId123" o:title=""/>
                </v:shape>
                <v:shape style="position:absolute;left:8013;top:3659;width:428;height:44" id="docshape309" coordorigin="8014,3659" coordsize="428,44" path="m8431,3659l8035,3659,8023,3659,8014,3669,8014,3693,8023,3702,8431,3702,8441,3693,8441,3669,8431,3659xe" filled="true" fillcolor="#4f80bc" stroked="false">
                  <v:path arrowok="t"/>
                  <v:fill type="solid"/>
                </v:shape>
                <v:shape style="position:absolute;left:8169;top:3620;width:116;height:116" type="#_x0000_t75" id="docshape310" stroked="false">
                  <v:imagedata r:id="rId148" o:title=""/>
                </v:shape>
                <v:shape style="position:absolute;left:8460;top:785;width:1641;height:879" type="#_x0000_t202" id="docshape311" filled="false" stroked="false">
                  <v:textbox inset="0,0,0,0">
                    <w:txbxContent>
                      <w:p>
                        <w:pPr>
                          <w:spacing w:before="0"/>
                          <w:ind w:left="0" w:right="18" w:firstLine="0"/>
                          <w:jc w:val="both"/>
                          <w:rPr>
                            <w:rFonts w:ascii="Calibri"/>
                            <w:sz w:val="18"/>
                          </w:rPr>
                        </w:pPr>
                        <w:r>
                          <w:rPr>
                            <w:rFonts w:ascii="Calibri"/>
                            <w:color w:val="595959"/>
                            <w:spacing w:val="-2"/>
                            <w:w w:val="250"/>
                            <w:sz w:val="18"/>
                          </w:rPr>
                          <w:t>Young's </w:t>
                        </w:r>
                        <w:r>
                          <w:rPr>
                            <w:rFonts w:ascii="Calibri"/>
                            <w:color w:val="595959"/>
                            <w:w w:val="250"/>
                            <w:sz w:val="18"/>
                          </w:rPr>
                          <w:t>the</w:t>
                        </w:r>
                        <w:r>
                          <w:rPr>
                            <w:rFonts w:ascii="Calibri"/>
                            <w:color w:val="595959"/>
                            <w:spacing w:val="-20"/>
                            <w:w w:val="250"/>
                            <w:sz w:val="18"/>
                          </w:rPr>
                          <w:t> </w:t>
                        </w:r>
                        <w:r>
                          <w:rPr>
                            <w:rFonts w:ascii="Calibri"/>
                            <w:color w:val="595959"/>
                            <w:w w:val="205"/>
                            <w:sz w:val="18"/>
                          </w:rPr>
                          <w:t>NaOH </w:t>
                        </w:r>
                        <w:r>
                          <w:rPr>
                            <w:rFonts w:ascii="Calibri"/>
                            <w:color w:val="595959"/>
                            <w:spacing w:val="-2"/>
                            <w:w w:val="240"/>
                            <w:sz w:val="18"/>
                          </w:rPr>
                          <w:t>reinforce </w:t>
                        </w:r>
                        <w:r>
                          <w:rPr>
                            <w:rFonts w:ascii="Calibri"/>
                            <w:color w:val="595959"/>
                            <w:w w:val="205"/>
                            <w:sz w:val="18"/>
                          </w:rPr>
                          <w:t>PALF/PP</w:t>
                        </w:r>
                        <w:r>
                          <w:rPr>
                            <w:rFonts w:ascii="Calibri"/>
                            <w:color w:val="595959"/>
                            <w:spacing w:val="12"/>
                            <w:w w:val="280"/>
                            <w:sz w:val="18"/>
                          </w:rPr>
                          <w:t> </w:t>
                        </w:r>
                        <w:r>
                          <w:rPr>
                            <w:rFonts w:ascii="Calibri"/>
                            <w:color w:val="595959"/>
                            <w:spacing w:val="-10"/>
                            <w:w w:val="280"/>
                            <w:sz w:val="18"/>
                          </w:rPr>
                          <w:t>c</w:t>
                        </w:r>
                      </w:p>
                    </w:txbxContent>
                  </v:textbox>
                  <w10:wrap type="none"/>
                </v:shape>
                <v:shape style="position:absolute;left:2036;top:1712;width:740;height:220" type="#_x0000_t202" id="docshape312" filled="false" stroked="false">
                  <v:textbox inset="0,0,0,0">
                    <w:txbxContent>
                      <w:p>
                        <w:pPr>
                          <w:spacing w:before="0"/>
                          <w:ind w:left="0" w:right="0" w:firstLine="0"/>
                          <w:jc w:val="left"/>
                          <w:rPr>
                            <w:rFonts w:ascii="Calibri"/>
                            <w:sz w:val="18"/>
                          </w:rPr>
                        </w:pPr>
                        <w:r>
                          <w:rPr>
                            <w:rFonts w:ascii="Calibri"/>
                            <w:color w:val="595959"/>
                            <w:spacing w:val="-4"/>
                            <w:w w:val="195"/>
                            <w:sz w:val="18"/>
                          </w:rPr>
                          <w:t>5000</w:t>
                        </w:r>
                      </w:p>
                    </w:txbxContent>
                  </v:textbox>
                  <w10:wrap type="none"/>
                </v:shape>
                <v:shape style="position:absolute;left:2036;top:2371;width:740;height:879" type="#_x0000_t202" id="docshape313" filled="false" stroked="false">
                  <v:textbox inset="0,0,0,0">
                    <w:txbxContent>
                      <w:p>
                        <w:pPr>
                          <w:spacing w:before="0"/>
                          <w:ind w:left="0" w:right="0" w:firstLine="0"/>
                          <w:jc w:val="left"/>
                          <w:rPr>
                            <w:rFonts w:ascii="Calibri"/>
                            <w:sz w:val="18"/>
                          </w:rPr>
                        </w:pPr>
                        <w:r>
                          <w:rPr>
                            <w:rFonts w:ascii="Calibri"/>
                            <w:color w:val="595959"/>
                            <w:spacing w:val="-4"/>
                            <w:w w:val="195"/>
                            <w:sz w:val="18"/>
                          </w:rPr>
                          <w:t>4000</w:t>
                        </w:r>
                      </w:p>
                      <w:p>
                        <w:pPr>
                          <w:spacing w:line="240" w:lineRule="auto" w:before="219"/>
                          <w:rPr>
                            <w:rFonts w:ascii="Calibri"/>
                            <w:sz w:val="18"/>
                          </w:rPr>
                        </w:pPr>
                      </w:p>
                      <w:p>
                        <w:pPr>
                          <w:spacing w:before="0"/>
                          <w:ind w:left="0" w:right="0" w:firstLine="0"/>
                          <w:jc w:val="left"/>
                          <w:rPr>
                            <w:rFonts w:ascii="Calibri"/>
                            <w:sz w:val="18"/>
                          </w:rPr>
                        </w:pPr>
                        <w:r>
                          <w:rPr>
                            <w:rFonts w:ascii="Calibri"/>
                            <w:color w:val="595959"/>
                            <w:spacing w:val="-4"/>
                            <w:w w:val="195"/>
                            <w:sz w:val="18"/>
                          </w:rPr>
                          <w:t>3000</w:t>
                        </w:r>
                      </w:p>
                    </w:txbxContent>
                  </v:textbox>
                  <w10:wrap type="none"/>
                </v:shape>
                <v:shape style="position:absolute;left:8460;top:2172;width:1641;height:1099" type="#_x0000_t202" id="docshape314" filled="false" stroked="false">
                  <v:textbox inset="0,0,0,0">
                    <w:txbxContent>
                      <w:p>
                        <w:pPr>
                          <w:spacing w:before="0"/>
                          <w:ind w:left="0" w:right="18" w:firstLine="0"/>
                          <w:jc w:val="both"/>
                          <w:rPr>
                            <w:rFonts w:ascii="Calibri"/>
                            <w:sz w:val="18"/>
                          </w:rPr>
                        </w:pPr>
                        <w:r>
                          <w:rPr>
                            <w:rFonts w:ascii="Calibri"/>
                            <w:color w:val="595959"/>
                            <w:spacing w:val="-2"/>
                            <w:w w:val="235"/>
                            <w:sz w:val="18"/>
                          </w:rPr>
                          <w:t>Young's </w:t>
                        </w:r>
                        <w:r>
                          <w:rPr>
                            <w:rFonts w:ascii="Calibri"/>
                            <w:color w:val="595959"/>
                            <w:w w:val="235"/>
                            <w:sz w:val="18"/>
                          </w:rPr>
                          <w:t>the </w:t>
                        </w:r>
                        <w:r>
                          <w:rPr>
                            <w:rFonts w:ascii="Calibri"/>
                            <w:color w:val="595959"/>
                            <w:w w:val="205"/>
                            <w:sz w:val="18"/>
                          </w:rPr>
                          <w:t>NaOH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40"/>
                            <w:sz w:val="18"/>
                          </w:rPr>
                          <w:t>reinforce </w:t>
                        </w:r>
                        <w:r>
                          <w:rPr>
                            <w:rFonts w:ascii="Calibri"/>
                            <w:color w:val="595959"/>
                            <w:spacing w:val="-2"/>
                            <w:w w:val="210"/>
                            <w:sz w:val="18"/>
                          </w:rPr>
                          <w:t>composite</w:t>
                        </w:r>
                      </w:p>
                    </w:txbxContent>
                  </v:textbox>
                  <w10:wrap type="none"/>
                </v:shape>
                <v:shape style="position:absolute;left:2036;top:3689;width:740;height:879" type="#_x0000_t202" id="docshape315" filled="false" stroked="false">
                  <v:textbox inset="0,0,0,0">
                    <w:txbxContent>
                      <w:p>
                        <w:pPr>
                          <w:spacing w:before="0"/>
                          <w:ind w:left="0" w:right="0" w:firstLine="0"/>
                          <w:jc w:val="left"/>
                          <w:rPr>
                            <w:rFonts w:ascii="Calibri"/>
                            <w:sz w:val="18"/>
                          </w:rPr>
                        </w:pPr>
                        <w:r>
                          <w:rPr>
                            <w:rFonts w:ascii="Calibri"/>
                            <w:color w:val="595959"/>
                            <w:spacing w:val="-4"/>
                            <w:w w:val="195"/>
                            <w:sz w:val="18"/>
                          </w:rPr>
                          <w:t>2000</w:t>
                        </w:r>
                      </w:p>
                      <w:p>
                        <w:pPr>
                          <w:spacing w:line="240" w:lineRule="auto" w:before="219"/>
                          <w:rPr>
                            <w:rFonts w:ascii="Calibri"/>
                            <w:sz w:val="18"/>
                          </w:rPr>
                        </w:pPr>
                      </w:p>
                      <w:p>
                        <w:pPr>
                          <w:spacing w:before="0"/>
                          <w:ind w:left="0" w:right="0" w:firstLine="0"/>
                          <w:jc w:val="left"/>
                          <w:rPr>
                            <w:rFonts w:ascii="Calibri"/>
                            <w:sz w:val="18"/>
                          </w:rPr>
                        </w:pPr>
                        <w:r>
                          <w:rPr>
                            <w:rFonts w:ascii="Calibri"/>
                            <w:color w:val="595959"/>
                            <w:spacing w:val="-4"/>
                            <w:w w:val="195"/>
                            <w:sz w:val="18"/>
                          </w:rPr>
                          <w:t>1000</w:t>
                        </w:r>
                      </w:p>
                    </w:txbxContent>
                  </v:textbox>
                  <w10:wrap type="none"/>
                </v:shape>
                <v:shape style="position:absolute;left:8460;top:3559;width:1641;height:1099" type="#_x0000_t202" id="docshape316" filled="false" stroked="false">
                  <v:textbox inset="0,0,0,0">
                    <w:txbxContent>
                      <w:p>
                        <w:pPr>
                          <w:spacing w:before="0"/>
                          <w:ind w:left="0" w:right="18" w:firstLine="0"/>
                          <w:jc w:val="both"/>
                          <w:rPr>
                            <w:rFonts w:ascii="Calibri"/>
                            <w:sz w:val="18"/>
                          </w:rPr>
                        </w:pPr>
                        <w:r>
                          <w:rPr>
                            <w:rFonts w:ascii="Calibri"/>
                            <w:color w:val="595959"/>
                            <w:spacing w:val="-2"/>
                            <w:w w:val="225"/>
                            <w:sz w:val="18"/>
                          </w:rPr>
                          <w:t>Young's </w:t>
                        </w:r>
                        <w:r>
                          <w:rPr>
                            <w:rFonts w:ascii="Calibri"/>
                            <w:color w:val="595959"/>
                            <w:w w:val="225"/>
                            <w:sz w:val="18"/>
                          </w:rPr>
                          <w:t>the </w:t>
                        </w:r>
                        <w:r>
                          <w:rPr>
                            <w:rFonts w:ascii="Calibri"/>
                            <w:color w:val="595959"/>
                            <w:w w:val="205"/>
                            <w:sz w:val="18"/>
                          </w:rPr>
                          <w:t>NaOH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40"/>
                            <w:sz w:val="18"/>
                          </w:rPr>
                          <w:t>reinforce </w:t>
                        </w:r>
                        <w:r>
                          <w:rPr>
                            <w:rFonts w:ascii="Calibri"/>
                            <w:color w:val="595959"/>
                            <w:spacing w:val="-2"/>
                            <w:w w:val="210"/>
                            <w:sz w:val="18"/>
                          </w:rPr>
                          <w:t>composite</w:t>
                        </w:r>
                      </w:p>
                    </w:txbxContent>
                  </v:textbox>
                  <w10:wrap type="none"/>
                </v:shape>
                <v:shape style="position:absolute;left:2309;top:5007;width:200;height:220" type="#_x0000_t202" id="docshape317" filled="false" stroked="false">
                  <v:textbox inset="0,0,0,0">
                    <w:txbxContent>
                      <w:p>
                        <w:pPr>
                          <w:spacing w:before="0"/>
                          <w:ind w:left="0" w:right="0" w:firstLine="0"/>
                          <w:jc w:val="left"/>
                          <w:rPr>
                            <w:rFonts w:ascii="Calibri"/>
                            <w:sz w:val="18"/>
                          </w:rPr>
                        </w:pPr>
                        <w:r>
                          <w:rPr>
                            <w:rFonts w:ascii="Calibri"/>
                            <w:color w:val="595959"/>
                            <w:spacing w:val="-10"/>
                            <w:w w:val="195"/>
                            <w:sz w:val="18"/>
                          </w:rPr>
                          <w:t>0</w:t>
                        </w:r>
                      </w:p>
                    </w:txbxContent>
                  </v:textbox>
                  <w10:wrap type="none"/>
                </v:shape>
                <v:shape style="position:absolute;left:2627;top:5241;width:7082;height:555" type="#_x0000_t202" id="docshape318" filled="false" stroked="false">
                  <v:textbox inset="0,0,0,0">
                    <w:txbxContent>
                      <w:p>
                        <w:pPr>
                          <w:tabs>
                            <w:tab w:pos="1029" w:val="left" w:leader="none"/>
                          </w:tabs>
                          <w:spacing w:before="0"/>
                          <w:ind w:left="282"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41"/>
                            <w:w w:val="215"/>
                            <w:sz w:val="24"/>
                          </w:rPr>
                          <w:t> </w:t>
                        </w:r>
                        <w:r>
                          <w:rPr>
                            <w:rFonts w:ascii="Arial MT"/>
                            <w:color w:val="595959"/>
                            <w:w w:val="215"/>
                            <w:sz w:val="24"/>
                          </w:rPr>
                          <w:t>weight</w:t>
                        </w:r>
                        <w:r>
                          <w:rPr>
                            <w:rFonts w:ascii="Arial MT"/>
                            <w:color w:val="595959"/>
                            <w:spacing w:val="12"/>
                            <w:w w:val="215"/>
                            <w:sz w:val="24"/>
                          </w:rPr>
                          <w:t> </w:t>
                        </w:r>
                        <w:r>
                          <w:rPr>
                            <w:rFonts w:ascii="Arial MT"/>
                            <w:color w:val="595959"/>
                            <w:spacing w:val="-167"/>
                            <w:w w:val="137"/>
                            <w:sz w:val="24"/>
                          </w:rPr>
                          <w:t>N</w:t>
                        </w:r>
                        <w:r>
                          <w:rPr>
                            <w:rFonts w:ascii="Arial MT"/>
                            <w:color w:val="595959"/>
                            <w:spacing w:val="-74"/>
                            <w:w w:val="299"/>
                            <w:sz w:val="24"/>
                          </w:rPr>
                          <w:t>r</w:t>
                        </w:r>
                        <w:r>
                          <w:rPr>
                            <w:rFonts w:ascii="Arial MT"/>
                            <w:color w:val="595959"/>
                            <w:spacing w:val="-167"/>
                            <w:w w:val="178"/>
                            <w:sz w:val="24"/>
                          </w:rPr>
                          <w:t>a</w:t>
                        </w:r>
                        <w:r>
                          <w:rPr>
                            <w:rFonts w:ascii="Arial MT"/>
                            <w:color w:val="595959"/>
                            <w:spacing w:val="-74"/>
                            <w:w w:val="178"/>
                            <w:sz w:val="24"/>
                          </w:rPr>
                          <w:t>a</w:t>
                        </w:r>
                        <w:r>
                          <w:rPr>
                            <w:rFonts w:ascii="Arial MT"/>
                            <w:color w:val="595959"/>
                            <w:spacing w:val="-167"/>
                            <w:w w:val="127"/>
                            <w:sz w:val="24"/>
                          </w:rPr>
                          <w:t>O</w:t>
                        </w:r>
                        <w:r>
                          <w:rPr>
                            <w:rFonts w:ascii="Arial MT"/>
                            <w:color w:val="595959"/>
                            <w:spacing w:val="-106"/>
                            <w:w w:val="358"/>
                            <w:sz w:val="24"/>
                          </w:rPr>
                          <w:t>t</w:t>
                        </w:r>
                        <w:r>
                          <w:rPr>
                            <w:rFonts w:ascii="Arial MT"/>
                            <w:color w:val="595959"/>
                            <w:spacing w:val="-209"/>
                            <w:w w:val="148"/>
                            <w:sz w:val="24"/>
                          </w:rPr>
                          <w:t>P</w:t>
                        </w:r>
                        <w:r>
                          <w:rPr>
                            <w:rFonts w:ascii="Arial MT"/>
                            <w:color w:val="595959"/>
                            <w:spacing w:val="-166"/>
                            <w:w w:val="137"/>
                            <w:sz w:val="24"/>
                          </w:rPr>
                          <w:t>H</w:t>
                        </w:r>
                        <w:r>
                          <w:rPr>
                            <w:rFonts w:ascii="Arial MT"/>
                            <w:color w:val="595959"/>
                            <w:spacing w:val="-127"/>
                            <w:w w:val="449"/>
                            <w:sz w:val="24"/>
                          </w:rPr>
                          <w:t>i</w:t>
                        </w:r>
                        <w:r>
                          <w:rPr>
                            <w:rFonts w:ascii="Arial MT"/>
                            <w:color w:val="595959"/>
                            <w:spacing w:val="-113"/>
                            <w:w w:val="148"/>
                            <w:sz w:val="24"/>
                          </w:rPr>
                          <w:t>A</w:t>
                        </w:r>
                        <w:r>
                          <w:rPr>
                            <w:rFonts w:ascii="Arial MT"/>
                            <w:color w:val="595959"/>
                            <w:spacing w:val="-128"/>
                            <w:w w:val="178"/>
                            <w:sz w:val="24"/>
                          </w:rPr>
                          <w:t>o</w:t>
                        </w:r>
                        <w:r>
                          <w:rPr>
                            <w:rFonts w:ascii="Arial MT"/>
                            <w:color w:val="595959"/>
                            <w:spacing w:val="-113"/>
                            <w:w w:val="178"/>
                            <w:sz w:val="24"/>
                          </w:rPr>
                          <w:t>L</w:t>
                        </w:r>
                        <w:r>
                          <w:rPr>
                            <w:rFonts w:ascii="Arial MT"/>
                            <w:color w:val="595959"/>
                            <w:spacing w:val="-32"/>
                            <w:w w:val="215"/>
                            <w:sz w:val="24"/>
                          </w:rPr>
                          <w:t> </w:t>
                        </w:r>
                        <w:r>
                          <w:rPr>
                            <w:rFonts w:ascii="Arial MT"/>
                            <w:color w:val="595959"/>
                            <w:spacing w:val="-119"/>
                            <w:w w:val="215"/>
                            <w:sz w:val="24"/>
                          </w:rPr>
                          <w:t>Fo/fP</w:t>
                        </w:r>
                        <w:r>
                          <w:rPr>
                            <w:rFonts w:ascii="Arial MT"/>
                            <w:color w:val="595959"/>
                            <w:spacing w:val="-32"/>
                            <w:w w:val="215"/>
                            <w:sz w:val="24"/>
                          </w:rPr>
                          <w:t> </w:t>
                        </w:r>
                        <w:r>
                          <w:rPr>
                            <w:rFonts w:ascii="Arial MT"/>
                            <w:color w:val="595959"/>
                            <w:spacing w:val="-125"/>
                            <w:w w:val="215"/>
                            <w:sz w:val="24"/>
                          </w:rPr>
                          <w:t>Pt</w:t>
                        </w:r>
                        <w:r>
                          <w:rPr>
                            <w:rFonts w:ascii="Arial MT"/>
                            <w:color w:val="595959"/>
                            <w:spacing w:val="-8"/>
                            <w:w w:val="215"/>
                            <w:sz w:val="24"/>
                          </w:rPr>
                          <w:t> </w:t>
                        </w:r>
                        <w:r>
                          <w:rPr>
                            <w:rFonts w:ascii="Arial MT"/>
                            <w:color w:val="595959"/>
                            <w:spacing w:val="-136"/>
                            <w:w w:val="179"/>
                            <w:sz w:val="24"/>
                          </w:rPr>
                          <w:t>h</w:t>
                        </w:r>
                        <w:r>
                          <w:rPr>
                            <w:rFonts w:ascii="Arial MT"/>
                            <w:color w:val="595959"/>
                            <w:spacing w:val="-99"/>
                            <w:w w:val="200"/>
                            <w:sz w:val="24"/>
                          </w:rPr>
                          <w:t>c</w:t>
                        </w:r>
                        <w:r>
                          <w:rPr>
                            <w:rFonts w:ascii="Arial MT"/>
                            <w:color w:val="595959"/>
                            <w:spacing w:val="-137"/>
                            <w:w w:val="179"/>
                            <w:sz w:val="24"/>
                          </w:rPr>
                          <w:t>e</w:t>
                        </w:r>
                        <w:r>
                          <w:rPr>
                            <w:rFonts w:ascii="Arial MT"/>
                            <w:color w:val="595959"/>
                            <w:spacing w:val="3"/>
                            <w:w w:val="143"/>
                            <w:sz w:val="24"/>
                          </w:rPr>
                          <w:t>om</w:t>
                        </w:r>
                        <w:r>
                          <w:rPr>
                            <w:rFonts w:ascii="Arial MT"/>
                            <w:color w:val="595959"/>
                            <w:spacing w:val="3"/>
                            <w:w w:val="218"/>
                            <w:sz w:val="24"/>
                          </w:rPr>
                          <w:t>posi</w:t>
                        </w:r>
                        <w:r>
                          <w:rPr>
                            <w:rFonts w:ascii="Arial MT"/>
                            <w:color w:val="595959"/>
                            <w:spacing w:val="3"/>
                            <w:w w:val="359"/>
                            <w:sz w:val="24"/>
                          </w:rPr>
                          <w:t>t</w:t>
                        </w:r>
                        <w:r>
                          <w:rPr>
                            <w:rFonts w:ascii="Arial MT"/>
                            <w:color w:val="595959"/>
                            <w:spacing w:val="2"/>
                            <w:w w:val="179"/>
                            <w:sz w:val="24"/>
                          </w:rPr>
                          <w:t>e</w:t>
                        </w:r>
                        <w:r>
                          <w:rPr>
                            <w:rFonts w:ascii="Arial MT"/>
                            <w:color w:val="595959"/>
                            <w:spacing w:val="3"/>
                            <w:w w:val="200"/>
                            <w:sz w:val="24"/>
                          </w:rPr>
                          <w:t>s</w:t>
                        </w:r>
                      </w:p>
                    </w:txbxContent>
                  </v:textbox>
                  <w10:wrap type="none"/>
                </v:shape>
                <v:shape style="position:absolute;left:2036;top:1052;width:740;height:220" type="#_x0000_t202" id="docshape319" filled="false" stroked="false">
                  <v:textbox inset="0,0,0,0">
                    <w:txbxContent>
                      <w:p>
                        <w:pPr>
                          <w:spacing w:before="0"/>
                          <w:ind w:left="0" w:right="0" w:firstLine="0"/>
                          <w:jc w:val="left"/>
                          <w:rPr>
                            <w:rFonts w:ascii="Calibri"/>
                            <w:sz w:val="18"/>
                          </w:rPr>
                        </w:pPr>
                        <w:r>
                          <w:rPr>
                            <w:rFonts w:ascii="Calibri"/>
                            <w:color w:val="595959"/>
                            <w:spacing w:val="-4"/>
                            <w:w w:val="195"/>
                            <w:sz w:val="18"/>
                          </w:rPr>
                          <w:t>6000</w:t>
                        </w:r>
                      </w:p>
                    </w:txbxContent>
                  </v:textbox>
                  <w10:wrap type="none"/>
                </v:shape>
                <v:shape style="position:absolute;left:2036;top:393;width:740;height:220" type="#_x0000_t202" id="docshape320" filled="false" stroked="false">
                  <v:textbox inset="0,0,0,0">
                    <w:txbxContent>
                      <w:p>
                        <w:pPr>
                          <w:spacing w:before="0"/>
                          <w:ind w:left="0" w:right="0" w:firstLine="0"/>
                          <w:jc w:val="left"/>
                          <w:rPr>
                            <w:rFonts w:ascii="Calibri"/>
                            <w:sz w:val="18"/>
                          </w:rPr>
                        </w:pPr>
                        <w:r>
                          <w:rPr>
                            <w:rFonts w:ascii="Calibri"/>
                            <w:color w:val="595959"/>
                            <w:spacing w:val="-4"/>
                            <w:w w:val="195"/>
                            <w:sz w:val="18"/>
                          </w:rPr>
                          <w:t>7000</w:t>
                        </w:r>
                      </w:p>
                    </w:txbxContent>
                  </v:textbox>
                  <w10:wrap type="none"/>
                </v:shape>
                <w10:wrap type="topAndBottom"/>
              </v:group>
            </w:pict>
          </mc:Fallback>
        </mc:AlternateContent>
      </w:r>
    </w:p>
    <w:p>
      <w:pPr>
        <w:pStyle w:val="BodyText"/>
        <w:spacing w:before="4"/>
      </w:pPr>
    </w:p>
    <w:p>
      <w:pPr>
        <w:pStyle w:val="BodyText"/>
        <w:tabs>
          <w:tab w:pos="7904" w:val="left" w:leader="none"/>
        </w:tabs>
        <w:spacing w:before="1"/>
        <w:ind w:left="1511" w:right="1980" w:hanging="1172"/>
      </w:pPr>
      <w:r>
        <w:rPr/>
        <w:drawing>
          <wp:anchor distT="0" distB="0" distL="0" distR="0" allowOverlap="1" layoutInCell="1" locked="0" behindDoc="0" simplePos="0" relativeHeight="15774208">
            <wp:simplePos x="0" y="0"/>
            <wp:positionH relativeFrom="page">
              <wp:posOffset>1871472</wp:posOffset>
            </wp:positionH>
            <wp:positionV relativeFrom="paragraph">
              <wp:posOffset>-1466517</wp:posOffset>
            </wp:positionV>
            <wp:extent cx="2287253" cy="347662"/>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149" cstate="print"/>
                    <a:stretch>
                      <a:fillRect/>
                    </a:stretch>
                  </pic:blipFill>
                  <pic:spPr>
                    <a:xfrm>
                      <a:off x="0" y="0"/>
                      <a:ext cx="2287253" cy="347662"/>
                    </a:xfrm>
                    <a:prstGeom prst="rect">
                      <a:avLst/>
                    </a:prstGeom>
                  </pic:spPr>
                </pic:pic>
              </a:graphicData>
            </a:graphic>
          </wp:anchor>
        </w:drawing>
      </w:r>
      <w:r>
        <w:rPr/>
        <w:t>Figure 4.12 Young's modulus against % weight ratio of the NaOH modified</w:t>
        <w:tab/>
      </w:r>
      <w:r>
        <w:rPr>
          <w:spacing w:val="-2"/>
        </w:rPr>
        <w:t>PALF/PP composites</w:t>
      </w:r>
    </w:p>
    <w:p>
      <w:pPr>
        <w:pStyle w:val="BodyText"/>
        <w:spacing w:line="480" w:lineRule="auto" w:before="276"/>
        <w:ind w:left="340" w:right="2037"/>
      </w:pPr>
      <w:r>
        <w:rPr/>
        <w:t>Figure</w:t>
      </w:r>
      <w:r>
        <w:rPr>
          <w:spacing w:val="-4"/>
        </w:rPr>
        <w:t> </w:t>
      </w:r>
      <w:r>
        <w:rPr/>
        <w:t>4.12</w:t>
      </w:r>
      <w:r>
        <w:rPr>
          <w:spacing w:val="-3"/>
        </w:rPr>
        <w:t> </w:t>
      </w:r>
      <w:r>
        <w:rPr/>
        <w:t>shows</w:t>
      </w:r>
      <w:r>
        <w:rPr>
          <w:spacing w:val="-3"/>
        </w:rPr>
        <w:t> </w:t>
      </w:r>
      <w:r>
        <w:rPr/>
        <w:t>the</w:t>
      </w:r>
      <w:r>
        <w:rPr>
          <w:spacing w:val="-4"/>
        </w:rPr>
        <w:t> </w:t>
      </w:r>
      <w:r>
        <w:rPr/>
        <w:t>behavior</w:t>
      </w:r>
      <w:r>
        <w:rPr>
          <w:spacing w:val="-4"/>
        </w:rPr>
        <w:t> </w:t>
      </w:r>
      <w:r>
        <w:rPr/>
        <w:t>of</w:t>
      </w:r>
      <w:r>
        <w:rPr>
          <w:spacing w:val="-4"/>
        </w:rPr>
        <w:t> </w:t>
      </w:r>
      <w:r>
        <w:rPr/>
        <w:t>the</w:t>
      </w:r>
      <w:r>
        <w:rPr>
          <w:spacing w:val="-4"/>
        </w:rPr>
        <w:t> </w:t>
      </w:r>
      <w:r>
        <w:rPr/>
        <w:t>NaOH</w:t>
      </w:r>
      <w:r>
        <w:rPr>
          <w:spacing w:val="-4"/>
        </w:rPr>
        <w:t> </w:t>
      </w:r>
      <w:r>
        <w:rPr/>
        <w:t>modified</w:t>
      </w:r>
      <w:r>
        <w:rPr>
          <w:spacing w:val="-3"/>
        </w:rPr>
        <w:t> </w:t>
      </w:r>
      <w:r>
        <w:rPr/>
        <w:t>reinforced</w:t>
      </w:r>
      <w:r>
        <w:rPr>
          <w:spacing w:val="-3"/>
        </w:rPr>
        <w:t> </w:t>
      </w:r>
      <w:r>
        <w:rPr/>
        <w:t>PALF/PP</w:t>
      </w:r>
      <w:r>
        <w:rPr>
          <w:spacing w:val="-3"/>
        </w:rPr>
        <w:t> </w:t>
      </w:r>
      <w:r>
        <w:rPr/>
        <w:t>composite at the 30 % PALF weight ratio; there is an increase in the YM from 1980 MPa (49.93</w:t>
      </w:r>
    </w:p>
    <w:p>
      <w:pPr>
        <w:pStyle w:val="BodyText"/>
        <w:spacing w:line="480" w:lineRule="auto"/>
        <w:ind w:left="340" w:right="1393"/>
      </w:pPr>
      <w:r>
        <w:rPr/>
        <w:t>%)</w:t>
      </w:r>
      <w:r>
        <w:rPr>
          <w:spacing w:val="-3"/>
        </w:rPr>
        <w:t> </w:t>
      </w:r>
      <w:r>
        <w:rPr/>
        <w:t>at</w:t>
      </w:r>
      <w:r>
        <w:rPr>
          <w:spacing w:val="-2"/>
        </w:rPr>
        <w:t> </w:t>
      </w:r>
      <w:r>
        <w:rPr/>
        <w:t>the</w:t>
      </w:r>
      <w:r>
        <w:rPr>
          <w:spacing w:val="-3"/>
        </w:rPr>
        <w:t> </w:t>
      </w:r>
      <w:r>
        <w:rPr/>
        <w:t>macro</w:t>
      </w:r>
      <w:r>
        <w:rPr>
          <w:spacing w:val="-2"/>
        </w:rPr>
        <w:t> </w:t>
      </w:r>
      <w:r>
        <w:rPr/>
        <w:t>PALF</w:t>
      </w:r>
      <w:r>
        <w:rPr>
          <w:spacing w:val="-4"/>
        </w:rPr>
        <w:t> </w:t>
      </w:r>
      <w:r>
        <w:rPr/>
        <w:t>dimension</w:t>
      </w:r>
      <w:r>
        <w:rPr>
          <w:spacing w:val="-2"/>
        </w:rPr>
        <w:t> </w:t>
      </w:r>
      <w:r>
        <w:rPr/>
        <w:t>to</w:t>
      </w:r>
      <w:r>
        <w:rPr>
          <w:spacing w:val="-2"/>
        </w:rPr>
        <w:t> </w:t>
      </w:r>
      <w:r>
        <w:rPr/>
        <w:t>2257</w:t>
      </w:r>
      <w:r>
        <w:rPr>
          <w:spacing w:val="-2"/>
        </w:rPr>
        <w:t> </w:t>
      </w:r>
      <w:r>
        <w:rPr/>
        <w:t>MPa</w:t>
      </w:r>
      <w:r>
        <w:rPr>
          <w:spacing w:val="-3"/>
        </w:rPr>
        <w:t> </w:t>
      </w:r>
      <w:r>
        <w:rPr/>
        <w:t>(70.34</w:t>
      </w:r>
      <w:r>
        <w:rPr>
          <w:spacing w:val="-2"/>
        </w:rPr>
        <w:t> </w:t>
      </w:r>
      <w:r>
        <w:rPr/>
        <w:t>%)</w:t>
      </w:r>
      <w:r>
        <w:rPr>
          <w:spacing w:val="-3"/>
        </w:rPr>
        <w:t> </w:t>
      </w:r>
      <w:r>
        <w:rPr/>
        <w:t>at</w:t>
      </w:r>
      <w:r>
        <w:rPr>
          <w:spacing w:val="-2"/>
        </w:rPr>
        <w:t> </w:t>
      </w:r>
      <w:r>
        <w:rPr/>
        <w:t>the</w:t>
      </w:r>
      <w:r>
        <w:rPr>
          <w:spacing w:val="-3"/>
        </w:rPr>
        <w:t> </w:t>
      </w:r>
      <w:r>
        <w:rPr/>
        <w:t>nano</w:t>
      </w:r>
      <w:r>
        <w:rPr>
          <w:spacing w:val="-1"/>
        </w:rPr>
        <w:t> </w:t>
      </w:r>
      <w:r>
        <w:rPr/>
        <w:t>cellulose</w:t>
      </w:r>
      <w:r>
        <w:rPr>
          <w:spacing w:val="-3"/>
        </w:rPr>
        <w:t> </w:t>
      </w:r>
      <w:r>
        <w:rPr/>
        <w:t>PALF </w:t>
      </w:r>
      <w:r>
        <w:rPr>
          <w:spacing w:val="-2"/>
        </w:rPr>
        <w:t>dimension.</w:t>
      </w:r>
    </w:p>
    <w:p>
      <w:pPr>
        <w:spacing w:after="0" w:line="480" w:lineRule="auto"/>
        <w:sectPr>
          <w:pgSz w:w="11910" w:h="16840"/>
          <w:pgMar w:header="0" w:footer="970" w:top="1340" w:bottom="1160" w:left="1100" w:right="0"/>
        </w:sectPr>
      </w:pPr>
    </w:p>
    <w:p>
      <w:pPr>
        <w:pStyle w:val="BodyText"/>
        <w:ind w:left="342"/>
        <w:rPr>
          <w:sz w:val="20"/>
        </w:rPr>
      </w:pPr>
      <w:r>
        <w:rPr>
          <w:sz w:val="20"/>
        </w:rPr>
        <mc:AlternateContent>
          <mc:Choice Requires="wps">
            <w:drawing>
              <wp:inline distT="0" distB="0" distL="0" distR="0">
                <wp:extent cx="5612130" cy="2897505"/>
                <wp:effectExtent l="0" t="0" r="0" b="7619"/>
                <wp:docPr id="352" name="Group 352"/>
                <wp:cNvGraphicFramePr>
                  <a:graphicFrameLocks/>
                </wp:cNvGraphicFramePr>
                <a:graphic>
                  <a:graphicData uri="http://schemas.microsoft.com/office/word/2010/wordprocessingGroup">
                    <wpg:wgp>
                      <wpg:cNvPr id="352" name="Group 352"/>
                      <wpg:cNvGrpSpPr/>
                      <wpg:grpSpPr>
                        <a:xfrm>
                          <a:off x="0" y="0"/>
                          <a:ext cx="5612130" cy="2897505"/>
                          <a:chExt cx="5612130" cy="2897505"/>
                        </a:xfrm>
                      </wpg:grpSpPr>
                      <wps:wsp>
                        <wps:cNvPr id="353" name="Graphic 353"/>
                        <wps:cNvSpPr/>
                        <wps:spPr>
                          <a:xfrm>
                            <a:off x="725423" y="2304288"/>
                            <a:ext cx="2856230" cy="9525"/>
                          </a:xfrm>
                          <a:custGeom>
                            <a:avLst/>
                            <a:gdLst/>
                            <a:ahLst/>
                            <a:cxnLst/>
                            <a:rect l="l" t="t" r="r" b="b"/>
                            <a:pathLst>
                              <a:path w="2856230" h="9525">
                                <a:moveTo>
                                  <a:pt x="2855976" y="0"/>
                                </a:moveTo>
                                <a:lnTo>
                                  <a:pt x="0" y="0"/>
                                </a:lnTo>
                                <a:lnTo>
                                  <a:pt x="0" y="9144"/>
                                </a:lnTo>
                                <a:lnTo>
                                  <a:pt x="2855976" y="9144"/>
                                </a:lnTo>
                                <a:lnTo>
                                  <a:pt x="2855976" y="0"/>
                                </a:lnTo>
                                <a:close/>
                              </a:path>
                            </a:pathLst>
                          </a:custGeom>
                          <a:solidFill>
                            <a:srgbClr val="D8D8D8"/>
                          </a:solidFill>
                        </wps:spPr>
                        <wps:bodyPr wrap="square" lIns="0" tIns="0" rIns="0" bIns="0" rtlCol="0">
                          <a:prstTxWarp prst="textNoShape">
                            <a:avLst/>
                          </a:prstTxWarp>
                          <a:noAutofit/>
                        </wps:bodyPr>
                      </wps:wsp>
                      <pic:pic>
                        <pic:nvPicPr>
                          <pic:cNvPr id="354" name="Image 354"/>
                          <pic:cNvPicPr/>
                        </pic:nvPicPr>
                        <pic:blipFill>
                          <a:blip r:embed="rId150" cstate="print"/>
                          <a:stretch>
                            <a:fillRect/>
                          </a:stretch>
                        </pic:blipFill>
                        <pic:spPr>
                          <a:xfrm>
                            <a:off x="975360" y="1687067"/>
                            <a:ext cx="2357628" cy="249936"/>
                          </a:xfrm>
                          <a:prstGeom prst="rect">
                            <a:avLst/>
                          </a:prstGeom>
                        </pic:spPr>
                      </pic:pic>
                      <pic:pic>
                        <pic:nvPicPr>
                          <pic:cNvPr id="355" name="Image 355"/>
                          <pic:cNvPicPr/>
                        </pic:nvPicPr>
                        <pic:blipFill>
                          <a:blip r:embed="rId151" cstate="print"/>
                          <a:stretch>
                            <a:fillRect/>
                          </a:stretch>
                        </pic:blipFill>
                        <pic:spPr>
                          <a:xfrm>
                            <a:off x="975360" y="352043"/>
                            <a:ext cx="2357628" cy="1175004"/>
                          </a:xfrm>
                          <a:prstGeom prst="rect">
                            <a:avLst/>
                          </a:prstGeom>
                        </pic:spPr>
                      </pic:pic>
                      <wps:wsp>
                        <wps:cNvPr id="356" name="Graphic 356"/>
                        <wps:cNvSpPr/>
                        <wps:spPr>
                          <a:xfrm>
                            <a:off x="4229100" y="246888"/>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357" name="Image 357"/>
                          <pic:cNvPicPr/>
                        </pic:nvPicPr>
                        <pic:blipFill>
                          <a:blip r:embed="rId131" cstate="print"/>
                          <a:stretch>
                            <a:fillRect/>
                          </a:stretch>
                        </pic:blipFill>
                        <pic:spPr>
                          <a:xfrm>
                            <a:off x="4328159" y="224027"/>
                            <a:ext cx="73151" cy="73151"/>
                          </a:xfrm>
                          <a:prstGeom prst="rect">
                            <a:avLst/>
                          </a:prstGeom>
                        </pic:spPr>
                      </pic:pic>
                      <wps:wsp>
                        <wps:cNvPr id="358" name="Graphic 358"/>
                        <wps:cNvSpPr/>
                        <wps:spPr>
                          <a:xfrm>
                            <a:off x="4229100" y="1074419"/>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359" name="Image 359"/>
                          <pic:cNvPicPr/>
                        </pic:nvPicPr>
                        <pic:blipFill>
                          <a:blip r:embed="rId114" cstate="print"/>
                          <a:stretch>
                            <a:fillRect/>
                          </a:stretch>
                        </pic:blipFill>
                        <pic:spPr>
                          <a:xfrm>
                            <a:off x="4328159" y="1051560"/>
                            <a:ext cx="73151" cy="73151"/>
                          </a:xfrm>
                          <a:prstGeom prst="rect">
                            <a:avLst/>
                          </a:prstGeom>
                        </pic:spPr>
                      </pic:pic>
                      <wps:wsp>
                        <wps:cNvPr id="360" name="Graphic 360"/>
                        <wps:cNvSpPr/>
                        <wps:spPr>
                          <a:xfrm>
                            <a:off x="4229100" y="1901951"/>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361" name="Image 361"/>
                          <pic:cNvPicPr/>
                        </pic:nvPicPr>
                        <pic:blipFill>
                          <a:blip r:embed="rId115" cstate="print"/>
                          <a:stretch>
                            <a:fillRect/>
                          </a:stretch>
                        </pic:blipFill>
                        <pic:spPr>
                          <a:xfrm>
                            <a:off x="4328159" y="1879092"/>
                            <a:ext cx="73151" cy="73151"/>
                          </a:xfrm>
                          <a:prstGeom prst="rect">
                            <a:avLst/>
                          </a:prstGeom>
                        </pic:spPr>
                      </pic:pic>
                      <wps:wsp>
                        <wps:cNvPr id="362" name="Graphic 362"/>
                        <wps:cNvSpPr/>
                        <wps:spPr>
                          <a:xfrm>
                            <a:off x="0" y="0"/>
                            <a:ext cx="5550535" cy="2897505"/>
                          </a:xfrm>
                          <a:custGeom>
                            <a:avLst/>
                            <a:gdLst/>
                            <a:ahLst/>
                            <a:cxnLst/>
                            <a:rect l="l" t="t" r="r" b="b"/>
                            <a:pathLst>
                              <a:path w="5550535" h="2897505">
                                <a:moveTo>
                                  <a:pt x="5548884" y="0"/>
                                </a:moveTo>
                                <a:lnTo>
                                  <a:pt x="3047" y="0"/>
                                </a:lnTo>
                                <a:lnTo>
                                  <a:pt x="0" y="3048"/>
                                </a:lnTo>
                                <a:lnTo>
                                  <a:pt x="0" y="2895600"/>
                                </a:lnTo>
                                <a:lnTo>
                                  <a:pt x="3047" y="2897124"/>
                                </a:lnTo>
                                <a:lnTo>
                                  <a:pt x="5548884" y="2897124"/>
                                </a:lnTo>
                                <a:lnTo>
                                  <a:pt x="5550408" y="2895600"/>
                                </a:lnTo>
                                <a:lnTo>
                                  <a:pt x="5550408" y="2892552"/>
                                </a:lnTo>
                                <a:lnTo>
                                  <a:pt x="9143" y="2892552"/>
                                </a:lnTo>
                                <a:lnTo>
                                  <a:pt x="4571" y="2887979"/>
                                </a:lnTo>
                                <a:lnTo>
                                  <a:pt x="9143" y="2887979"/>
                                </a:lnTo>
                                <a:lnTo>
                                  <a:pt x="9143" y="9143"/>
                                </a:lnTo>
                                <a:lnTo>
                                  <a:pt x="4571" y="9143"/>
                                </a:lnTo>
                                <a:lnTo>
                                  <a:pt x="9143" y="4571"/>
                                </a:lnTo>
                                <a:lnTo>
                                  <a:pt x="5550408" y="4571"/>
                                </a:lnTo>
                                <a:lnTo>
                                  <a:pt x="5550408" y="3048"/>
                                </a:lnTo>
                                <a:lnTo>
                                  <a:pt x="5548884" y="0"/>
                                </a:lnTo>
                                <a:close/>
                              </a:path>
                              <a:path w="5550535" h="2897505">
                                <a:moveTo>
                                  <a:pt x="9143" y="2887979"/>
                                </a:moveTo>
                                <a:lnTo>
                                  <a:pt x="4571" y="2887979"/>
                                </a:lnTo>
                                <a:lnTo>
                                  <a:pt x="9143" y="2892552"/>
                                </a:lnTo>
                                <a:lnTo>
                                  <a:pt x="9143" y="2887979"/>
                                </a:lnTo>
                                <a:close/>
                              </a:path>
                              <a:path w="5550535" h="2897505">
                                <a:moveTo>
                                  <a:pt x="5541264" y="2887979"/>
                                </a:moveTo>
                                <a:lnTo>
                                  <a:pt x="9143" y="2887979"/>
                                </a:lnTo>
                                <a:lnTo>
                                  <a:pt x="9143" y="2892552"/>
                                </a:lnTo>
                                <a:lnTo>
                                  <a:pt x="5541264" y="2892552"/>
                                </a:lnTo>
                                <a:lnTo>
                                  <a:pt x="5541264" y="2887979"/>
                                </a:lnTo>
                                <a:close/>
                              </a:path>
                              <a:path w="5550535" h="2897505">
                                <a:moveTo>
                                  <a:pt x="5541264" y="4571"/>
                                </a:moveTo>
                                <a:lnTo>
                                  <a:pt x="5541264" y="2892552"/>
                                </a:lnTo>
                                <a:lnTo>
                                  <a:pt x="5545836" y="2887979"/>
                                </a:lnTo>
                                <a:lnTo>
                                  <a:pt x="5550408" y="2887979"/>
                                </a:lnTo>
                                <a:lnTo>
                                  <a:pt x="5550408" y="9143"/>
                                </a:lnTo>
                                <a:lnTo>
                                  <a:pt x="5545836" y="9143"/>
                                </a:lnTo>
                                <a:lnTo>
                                  <a:pt x="5541264" y="4571"/>
                                </a:lnTo>
                                <a:close/>
                              </a:path>
                              <a:path w="5550535" h="2897505">
                                <a:moveTo>
                                  <a:pt x="5550408" y="2887979"/>
                                </a:moveTo>
                                <a:lnTo>
                                  <a:pt x="5545836" y="2887979"/>
                                </a:lnTo>
                                <a:lnTo>
                                  <a:pt x="5541264" y="2892552"/>
                                </a:lnTo>
                                <a:lnTo>
                                  <a:pt x="5550408" y="2892552"/>
                                </a:lnTo>
                                <a:lnTo>
                                  <a:pt x="5550408" y="2887979"/>
                                </a:lnTo>
                                <a:close/>
                              </a:path>
                              <a:path w="5550535" h="2897505">
                                <a:moveTo>
                                  <a:pt x="9143" y="4571"/>
                                </a:moveTo>
                                <a:lnTo>
                                  <a:pt x="4571" y="9143"/>
                                </a:lnTo>
                                <a:lnTo>
                                  <a:pt x="9143" y="9143"/>
                                </a:lnTo>
                                <a:lnTo>
                                  <a:pt x="9143" y="4571"/>
                                </a:lnTo>
                                <a:close/>
                              </a:path>
                              <a:path w="5550535" h="2897505">
                                <a:moveTo>
                                  <a:pt x="5541264" y="4571"/>
                                </a:moveTo>
                                <a:lnTo>
                                  <a:pt x="9143" y="4571"/>
                                </a:lnTo>
                                <a:lnTo>
                                  <a:pt x="9143" y="9143"/>
                                </a:lnTo>
                                <a:lnTo>
                                  <a:pt x="5541264" y="9143"/>
                                </a:lnTo>
                                <a:lnTo>
                                  <a:pt x="5541264" y="4571"/>
                                </a:lnTo>
                                <a:close/>
                              </a:path>
                              <a:path w="5550535" h="2897505">
                                <a:moveTo>
                                  <a:pt x="5550408" y="4571"/>
                                </a:moveTo>
                                <a:lnTo>
                                  <a:pt x="5541264" y="4571"/>
                                </a:lnTo>
                                <a:lnTo>
                                  <a:pt x="5545836" y="9143"/>
                                </a:lnTo>
                                <a:lnTo>
                                  <a:pt x="5550408" y="9143"/>
                                </a:lnTo>
                                <a:lnTo>
                                  <a:pt x="5550408" y="4571"/>
                                </a:lnTo>
                                <a:close/>
                              </a:path>
                            </a:pathLst>
                          </a:custGeom>
                          <a:solidFill>
                            <a:srgbClr val="D8D8D8"/>
                          </a:solidFill>
                        </wps:spPr>
                        <wps:bodyPr wrap="square" lIns="0" tIns="0" rIns="0" bIns="0" rtlCol="0">
                          <a:prstTxWarp prst="textNoShape">
                            <a:avLst/>
                          </a:prstTxWarp>
                          <a:noAutofit/>
                        </wps:bodyPr>
                      </wps:wsp>
                      <wps:wsp>
                        <wps:cNvPr id="363" name="Textbox 363"/>
                        <wps:cNvSpPr txBox="1"/>
                        <wps:spPr>
                          <a:xfrm>
                            <a:off x="387731" y="67839"/>
                            <a:ext cx="469900" cy="75819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7000</w:t>
                              </w:r>
                            </w:p>
                            <w:p>
                              <w:pPr>
                                <w:spacing w:line="240" w:lineRule="auto" w:before="47"/>
                                <w:rPr>
                                  <w:rFonts w:ascii="Calibri"/>
                                  <w:sz w:val="18"/>
                                </w:rPr>
                              </w:pPr>
                            </w:p>
                            <w:p>
                              <w:pPr>
                                <w:spacing w:before="0"/>
                                <w:ind w:left="0" w:right="0" w:firstLine="0"/>
                                <w:jc w:val="left"/>
                                <w:rPr>
                                  <w:rFonts w:ascii="Calibri"/>
                                  <w:sz w:val="18"/>
                                </w:rPr>
                              </w:pPr>
                              <w:r>
                                <w:rPr>
                                  <w:rFonts w:ascii="Calibri"/>
                                  <w:color w:val="595959"/>
                                  <w:spacing w:val="-4"/>
                                  <w:w w:val="195"/>
                                  <w:sz w:val="18"/>
                                </w:rPr>
                                <w:t>6000</w:t>
                              </w:r>
                            </w:p>
                            <w:p>
                              <w:pPr>
                                <w:spacing w:line="240" w:lineRule="auto" w:before="47"/>
                                <w:rPr>
                                  <w:rFonts w:ascii="Calibri"/>
                                  <w:sz w:val="18"/>
                                </w:rPr>
                              </w:pPr>
                            </w:p>
                            <w:p>
                              <w:pPr>
                                <w:spacing w:before="1"/>
                                <w:ind w:left="0" w:right="0" w:firstLine="0"/>
                                <w:jc w:val="left"/>
                                <w:rPr>
                                  <w:rFonts w:ascii="Calibri"/>
                                  <w:sz w:val="18"/>
                                </w:rPr>
                              </w:pPr>
                              <w:r>
                                <w:rPr>
                                  <w:rFonts w:ascii="Calibri"/>
                                  <w:color w:val="595959"/>
                                  <w:spacing w:val="-4"/>
                                  <w:w w:val="195"/>
                                  <w:sz w:val="18"/>
                                </w:rPr>
                                <w:t>5000</w:t>
                              </w:r>
                            </w:p>
                          </w:txbxContent>
                        </wps:txbx>
                        <wps:bodyPr wrap="square" lIns="0" tIns="0" rIns="0" bIns="0" rtlCol="0">
                          <a:noAutofit/>
                        </wps:bodyPr>
                      </wps:wsp>
                      <wps:wsp>
                        <wps:cNvPr id="364" name="Textbox 364"/>
                        <wps:cNvSpPr txBox="1"/>
                        <wps:spPr>
                          <a:xfrm>
                            <a:off x="4512373" y="183942"/>
                            <a:ext cx="1042669" cy="558165"/>
                          </a:xfrm>
                          <a:prstGeom prst="rect">
                            <a:avLst/>
                          </a:prstGeom>
                        </wps:spPr>
                        <wps:txbx>
                          <w:txbxContent>
                            <w:p>
                              <w:pPr>
                                <w:spacing w:before="0"/>
                                <w:ind w:left="0" w:right="18" w:firstLine="0"/>
                                <w:jc w:val="both"/>
                                <w:rPr>
                                  <w:rFonts w:ascii="Calibri"/>
                                  <w:sz w:val="18"/>
                                </w:rPr>
                              </w:pPr>
                              <w:r>
                                <w:rPr>
                                  <w:rFonts w:ascii="Calibri"/>
                                  <w:color w:val="595959"/>
                                  <w:spacing w:val="-2"/>
                                  <w:w w:val="245"/>
                                  <w:sz w:val="18"/>
                                </w:rPr>
                                <w:t>Young's </w:t>
                              </w:r>
                              <w:r>
                                <w:rPr>
                                  <w:rFonts w:ascii="Calibri"/>
                                  <w:color w:val="595959"/>
                                  <w:w w:val="245"/>
                                  <w:sz w:val="18"/>
                                </w:rPr>
                                <w:t>the ZnCl </w:t>
                              </w:r>
                              <w:r>
                                <w:rPr>
                                  <w:rFonts w:ascii="Calibri"/>
                                  <w:color w:val="595959"/>
                                  <w:spacing w:val="-4"/>
                                  <w:w w:val="245"/>
                                  <w:sz w:val="18"/>
                                </w:rPr>
                                <w:t>reinforce </w:t>
                              </w:r>
                              <w:r>
                                <w:rPr>
                                  <w:rFonts w:ascii="Calibri"/>
                                  <w:color w:val="595959"/>
                                  <w:w w:val="210"/>
                                  <w:sz w:val="18"/>
                                </w:rPr>
                                <w:t>PALF/PP</w:t>
                              </w:r>
                              <w:r>
                                <w:rPr>
                                  <w:rFonts w:ascii="Calibri"/>
                                  <w:color w:val="595959"/>
                                  <w:spacing w:val="-6"/>
                                  <w:w w:val="250"/>
                                  <w:sz w:val="18"/>
                                </w:rPr>
                                <w:t> </w:t>
                              </w:r>
                              <w:r>
                                <w:rPr>
                                  <w:rFonts w:ascii="Calibri"/>
                                  <w:color w:val="595959"/>
                                  <w:spacing w:val="-10"/>
                                  <w:w w:val="250"/>
                                  <w:sz w:val="18"/>
                                </w:rPr>
                                <w:t>c</w:t>
                              </w:r>
                            </w:p>
                          </w:txbxContent>
                        </wps:txbx>
                        <wps:bodyPr wrap="square" lIns="0" tIns="0" rIns="0" bIns="0" rtlCol="0">
                          <a:noAutofit/>
                        </wps:bodyPr>
                      </wps:wsp>
                      <wps:wsp>
                        <wps:cNvPr id="365" name="Textbox 365"/>
                        <wps:cNvSpPr txBox="1"/>
                        <wps:spPr>
                          <a:xfrm>
                            <a:off x="387731" y="995320"/>
                            <a:ext cx="469900" cy="75819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4000</w:t>
                              </w:r>
                            </w:p>
                            <w:p>
                              <w:pPr>
                                <w:spacing w:line="240" w:lineRule="auto" w:before="47"/>
                                <w:rPr>
                                  <w:rFonts w:ascii="Calibri"/>
                                  <w:sz w:val="18"/>
                                </w:rPr>
                              </w:pPr>
                            </w:p>
                            <w:p>
                              <w:pPr>
                                <w:spacing w:before="0"/>
                                <w:ind w:left="0" w:right="0" w:firstLine="0"/>
                                <w:jc w:val="left"/>
                                <w:rPr>
                                  <w:rFonts w:ascii="Calibri"/>
                                  <w:sz w:val="18"/>
                                </w:rPr>
                              </w:pPr>
                              <w:r>
                                <w:rPr>
                                  <w:rFonts w:ascii="Calibri"/>
                                  <w:color w:val="595959"/>
                                  <w:spacing w:val="-4"/>
                                  <w:w w:val="195"/>
                                  <w:sz w:val="18"/>
                                </w:rPr>
                                <w:t>3000</w:t>
                              </w:r>
                            </w:p>
                            <w:p>
                              <w:pPr>
                                <w:spacing w:line="240" w:lineRule="auto" w:before="47"/>
                                <w:rPr>
                                  <w:rFonts w:ascii="Calibri"/>
                                  <w:sz w:val="18"/>
                                </w:rPr>
                              </w:pPr>
                            </w:p>
                            <w:p>
                              <w:pPr>
                                <w:spacing w:before="1"/>
                                <w:ind w:left="0" w:right="0" w:firstLine="0"/>
                                <w:jc w:val="left"/>
                                <w:rPr>
                                  <w:rFonts w:ascii="Calibri"/>
                                  <w:sz w:val="18"/>
                                </w:rPr>
                              </w:pPr>
                              <w:r>
                                <w:rPr>
                                  <w:rFonts w:ascii="Calibri"/>
                                  <w:color w:val="595959"/>
                                  <w:spacing w:val="-4"/>
                                  <w:w w:val="195"/>
                                  <w:sz w:val="18"/>
                                </w:rPr>
                                <w:t>2000</w:t>
                              </w:r>
                            </w:p>
                          </w:txbxContent>
                        </wps:txbx>
                        <wps:bodyPr wrap="square" lIns="0" tIns="0" rIns="0" bIns="0" rtlCol="0">
                          <a:noAutofit/>
                        </wps:bodyPr>
                      </wps:wsp>
                      <wps:wsp>
                        <wps:cNvPr id="366" name="Textbox 366"/>
                        <wps:cNvSpPr txBox="1"/>
                        <wps:spPr>
                          <a:xfrm>
                            <a:off x="4512373" y="1011766"/>
                            <a:ext cx="1042669" cy="697865"/>
                          </a:xfrm>
                          <a:prstGeom prst="rect">
                            <a:avLst/>
                          </a:prstGeom>
                        </wps:spPr>
                        <wps:txbx>
                          <w:txbxContent>
                            <w:p>
                              <w:pPr>
                                <w:spacing w:before="0"/>
                                <w:ind w:left="0" w:right="18" w:firstLine="0"/>
                                <w:jc w:val="both"/>
                                <w:rPr>
                                  <w:rFonts w:ascii="Calibri"/>
                                  <w:sz w:val="18"/>
                                </w:rPr>
                              </w:pPr>
                              <w:r>
                                <w:rPr>
                                  <w:rFonts w:ascii="Calibri"/>
                                  <w:color w:val="595959"/>
                                  <w:spacing w:val="-2"/>
                                  <w:w w:val="235"/>
                                  <w:sz w:val="18"/>
                                </w:rPr>
                                <w:t>Young's </w:t>
                              </w:r>
                              <w:r>
                                <w:rPr>
                                  <w:rFonts w:ascii="Calibri"/>
                                  <w:color w:val="595959"/>
                                  <w:w w:val="235"/>
                                  <w:sz w:val="18"/>
                                </w:rPr>
                                <w:t>the ZnCl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35"/>
                                  <w:sz w:val="18"/>
                                </w:rPr>
                                <w:t>reinforce </w:t>
                              </w:r>
                              <w:r>
                                <w:rPr>
                                  <w:rFonts w:ascii="Calibri"/>
                                  <w:color w:val="595959"/>
                                  <w:spacing w:val="-2"/>
                                  <w:w w:val="210"/>
                                  <w:sz w:val="18"/>
                                </w:rPr>
                                <w:t>composite</w:t>
                              </w:r>
                            </w:p>
                          </w:txbxContent>
                        </wps:txbx>
                        <wps:bodyPr wrap="square" lIns="0" tIns="0" rIns="0" bIns="0" rtlCol="0">
                          <a:noAutofit/>
                        </wps:bodyPr>
                      </wps:wsp>
                      <wps:wsp>
                        <wps:cNvPr id="367" name="Textbox 367"/>
                        <wps:cNvSpPr txBox="1"/>
                        <wps:spPr>
                          <a:xfrm>
                            <a:off x="387731" y="1922788"/>
                            <a:ext cx="469900" cy="448945"/>
                          </a:xfrm>
                          <a:prstGeom prst="rect">
                            <a:avLst/>
                          </a:prstGeom>
                        </wps:spPr>
                        <wps:txbx>
                          <w:txbxContent>
                            <w:p>
                              <w:pPr>
                                <w:spacing w:before="0"/>
                                <w:ind w:left="0" w:right="18" w:firstLine="0"/>
                                <w:jc w:val="center"/>
                                <w:rPr>
                                  <w:rFonts w:ascii="Calibri"/>
                                  <w:sz w:val="18"/>
                                </w:rPr>
                              </w:pPr>
                              <w:r>
                                <w:rPr>
                                  <w:rFonts w:ascii="Calibri"/>
                                  <w:color w:val="595959"/>
                                  <w:spacing w:val="-4"/>
                                  <w:w w:val="195"/>
                                  <w:sz w:val="18"/>
                                </w:rPr>
                                <w:t>1000</w:t>
                              </w:r>
                            </w:p>
                            <w:p>
                              <w:pPr>
                                <w:spacing w:line="240" w:lineRule="auto" w:before="47"/>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368" name="Textbox 368"/>
                        <wps:cNvSpPr txBox="1"/>
                        <wps:spPr>
                          <a:xfrm>
                            <a:off x="951903" y="2380559"/>
                            <a:ext cx="241935"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369" name="Textbox 369"/>
                        <wps:cNvSpPr txBox="1"/>
                        <wps:spPr>
                          <a:xfrm>
                            <a:off x="1444142" y="2380559"/>
                            <a:ext cx="2298065" cy="139700"/>
                          </a:xfrm>
                          <a:prstGeom prst="rect">
                            <a:avLst/>
                          </a:prstGeom>
                        </wps:spPr>
                        <wps:txbx>
                          <w:txbxContent>
                            <w:p>
                              <w:pPr>
                                <w:spacing w:before="0"/>
                                <w:ind w:left="0" w:right="0" w:firstLine="0"/>
                                <w:jc w:val="left"/>
                                <w:rPr>
                                  <w:rFonts w:ascii="Calibri"/>
                                  <w:sz w:val="18"/>
                                </w:rPr>
                              </w:pPr>
                              <w:r>
                                <w:rPr>
                                  <w:rFonts w:ascii="Calibri"/>
                                  <w:color w:val="595959"/>
                                  <w:spacing w:val="-2"/>
                                  <w:w w:val="205"/>
                                  <w:sz w:val="18"/>
                                </w:rPr>
                                <w:t>10/9020/8030/7040/60</w:t>
                              </w:r>
                            </w:p>
                          </w:txbxContent>
                        </wps:txbx>
                        <wps:bodyPr wrap="square" lIns="0" tIns="0" rIns="0" bIns="0" rtlCol="0">
                          <a:noAutofit/>
                        </wps:bodyPr>
                      </wps:wsp>
                      <wps:wsp>
                        <wps:cNvPr id="370" name="Textbox 370"/>
                        <wps:cNvSpPr txBox="1"/>
                        <wps:spPr>
                          <a:xfrm>
                            <a:off x="4512373" y="1839590"/>
                            <a:ext cx="1042669" cy="697865"/>
                          </a:xfrm>
                          <a:prstGeom prst="rect">
                            <a:avLst/>
                          </a:prstGeom>
                        </wps:spPr>
                        <wps:txbx>
                          <w:txbxContent>
                            <w:p>
                              <w:pPr>
                                <w:spacing w:before="0"/>
                                <w:ind w:left="0" w:right="18" w:firstLine="0"/>
                                <w:jc w:val="both"/>
                                <w:rPr>
                                  <w:rFonts w:ascii="Calibri"/>
                                  <w:sz w:val="18"/>
                                </w:rPr>
                              </w:pPr>
                              <w:r>
                                <w:rPr>
                                  <w:rFonts w:ascii="Calibri"/>
                                  <w:color w:val="595959"/>
                                  <w:spacing w:val="-2"/>
                                  <w:w w:val="220"/>
                                  <w:sz w:val="18"/>
                                </w:rPr>
                                <w:t>Young's </w:t>
                              </w:r>
                              <w:r>
                                <w:rPr>
                                  <w:rFonts w:ascii="Calibri"/>
                                  <w:color w:val="595959"/>
                                  <w:w w:val="220"/>
                                  <w:sz w:val="18"/>
                                </w:rPr>
                                <w:t>the ZnCl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20"/>
                                  <w:sz w:val="18"/>
                                </w:rPr>
                                <w:t>reinforce </w:t>
                              </w:r>
                              <w:r>
                                <w:rPr>
                                  <w:rFonts w:ascii="Calibri"/>
                                  <w:color w:val="595959"/>
                                  <w:spacing w:val="-2"/>
                                  <w:w w:val="210"/>
                                  <w:sz w:val="18"/>
                                </w:rPr>
                                <w:t>composite</w:t>
                              </w:r>
                            </w:p>
                          </w:txbxContent>
                        </wps:txbx>
                        <wps:bodyPr wrap="square" lIns="0" tIns="0" rIns="0" bIns="0" rtlCol="0">
                          <a:noAutofit/>
                        </wps:bodyPr>
                      </wps:wsp>
                      <wps:wsp>
                        <wps:cNvPr id="371" name="Textbox 371"/>
                        <wps:cNvSpPr txBox="1"/>
                        <wps:spPr>
                          <a:xfrm>
                            <a:off x="762368" y="2562564"/>
                            <a:ext cx="4849495" cy="170815"/>
                          </a:xfrm>
                          <a:prstGeom prst="rect">
                            <a:avLst/>
                          </a:prstGeom>
                        </wps:spPr>
                        <wps:txbx>
                          <w:txbxContent>
                            <w:p>
                              <w:pPr>
                                <w:spacing w:line="268" w:lineRule="exact" w:before="0"/>
                                <w:ind w:left="0" w:right="0" w:firstLine="0"/>
                                <w:jc w:val="left"/>
                                <w:rPr>
                                  <w:rFonts w:ascii="Arial MT"/>
                                  <w:sz w:val="24"/>
                                </w:rPr>
                              </w:pPr>
                              <w:r>
                                <w:rPr>
                                  <w:rFonts w:ascii="Arial MT"/>
                                  <w:color w:val="595959"/>
                                  <w:w w:val="170"/>
                                  <w:sz w:val="24"/>
                                </w:rPr>
                                <w:t>%</w:t>
                              </w:r>
                              <w:r>
                                <w:rPr>
                                  <w:rFonts w:ascii="Arial MT"/>
                                  <w:color w:val="595959"/>
                                  <w:spacing w:val="18"/>
                                  <w:w w:val="220"/>
                                  <w:sz w:val="24"/>
                                </w:rPr>
                                <w:t> </w:t>
                              </w:r>
                              <w:r>
                                <w:rPr>
                                  <w:rFonts w:ascii="Arial MT"/>
                                  <w:color w:val="595959"/>
                                  <w:w w:val="220"/>
                                  <w:sz w:val="24"/>
                                </w:rPr>
                                <w:t>weight</w:t>
                              </w:r>
                              <w:r>
                                <w:rPr>
                                  <w:rFonts w:ascii="Arial MT"/>
                                  <w:color w:val="595959"/>
                                  <w:spacing w:val="-29"/>
                                  <w:w w:val="220"/>
                                  <w:sz w:val="24"/>
                                </w:rPr>
                                <w:t>  </w:t>
                              </w:r>
                              <w:r>
                                <w:rPr>
                                  <w:rFonts w:ascii="Arial MT"/>
                                  <w:color w:val="595959"/>
                                  <w:spacing w:val="-121"/>
                                  <w:w w:val="220"/>
                                  <w:sz w:val="24"/>
                                </w:rPr>
                                <w:t>ZrnaCtli</w:t>
                              </w:r>
                              <w:r>
                                <w:rPr>
                                  <w:rFonts w:ascii="Arial MT"/>
                                  <w:color w:val="595959"/>
                                  <w:spacing w:val="-44"/>
                                  <w:w w:val="220"/>
                                  <w:sz w:val="24"/>
                                </w:rPr>
                                <w:t> </w:t>
                              </w:r>
                              <w:r>
                                <w:rPr>
                                  <w:rFonts w:ascii="Arial MT"/>
                                  <w:color w:val="595959"/>
                                  <w:spacing w:val="-121"/>
                                  <w:w w:val="170"/>
                                  <w:sz w:val="24"/>
                                </w:rPr>
                                <w:t>om</w:t>
                              </w:r>
                              <w:r>
                                <w:rPr>
                                  <w:rFonts w:ascii="Arial MT"/>
                                  <w:color w:val="595959"/>
                                  <w:spacing w:val="-10"/>
                                  <w:w w:val="199"/>
                                  <w:sz w:val="24"/>
                                </w:rPr>
                                <w:t>  </w:t>
                              </w:r>
                              <w:r>
                                <w:rPr>
                                  <w:rFonts w:ascii="Arial MT"/>
                                  <w:color w:val="595959"/>
                                  <w:spacing w:val="-201"/>
                                  <w:w w:val="151"/>
                                  <w:sz w:val="24"/>
                                </w:rPr>
                                <w:t>o</w:t>
                              </w:r>
                              <w:r>
                                <w:rPr>
                                  <w:rFonts w:ascii="Arial MT"/>
                                  <w:color w:val="595959"/>
                                  <w:spacing w:val="-206"/>
                                  <w:w w:val="121"/>
                                  <w:sz w:val="24"/>
                                </w:rPr>
                                <w:t>P</w:t>
                              </w:r>
                              <w:r>
                                <w:rPr>
                                  <w:rFonts w:ascii="Arial MT"/>
                                  <w:color w:val="595959"/>
                                  <w:spacing w:val="-74"/>
                                  <w:w w:val="151"/>
                                  <w:sz w:val="24"/>
                                </w:rPr>
                                <w:t>o</w:t>
                              </w:r>
                              <w:r>
                                <w:rPr>
                                  <w:rFonts w:ascii="Arial MT"/>
                                  <w:color w:val="595959"/>
                                  <w:spacing w:val="-222"/>
                                  <w:w w:val="151"/>
                                  <w:sz w:val="24"/>
                                </w:rPr>
                                <w:t>d</w:t>
                              </w:r>
                              <w:r>
                                <w:rPr>
                                  <w:rFonts w:ascii="Arial MT"/>
                                  <w:color w:val="595959"/>
                                  <w:spacing w:val="-185"/>
                                  <w:w w:val="121"/>
                                  <w:sz w:val="24"/>
                                </w:rPr>
                                <w:t>A</w:t>
                              </w:r>
                              <w:r>
                                <w:rPr>
                                  <w:rFonts w:ascii="Arial MT"/>
                                  <w:color w:val="595959"/>
                                  <w:spacing w:val="-74"/>
                                  <w:w w:val="331"/>
                                  <w:sz w:val="24"/>
                                </w:rPr>
                                <w:t>f</w:t>
                              </w:r>
                              <w:r>
                                <w:rPr>
                                  <w:rFonts w:ascii="Arial MT"/>
                                  <w:color w:val="595959"/>
                                  <w:spacing w:val="-222"/>
                                  <w:w w:val="422"/>
                                  <w:sz w:val="24"/>
                                </w:rPr>
                                <w:t>i</w:t>
                              </w:r>
                              <w:r>
                                <w:rPr>
                                  <w:rFonts w:ascii="Arial MT"/>
                                  <w:color w:val="595959"/>
                                  <w:spacing w:val="-186"/>
                                  <w:w w:val="151"/>
                                  <w:sz w:val="24"/>
                                </w:rPr>
                                <w:t>L</w:t>
                              </w:r>
                              <w:r>
                                <w:rPr>
                                  <w:rFonts w:ascii="Arial MT"/>
                                  <w:color w:val="595959"/>
                                  <w:spacing w:val="-25"/>
                                  <w:w w:val="219"/>
                                  <w:sz w:val="24"/>
                                </w:rPr>
                                <w:t>  </w:t>
                              </w:r>
                              <w:r>
                                <w:rPr>
                                  <w:rFonts w:ascii="Arial MT"/>
                                  <w:color w:val="595959"/>
                                  <w:spacing w:val="-223"/>
                                  <w:w w:val="333"/>
                                  <w:sz w:val="24"/>
                                </w:rPr>
                                <w:t>f</w:t>
                              </w:r>
                              <w:r>
                                <w:rPr>
                                  <w:rFonts w:ascii="Arial MT"/>
                                  <w:color w:val="595959"/>
                                  <w:spacing w:val="-186"/>
                                  <w:w w:val="137"/>
                                  <w:sz w:val="24"/>
                                </w:rPr>
                                <w:t>F</w:t>
                              </w:r>
                              <w:r>
                                <w:rPr>
                                  <w:rFonts w:ascii="Arial MT"/>
                                  <w:color w:val="595959"/>
                                  <w:spacing w:val="-74"/>
                                  <w:w w:val="333"/>
                                  <w:sz w:val="24"/>
                                </w:rPr>
                                <w:t>t</w:t>
                              </w:r>
                              <w:r>
                                <w:rPr>
                                  <w:rFonts w:ascii="Arial MT"/>
                                  <w:color w:val="595959"/>
                                  <w:spacing w:val="-222"/>
                                  <w:w w:val="424"/>
                                  <w:sz w:val="24"/>
                                </w:rPr>
                                <w:t>i</w:t>
                              </w:r>
                              <w:r>
                                <w:rPr>
                                  <w:rFonts w:ascii="Arial MT"/>
                                  <w:color w:val="595959"/>
                                  <w:spacing w:val="-186"/>
                                  <w:w w:val="333"/>
                                  <w:sz w:val="24"/>
                                </w:rPr>
                                <w:t>/</w:t>
                              </w:r>
                              <w:r>
                                <w:rPr>
                                  <w:rFonts w:ascii="Arial MT"/>
                                  <w:color w:val="595959"/>
                                  <w:spacing w:val="-74"/>
                                  <w:w w:val="153"/>
                                  <w:sz w:val="24"/>
                                </w:rPr>
                                <w:t>h</w:t>
                              </w:r>
                              <w:r>
                                <w:rPr>
                                  <w:rFonts w:ascii="Arial MT"/>
                                  <w:color w:val="595959"/>
                                  <w:spacing w:val="-222"/>
                                  <w:w w:val="153"/>
                                  <w:sz w:val="24"/>
                                </w:rPr>
                                <w:t>e</w:t>
                              </w:r>
                              <w:r>
                                <w:rPr>
                                  <w:rFonts w:ascii="Arial MT"/>
                                  <w:color w:val="595959"/>
                                  <w:spacing w:val="-186"/>
                                  <w:w w:val="123"/>
                                  <w:sz w:val="24"/>
                                </w:rPr>
                                <w:t>P</w:t>
                              </w:r>
                              <w:r>
                                <w:rPr>
                                  <w:rFonts w:ascii="Arial MT"/>
                                  <w:color w:val="595959"/>
                                  <w:spacing w:val="-74"/>
                                  <w:w w:val="153"/>
                                  <w:sz w:val="24"/>
                                </w:rPr>
                                <w:t>e</w:t>
                              </w:r>
                              <w:r>
                                <w:rPr>
                                  <w:rFonts w:ascii="Arial MT"/>
                                  <w:color w:val="595959"/>
                                  <w:spacing w:val="-220"/>
                                  <w:w w:val="153"/>
                                  <w:sz w:val="24"/>
                                </w:rPr>
                                <w:t>d</w:t>
                              </w:r>
                              <w:r>
                                <w:rPr>
                                  <w:rFonts w:ascii="Arial MT"/>
                                  <w:color w:val="595959"/>
                                  <w:spacing w:val="-9"/>
                                  <w:w w:val="123"/>
                                  <w:sz w:val="24"/>
                                </w:rPr>
                                <w:t>P</w:t>
                              </w:r>
                              <w:r>
                                <w:rPr>
                                  <w:rFonts w:ascii="Arial MT"/>
                                  <w:color w:val="595959"/>
                                  <w:spacing w:val="27"/>
                                  <w:w w:val="219"/>
                                  <w:sz w:val="24"/>
                                </w:rPr>
                                <w:t>  </w:t>
                              </w:r>
                              <w:r>
                                <w:rPr>
                                  <w:rFonts w:ascii="Arial MT"/>
                                  <w:color w:val="595959"/>
                                  <w:spacing w:val="-2"/>
                                  <w:w w:val="200"/>
                                  <w:sz w:val="24"/>
                                </w:rPr>
                                <w:t>composite</w:t>
                              </w:r>
                            </w:p>
                          </w:txbxContent>
                        </wps:txbx>
                        <wps:bodyPr wrap="square" lIns="0" tIns="0" rIns="0" bIns="0" rtlCol="0">
                          <a:noAutofit/>
                        </wps:bodyPr>
                      </wps:wsp>
                    </wpg:wgp>
                  </a:graphicData>
                </a:graphic>
              </wp:inline>
            </w:drawing>
          </mc:Choice>
          <mc:Fallback>
            <w:pict>
              <v:group style="width:441.9pt;height:228.15pt;mso-position-horizontal-relative:char;mso-position-vertical-relative:line" id="docshapegroup321" coordorigin="0,0" coordsize="8838,4563">
                <v:rect style="position:absolute;left:1142;top:3628;width:4498;height:15" id="docshape322" filled="true" fillcolor="#d8d8d8" stroked="false">
                  <v:fill type="solid"/>
                </v:rect>
                <v:shape style="position:absolute;left:1536;top:2656;width:3713;height:394" type="#_x0000_t75" id="docshape323" stroked="false">
                  <v:imagedata r:id="rId150" o:title=""/>
                </v:shape>
                <v:shape style="position:absolute;left:1536;top:554;width:3713;height:1851" type="#_x0000_t75" id="docshape324" stroked="false">
                  <v:imagedata r:id="rId151" o:title=""/>
                </v:shape>
                <v:shape style="position:absolute;left:6660;top:388;width:428;height:44" id="docshape325" coordorigin="6660,389" coordsize="428,44" path="m7078,389l6682,389,6670,389,6660,398,6660,422,6670,432,7078,432,7087,422,7087,398,7078,389xe" filled="true" fillcolor="#9aba59" stroked="false">
                  <v:path arrowok="t"/>
                  <v:fill type="solid"/>
                </v:shape>
                <v:shape style="position:absolute;left:6816;top:352;width:116;height:116" type="#_x0000_t75" id="docshape326" stroked="false">
                  <v:imagedata r:id="rId131" o:title=""/>
                </v:shape>
                <v:shape style="position:absolute;left:6660;top:1692;width:428;height:44" id="docshape327" coordorigin="6660,1692" coordsize="428,44" path="m7078,1692l6682,1692,6670,1692,6660,1702,6660,1726,6670,1735,7078,1735,7087,1726,7087,1702,7078,1692xe" filled="true" fillcolor="#bf4f4d" stroked="false">
                  <v:path arrowok="t"/>
                  <v:fill type="solid"/>
                </v:shape>
                <v:shape style="position:absolute;left:6816;top:1656;width:116;height:116" type="#_x0000_t75" id="docshape328" stroked="false">
                  <v:imagedata r:id="rId114" o:title=""/>
                </v:shape>
                <v:shape style="position:absolute;left:6660;top:2995;width:428;height:44" id="docshape329" coordorigin="6660,2995" coordsize="428,44" path="m7078,2995l6682,2995,6670,2995,6660,3005,6660,3029,6670,3038,7078,3038,7087,3029,7087,3005,7078,2995xe" filled="true" fillcolor="#4f80bc" stroked="false">
                  <v:path arrowok="t"/>
                  <v:fill type="solid"/>
                </v:shape>
                <v:shape style="position:absolute;left:6816;top:2959;width:116;height:116" type="#_x0000_t75" id="docshape330" stroked="false">
                  <v:imagedata r:id="rId115" o:title=""/>
                </v:shape>
                <v:shape style="position:absolute;left:0;top:0;width:8741;height:4563" id="docshape331" coordorigin="0,0" coordsize="8741,4563" path="m8738,0l5,0,0,5,0,4560,5,4562,8738,4562,8741,4560,8741,4555,14,4555,7,4548,14,4548,14,14,7,14,14,7,8741,7,8741,5,8738,0xm14,4548l7,4548,14,4555,14,4548xm8726,4548l14,4548,14,4555,8726,4555,8726,4548xm8726,7l8726,4555,8734,4548,8741,4548,8741,14,8734,14,8726,7xm8741,4548l8734,4548,8726,4555,8741,4555,8741,4548xm14,7l7,14,14,14,14,7xm8726,7l14,7,14,14,8726,14,8726,7xm8741,7l8726,7,8734,14,8741,14,8741,7xe" filled="true" fillcolor="#d8d8d8" stroked="false">
                  <v:path arrowok="t"/>
                  <v:fill type="solid"/>
                </v:shape>
                <v:shape style="position:absolute;left:610;top:106;width:740;height:1194" type="#_x0000_t202" id="docshape332" filled="false" stroked="false">
                  <v:textbox inset="0,0,0,0">
                    <w:txbxContent>
                      <w:p>
                        <w:pPr>
                          <w:spacing w:before="0"/>
                          <w:ind w:left="0" w:right="0" w:firstLine="0"/>
                          <w:jc w:val="left"/>
                          <w:rPr>
                            <w:rFonts w:ascii="Calibri"/>
                            <w:sz w:val="18"/>
                          </w:rPr>
                        </w:pPr>
                        <w:r>
                          <w:rPr>
                            <w:rFonts w:ascii="Calibri"/>
                            <w:color w:val="595959"/>
                            <w:spacing w:val="-4"/>
                            <w:w w:val="195"/>
                            <w:sz w:val="18"/>
                          </w:rPr>
                          <w:t>7000</w:t>
                        </w:r>
                      </w:p>
                      <w:p>
                        <w:pPr>
                          <w:spacing w:line="240" w:lineRule="auto" w:before="47"/>
                          <w:rPr>
                            <w:rFonts w:ascii="Calibri"/>
                            <w:sz w:val="18"/>
                          </w:rPr>
                        </w:pPr>
                      </w:p>
                      <w:p>
                        <w:pPr>
                          <w:spacing w:before="0"/>
                          <w:ind w:left="0" w:right="0" w:firstLine="0"/>
                          <w:jc w:val="left"/>
                          <w:rPr>
                            <w:rFonts w:ascii="Calibri"/>
                            <w:sz w:val="18"/>
                          </w:rPr>
                        </w:pPr>
                        <w:r>
                          <w:rPr>
                            <w:rFonts w:ascii="Calibri"/>
                            <w:color w:val="595959"/>
                            <w:spacing w:val="-4"/>
                            <w:w w:val="195"/>
                            <w:sz w:val="18"/>
                          </w:rPr>
                          <w:t>6000</w:t>
                        </w:r>
                      </w:p>
                      <w:p>
                        <w:pPr>
                          <w:spacing w:line="240" w:lineRule="auto" w:before="47"/>
                          <w:rPr>
                            <w:rFonts w:ascii="Calibri"/>
                            <w:sz w:val="18"/>
                          </w:rPr>
                        </w:pPr>
                      </w:p>
                      <w:p>
                        <w:pPr>
                          <w:spacing w:before="1"/>
                          <w:ind w:left="0" w:right="0" w:firstLine="0"/>
                          <w:jc w:val="left"/>
                          <w:rPr>
                            <w:rFonts w:ascii="Calibri"/>
                            <w:sz w:val="18"/>
                          </w:rPr>
                        </w:pPr>
                        <w:r>
                          <w:rPr>
                            <w:rFonts w:ascii="Calibri"/>
                            <w:color w:val="595959"/>
                            <w:spacing w:val="-4"/>
                            <w:w w:val="195"/>
                            <w:sz w:val="18"/>
                          </w:rPr>
                          <w:t>5000</w:t>
                        </w:r>
                      </w:p>
                    </w:txbxContent>
                  </v:textbox>
                  <w10:wrap type="none"/>
                </v:shape>
                <v:shape style="position:absolute;left:7106;top:289;width:1642;height:879" type="#_x0000_t202" id="docshape333" filled="false" stroked="false">
                  <v:textbox inset="0,0,0,0">
                    <w:txbxContent>
                      <w:p>
                        <w:pPr>
                          <w:spacing w:before="0"/>
                          <w:ind w:left="0" w:right="18" w:firstLine="0"/>
                          <w:jc w:val="both"/>
                          <w:rPr>
                            <w:rFonts w:ascii="Calibri"/>
                            <w:sz w:val="18"/>
                          </w:rPr>
                        </w:pPr>
                        <w:r>
                          <w:rPr>
                            <w:rFonts w:ascii="Calibri"/>
                            <w:color w:val="595959"/>
                            <w:spacing w:val="-2"/>
                            <w:w w:val="245"/>
                            <w:sz w:val="18"/>
                          </w:rPr>
                          <w:t>Young's </w:t>
                        </w:r>
                        <w:r>
                          <w:rPr>
                            <w:rFonts w:ascii="Calibri"/>
                            <w:color w:val="595959"/>
                            <w:w w:val="245"/>
                            <w:sz w:val="18"/>
                          </w:rPr>
                          <w:t>the ZnCl </w:t>
                        </w:r>
                        <w:r>
                          <w:rPr>
                            <w:rFonts w:ascii="Calibri"/>
                            <w:color w:val="595959"/>
                            <w:spacing w:val="-4"/>
                            <w:w w:val="245"/>
                            <w:sz w:val="18"/>
                          </w:rPr>
                          <w:t>reinforce </w:t>
                        </w:r>
                        <w:r>
                          <w:rPr>
                            <w:rFonts w:ascii="Calibri"/>
                            <w:color w:val="595959"/>
                            <w:w w:val="210"/>
                            <w:sz w:val="18"/>
                          </w:rPr>
                          <w:t>PALF/PP</w:t>
                        </w:r>
                        <w:r>
                          <w:rPr>
                            <w:rFonts w:ascii="Calibri"/>
                            <w:color w:val="595959"/>
                            <w:spacing w:val="-6"/>
                            <w:w w:val="250"/>
                            <w:sz w:val="18"/>
                          </w:rPr>
                          <w:t> </w:t>
                        </w:r>
                        <w:r>
                          <w:rPr>
                            <w:rFonts w:ascii="Calibri"/>
                            <w:color w:val="595959"/>
                            <w:spacing w:val="-10"/>
                            <w:w w:val="250"/>
                            <w:sz w:val="18"/>
                          </w:rPr>
                          <w:t>c</w:t>
                        </w:r>
                      </w:p>
                    </w:txbxContent>
                  </v:textbox>
                  <w10:wrap type="none"/>
                </v:shape>
                <v:shape style="position:absolute;left:610;top:1567;width:740;height:1194" type="#_x0000_t202" id="docshape334" filled="false" stroked="false">
                  <v:textbox inset="0,0,0,0">
                    <w:txbxContent>
                      <w:p>
                        <w:pPr>
                          <w:spacing w:before="0"/>
                          <w:ind w:left="0" w:right="0" w:firstLine="0"/>
                          <w:jc w:val="left"/>
                          <w:rPr>
                            <w:rFonts w:ascii="Calibri"/>
                            <w:sz w:val="18"/>
                          </w:rPr>
                        </w:pPr>
                        <w:r>
                          <w:rPr>
                            <w:rFonts w:ascii="Calibri"/>
                            <w:color w:val="595959"/>
                            <w:spacing w:val="-4"/>
                            <w:w w:val="195"/>
                            <w:sz w:val="18"/>
                          </w:rPr>
                          <w:t>4000</w:t>
                        </w:r>
                      </w:p>
                      <w:p>
                        <w:pPr>
                          <w:spacing w:line="240" w:lineRule="auto" w:before="47"/>
                          <w:rPr>
                            <w:rFonts w:ascii="Calibri"/>
                            <w:sz w:val="18"/>
                          </w:rPr>
                        </w:pPr>
                      </w:p>
                      <w:p>
                        <w:pPr>
                          <w:spacing w:before="0"/>
                          <w:ind w:left="0" w:right="0" w:firstLine="0"/>
                          <w:jc w:val="left"/>
                          <w:rPr>
                            <w:rFonts w:ascii="Calibri"/>
                            <w:sz w:val="18"/>
                          </w:rPr>
                        </w:pPr>
                        <w:r>
                          <w:rPr>
                            <w:rFonts w:ascii="Calibri"/>
                            <w:color w:val="595959"/>
                            <w:spacing w:val="-4"/>
                            <w:w w:val="195"/>
                            <w:sz w:val="18"/>
                          </w:rPr>
                          <w:t>3000</w:t>
                        </w:r>
                      </w:p>
                      <w:p>
                        <w:pPr>
                          <w:spacing w:line="240" w:lineRule="auto" w:before="47"/>
                          <w:rPr>
                            <w:rFonts w:ascii="Calibri"/>
                            <w:sz w:val="18"/>
                          </w:rPr>
                        </w:pPr>
                      </w:p>
                      <w:p>
                        <w:pPr>
                          <w:spacing w:before="1"/>
                          <w:ind w:left="0" w:right="0" w:firstLine="0"/>
                          <w:jc w:val="left"/>
                          <w:rPr>
                            <w:rFonts w:ascii="Calibri"/>
                            <w:sz w:val="18"/>
                          </w:rPr>
                        </w:pPr>
                        <w:r>
                          <w:rPr>
                            <w:rFonts w:ascii="Calibri"/>
                            <w:color w:val="595959"/>
                            <w:spacing w:val="-4"/>
                            <w:w w:val="195"/>
                            <w:sz w:val="18"/>
                          </w:rPr>
                          <w:t>2000</w:t>
                        </w:r>
                      </w:p>
                    </w:txbxContent>
                  </v:textbox>
                  <w10:wrap type="none"/>
                </v:shape>
                <v:shape style="position:absolute;left:7106;top:1593;width:1642;height:1099" type="#_x0000_t202" id="docshape335" filled="false" stroked="false">
                  <v:textbox inset="0,0,0,0">
                    <w:txbxContent>
                      <w:p>
                        <w:pPr>
                          <w:spacing w:before="0"/>
                          <w:ind w:left="0" w:right="18" w:firstLine="0"/>
                          <w:jc w:val="both"/>
                          <w:rPr>
                            <w:rFonts w:ascii="Calibri"/>
                            <w:sz w:val="18"/>
                          </w:rPr>
                        </w:pPr>
                        <w:r>
                          <w:rPr>
                            <w:rFonts w:ascii="Calibri"/>
                            <w:color w:val="595959"/>
                            <w:spacing w:val="-2"/>
                            <w:w w:val="235"/>
                            <w:sz w:val="18"/>
                          </w:rPr>
                          <w:t>Young's </w:t>
                        </w:r>
                        <w:r>
                          <w:rPr>
                            <w:rFonts w:ascii="Calibri"/>
                            <w:color w:val="595959"/>
                            <w:w w:val="235"/>
                            <w:sz w:val="18"/>
                          </w:rPr>
                          <w:t>the ZnCl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35"/>
                            <w:sz w:val="18"/>
                          </w:rPr>
                          <w:t>reinforce </w:t>
                        </w:r>
                        <w:r>
                          <w:rPr>
                            <w:rFonts w:ascii="Calibri"/>
                            <w:color w:val="595959"/>
                            <w:spacing w:val="-2"/>
                            <w:w w:val="210"/>
                            <w:sz w:val="18"/>
                          </w:rPr>
                          <w:t>composite</w:t>
                        </w:r>
                      </w:p>
                    </w:txbxContent>
                  </v:textbox>
                  <w10:wrap type="none"/>
                </v:shape>
                <v:shape style="position:absolute;left:610;top:3028;width:740;height:707" type="#_x0000_t202" id="docshape336" filled="false" stroked="false">
                  <v:textbox inset="0,0,0,0">
                    <w:txbxContent>
                      <w:p>
                        <w:pPr>
                          <w:spacing w:before="0"/>
                          <w:ind w:left="0" w:right="18" w:firstLine="0"/>
                          <w:jc w:val="center"/>
                          <w:rPr>
                            <w:rFonts w:ascii="Calibri"/>
                            <w:sz w:val="18"/>
                          </w:rPr>
                        </w:pPr>
                        <w:r>
                          <w:rPr>
                            <w:rFonts w:ascii="Calibri"/>
                            <w:color w:val="595959"/>
                            <w:spacing w:val="-4"/>
                            <w:w w:val="195"/>
                            <w:sz w:val="18"/>
                          </w:rPr>
                          <w:t>1000</w:t>
                        </w:r>
                      </w:p>
                      <w:p>
                        <w:pPr>
                          <w:spacing w:line="240" w:lineRule="auto" w:before="47"/>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v:textbox>
                  <w10:wrap type="none"/>
                </v:shape>
                <v:shape style="position:absolute;left:1499;top:3748;width:381;height:220" type="#_x0000_t202" id="docshape337" filled="false" stroked="false">
                  <v:textbox inset="0,0,0,0">
                    <w:txbxContent>
                      <w:p>
                        <w:pPr>
                          <w:spacing w:before="0"/>
                          <w:ind w:left="0" w:right="0" w:firstLine="0"/>
                          <w:jc w:val="left"/>
                          <w:rPr>
                            <w:rFonts w:ascii="Calibri"/>
                            <w:sz w:val="18"/>
                          </w:rPr>
                        </w:pPr>
                        <w:r>
                          <w:rPr>
                            <w:rFonts w:ascii="Calibri"/>
                            <w:color w:val="595959"/>
                            <w:spacing w:val="-5"/>
                            <w:w w:val="195"/>
                            <w:sz w:val="18"/>
                          </w:rPr>
                          <w:t>PP</w:t>
                        </w:r>
                      </w:p>
                    </w:txbxContent>
                  </v:textbox>
                  <w10:wrap type="none"/>
                </v:shape>
                <v:shape style="position:absolute;left:2274;top:3748;width:3619;height:220" type="#_x0000_t202" id="docshape338" filled="false" stroked="false">
                  <v:textbox inset="0,0,0,0">
                    <w:txbxContent>
                      <w:p>
                        <w:pPr>
                          <w:spacing w:before="0"/>
                          <w:ind w:left="0" w:right="0" w:firstLine="0"/>
                          <w:jc w:val="left"/>
                          <w:rPr>
                            <w:rFonts w:ascii="Calibri"/>
                            <w:sz w:val="18"/>
                          </w:rPr>
                        </w:pPr>
                        <w:r>
                          <w:rPr>
                            <w:rFonts w:ascii="Calibri"/>
                            <w:color w:val="595959"/>
                            <w:spacing w:val="-2"/>
                            <w:w w:val="205"/>
                            <w:sz w:val="18"/>
                          </w:rPr>
                          <w:t>10/9020/8030/7040/60</w:t>
                        </w:r>
                      </w:p>
                    </w:txbxContent>
                  </v:textbox>
                  <w10:wrap type="none"/>
                </v:shape>
                <v:shape style="position:absolute;left:7106;top:2897;width:1642;height:1099" type="#_x0000_t202" id="docshape339" filled="false" stroked="false">
                  <v:textbox inset="0,0,0,0">
                    <w:txbxContent>
                      <w:p>
                        <w:pPr>
                          <w:spacing w:before="0"/>
                          <w:ind w:left="0" w:right="18" w:firstLine="0"/>
                          <w:jc w:val="both"/>
                          <w:rPr>
                            <w:rFonts w:ascii="Calibri"/>
                            <w:sz w:val="18"/>
                          </w:rPr>
                        </w:pPr>
                        <w:r>
                          <w:rPr>
                            <w:rFonts w:ascii="Calibri"/>
                            <w:color w:val="595959"/>
                            <w:spacing w:val="-2"/>
                            <w:w w:val="220"/>
                            <w:sz w:val="18"/>
                          </w:rPr>
                          <w:t>Young's </w:t>
                        </w:r>
                        <w:r>
                          <w:rPr>
                            <w:rFonts w:ascii="Calibri"/>
                            <w:color w:val="595959"/>
                            <w:w w:val="220"/>
                            <w:sz w:val="18"/>
                          </w:rPr>
                          <w:t>the ZnCl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20"/>
                            <w:sz w:val="18"/>
                          </w:rPr>
                          <w:t>reinforce </w:t>
                        </w:r>
                        <w:r>
                          <w:rPr>
                            <w:rFonts w:ascii="Calibri"/>
                            <w:color w:val="595959"/>
                            <w:spacing w:val="-2"/>
                            <w:w w:val="210"/>
                            <w:sz w:val="18"/>
                          </w:rPr>
                          <w:t>composite</w:t>
                        </w:r>
                      </w:p>
                    </w:txbxContent>
                  </v:textbox>
                  <w10:wrap type="none"/>
                </v:shape>
                <v:shape style="position:absolute;left:1200;top:4035;width:7637;height:269" type="#_x0000_t202" id="docshape340" filled="false" stroked="false">
                  <v:textbox inset="0,0,0,0">
                    <w:txbxContent>
                      <w:p>
                        <w:pPr>
                          <w:spacing w:line="268" w:lineRule="exact" w:before="0"/>
                          <w:ind w:left="0" w:right="0" w:firstLine="0"/>
                          <w:jc w:val="left"/>
                          <w:rPr>
                            <w:rFonts w:ascii="Arial MT"/>
                            <w:sz w:val="24"/>
                          </w:rPr>
                        </w:pPr>
                        <w:r>
                          <w:rPr>
                            <w:rFonts w:ascii="Arial MT"/>
                            <w:color w:val="595959"/>
                            <w:w w:val="170"/>
                            <w:sz w:val="24"/>
                          </w:rPr>
                          <w:t>%</w:t>
                        </w:r>
                        <w:r>
                          <w:rPr>
                            <w:rFonts w:ascii="Arial MT"/>
                            <w:color w:val="595959"/>
                            <w:spacing w:val="18"/>
                            <w:w w:val="220"/>
                            <w:sz w:val="24"/>
                          </w:rPr>
                          <w:t> </w:t>
                        </w:r>
                        <w:r>
                          <w:rPr>
                            <w:rFonts w:ascii="Arial MT"/>
                            <w:color w:val="595959"/>
                            <w:w w:val="220"/>
                            <w:sz w:val="24"/>
                          </w:rPr>
                          <w:t>weight</w:t>
                        </w:r>
                        <w:r>
                          <w:rPr>
                            <w:rFonts w:ascii="Arial MT"/>
                            <w:color w:val="595959"/>
                            <w:spacing w:val="-29"/>
                            <w:w w:val="220"/>
                            <w:sz w:val="24"/>
                          </w:rPr>
                          <w:t>  </w:t>
                        </w:r>
                        <w:r>
                          <w:rPr>
                            <w:rFonts w:ascii="Arial MT"/>
                            <w:color w:val="595959"/>
                            <w:spacing w:val="-121"/>
                            <w:w w:val="220"/>
                            <w:sz w:val="24"/>
                          </w:rPr>
                          <w:t>ZrnaCtli</w:t>
                        </w:r>
                        <w:r>
                          <w:rPr>
                            <w:rFonts w:ascii="Arial MT"/>
                            <w:color w:val="595959"/>
                            <w:spacing w:val="-44"/>
                            <w:w w:val="220"/>
                            <w:sz w:val="24"/>
                          </w:rPr>
                          <w:t> </w:t>
                        </w:r>
                        <w:r>
                          <w:rPr>
                            <w:rFonts w:ascii="Arial MT"/>
                            <w:color w:val="595959"/>
                            <w:spacing w:val="-121"/>
                            <w:w w:val="170"/>
                            <w:sz w:val="24"/>
                          </w:rPr>
                          <w:t>om</w:t>
                        </w:r>
                        <w:r>
                          <w:rPr>
                            <w:rFonts w:ascii="Arial MT"/>
                            <w:color w:val="595959"/>
                            <w:spacing w:val="-10"/>
                            <w:w w:val="199"/>
                            <w:sz w:val="24"/>
                          </w:rPr>
                          <w:t>  </w:t>
                        </w:r>
                        <w:r>
                          <w:rPr>
                            <w:rFonts w:ascii="Arial MT"/>
                            <w:color w:val="595959"/>
                            <w:spacing w:val="-201"/>
                            <w:w w:val="151"/>
                            <w:sz w:val="24"/>
                          </w:rPr>
                          <w:t>o</w:t>
                        </w:r>
                        <w:r>
                          <w:rPr>
                            <w:rFonts w:ascii="Arial MT"/>
                            <w:color w:val="595959"/>
                            <w:spacing w:val="-206"/>
                            <w:w w:val="121"/>
                            <w:sz w:val="24"/>
                          </w:rPr>
                          <w:t>P</w:t>
                        </w:r>
                        <w:r>
                          <w:rPr>
                            <w:rFonts w:ascii="Arial MT"/>
                            <w:color w:val="595959"/>
                            <w:spacing w:val="-74"/>
                            <w:w w:val="151"/>
                            <w:sz w:val="24"/>
                          </w:rPr>
                          <w:t>o</w:t>
                        </w:r>
                        <w:r>
                          <w:rPr>
                            <w:rFonts w:ascii="Arial MT"/>
                            <w:color w:val="595959"/>
                            <w:spacing w:val="-222"/>
                            <w:w w:val="151"/>
                            <w:sz w:val="24"/>
                          </w:rPr>
                          <w:t>d</w:t>
                        </w:r>
                        <w:r>
                          <w:rPr>
                            <w:rFonts w:ascii="Arial MT"/>
                            <w:color w:val="595959"/>
                            <w:spacing w:val="-185"/>
                            <w:w w:val="121"/>
                            <w:sz w:val="24"/>
                          </w:rPr>
                          <w:t>A</w:t>
                        </w:r>
                        <w:r>
                          <w:rPr>
                            <w:rFonts w:ascii="Arial MT"/>
                            <w:color w:val="595959"/>
                            <w:spacing w:val="-74"/>
                            <w:w w:val="331"/>
                            <w:sz w:val="24"/>
                          </w:rPr>
                          <w:t>f</w:t>
                        </w:r>
                        <w:r>
                          <w:rPr>
                            <w:rFonts w:ascii="Arial MT"/>
                            <w:color w:val="595959"/>
                            <w:spacing w:val="-222"/>
                            <w:w w:val="422"/>
                            <w:sz w:val="24"/>
                          </w:rPr>
                          <w:t>i</w:t>
                        </w:r>
                        <w:r>
                          <w:rPr>
                            <w:rFonts w:ascii="Arial MT"/>
                            <w:color w:val="595959"/>
                            <w:spacing w:val="-186"/>
                            <w:w w:val="151"/>
                            <w:sz w:val="24"/>
                          </w:rPr>
                          <w:t>L</w:t>
                        </w:r>
                        <w:r>
                          <w:rPr>
                            <w:rFonts w:ascii="Arial MT"/>
                            <w:color w:val="595959"/>
                            <w:spacing w:val="-25"/>
                            <w:w w:val="219"/>
                            <w:sz w:val="24"/>
                          </w:rPr>
                          <w:t>  </w:t>
                        </w:r>
                        <w:r>
                          <w:rPr>
                            <w:rFonts w:ascii="Arial MT"/>
                            <w:color w:val="595959"/>
                            <w:spacing w:val="-223"/>
                            <w:w w:val="333"/>
                            <w:sz w:val="24"/>
                          </w:rPr>
                          <w:t>f</w:t>
                        </w:r>
                        <w:r>
                          <w:rPr>
                            <w:rFonts w:ascii="Arial MT"/>
                            <w:color w:val="595959"/>
                            <w:spacing w:val="-186"/>
                            <w:w w:val="137"/>
                            <w:sz w:val="24"/>
                          </w:rPr>
                          <w:t>F</w:t>
                        </w:r>
                        <w:r>
                          <w:rPr>
                            <w:rFonts w:ascii="Arial MT"/>
                            <w:color w:val="595959"/>
                            <w:spacing w:val="-74"/>
                            <w:w w:val="333"/>
                            <w:sz w:val="24"/>
                          </w:rPr>
                          <w:t>t</w:t>
                        </w:r>
                        <w:r>
                          <w:rPr>
                            <w:rFonts w:ascii="Arial MT"/>
                            <w:color w:val="595959"/>
                            <w:spacing w:val="-222"/>
                            <w:w w:val="424"/>
                            <w:sz w:val="24"/>
                          </w:rPr>
                          <w:t>i</w:t>
                        </w:r>
                        <w:r>
                          <w:rPr>
                            <w:rFonts w:ascii="Arial MT"/>
                            <w:color w:val="595959"/>
                            <w:spacing w:val="-186"/>
                            <w:w w:val="333"/>
                            <w:sz w:val="24"/>
                          </w:rPr>
                          <w:t>/</w:t>
                        </w:r>
                        <w:r>
                          <w:rPr>
                            <w:rFonts w:ascii="Arial MT"/>
                            <w:color w:val="595959"/>
                            <w:spacing w:val="-74"/>
                            <w:w w:val="153"/>
                            <w:sz w:val="24"/>
                          </w:rPr>
                          <w:t>h</w:t>
                        </w:r>
                        <w:r>
                          <w:rPr>
                            <w:rFonts w:ascii="Arial MT"/>
                            <w:color w:val="595959"/>
                            <w:spacing w:val="-222"/>
                            <w:w w:val="153"/>
                            <w:sz w:val="24"/>
                          </w:rPr>
                          <w:t>e</w:t>
                        </w:r>
                        <w:r>
                          <w:rPr>
                            <w:rFonts w:ascii="Arial MT"/>
                            <w:color w:val="595959"/>
                            <w:spacing w:val="-186"/>
                            <w:w w:val="123"/>
                            <w:sz w:val="24"/>
                          </w:rPr>
                          <w:t>P</w:t>
                        </w:r>
                        <w:r>
                          <w:rPr>
                            <w:rFonts w:ascii="Arial MT"/>
                            <w:color w:val="595959"/>
                            <w:spacing w:val="-74"/>
                            <w:w w:val="153"/>
                            <w:sz w:val="24"/>
                          </w:rPr>
                          <w:t>e</w:t>
                        </w:r>
                        <w:r>
                          <w:rPr>
                            <w:rFonts w:ascii="Arial MT"/>
                            <w:color w:val="595959"/>
                            <w:spacing w:val="-220"/>
                            <w:w w:val="153"/>
                            <w:sz w:val="24"/>
                          </w:rPr>
                          <w:t>d</w:t>
                        </w:r>
                        <w:r>
                          <w:rPr>
                            <w:rFonts w:ascii="Arial MT"/>
                            <w:color w:val="595959"/>
                            <w:spacing w:val="-9"/>
                            <w:w w:val="123"/>
                            <w:sz w:val="24"/>
                          </w:rPr>
                          <w:t>P</w:t>
                        </w:r>
                        <w:r>
                          <w:rPr>
                            <w:rFonts w:ascii="Arial MT"/>
                            <w:color w:val="595959"/>
                            <w:spacing w:val="27"/>
                            <w:w w:val="219"/>
                            <w:sz w:val="24"/>
                          </w:rPr>
                          <w:t>  </w:t>
                        </w:r>
                        <w:r>
                          <w:rPr>
                            <w:rFonts w:ascii="Arial MT"/>
                            <w:color w:val="595959"/>
                            <w:spacing w:val="-2"/>
                            <w:w w:val="200"/>
                            <w:sz w:val="24"/>
                          </w:rPr>
                          <w:t>composite</w:t>
                        </w:r>
                      </w:p>
                    </w:txbxContent>
                  </v:textbox>
                  <w10:wrap type="none"/>
                </v:shape>
              </v:group>
            </w:pict>
          </mc:Fallback>
        </mc:AlternateContent>
      </w:r>
      <w:r>
        <w:rPr>
          <w:sz w:val="20"/>
        </w:rPr>
      </w:r>
    </w:p>
    <w:p>
      <w:pPr>
        <w:pStyle w:val="BodyText"/>
        <w:spacing w:before="270"/>
        <w:ind w:left="330" w:right="1428"/>
        <w:jc w:val="center"/>
      </w:pPr>
      <w:r>
        <w:rPr/>
        <mc:AlternateContent>
          <mc:Choice Requires="wps">
            <w:drawing>
              <wp:anchor distT="0" distB="0" distL="0" distR="0" allowOverlap="1" layoutInCell="1" locked="0" behindDoc="1" simplePos="0" relativeHeight="484271616">
                <wp:simplePos x="0" y="0"/>
                <wp:positionH relativeFrom="page">
                  <wp:posOffset>1066472</wp:posOffset>
                </wp:positionH>
                <wp:positionV relativeFrom="paragraph">
                  <wp:posOffset>-2934449</wp:posOffset>
                </wp:positionV>
                <wp:extent cx="211454" cy="199136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211454" cy="1991360"/>
                        </a:xfrm>
                        <a:prstGeom prst="rect">
                          <a:avLst/>
                        </a:prstGeom>
                      </wps:spPr>
                      <wps:txbx>
                        <w:txbxContent>
                          <w:p>
                            <w:pPr>
                              <w:pStyle w:val="BodyText"/>
                              <w:spacing w:before="20"/>
                              <w:ind w:left="20"/>
                              <w:rPr>
                                <w:rFonts w:ascii="Arial MT"/>
                              </w:rPr>
                            </w:pPr>
                            <w:r>
                              <w:rPr>
                                <w:rFonts w:ascii="Arial MT"/>
                                <w:color w:val="595959"/>
                                <w:w w:val="190"/>
                              </w:rPr>
                              <w:t>Young's</w:t>
                            </w:r>
                            <w:r>
                              <w:rPr>
                                <w:rFonts w:ascii="Arial MT"/>
                                <w:color w:val="595959"/>
                                <w:spacing w:val="-30"/>
                                <w:w w:val="190"/>
                              </w:rPr>
                              <w:t> </w:t>
                            </w:r>
                            <w:r>
                              <w:rPr>
                                <w:rFonts w:ascii="Arial MT"/>
                                <w:color w:val="595959"/>
                                <w:spacing w:val="-2"/>
                                <w:w w:val="180"/>
                              </w:rPr>
                              <w:t>m</w:t>
                            </w:r>
                            <w:r>
                              <w:rPr>
                                <w:rFonts w:ascii="Arial MT"/>
                                <w:color w:val="595959"/>
                                <w:spacing w:val="-238"/>
                                <w:w w:val="161"/>
                              </w:rPr>
                              <w:t>o</w:t>
                            </w:r>
                            <w:r>
                              <w:rPr>
                                <w:rFonts w:ascii="Arial MT"/>
                                <w:color w:val="595959"/>
                                <w:spacing w:val="-137"/>
                                <w:w w:val="161"/>
                              </w:rPr>
                              <w:t>a</w:t>
                            </w:r>
                            <w:r>
                              <w:rPr>
                                <w:rFonts w:ascii="Calibri"/>
                                <w:color w:val="595959"/>
                                <w:spacing w:val="-113"/>
                                <w:w w:val="311"/>
                              </w:rPr>
                              <w:t>)</w:t>
                            </w:r>
                            <w:r>
                              <w:rPr>
                                <w:rFonts w:ascii="Arial MT"/>
                                <w:color w:val="595959"/>
                                <w:spacing w:val="-2"/>
                                <w:w w:val="206"/>
                              </w:rPr>
                              <w:t>dul</w:t>
                            </w:r>
                          </w:p>
                        </w:txbxContent>
                      </wps:txbx>
                      <wps:bodyPr wrap="square" lIns="0" tIns="0" rIns="0" bIns="0" rtlCol="0" vert="vert270">
                        <a:noAutofit/>
                      </wps:bodyPr>
                    </wps:wsp>
                  </a:graphicData>
                </a:graphic>
              </wp:anchor>
            </w:drawing>
          </mc:Choice>
          <mc:Fallback>
            <w:pict>
              <v:shape style="position:absolute;margin-left:83.97422pt;margin-top:-231.059006pt;width:16.650pt;height:156.8pt;mso-position-horizontal-relative:page;mso-position-vertical-relative:paragraph;z-index:-19044864" type="#_x0000_t202" id="docshape341" filled="false" stroked="false">
                <v:textbox inset="0,0,0,0" style="layout-flow:vertical;mso-layout-flow-alt:bottom-to-top">
                  <w:txbxContent>
                    <w:p>
                      <w:pPr>
                        <w:pStyle w:val="BodyText"/>
                        <w:spacing w:before="20"/>
                        <w:ind w:left="20"/>
                        <w:rPr>
                          <w:rFonts w:ascii="Arial MT"/>
                        </w:rPr>
                      </w:pPr>
                      <w:r>
                        <w:rPr>
                          <w:rFonts w:ascii="Arial MT"/>
                          <w:color w:val="595959"/>
                          <w:w w:val="190"/>
                        </w:rPr>
                        <w:t>Young's</w:t>
                      </w:r>
                      <w:r>
                        <w:rPr>
                          <w:rFonts w:ascii="Arial MT"/>
                          <w:color w:val="595959"/>
                          <w:spacing w:val="-30"/>
                          <w:w w:val="190"/>
                        </w:rPr>
                        <w:t> </w:t>
                      </w:r>
                      <w:r>
                        <w:rPr>
                          <w:rFonts w:ascii="Arial MT"/>
                          <w:color w:val="595959"/>
                          <w:spacing w:val="-2"/>
                          <w:w w:val="180"/>
                        </w:rPr>
                        <w:t>m</w:t>
                      </w:r>
                      <w:r>
                        <w:rPr>
                          <w:rFonts w:ascii="Arial MT"/>
                          <w:color w:val="595959"/>
                          <w:spacing w:val="-238"/>
                          <w:w w:val="161"/>
                        </w:rPr>
                        <w:t>o</w:t>
                      </w:r>
                      <w:r>
                        <w:rPr>
                          <w:rFonts w:ascii="Arial MT"/>
                          <w:color w:val="595959"/>
                          <w:spacing w:val="-137"/>
                          <w:w w:val="161"/>
                        </w:rPr>
                        <w:t>a</w:t>
                      </w:r>
                      <w:r>
                        <w:rPr>
                          <w:rFonts w:ascii="Calibri"/>
                          <w:color w:val="595959"/>
                          <w:spacing w:val="-113"/>
                          <w:w w:val="311"/>
                        </w:rPr>
                        <w:t>)</w:t>
                      </w:r>
                      <w:r>
                        <w:rPr>
                          <w:rFonts w:ascii="Arial MT"/>
                          <w:color w:val="595959"/>
                          <w:spacing w:val="-2"/>
                          <w:w w:val="206"/>
                        </w:rPr>
                        <w:t>dul</w:t>
                      </w:r>
                    </w:p>
                  </w:txbxContent>
                </v:textbox>
                <w10:wrap type="none"/>
              </v:shape>
            </w:pict>
          </mc:Fallback>
        </mc:AlternateContent>
      </w:r>
      <w:r>
        <w:rPr/>
        <w:t>Figure</w:t>
      </w:r>
      <w:r>
        <w:rPr>
          <w:spacing w:val="-5"/>
        </w:rPr>
        <w:t> </w:t>
      </w:r>
      <w:r>
        <w:rPr/>
        <w:t>4.13</w:t>
      </w:r>
      <w:r>
        <w:rPr>
          <w:spacing w:val="-1"/>
        </w:rPr>
        <w:t> </w:t>
      </w:r>
      <w:r>
        <w:rPr/>
        <w:t>Young's</w:t>
      </w:r>
      <w:r>
        <w:rPr>
          <w:spacing w:val="-2"/>
        </w:rPr>
        <w:t> </w:t>
      </w:r>
      <w:r>
        <w:rPr/>
        <w:t>modulus</w:t>
      </w:r>
      <w:r>
        <w:rPr>
          <w:spacing w:val="-1"/>
        </w:rPr>
        <w:t> </w:t>
      </w:r>
      <w:r>
        <w:rPr/>
        <w:t>against</w:t>
      </w:r>
      <w:r>
        <w:rPr>
          <w:spacing w:val="-2"/>
        </w:rPr>
        <w:t> </w:t>
      </w:r>
      <w:r>
        <w:rPr/>
        <w:t>% weight</w:t>
      </w:r>
      <w:r>
        <w:rPr>
          <w:spacing w:val="-1"/>
        </w:rPr>
        <w:t> </w:t>
      </w:r>
      <w:r>
        <w:rPr/>
        <w:t>ratio</w:t>
      </w:r>
      <w:r>
        <w:rPr>
          <w:spacing w:val="-2"/>
        </w:rPr>
        <w:t> </w:t>
      </w:r>
      <w:r>
        <w:rPr/>
        <w:t>of</w:t>
      </w:r>
      <w:r>
        <w:rPr>
          <w:spacing w:val="-2"/>
        </w:rPr>
        <w:t> </w:t>
      </w:r>
      <w:r>
        <w:rPr/>
        <w:t>the</w:t>
      </w:r>
      <w:r>
        <w:rPr>
          <w:spacing w:val="-3"/>
        </w:rPr>
        <w:t> </w:t>
      </w:r>
      <w:r>
        <w:rPr/>
        <w:t>ZnCl</w:t>
      </w:r>
      <w:r>
        <w:rPr>
          <w:spacing w:val="3"/>
        </w:rPr>
        <w:t> </w:t>
      </w:r>
      <w:r>
        <w:rPr/>
        <w:t>modified</w:t>
      </w:r>
      <w:r>
        <w:rPr>
          <w:spacing w:val="1"/>
        </w:rPr>
        <w:t> </w:t>
      </w:r>
      <w:r>
        <w:rPr>
          <w:spacing w:val="-2"/>
        </w:rPr>
        <w:t>PALF/PP</w:t>
      </w:r>
    </w:p>
    <w:p>
      <w:pPr>
        <w:pStyle w:val="BodyText"/>
        <w:ind w:left="72"/>
        <w:jc w:val="center"/>
      </w:pPr>
      <w:r>
        <w:rPr>
          <w:spacing w:val="-2"/>
        </w:rPr>
        <w:t>composites</w:t>
      </w:r>
    </w:p>
    <w:p>
      <w:pPr>
        <w:pStyle w:val="BodyText"/>
      </w:pPr>
    </w:p>
    <w:p>
      <w:pPr>
        <w:pStyle w:val="BodyText"/>
        <w:spacing w:line="480" w:lineRule="auto"/>
        <w:ind w:left="340" w:right="1442"/>
        <w:jc w:val="both"/>
      </w:pPr>
      <w:r>
        <w:rPr/>
        <w:drawing>
          <wp:anchor distT="0" distB="0" distL="0" distR="0" allowOverlap="1" layoutInCell="1" locked="0" behindDoc="0" simplePos="0" relativeHeight="15777280">
            <wp:simplePos x="0" y="0"/>
            <wp:positionH relativeFrom="page">
              <wp:posOffset>1866900</wp:posOffset>
            </wp:positionH>
            <wp:positionV relativeFrom="paragraph">
              <wp:posOffset>1919522</wp:posOffset>
            </wp:positionV>
            <wp:extent cx="2252633" cy="1738312"/>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152" cstate="print"/>
                    <a:stretch>
                      <a:fillRect/>
                    </a:stretch>
                  </pic:blipFill>
                  <pic:spPr>
                    <a:xfrm>
                      <a:off x="0" y="0"/>
                      <a:ext cx="2252633" cy="1738312"/>
                    </a:xfrm>
                    <a:prstGeom prst="rect">
                      <a:avLst/>
                    </a:prstGeom>
                  </pic:spPr>
                </pic:pic>
              </a:graphicData>
            </a:graphic>
          </wp:anchor>
        </w:drawing>
      </w:r>
      <w:r>
        <w:rPr/>
        <mc:AlternateContent>
          <mc:Choice Requires="wps">
            <w:drawing>
              <wp:anchor distT="0" distB="0" distL="0" distR="0" allowOverlap="1" layoutInCell="1" locked="0" behindDoc="0" simplePos="0" relativeHeight="15777792">
                <wp:simplePos x="0" y="0"/>
                <wp:positionH relativeFrom="page">
                  <wp:posOffset>1072726</wp:posOffset>
                </wp:positionH>
                <wp:positionV relativeFrom="paragraph">
                  <wp:posOffset>1939307</wp:posOffset>
                </wp:positionV>
                <wp:extent cx="194310" cy="150304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94310" cy="1503045"/>
                        </a:xfrm>
                        <a:prstGeom prst="rect">
                          <a:avLst/>
                        </a:prstGeom>
                      </wps:spPr>
                      <wps:txbx>
                        <w:txbxContent>
                          <w:p>
                            <w:pPr>
                              <w:pStyle w:val="BodyText"/>
                              <w:spacing w:before="10"/>
                              <w:ind w:left="20"/>
                            </w:pPr>
                            <w:r>
                              <w:rPr>
                                <w:color w:val="595959"/>
                              </w:rPr>
                              <w:t>Young's</w:t>
                            </w:r>
                            <w:r>
                              <w:rPr>
                                <w:color w:val="595959"/>
                                <w:spacing w:val="-12"/>
                              </w:rPr>
                              <w:t> </w:t>
                            </w:r>
                            <w:r>
                              <w:rPr>
                                <w:color w:val="595959"/>
                              </w:rPr>
                              <w:t>modulus</w:t>
                            </w:r>
                            <w:r>
                              <w:rPr>
                                <w:color w:val="595959"/>
                                <w:spacing w:val="-14"/>
                              </w:rPr>
                              <w:t> </w:t>
                            </w:r>
                            <w:r>
                              <w:rPr>
                                <w:color w:val="595959"/>
                                <w:spacing w:val="-4"/>
                              </w:rPr>
                              <w:t>(MPa)</w:t>
                            </w:r>
                          </w:p>
                        </w:txbxContent>
                      </wps:txbx>
                      <wps:bodyPr wrap="square" lIns="0" tIns="0" rIns="0" bIns="0" rtlCol="0" vert="vert270">
                        <a:noAutofit/>
                      </wps:bodyPr>
                    </wps:wsp>
                  </a:graphicData>
                </a:graphic>
              </wp:anchor>
            </w:drawing>
          </mc:Choice>
          <mc:Fallback>
            <w:pict>
              <v:shape style="position:absolute;margin-left:84.466644pt;margin-top:152.701416pt;width:15.3pt;height:118.35pt;mso-position-horizontal-relative:page;mso-position-vertical-relative:paragraph;z-index:15777792" type="#_x0000_t202" id="docshape342" filled="false" stroked="false">
                <v:textbox inset="0,0,0,0" style="layout-flow:vertical;mso-layout-flow-alt:bottom-to-top">
                  <w:txbxContent>
                    <w:p>
                      <w:pPr>
                        <w:pStyle w:val="BodyText"/>
                        <w:spacing w:before="10"/>
                        <w:ind w:left="20"/>
                      </w:pPr>
                      <w:r>
                        <w:rPr>
                          <w:color w:val="595959"/>
                        </w:rPr>
                        <w:t>Young's</w:t>
                      </w:r>
                      <w:r>
                        <w:rPr>
                          <w:color w:val="595959"/>
                          <w:spacing w:val="-12"/>
                        </w:rPr>
                        <w:t> </w:t>
                      </w:r>
                      <w:r>
                        <w:rPr>
                          <w:color w:val="595959"/>
                        </w:rPr>
                        <w:t>modulus</w:t>
                      </w:r>
                      <w:r>
                        <w:rPr>
                          <w:color w:val="595959"/>
                          <w:spacing w:val="-14"/>
                        </w:rPr>
                        <w:t> </w:t>
                      </w:r>
                      <w:r>
                        <w:rPr>
                          <w:color w:val="595959"/>
                          <w:spacing w:val="-4"/>
                        </w:rPr>
                        <w:t>(MPa)</w:t>
                      </w:r>
                    </w:p>
                  </w:txbxContent>
                </v:textbox>
                <w10:wrap type="none"/>
              </v:shape>
            </w:pict>
          </mc:Fallback>
        </mc:AlternateContent>
      </w:r>
      <w:r>
        <w:rPr/>
        <mc:AlternateContent>
          <mc:Choice Requires="wps">
            <w:drawing>
              <wp:anchor distT="0" distB="0" distL="0" distR="0" allowOverlap="1" layoutInCell="1" locked="0" behindDoc="0" simplePos="0" relativeHeight="15778816">
                <wp:simplePos x="0" y="0"/>
                <wp:positionH relativeFrom="page">
                  <wp:posOffset>915924</wp:posOffset>
                </wp:positionH>
                <wp:positionV relativeFrom="paragraph">
                  <wp:posOffset>1408982</wp:posOffset>
                </wp:positionV>
                <wp:extent cx="5481955" cy="3007360"/>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5481955" cy="3007360"/>
                        </a:xfrm>
                        <a:custGeom>
                          <a:avLst/>
                          <a:gdLst/>
                          <a:ahLst/>
                          <a:cxnLst/>
                          <a:rect l="l" t="t" r="r" b="b"/>
                          <a:pathLst>
                            <a:path w="5481955" h="3007360">
                              <a:moveTo>
                                <a:pt x="5480304" y="0"/>
                              </a:moveTo>
                              <a:lnTo>
                                <a:pt x="3047" y="0"/>
                              </a:lnTo>
                              <a:lnTo>
                                <a:pt x="0" y="3048"/>
                              </a:lnTo>
                              <a:lnTo>
                                <a:pt x="0" y="3005328"/>
                              </a:lnTo>
                              <a:lnTo>
                                <a:pt x="3047" y="3006852"/>
                              </a:lnTo>
                              <a:lnTo>
                                <a:pt x="5480304" y="3006852"/>
                              </a:lnTo>
                              <a:lnTo>
                                <a:pt x="5481828" y="3005328"/>
                              </a:lnTo>
                              <a:lnTo>
                                <a:pt x="5481828" y="3002280"/>
                              </a:lnTo>
                              <a:lnTo>
                                <a:pt x="9143" y="3002280"/>
                              </a:lnTo>
                              <a:lnTo>
                                <a:pt x="4571" y="2997708"/>
                              </a:lnTo>
                              <a:lnTo>
                                <a:pt x="9143" y="2997708"/>
                              </a:lnTo>
                              <a:lnTo>
                                <a:pt x="9143" y="9144"/>
                              </a:lnTo>
                              <a:lnTo>
                                <a:pt x="4571" y="9144"/>
                              </a:lnTo>
                              <a:lnTo>
                                <a:pt x="9143" y="4572"/>
                              </a:lnTo>
                              <a:lnTo>
                                <a:pt x="5481828" y="4572"/>
                              </a:lnTo>
                              <a:lnTo>
                                <a:pt x="5481828" y="3048"/>
                              </a:lnTo>
                              <a:lnTo>
                                <a:pt x="5480304" y="0"/>
                              </a:lnTo>
                              <a:close/>
                            </a:path>
                            <a:path w="5481955" h="3007360">
                              <a:moveTo>
                                <a:pt x="9143" y="2997708"/>
                              </a:moveTo>
                              <a:lnTo>
                                <a:pt x="4571" y="2997708"/>
                              </a:lnTo>
                              <a:lnTo>
                                <a:pt x="9143" y="3002280"/>
                              </a:lnTo>
                              <a:lnTo>
                                <a:pt x="9143" y="2997708"/>
                              </a:lnTo>
                              <a:close/>
                            </a:path>
                            <a:path w="5481955" h="3007360">
                              <a:moveTo>
                                <a:pt x="5472684" y="2997708"/>
                              </a:moveTo>
                              <a:lnTo>
                                <a:pt x="9143" y="2997708"/>
                              </a:lnTo>
                              <a:lnTo>
                                <a:pt x="9143" y="3002280"/>
                              </a:lnTo>
                              <a:lnTo>
                                <a:pt x="5472684" y="3002280"/>
                              </a:lnTo>
                              <a:lnTo>
                                <a:pt x="5472684" y="2997708"/>
                              </a:lnTo>
                              <a:close/>
                            </a:path>
                            <a:path w="5481955" h="3007360">
                              <a:moveTo>
                                <a:pt x="5472684" y="4572"/>
                              </a:moveTo>
                              <a:lnTo>
                                <a:pt x="5472684" y="3002280"/>
                              </a:lnTo>
                              <a:lnTo>
                                <a:pt x="5477256" y="2997708"/>
                              </a:lnTo>
                              <a:lnTo>
                                <a:pt x="5481828" y="2997708"/>
                              </a:lnTo>
                              <a:lnTo>
                                <a:pt x="5481828" y="9144"/>
                              </a:lnTo>
                              <a:lnTo>
                                <a:pt x="5477256" y="9144"/>
                              </a:lnTo>
                              <a:lnTo>
                                <a:pt x="5472684" y="4572"/>
                              </a:lnTo>
                              <a:close/>
                            </a:path>
                            <a:path w="5481955" h="3007360">
                              <a:moveTo>
                                <a:pt x="5481828" y="2997708"/>
                              </a:moveTo>
                              <a:lnTo>
                                <a:pt x="5477256" y="2997708"/>
                              </a:lnTo>
                              <a:lnTo>
                                <a:pt x="5472684" y="3002280"/>
                              </a:lnTo>
                              <a:lnTo>
                                <a:pt x="5481828" y="3002280"/>
                              </a:lnTo>
                              <a:lnTo>
                                <a:pt x="5481828" y="2997708"/>
                              </a:lnTo>
                              <a:close/>
                            </a:path>
                            <a:path w="5481955" h="3007360">
                              <a:moveTo>
                                <a:pt x="9143" y="4572"/>
                              </a:moveTo>
                              <a:lnTo>
                                <a:pt x="4571" y="9144"/>
                              </a:lnTo>
                              <a:lnTo>
                                <a:pt x="9143" y="9144"/>
                              </a:lnTo>
                              <a:lnTo>
                                <a:pt x="9143" y="4572"/>
                              </a:lnTo>
                              <a:close/>
                            </a:path>
                            <a:path w="5481955" h="3007360">
                              <a:moveTo>
                                <a:pt x="5472684" y="4572"/>
                              </a:moveTo>
                              <a:lnTo>
                                <a:pt x="9143" y="4572"/>
                              </a:lnTo>
                              <a:lnTo>
                                <a:pt x="9143" y="9144"/>
                              </a:lnTo>
                              <a:lnTo>
                                <a:pt x="5472684" y="9144"/>
                              </a:lnTo>
                              <a:lnTo>
                                <a:pt x="5472684" y="4572"/>
                              </a:lnTo>
                              <a:close/>
                            </a:path>
                            <a:path w="5481955" h="3007360">
                              <a:moveTo>
                                <a:pt x="5481828" y="4572"/>
                              </a:moveTo>
                              <a:lnTo>
                                <a:pt x="5472684" y="4572"/>
                              </a:lnTo>
                              <a:lnTo>
                                <a:pt x="5477256" y="9144"/>
                              </a:lnTo>
                              <a:lnTo>
                                <a:pt x="5481828" y="9144"/>
                              </a:lnTo>
                              <a:lnTo>
                                <a:pt x="5481828"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110.943512pt;width:431.65pt;height:236.8pt;mso-position-horizontal-relative:page;mso-position-vertical-relative:paragraph;z-index:15778816" id="docshape343" coordorigin="1442,2219" coordsize="8633,4736" path="m10073,2219l1447,2219,1442,2224,1442,6952,1447,6954,10073,6954,10075,6952,10075,6947,1457,6947,1450,6940,1457,6940,1457,2233,1450,2233,1457,2226,10075,2226,10075,2224,10073,2219xm1457,6940l1450,6940,1457,6947,1457,6940xm10061,6940l1457,6940,1457,6947,10061,6947,10061,6940xm10061,2226l10061,6947,10068,6940,10075,6940,10075,2233,10068,2233,10061,2226xm10075,6940l10068,6940,10061,6947,10075,6947,10075,6940xm1457,2226l1450,2233,1457,2233,1457,2226xm10061,2226l1457,2226,1457,2233,10061,2233,10061,2226xm10075,2226l10061,2226,10068,2233,10075,2233,10075,2226xe" filled="true" fillcolor="#d8d8d8" stroked="false">
                <v:path arrowok="t"/>
                <v:fill type="solid"/>
                <w10:wrap type="none"/>
              </v:shape>
            </w:pict>
          </mc:Fallback>
        </mc:AlternateContent>
      </w:r>
      <w:r>
        <w:rPr/>
        <w:t>Figure</w:t>
      </w:r>
      <w:r>
        <w:rPr>
          <w:spacing w:val="-2"/>
        </w:rPr>
        <w:t> </w:t>
      </w:r>
      <w:r>
        <w:rPr/>
        <w:t>4.13</w:t>
      </w:r>
      <w:r>
        <w:rPr>
          <w:spacing w:val="-1"/>
        </w:rPr>
        <w:t> </w:t>
      </w:r>
      <w:r>
        <w:rPr/>
        <w:t>shows</w:t>
      </w:r>
      <w:r>
        <w:rPr>
          <w:spacing w:val="-1"/>
        </w:rPr>
        <w:t> </w:t>
      </w:r>
      <w:r>
        <w:rPr/>
        <w:t>the</w:t>
      </w:r>
      <w:r>
        <w:rPr>
          <w:spacing w:val="-2"/>
        </w:rPr>
        <w:t> </w:t>
      </w:r>
      <w:r>
        <w:rPr/>
        <w:t>YM</w:t>
      </w:r>
      <w:r>
        <w:rPr>
          <w:spacing w:val="-1"/>
        </w:rPr>
        <w:t> </w:t>
      </w:r>
      <w:r>
        <w:rPr/>
        <w:t>of</w:t>
      </w:r>
      <w:r>
        <w:rPr>
          <w:spacing w:val="-2"/>
        </w:rPr>
        <w:t> </w:t>
      </w:r>
      <w:r>
        <w:rPr/>
        <w:t>the</w:t>
      </w:r>
      <w:r>
        <w:rPr>
          <w:spacing w:val="-2"/>
        </w:rPr>
        <w:t> </w:t>
      </w:r>
      <w:r>
        <w:rPr/>
        <w:t>ZnCl</w:t>
      </w:r>
      <w:r>
        <w:rPr>
          <w:spacing w:val="-1"/>
        </w:rPr>
        <w:t> </w:t>
      </w:r>
      <w:r>
        <w:rPr/>
        <w:t>modified</w:t>
      </w:r>
      <w:r>
        <w:rPr>
          <w:spacing w:val="-1"/>
        </w:rPr>
        <w:t> </w:t>
      </w:r>
      <w:r>
        <w:rPr/>
        <w:t>reinforced</w:t>
      </w:r>
      <w:r>
        <w:rPr>
          <w:spacing w:val="-1"/>
        </w:rPr>
        <w:t> </w:t>
      </w:r>
      <w:r>
        <w:rPr/>
        <w:t>PALF/PP</w:t>
      </w:r>
      <w:r>
        <w:rPr>
          <w:spacing w:val="-1"/>
        </w:rPr>
        <w:t> </w:t>
      </w:r>
      <w:r>
        <w:rPr/>
        <w:t>composites;</w:t>
      </w:r>
      <w:r>
        <w:rPr>
          <w:spacing w:val="-1"/>
        </w:rPr>
        <w:t> </w:t>
      </w:r>
      <w:r>
        <w:rPr/>
        <w:t>at</w:t>
      </w:r>
      <w:r>
        <w:rPr>
          <w:spacing w:val="-1"/>
        </w:rPr>
        <w:t> </w:t>
      </w:r>
      <w:r>
        <w:rPr/>
        <w:t>the</w:t>
      </w:r>
      <w:r>
        <w:rPr>
          <w:spacing w:val="-2"/>
        </w:rPr>
        <w:t> </w:t>
      </w:r>
      <w:r>
        <w:rPr/>
        <w:t>nano 30 % PALF weight ratio, the YM stood 1899 MPa (43.32 %) to 2281 MPa (72.34 %) at the nano cellulose PALF dimension.</w:t>
      </w:r>
    </w:p>
    <w:p>
      <w:pPr>
        <w:pStyle w:val="BodyText"/>
        <w:rPr>
          <w:sz w:val="20"/>
        </w:rPr>
      </w:pPr>
    </w:p>
    <w:p>
      <w:pPr>
        <w:pStyle w:val="BodyText"/>
        <w:spacing w:before="184"/>
        <w:rPr>
          <w:sz w:val="20"/>
        </w:rPr>
      </w:pPr>
      <w:r>
        <w:rPr/>
        <mc:AlternateContent>
          <mc:Choice Requires="wps">
            <w:drawing>
              <wp:anchor distT="0" distB="0" distL="0" distR="0" allowOverlap="1" layoutInCell="1" locked="0" behindDoc="1" simplePos="0" relativeHeight="487635968">
                <wp:simplePos x="0" y="0"/>
                <wp:positionH relativeFrom="page">
                  <wp:posOffset>1292860</wp:posOffset>
                </wp:positionH>
                <wp:positionV relativeFrom="paragraph">
                  <wp:posOffset>278627</wp:posOffset>
                </wp:positionV>
                <wp:extent cx="5090795" cy="2801620"/>
                <wp:effectExtent l="0" t="0" r="0" b="0"/>
                <wp:wrapTopAndBottom/>
                <wp:docPr id="376" name="Group 376"/>
                <wp:cNvGraphicFramePr>
                  <a:graphicFrameLocks/>
                </wp:cNvGraphicFramePr>
                <a:graphic>
                  <a:graphicData uri="http://schemas.microsoft.com/office/word/2010/wordprocessingGroup">
                    <wpg:wgp>
                      <wpg:cNvPr id="376" name="Group 376"/>
                      <wpg:cNvGrpSpPr/>
                      <wpg:grpSpPr>
                        <a:xfrm>
                          <a:off x="0" y="0"/>
                          <a:ext cx="5090795" cy="2801620"/>
                          <a:chExt cx="5090795" cy="2801620"/>
                        </a:xfrm>
                      </wpg:grpSpPr>
                      <wps:wsp>
                        <wps:cNvPr id="377" name="Graphic 377"/>
                        <wps:cNvSpPr/>
                        <wps:spPr>
                          <a:xfrm>
                            <a:off x="337820" y="2346862"/>
                            <a:ext cx="2720340" cy="9525"/>
                          </a:xfrm>
                          <a:custGeom>
                            <a:avLst/>
                            <a:gdLst/>
                            <a:ahLst/>
                            <a:cxnLst/>
                            <a:rect l="l" t="t" r="r" b="b"/>
                            <a:pathLst>
                              <a:path w="2720340" h="9525">
                                <a:moveTo>
                                  <a:pt x="2720340" y="0"/>
                                </a:moveTo>
                                <a:lnTo>
                                  <a:pt x="0" y="0"/>
                                </a:lnTo>
                                <a:lnTo>
                                  <a:pt x="0" y="9144"/>
                                </a:lnTo>
                                <a:lnTo>
                                  <a:pt x="2720340" y="9144"/>
                                </a:lnTo>
                                <a:lnTo>
                                  <a:pt x="2720340" y="0"/>
                                </a:lnTo>
                                <a:close/>
                              </a:path>
                            </a:pathLst>
                          </a:custGeom>
                          <a:solidFill>
                            <a:srgbClr val="D8D8D8"/>
                          </a:solidFill>
                        </wps:spPr>
                        <wps:bodyPr wrap="square" lIns="0" tIns="0" rIns="0" bIns="0" rtlCol="0">
                          <a:prstTxWarp prst="textNoShape">
                            <a:avLst/>
                          </a:prstTxWarp>
                          <a:noAutofit/>
                        </wps:bodyPr>
                      </wps:wsp>
                      <wps:wsp>
                        <wps:cNvPr id="378" name="Graphic 378"/>
                        <wps:cNvSpPr/>
                        <wps:spPr>
                          <a:xfrm>
                            <a:off x="3765296" y="185830"/>
                            <a:ext cx="271780" cy="27940"/>
                          </a:xfrm>
                          <a:custGeom>
                            <a:avLst/>
                            <a:gdLst/>
                            <a:ahLst/>
                            <a:cxnLst/>
                            <a:rect l="l" t="t" r="r" b="b"/>
                            <a:pathLst>
                              <a:path w="271780" h="27940">
                                <a:moveTo>
                                  <a:pt x="265176" y="0"/>
                                </a:moveTo>
                                <a:lnTo>
                                  <a:pt x="13716" y="0"/>
                                </a:lnTo>
                                <a:lnTo>
                                  <a:pt x="6096" y="0"/>
                                </a:lnTo>
                                <a:lnTo>
                                  <a:pt x="0" y="6096"/>
                                </a:lnTo>
                                <a:lnTo>
                                  <a:pt x="0" y="21336"/>
                                </a:lnTo>
                                <a:lnTo>
                                  <a:pt x="6096" y="27432"/>
                                </a:lnTo>
                                <a:lnTo>
                                  <a:pt x="265176" y="27432"/>
                                </a:lnTo>
                                <a:lnTo>
                                  <a:pt x="271272" y="21336"/>
                                </a:lnTo>
                                <a:lnTo>
                                  <a:pt x="271272" y="6096"/>
                                </a:lnTo>
                                <a:lnTo>
                                  <a:pt x="265176" y="0"/>
                                </a:lnTo>
                                <a:close/>
                              </a:path>
                            </a:pathLst>
                          </a:custGeom>
                          <a:solidFill>
                            <a:srgbClr val="9ABA59"/>
                          </a:solidFill>
                        </wps:spPr>
                        <wps:bodyPr wrap="square" lIns="0" tIns="0" rIns="0" bIns="0" rtlCol="0">
                          <a:prstTxWarp prst="textNoShape">
                            <a:avLst/>
                          </a:prstTxWarp>
                          <a:noAutofit/>
                        </wps:bodyPr>
                      </wps:wsp>
                      <pic:pic>
                        <pic:nvPicPr>
                          <pic:cNvPr id="379" name="Image 379"/>
                          <pic:cNvPicPr/>
                        </pic:nvPicPr>
                        <pic:blipFill>
                          <a:blip r:embed="rId131" cstate="print"/>
                          <a:stretch>
                            <a:fillRect/>
                          </a:stretch>
                        </pic:blipFill>
                        <pic:spPr>
                          <a:xfrm>
                            <a:off x="3864355" y="161446"/>
                            <a:ext cx="73151" cy="73152"/>
                          </a:xfrm>
                          <a:prstGeom prst="rect">
                            <a:avLst/>
                          </a:prstGeom>
                        </pic:spPr>
                      </pic:pic>
                      <wps:wsp>
                        <wps:cNvPr id="380" name="Graphic 380"/>
                        <wps:cNvSpPr/>
                        <wps:spPr>
                          <a:xfrm>
                            <a:off x="3765296" y="981358"/>
                            <a:ext cx="271780" cy="27940"/>
                          </a:xfrm>
                          <a:custGeom>
                            <a:avLst/>
                            <a:gdLst/>
                            <a:ahLst/>
                            <a:cxnLst/>
                            <a:rect l="l" t="t" r="r" b="b"/>
                            <a:pathLst>
                              <a:path w="271780" h="27940">
                                <a:moveTo>
                                  <a:pt x="265176" y="0"/>
                                </a:moveTo>
                                <a:lnTo>
                                  <a:pt x="13716" y="0"/>
                                </a:lnTo>
                                <a:lnTo>
                                  <a:pt x="6096" y="0"/>
                                </a:lnTo>
                                <a:lnTo>
                                  <a:pt x="0" y="6096"/>
                                </a:lnTo>
                                <a:lnTo>
                                  <a:pt x="0" y="21336"/>
                                </a:lnTo>
                                <a:lnTo>
                                  <a:pt x="6096" y="27432"/>
                                </a:lnTo>
                                <a:lnTo>
                                  <a:pt x="265176" y="27432"/>
                                </a:lnTo>
                                <a:lnTo>
                                  <a:pt x="271272" y="21336"/>
                                </a:lnTo>
                                <a:lnTo>
                                  <a:pt x="271272" y="6096"/>
                                </a:lnTo>
                                <a:lnTo>
                                  <a:pt x="265176" y="0"/>
                                </a:lnTo>
                                <a:close/>
                              </a:path>
                            </a:pathLst>
                          </a:custGeom>
                          <a:solidFill>
                            <a:srgbClr val="BF4F4D"/>
                          </a:solidFill>
                        </wps:spPr>
                        <wps:bodyPr wrap="square" lIns="0" tIns="0" rIns="0" bIns="0" rtlCol="0">
                          <a:prstTxWarp prst="textNoShape">
                            <a:avLst/>
                          </a:prstTxWarp>
                          <a:noAutofit/>
                        </wps:bodyPr>
                      </wps:wsp>
                      <pic:pic>
                        <pic:nvPicPr>
                          <pic:cNvPr id="381" name="Image 381"/>
                          <pic:cNvPicPr/>
                        </pic:nvPicPr>
                        <pic:blipFill>
                          <a:blip r:embed="rId114" cstate="print"/>
                          <a:stretch>
                            <a:fillRect/>
                          </a:stretch>
                        </pic:blipFill>
                        <pic:spPr>
                          <a:xfrm>
                            <a:off x="3864355" y="958498"/>
                            <a:ext cx="73151" cy="73151"/>
                          </a:xfrm>
                          <a:prstGeom prst="rect">
                            <a:avLst/>
                          </a:prstGeom>
                        </pic:spPr>
                      </pic:pic>
                      <wps:wsp>
                        <wps:cNvPr id="382" name="Graphic 382"/>
                        <wps:cNvSpPr/>
                        <wps:spPr>
                          <a:xfrm>
                            <a:off x="3765296" y="1778410"/>
                            <a:ext cx="271780" cy="27940"/>
                          </a:xfrm>
                          <a:custGeom>
                            <a:avLst/>
                            <a:gdLst/>
                            <a:ahLst/>
                            <a:cxnLst/>
                            <a:rect l="l" t="t" r="r" b="b"/>
                            <a:pathLst>
                              <a:path w="271780" h="27940">
                                <a:moveTo>
                                  <a:pt x="265176" y="0"/>
                                </a:moveTo>
                                <a:lnTo>
                                  <a:pt x="13716" y="0"/>
                                </a:lnTo>
                                <a:lnTo>
                                  <a:pt x="6096" y="0"/>
                                </a:lnTo>
                                <a:lnTo>
                                  <a:pt x="0" y="6096"/>
                                </a:lnTo>
                                <a:lnTo>
                                  <a:pt x="0" y="21336"/>
                                </a:lnTo>
                                <a:lnTo>
                                  <a:pt x="6096" y="27432"/>
                                </a:lnTo>
                                <a:lnTo>
                                  <a:pt x="265176" y="27432"/>
                                </a:lnTo>
                                <a:lnTo>
                                  <a:pt x="271272" y="21336"/>
                                </a:lnTo>
                                <a:lnTo>
                                  <a:pt x="271272" y="6096"/>
                                </a:lnTo>
                                <a:lnTo>
                                  <a:pt x="265176" y="0"/>
                                </a:lnTo>
                                <a:close/>
                              </a:path>
                            </a:pathLst>
                          </a:custGeom>
                          <a:solidFill>
                            <a:srgbClr val="4F80BC"/>
                          </a:solidFill>
                        </wps:spPr>
                        <wps:bodyPr wrap="square" lIns="0" tIns="0" rIns="0" bIns="0" rtlCol="0">
                          <a:prstTxWarp prst="textNoShape">
                            <a:avLst/>
                          </a:prstTxWarp>
                          <a:noAutofit/>
                        </wps:bodyPr>
                      </wps:wsp>
                      <pic:pic>
                        <pic:nvPicPr>
                          <pic:cNvPr id="383" name="Image 383"/>
                          <pic:cNvPicPr/>
                        </pic:nvPicPr>
                        <pic:blipFill>
                          <a:blip r:embed="rId115" cstate="print"/>
                          <a:stretch>
                            <a:fillRect/>
                          </a:stretch>
                        </pic:blipFill>
                        <pic:spPr>
                          <a:xfrm>
                            <a:off x="3864355" y="1754026"/>
                            <a:ext cx="73151" cy="73151"/>
                          </a:xfrm>
                          <a:prstGeom prst="rect">
                            <a:avLst/>
                          </a:prstGeom>
                        </pic:spPr>
                      </pic:pic>
                      <wps:wsp>
                        <wps:cNvPr id="384" name="Textbox 384"/>
                        <wps:cNvSpPr txBox="1"/>
                        <wps:spPr>
                          <a:xfrm>
                            <a:off x="0" y="0"/>
                            <a:ext cx="469900" cy="2414270"/>
                          </a:xfrm>
                          <a:prstGeom prst="rect">
                            <a:avLst/>
                          </a:prstGeom>
                        </wps:spPr>
                        <wps:txbx>
                          <w:txbxContent>
                            <w:p>
                              <w:pPr>
                                <w:spacing w:before="0"/>
                                <w:ind w:left="0" w:right="18" w:firstLine="0"/>
                                <w:jc w:val="center"/>
                                <w:rPr>
                                  <w:rFonts w:ascii="Calibri"/>
                                  <w:sz w:val="18"/>
                                </w:rPr>
                              </w:pPr>
                              <w:r>
                                <w:rPr>
                                  <w:rFonts w:ascii="Calibri"/>
                                  <w:color w:val="595959"/>
                                  <w:spacing w:val="-4"/>
                                  <w:w w:val="195"/>
                                  <w:sz w:val="18"/>
                                </w:rPr>
                                <w:t>2500</w:t>
                              </w:r>
                            </w:p>
                            <w:p>
                              <w:pPr>
                                <w:spacing w:line="240" w:lineRule="auto" w:before="0"/>
                                <w:rPr>
                                  <w:rFonts w:ascii="Calibri"/>
                                  <w:sz w:val="18"/>
                                </w:rPr>
                              </w:pPr>
                            </w:p>
                            <w:p>
                              <w:pPr>
                                <w:spacing w:line="240" w:lineRule="auto" w:before="57"/>
                                <w:rPr>
                                  <w:rFonts w:ascii="Calibri"/>
                                  <w:sz w:val="18"/>
                                </w:rPr>
                              </w:pPr>
                            </w:p>
                            <w:p>
                              <w:pPr>
                                <w:spacing w:before="0"/>
                                <w:ind w:left="0" w:right="18" w:firstLine="0"/>
                                <w:jc w:val="center"/>
                                <w:rPr>
                                  <w:rFonts w:ascii="Calibri"/>
                                  <w:sz w:val="18"/>
                                </w:rPr>
                              </w:pPr>
                              <w:r>
                                <w:rPr>
                                  <w:rFonts w:ascii="Calibri"/>
                                  <w:color w:val="595959"/>
                                  <w:spacing w:val="-4"/>
                                  <w:w w:val="195"/>
                                  <w:sz w:val="18"/>
                                </w:rPr>
                                <w:t>2000</w:t>
                              </w:r>
                            </w:p>
                            <w:p>
                              <w:pPr>
                                <w:spacing w:line="240" w:lineRule="auto" w:before="0"/>
                                <w:rPr>
                                  <w:rFonts w:ascii="Calibri"/>
                                  <w:sz w:val="18"/>
                                </w:rPr>
                              </w:pPr>
                            </w:p>
                            <w:p>
                              <w:pPr>
                                <w:spacing w:line="240" w:lineRule="auto" w:before="57"/>
                                <w:rPr>
                                  <w:rFonts w:ascii="Calibri"/>
                                  <w:sz w:val="18"/>
                                </w:rPr>
                              </w:pPr>
                            </w:p>
                            <w:p>
                              <w:pPr>
                                <w:spacing w:before="0"/>
                                <w:ind w:left="0" w:right="18" w:firstLine="0"/>
                                <w:jc w:val="center"/>
                                <w:rPr>
                                  <w:rFonts w:ascii="Calibri"/>
                                  <w:sz w:val="18"/>
                                </w:rPr>
                              </w:pPr>
                              <w:r>
                                <w:rPr>
                                  <w:rFonts w:ascii="Calibri"/>
                                  <w:color w:val="595959"/>
                                  <w:spacing w:val="-4"/>
                                  <w:w w:val="195"/>
                                  <w:sz w:val="18"/>
                                </w:rPr>
                                <w:t>1500</w:t>
                              </w:r>
                            </w:p>
                            <w:p>
                              <w:pPr>
                                <w:spacing w:line="240" w:lineRule="auto" w:before="0"/>
                                <w:rPr>
                                  <w:rFonts w:ascii="Calibri"/>
                                  <w:sz w:val="18"/>
                                </w:rPr>
                              </w:pPr>
                            </w:p>
                            <w:p>
                              <w:pPr>
                                <w:spacing w:line="240" w:lineRule="auto" w:before="57"/>
                                <w:rPr>
                                  <w:rFonts w:ascii="Calibri"/>
                                  <w:sz w:val="18"/>
                                </w:rPr>
                              </w:pPr>
                            </w:p>
                            <w:p>
                              <w:pPr>
                                <w:spacing w:before="0"/>
                                <w:ind w:left="0" w:right="18" w:firstLine="0"/>
                                <w:jc w:val="center"/>
                                <w:rPr>
                                  <w:rFonts w:ascii="Calibri"/>
                                  <w:sz w:val="18"/>
                                </w:rPr>
                              </w:pPr>
                              <w:r>
                                <w:rPr>
                                  <w:rFonts w:ascii="Calibri"/>
                                  <w:color w:val="595959"/>
                                  <w:spacing w:val="-4"/>
                                  <w:w w:val="195"/>
                                  <w:sz w:val="18"/>
                                </w:rPr>
                                <w:t>1000</w:t>
                              </w:r>
                            </w:p>
                            <w:p>
                              <w:pPr>
                                <w:spacing w:line="240" w:lineRule="auto" w:before="0"/>
                                <w:rPr>
                                  <w:rFonts w:ascii="Calibri"/>
                                  <w:sz w:val="18"/>
                                </w:rPr>
                              </w:pPr>
                            </w:p>
                            <w:p>
                              <w:pPr>
                                <w:spacing w:line="240" w:lineRule="auto" w:before="57"/>
                                <w:rPr>
                                  <w:rFonts w:ascii="Calibri"/>
                                  <w:sz w:val="18"/>
                                </w:rPr>
                              </w:pPr>
                            </w:p>
                            <w:p>
                              <w:pPr>
                                <w:spacing w:before="1"/>
                                <w:ind w:left="0" w:right="15" w:firstLine="0"/>
                                <w:jc w:val="center"/>
                                <w:rPr>
                                  <w:rFonts w:ascii="Calibri"/>
                                  <w:sz w:val="18"/>
                                </w:rPr>
                              </w:pPr>
                              <w:r>
                                <w:rPr>
                                  <w:rFonts w:ascii="Calibri"/>
                                  <w:color w:val="595959"/>
                                  <w:spacing w:val="-5"/>
                                  <w:w w:val="195"/>
                                  <w:sz w:val="18"/>
                                </w:rPr>
                                <w:t>500</w:t>
                              </w:r>
                            </w:p>
                            <w:p>
                              <w:pPr>
                                <w:spacing w:line="240" w:lineRule="auto" w:before="0"/>
                                <w:rPr>
                                  <w:rFonts w:ascii="Calibri"/>
                                  <w:sz w:val="18"/>
                                </w:rPr>
                              </w:pPr>
                            </w:p>
                            <w:p>
                              <w:pPr>
                                <w:spacing w:line="240" w:lineRule="auto" w:before="57"/>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385" name="Textbox 385"/>
                        <wps:cNvSpPr txBox="1"/>
                        <wps:spPr>
                          <a:xfrm>
                            <a:off x="4048658" y="122554"/>
                            <a:ext cx="1042035" cy="2290445"/>
                          </a:xfrm>
                          <a:prstGeom prst="rect">
                            <a:avLst/>
                          </a:prstGeom>
                        </wps:spPr>
                        <wps:txbx>
                          <w:txbxContent>
                            <w:p>
                              <w:pPr>
                                <w:spacing w:before="0"/>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15"/>
                                  <w:sz w:val="18"/>
                                </w:rPr>
                                <w:t>PALF </w:t>
                              </w:r>
                              <w:r>
                                <w:rPr>
                                  <w:rFonts w:ascii="Calibri"/>
                                  <w:color w:val="595959"/>
                                  <w:spacing w:val="-2"/>
                                  <w:w w:val="210"/>
                                  <w:sz w:val="18"/>
                                </w:rPr>
                                <w:t>composite</w:t>
                              </w:r>
                            </w:p>
                            <w:p>
                              <w:pPr>
                                <w:spacing w:before="155"/>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p>
                              <w:pPr>
                                <w:spacing w:before="155"/>
                                <w:ind w:left="0" w:right="18" w:firstLine="0"/>
                                <w:jc w:val="both"/>
                                <w:rPr>
                                  <w:rFonts w:ascii="Calibri"/>
                                  <w:sz w:val="18"/>
                                </w:rPr>
                              </w:pPr>
                              <w:r>
                                <w:rPr>
                                  <w:rFonts w:ascii="Calibri"/>
                                  <w:color w:val="595959"/>
                                  <w:spacing w:val="-2"/>
                                  <w:w w:val="245"/>
                                  <w:sz w:val="18"/>
                                </w:rPr>
                                <w:t>Flexural </w:t>
                              </w:r>
                              <w:r>
                                <w:rPr>
                                  <w:rFonts w:ascii="Calibri"/>
                                  <w:color w:val="595959"/>
                                  <w:spacing w:val="-2"/>
                                  <w:w w:val="240"/>
                                  <w:sz w:val="18"/>
                                </w:rPr>
                                <w:t>theacetic </w:t>
                              </w:r>
                              <w:r>
                                <w:rPr>
                                  <w:rFonts w:ascii="Calibri"/>
                                  <w:color w:val="595959"/>
                                  <w:spacing w:val="-2"/>
                                  <w:w w:val="245"/>
                                  <w:sz w:val="18"/>
                                </w:rPr>
                                <w:t>modified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wps:txbx>
                        <wps:bodyPr wrap="square" lIns="0" tIns="0" rIns="0" bIns="0" rtlCol="0">
                          <a:noAutofit/>
                        </wps:bodyPr>
                      </wps:wsp>
                      <wps:wsp>
                        <wps:cNvPr id="386" name="Textbox 386"/>
                        <wps:cNvSpPr txBox="1"/>
                        <wps:spPr>
                          <a:xfrm>
                            <a:off x="375780" y="2423210"/>
                            <a:ext cx="4573270" cy="378460"/>
                          </a:xfrm>
                          <a:prstGeom prst="rect">
                            <a:avLst/>
                          </a:prstGeom>
                        </wps:spPr>
                        <wps:txbx>
                          <w:txbxContent>
                            <w:p>
                              <w:pPr>
                                <w:tabs>
                                  <w:tab w:pos="1007" w:val="left" w:leader="none"/>
                                </w:tabs>
                                <w:spacing w:before="0"/>
                                <w:ind w:left="275"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line="317" w:lineRule="exact" w:before="59"/>
                                <w:ind w:left="0" w:right="0" w:firstLine="0"/>
                                <w:jc w:val="left"/>
                                <w:rPr>
                                  <w:rFonts w:ascii="Arial MT"/>
                                  <w:sz w:val="24"/>
                                </w:rPr>
                              </w:pPr>
                              <w:r>
                                <w:rPr>
                                  <w:rFonts w:ascii="Arial MT"/>
                                  <w:color w:val="595959"/>
                                  <w:w w:val="140"/>
                                  <w:sz w:val="24"/>
                                </w:rPr>
                                <w:t>%</w:t>
                              </w:r>
                              <w:r>
                                <w:rPr>
                                  <w:rFonts w:ascii="Arial MT"/>
                                  <w:color w:val="595959"/>
                                  <w:spacing w:val="-60"/>
                                  <w:w w:val="230"/>
                                  <w:sz w:val="24"/>
                                </w:rPr>
                                <w:t> </w:t>
                              </w:r>
                              <w:r>
                                <w:rPr>
                                  <w:rFonts w:ascii="Arial MT"/>
                                  <w:color w:val="595959"/>
                                  <w:w w:val="230"/>
                                  <w:sz w:val="24"/>
                                </w:rPr>
                                <w:t>weight</w:t>
                              </w:r>
                              <w:r>
                                <w:rPr>
                                  <w:rFonts w:ascii="Arial MT"/>
                                  <w:color w:val="595959"/>
                                  <w:spacing w:val="-4"/>
                                  <w:w w:val="230"/>
                                  <w:sz w:val="24"/>
                                </w:rPr>
                                <w:t> </w:t>
                              </w:r>
                              <w:r>
                                <w:rPr>
                                  <w:rFonts w:ascii="Arial MT"/>
                                  <w:color w:val="595959"/>
                                  <w:spacing w:val="-167"/>
                                  <w:w w:val="141"/>
                                  <w:sz w:val="24"/>
                                </w:rPr>
                                <w:t>C</w:t>
                              </w:r>
                              <w:r>
                                <w:rPr>
                                  <w:rFonts w:ascii="Arial MT"/>
                                  <w:color w:val="595959"/>
                                  <w:spacing w:val="-153"/>
                                  <w:w w:val="303"/>
                                  <w:sz w:val="24"/>
                                </w:rPr>
                                <w:t>r</w:t>
                              </w:r>
                              <w:r>
                                <w:rPr>
                                  <w:rFonts w:ascii="Arial MT"/>
                                  <w:color w:val="595959"/>
                                  <w:spacing w:val="-80"/>
                                  <w:w w:val="183"/>
                                  <w:position w:val="-5"/>
                                  <w:sz w:val="16"/>
                                </w:rPr>
                                <w:t>3</w:t>
                              </w:r>
                              <w:r>
                                <w:rPr>
                                  <w:rFonts w:ascii="Arial MT"/>
                                  <w:color w:val="595959"/>
                                  <w:spacing w:val="-170"/>
                                  <w:w w:val="141"/>
                                  <w:sz w:val="24"/>
                                </w:rPr>
                                <w:t>H</w:t>
                              </w:r>
                              <w:r>
                                <w:rPr>
                                  <w:rFonts w:ascii="Arial MT"/>
                                  <w:color w:val="595959"/>
                                  <w:spacing w:val="-138"/>
                                  <w:w w:val="182"/>
                                  <w:sz w:val="24"/>
                                </w:rPr>
                                <w:t>a</w:t>
                              </w:r>
                              <w:r>
                                <w:rPr>
                                  <w:rFonts w:ascii="Arial MT"/>
                                  <w:color w:val="595959"/>
                                  <w:spacing w:val="-80"/>
                                  <w:w w:val="183"/>
                                  <w:position w:val="-5"/>
                                  <w:sz w:val="16"/>
                                </w:rPr>
                                <w:t>6</w:t>
                              </w:r>
                              <w:r>
                                <w:rPr>
                                  <w:rFonts w:ascii="Arial MT"/>
                                  <w:color w:val="595959"/>
                                  <w:spacing w:val="-185"/>
                                  <w:w w:val="131"/>
                                  <w:sz w:val="24"/>
                                </w:rPr>
                                <w:t>O</w:t>
                              </w:r>
                              <w:r>
                                <w:rPr>
                                  <w:rFonts w:ascii="Arial MT"/>
                                  <w:color w:val="595959"/>
                                  <w:spacing w:val="-123"/>
                                  <w:w w:val="362"/>
                                  <w:sz w:val="24"/>
                                </w:rPr>
                                <w:t>t</w:t>
                              </w:r>
                              <w:r>
                                <w:rPr>
                                  <w:rFonts w:ascii="Arial MT"/>
                                  <w:color w:val="595959"/>
                                  <w:spacing w:val="-38"/>
                                  <w:w w:val="183"/>
                                  <w:position w:val="-5"/>
                                  <w:sz w:val="16"/>
                                </w:rPr>
                                <w:t>3</w:t>
                              </w:r>
                              <w:r>
                                <w:rPr>
                                  <w:rFonts w:ascii="Arial MT"/>
                                  <w:color w:val="595959"/>
                                  <w:spacing w:val="-227"/>
                                  <w:w w:val="453"/>
                                  <w:sz w:val="24"/>
                                </w:rPr>
                                <w:t>i</w:t>
                              </w:r>
                              <w:r>
                                <w:rPr>
                                  <w:rFonts w:ascii="Arial MT"/>
                                  <w:color w:val="595959"/>
                                  <w:spacing w:val="-21"/>
                                  <w:w w:val="152"/>
                                  <w:sz w:val="24"/>
                                </w:rPr>
                                <w:t>P</w:t>
                              </w:r>
                              <w:r>
                                <w:rPr>
                                  <w:rFonts w:ascii="Arial MT"/>
                                  <w:color w:val="595959"/>
                                  <w:spacing w:val="-233"/>
                                  <w:w w:val="152"/>
                                  <w:sz w:val="24"/>
                                </w:rPr>
                                <w:t>A</w:t>
                              </w:r>
                              <w:r>
                                <w:rPr>
                                  <w:rFonts w:ascii="Arial MT"/>
                                  <w:color w:val="595959"/>
                                  <w:spacing w:val="-8"/>
                                  <w:w w:val="182"/>
                                  <w:sz w:val="24"/>
                                </w:rPr>
                                <w:t>o</w:t>
                              </w:r>
                              <w:r>
                                <w:rPr>
                                  <w:rFonts w:ascii="Arial MT"/>
                                  <w:color w:val="595959"/>
                                  <w:spacing w:val="-233"/>
                                  <w:w w:val="182"/>
                                  <w:sz w:val="24"/>
                                </w:rPr>
                                <w:t>L</w:t>
                              </w:r>
                              <w:r>
                                <w:rPr>
                                  <w:rFonts w:ascii="Arial MT"/>
                                  <w:color w:val="595959"/>
                                  <w:spacing w:val="78"/>
                                  <w:w w:val="230"/>
                                  <w:sz w:val="24"/>
                                </w:rPr>
                                <w:t> </w:t>
                              </w:r>
                              <w:r>
                                <w:rPr>
                                  <w:rFonts w:ascii="Arial MT"/>
                                  <w:color w:val="595959"/>
                                  <w:spacing w:val="-230"/>
                                  <w:w w:val="128"/>
                                  <w:sz w:val="24"/>
                                </w:rPr>
                                <w:t>F</w:t>
                              </w:r>
                              <w:r>
                                <w:rPr>
                                  <w:rFonts w:ascii="Arial MT"/>
                                  <w:color w:val="595959"/>
                                  <w:spacing w:val="-10"/>
                                  <w:w w:val="144"/>
                                  <w:sz w:val="24"/>
                                </w:rPr>
                                <w:t>o</w:t>
                              </w:r>
                              <w:r>
                                <w:rPr>
                                  <w:rFonts w:ascii="Arial MT"/>
                                  <w:color w:val="595959"/>
                                  <w:spacing w:val="-231"/>
                                  <w:w w:val="324"/>
                                  <w:sz w:val="24"/>
                                </w:rPr>
                                <w:t>/</w:t>
                              </w:r>
                              <w:r>
                                <w:rPr>
                                  <w:rFonts w:ascii="Arial MT"/>
                                  <w:color w:val="595959"/>
                                  <w:spacing w:val="-1"/>
                                  <w:w w:val="324"/>
                                  <w:sz w:val="24"/>
                                </w:rPr>
                                <w:t>f</w:t>
                              </w:r>
                              <w:r>
                                <w:rPr>
                                  <w:rFonts w:ascii="Arial MT"/>
                                  <w:color w:val="595959"/>
                                  <w:spacing w:val="-154"/>
                                  <w:w w:val="230"/>
                                  <w:sz w:val="24"/>
                                </w:rPr>
                                <w:t> </w:t>
                              </w:r>
                              <w:r>
                                <w:rPr>
                                  <w:rFonts w:ascii="Arial MT"/>
                                  <w:color w:val="595959"/>
                                  <w:w w:val="140"/>
                                  <w:sz w:val="24"/>
                                </w:rPr>
                                <w:t>P</w:t>
                              </w:r>
                              <w:r>
                                <w:rPr>
                                  <w:rFonts w:ascii="Arial MT"/>
                                  <w:color w:val="595959"/>
                                  <w:spacing w:val="-233"/>
                                  <w:w w:val="140"/>
                                  <w:sz w:val="24"/>
                                </w:rPr>
                                <w:t>P</w:t>
                              </w:r>
                              <w:r>
                                <w:rPr>
                                  <w:rFonts w:ascii="Arial MT"/>
                                  <w:color w:val="595959"/>
                                  <w:spacing w:val="-17"/>
                                  <w:w w:val="350"/>
                                  <w:sz w:val="24"/>
                                </w:rPr>
                                <w:t>t</w:t>
                              </w:r>
                              <w:r>
                                <w:rPr>
                                  <w:rFonts w:ascii="Arial MT"/>
                                  <w:color w:val="595959"/>
                                  <w:spacing w:val="-124"/>
                                  <w:w w:val="210"/>
                                  <w:sz w:val="24"/>
                                </w:rPr>
                                <w:t> </w:t>
                              </w:r>
                              <w:r>
                                <w:rPr>
                                  <w:rFonts w:ascii="Arial MT"/>
                                  <w:color w:val="595959"/>
                                  <w:spacing w:val="-16"/>
                                  <w:w w:val="179"/>
                                  <w:sz w:val="24"/>
                                </w:rPr>
                                <w:t>h</w:t>
                              </w:r>
                              <w:r>
                                <w:rPr>
                                  <w:rFonts w:ascii="Arial MT"/>
                                  <w:color w:val="595959"/>
                                  <w:spacing w:val="-219"/>
                                  <w:w w:val="200"/>
                                  <w:sz w:val="24"/>
                                </w:rPr>
                                <w:t>c</w:t>
                              </w:r>
                              <w:r>
                                <w:rPr>
                                  <w:rFonts w:ascii="Arial MT"/>
                                  <w:color w:val="595959"/>
                                  <w:spacing w:val="-17"/>
                                  <w:w w:val="179"/>
                                  <w:sz w:val="24"/>
                                </w:rPr>
                                <w:t>e</w:t>
                              </w:r>
                              <w:r>
                                <w:rPr>
                                  <w:rFonts w:ascii="Arial MT"/>
                                  <w:color w:val="595959"/>
                                  <w:spacing w:val="3"/>
                                  <w:w w:val="143"/>
                                  <w:sz w:val="24"/>
                                </w:rPr>
                                <w:t>om</w:t>
                              </w:r>
                              <w:r>
                                <w:rPr>
                                  <w:rFonts w:ascii="Arial MT"/>
                                  <w:color w:val="595959"/>
                                  <w:spacing w:val="3"/>
                                  <w:w w:val="218"/>
                                  <w:sz w:val="24"/>
                                </w:rPr>
                                <w:t>posi</w:t>
                              </w:r>
                              <w:r>
                                <w:rPr>
                                  <w:rFonts w:ascii="Arial MT"/>
                                  <w:color w:val="595959"/>
                                  <w:spacing w:val="3"/>
                                  <w:w w:val="359"/>
                                  <w:sz w:val="24"/>
                                </w:rPr>
                                <w:t>t</w:t>
                              </w:r>
                              <w:r>
                                <w:rPr>
                                  <w:rFonts w:ascii="Arial MT"/>
                                  <w:color w:val="595959"/>
                                  <w:spacing w:val="2"/>
                                  <w:w w:val="179"/>
                                  <w:sz w:val="24"/>
                                </w:rPr>
                                <w:t>e</w:t>
                              </w:r>
                              <w:r>
                                <w:rPr>
                                  <w:rFonts w:ascii="Arial MT"/>
                                  <w:color w:val="595959"/>
                                  <w:spacing w:val="3"/>
                                  <w:w w:val="200"/>
                                  <w:sz w:val="24"/>
                                </w:rPr>
                                <w:t>s</w:t>
                              </w:r>
                            </w:p>
                          </w:txbxContent>
                        </wps:txbx>
                        <wps:bodyPr wrap="square" lIns="0" tIns="0" rIns="0" bIns="0" rtlCol="0">
                          <a:noAutofit/>
                        </wps:bodyPr>
                      </wps:wsp>
                    </wpg:wgp>
                  </a:graphicData>
                </a:graphic>
              </wp:anchor>
            </w:drawing>
          </mc:Choice>
          <mc:Fallback>
            <w:pict>
              <v:group style="position:absolute;margin-left:101.800003pt;margin-top:21.939188pt;width:400.85pt;height:220.6pt;mso-position-horizontal-relative:page;mso-position-vertical-relative:paragraph;z-index:-15680512;mso-wrap-distance-left:0;mso-wrap-distance-right:0" id="docshapegroup344" coordorigin="2036,439" coordsize="8017,4412">
                <v:rect style="position:absolute;left:2568;top:4134;width:4284;height:15" id="docshape345" filled="true" fillcolor="#d8d8d8" stroked="false">
                  <v:fill type="solid"/>
                </v:rect>
                <v:shape style="position:absolute;left:7965;top:731;width:428;height:44" id="docshape346" coordorigin="7966,731" coordsize="428,44" path="m8383,731l7987,731,7975,731,7966,741,7966,765,7975,775,8383,775,8393,765,8393,741,8383,731xe" filled="true" fillcolor="#9aba59" stroked="false">
                  <v:path arrowok="t"/>
                  <v:fill type="solid"/>
                </v:shape>
                <v:shape style="position:absolute;left:8121;top:693;width:116;height:116" type="#_x0000_t75" id="docshape347" stroked="false">
                  <v:imagedata r:id="rId131" o:title=""/>
                </v:shape>
                <v:shape style="position:absolute;left:7965;top:1984;width:428;height:44" id="docshape348" coordorigin="7966,1984" coordsize="428,44" path="m8383,1984l7987,1984,7975,1984,7966,1994,7966,2018,7975,2027,8383,2027,8393,2018,8393,1994,8383,1984xe" filled="true" fillcolor="#bf4f4d" stroked="false">
                  <v:path arrowok="t"/>
                  <v:fill type="solid"/>
                </v:shape>
                <v:shape style="position:absolute;left:8121;top:1948;width:116;height:116" type="#_x0000_t75" id="docshape349" stroked="false">
                  <v:imagedata r:id="rId114" o:title=""/>
                </v:shape>
                <v:shape style="position:absolute;left:7965;top:3239;width:428;height:44" id="docshape350" coordorigin="7966,3239" coordsize="428,44" path="m8383,3239l7987,3239,7975,3239,7966,3249,7966,3273,7975,3283,8383,3283,8393,3273,8393,3249,8383,3239xe" filled="true" fillcolor="#4f80bc" stroked="false">
                  <v:path arrowok="t"/>
                  <v:fill type="solid"/>
                </v:shape>
                <v:shape style="position:absolute;left:8121;top:3201;width:116;height:116" type="#_x0000_t75" id="docshape351" stroked="false">
                  <v:imagedata r:id="rId115" o:title=""/>
                </v:shape>
                <v:shape style="position:absolute;left:2036;top:438;width:740;height:3802" type="#_x0000_t202" id="docshape352" filled="false" stroked="false">
                  <v:textbox inset="0,0,0,0">
                    <w:txbxContent>
                      <w:p>
                        <w:pPr>
                          <w:spacing w:before="0"/>
                          <w:ind w:left="0" w:right="18" w:firstLine="0"/>
                          <w:jc w:val="center"/>
                          <w:rPr>
                            <w:rFonts w:ascii="Calibri"/>
                            <w:sz w:val="18"/>
                          </w:rPr>
                        </w:pPr>
                        <w:r>
                          <w:rPr>
                            <w:rFonts w:ascii="Calibri"/>
                            <w:color w:val="595959"/>
                            <w:spacing w:val="-4"/>
                            <w:w w:val="195"/>
                            <w:sz w:val="18"/>
                          </w:rPr>
                          <w:t>2500</w:t>
                        </w:r>
                      </w:p>
                      <w:p>
                        <w:pPr>
                          <w:spacing w:line="240" w:lineRule="auto" w:before="0"/>
                          <w:rPr>
                            <w:rFonts w:ascii="Calibri"/>
                            <w:sz w:val="18"/>
                          </w:rPr>
                        </w:pPr>
                      </w:p>
                      <w:p>
                        <w:pPr>
                          <w:spacing w:line="240" w:lineRule="auto" w:before="57"/>
                          <w:rPr>
                            <w:rFonts w:ascii="Calibri"/>
                            <w:sz w:val="18"/>
                          </w:rPr>
                        </w:pPr>
                      </w:p>
                      <w:p>
                        <w:pPr>
                          <w:spacing w:before="0"/>
                          <w:ind w:left="0" w:right="18" w:firstLine="0"/>
                          <w:jc w:val="center"/>
                          <w:rPr>
                            <w:rFonts w:ascii="Calibri"/>
                            <w:sz w:val="18"/>
                          </w:rPr>
                        </w:pPr>
                        <w:r>
                          <w:rPr>
                            <w:rFonts w:ascii="Calibri"/>
                            <w:color w:val="595959"/>
                            <w:spacing w:val="-4"/>
                            <w:w w:val="195"/>
                            <w:sz w:val="18"/>
                          </w:rPr>
                          <w:t>2000</w:t>
                        </w:r>
                      </w:p>
                      <w:p>
                        <w:pPr>
                          <w:spacing w:line="240" w:lineRule="auto" w:before="0"/>
                          <w:rPr>
                            <w:rFonts w:ascii="Calibri"/>
                            <w:sz w:val="18"/>
                          </w:rPr>
                        </w:pPr>
                      </w:p>
                      <w:p>
                        <w:pPr>
                          <w:spacing w:line="240" w:lineRule="auto" w:before="57"/>
                          <w:rPr>
                            <w:rFonts w:ascii="Calibri"/>
                            <w:sz w:val="18"/>
                          </w:rPr>
                        </w:pPr>
                      </w:p>
                      <w:p>
                        <w:pPr>
                          <w:spacing w:before="0"/>
                          <w:ind w:left="0" w:right="18" w:firstLine="0"/>
                          <w:jc w:val="center"/>
                          <w:rPr>
                            <w:rFonts w:ascii="Calibri"/>
                            <w:sz w:val="18"/>
                          </w:rPr>
                        </w:pPr>
                        <w:r>
                          <w:rPr>
                            <w:rFonts w:ascii="Calibri"/>
                            <w:color w:val="595959"/>
                            <w:spacing w:val="-4"/>
                            <w:w w:val="195"/>
                            <w:sz w:val="18"/>
                          </w:rPr>
                          <w:t>1500</w:t>
                        </w:r>
                      </w:p>
                      <w:p>
                        <w:pPr>
                          <w:spacing w:line="240" w:lineRule="auto" w:before="0"/>
                          <w:rPr>
                            <w:rFonts w:ascii="Calibri"/>
                            <w:sz w:val="18"/>
                          </w:rPr>
                        </w:pPr>
                      </w:p>
                      <w:p>
                        <w:pPr>
                          <w:spacing w:line="240" w:lineRule="auto" w:before="57"/>
                          <w:rPr>
                            <w:rFonts w:ascii="Calibri"/>
                            <w:sz w:val="18"/>
                          </w:rPr>
                        </w:pPr>
                      </w:p>
                      <w:p>
                        <w:pPr>
                          <w:spacing w:before="0"/>
                          <w:ind w:left="0" w:right="18" w:firstLine="0"/>
                          <w:jc w:val="center"/>
                          <w:rPr>
                            <w:rFonts w:ascii="Calibri"/>
                            <w:sz w:val="18"/>
                          </w:rPr>
                        </w:pPr>
                        <w:r>
                          <w:rPr>
                            <w:rFonts w:ascii="Calibri"/>
                            <w:color w:val="595959"/>
                            <w:spacing w:val="-4"/>
                            <w:w w:val="195"/>
                            <w:sz w:val="18"/>
                          </w:rPr>
                          <w:t>1000</w:t>
                        </w:r>
                      </w:p>
                      <w:p>
                        <w:pPr>
                          <w:spacing w:line="240" w:lineRule="auto" w:before="0"/>
                          <w:rPr>
                            <w:rFonts w:ascii="Calibri"/>
                            <w:sz w:val="18"/>
                          </w:rPr>
                        </w:pPr>
                      </w:p>
                      <w:p>
                        <w:pPr>
                          <w:spacing w:line="240" w:lineRule="auto" w:before="57"/>
                          <w:rPr>
                            <w:rFonts w:ascii="Calibri"/>
                            <w:sz w:val="18"/>
                          </w:rPr>
                        </w:pPr>
                      </w:p>
                      <w:p>
                        <w:pPr>
                          <w:spacing w:before="1"/>
                          <w:ind w:left="0" w:right="15" w:firstLine="0"/>
                          <w:jc w:val="center"/>
                          <w:rPr>
                            <w:rFonts w:ascii="Calibri"/>
                            <w:sz w:val="18"/>
                          </w:rPr>
                        </w:pPr>
                        <w:r>
                          <w:rPr>
                            <w:rFonts w:ascii="Calibri"/>
                            <w:color w:val="595959"/>
                            <w:spacing w:val="-5"/>
                            <w:w w:val="195"/>
                            <w:sz w:val="18"/>
                          </w:rPr>
                          <w:t>500</w:t>
                        </w:r>
                      </w:p>
                      <w:p>
                        <w:pPr>
                          <w:spacing w:line="240" w:lineRule="auto" w:before="0"/>
                          <w:rPr>
                            <w:rFonts w:ascii="Calibri"/>
                            <w:sz w:val="18"/>
                          </w:rPr>
                        </w:pPr>
                      </w:p>
                      <w:p>
                        <w:pPr>
                          <w:spacing w:line="240" w:lineRule="auto" w:before="57"/>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v:textbox>
                  <w10:wrap type="none"/>
                </v:shape>
                <v:shape style="position:absolute;left:8411;top:631;width:1641;height:3607" type="#_x0000_t202" id="docshape353" filled="false" stroked="false">
                  <v:textbox inset="0,0,0,0">
                    <w:txbxContent>
                      <w:p>
                        <w:pPr>
                          <w:spacing w:before="0"/>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15"/>
                            <w:sz w:val="18"/>
                          </w:rPr>
                          <w:t>PALF </w:t>
                        </w:r>
                        <w:r>
                          <w:rPr>
                            <w:rFonts w:ascii="Calibri"/>
                            <w:color w:val="595959"/>
                            <w:spacing w:val="-2"/>
                            <w:w w:val="210"/>
                            <w:sz w:val="18"/>
                          </w:rPr>
                          <w:t>composite</w:t>
                        </w:r>
                      </w:p>
                      <w:p>
                        <w:pPr>
                          <w:spacing w:before="155"/>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p>
                        <w:pPr>
                          <w:spacing w:before="155"/>
                          <w:ind w:left="0" w:right="18" w:firstLine="0"/>
                          <w:jc w:val="both"/>
                          <w:rPr>
                            <w:rFonts w:ascii="Calibri"/>
                            <w:sz w:val="18"/>
                          </w:rPr>
                        </w:pPr>
                        <w:r>
                          <w:rPr>
                            <w:rFonts w:ascii="Calibri"/>
                            <w:color w:val="595959"/>
                            <w:spacing w:val="-2"/>
                            <w:w w:val="245"/>
                            <w:sz w:val="18"/>
                          </w:rPr>
                          <w:t>Flexural </w:t>
                        </w:r>
                        <w:r>
                          <w:rPr>
                            <w:rFonts w:ascii="Calibri"/>
                            <w:color w:val="595959"/>
                            <w:spacing w:val="-2"/>
                            <w:w w:val="240"/>
                            <w:sz w:val="18"/>
                          </w:rPr>
                          <w:t>theacetic </w:t>
                        </w:r>
                        <w:r>
                          <w:rPr>
                            <w:rFonts w:ascii="Calibri"/>
                            <w:color w:val="595959"/>
                            <w:spacing w:val="-2"/>
                            <w:w w:val="245"/>
                            <w:sz w:val="18"/>
                          </w:rPr>
                          <w:t>modified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v:textbox>
                  <w10:wrap type="none"/>
                </v:shape>
                <v:shape style="position:absolute;left:2627;top:4254;width:7202;height:596" type="#_x0000_t202" id="docshape354" filled="false" stroked="false">
                  <v:textbox inset="0,0,0,0">
                    <w:txbxContent>
                      <w:p>
                        <w:pPr>
                          <w:tabs>
                            <w:tab w:pos="1007" w:val="left" w:leader="none"/>
                          </w:tabs>
                          <w:spacing w:before="0"/>
                          <w:ind w:left="275"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line="317" w:lineRule="exact" w:before="59"/>
                          <w:ind w:left="0" w:right="0" w:firstLine="0"/>
                          <w:jc w:val="left"/>
                          <w:rPr>
                            <w:rFonts w:ascii="Arial MT"/>
                            <w:sz w:val="24"/>
                          </w:rPr>
                        </w:pPr>
                        <w:r>
                          <w:rPr>
                            <w:rFonts w:ascii="Arial MT"/>
                            <w:color w:val="595959"/>
                            <w:w w:val="140"/>
                            <w:sz w:val="24"/>
                          </w:rPr>
                          <w:t>%</w:t>
                        </w:r>
                        <w:r>
                          <w:rPr>
                            <w:rFonts w:ascii="Arial MT"/>
                            <w:color w:val="595959"/>
                            <w:spacing w:val="-60"/>
                            <w:w w:val="230"/>
                            <w:sz w:val="24"/>
                          </w:rPr>
                          <w:t> </w:t>
                        </w:r>
                        <w:r>
                          <w:rPr>
                            <w:rFonts w:ascii="Arial MT"/>
                            <w:color w:val="595959"/>
                            <w:w w:val="230"/>
                            <w:sz w:val="24"/>
                          </w:rPr>
                          <w:t>weight</w:t>
                        </w:r>
                        <w:r>
                          <w:rPr>
                            <w:rFonts w:ascii="Arial MT"/>
                            <w:color w:val="595959"/>
                            <w:spacing w:val="-4"/>
                            <w:w w:val="230"/>
                            <w:sz w:val="24"/>
                          </w:rPr>
                          <w:t> </w:t>
                        </w:r>
                        <w:r>
                          <w:rPr>
                            <w:rFonts w:ascii="Arial MT"/>
                            <w:color w:val="595959"/>
                            <w:spacing w:val="-167"/>
                            <w:w w:val="141"/>
                            <w:sz w:val="24"/>
                          </w:rPr>
                          <w:t>C</w:t>
                        </w:r>
                        <w:r>
                          <w:rPr>
                            <w:rFonts w:ascii="Arial MT"/>
                            <w:color w:val="595959"/>
                            <w:spacing w:val="-153"/>
                            <w:w w:val="303"/>
                            <w:sz w:val="24"/>
                          </w:rPr>
                          <w:t>r</w:t>
                        </w:r>
                        <w:r>
                          <w:rPr>
                            <w:rFonts w:ascii="Arial MT"/>
                            <w:color w:val="595959"/>
                            <w:spacing w:val="-80"/>
                            <w:w w:val="183"/>
                            <w:position w:val="-5"/>
                            <w:sz w:val="16"/>
                          </w:rPr>
                          <w:t>3</w:t>
                        </w:r>
                        <w:r>
                          <w:rPr>
                            <w:rFonts w:ascii="Arial MT"/>
                            <w:color w:val="595959"/>
                            <w:spacing w:val="-170"/>
                            <w:w w:val="141"/>
                            <w:sz w:val="24"/>
                          </w:rPr>
                          <w:t>H</w:t>
                        </w:r>
                        <w:r>
                          <w:rPr>
                            <w:rFonts w:ascii="Arial MT"/>
                            <w:color w:val="595959"/>
                            <w:spacing w:val="-138"/>
                            <w:w w:val="182"/>
                            <w:sz w:val="24"/>
                          </w:rPr>
                          <w:t>a</w:t>
                        </w:r>
                        <w:r>
                          <w:rPr>
                            <w:rFonts w:ascii="Arial MT"/>
                            <w:color w:val="595959"/>
                            <w:spacing w:val="-80"/>
                            <w:w w:val="183"/>
                            <w:position w:val="-5"/>
                            <w:sz w:val="16"/>
                          </w:rPr>
                          <w:t>6</w:t>
                        </w:r>
                        <w:r>
                          <w:rPr>
                            <w:rFonts w:ascii="Arial MT"/>
                            <w:color w:val="595959"/>
                            <w:spacing w:val="-185"/>
                            <w:w w:val="131"/>
                            <w:sz w:val="24"/>
                          </w:rPr>
                          <w:t>O</w:t>
                        </w:r>
                        <w:r>
                          <w:rPr>
                            <w:rFonts w:ascii="Arial MT"/>
                            <w:color w:val="595959"/>
                            <w:spacing w:val="-123"/>
                            <w:w w:val="362"/>
                            <w:sz w:val="24"/>
                          </w:rPr>
                          <w:t>t</w:t>
                        </w:r>
                        <w:r>
                          <w:rPr>
                            <w:rFonts w:ascii="Arial MT"/>
                            <w:color w:val="595959"/>
                            <w:spacing w:val="-38"/>
                            <w:w w:val="183"/>
                            <w:position w:val="-5"/>
                            <w:sz w:val="16"/>
                          </w:rPr>
                          <w:t>3</w:t>
                        </w:r>
                        <w:r>
                          <w:rPr>
                            <w:rFonts w:ascii="Arial MT"/>
                            <w:color w:val="595959"/>
                            <w:spacing w:val="-227"/>
                            <w:w w:val="453"/>
                            <w:sz w:val="24"/>
                          </w:rPr>
                          <w:t>i</w:t>
                        </w:r>
                        <w:r>
                          <w:rPr>
                            <w:rFonts w:ascii="Arial MT"/>
                            <w:color w:val="595959"/>
                            <w:spacing w:val="-21"/>
                            <w:w w:val="152"/>
                            <w:sz w:val="24"/>
                          </w:rPr>
                          <w:t>P</w:t>
                        </w:r>
                        <w:r>
                          <w:rPr>
                            <w:rFonts w:ascii="Arial MT"/>
                            <w:color w:val="595959"/>
                            <w:spacing w:val="-233"/>
                            <w:w w:val="152"/>
                            <w:sz w:val="24"/>
                          </w:rPr>
                          <w:t>A</w:t>
                        </w:r>
                        <w:r>
                          <w:rPr>
                            <w:rFonts w:ascii="Arial MT"/>
                            <w:color w:val="595959"/>
                            <w:spacing w:val="-8"/>
                            <w:w w:val="182"/>
                            <w:sz w:val="24"/>
                          </w:rPr>
                          <w:t>o</w:t>
                        </w:r>
                        <w:r>
                          <w:rPr>
                            <w:rFonts w:ascii="Arial MT"/>
                            <w:color w:val="595959"/>
                            <w:spacing w:val="-233"/>
                            <w:w w:val="182"/>
                            <w:sz w:val="24"/>
                          </w:rPr>
                          <w:t>L</w:t>
                        </w:r>
                        <w:r>
                          <w:rPr>
                            <w:rFonts w:ascii="Arial MT"/>
                            <w:color w:val="595959"/>
                            <w:spacing w:val="78"/>
                            <w:w w:val="230"/>
                            <w:sz w:val="24"/>
                          </w:rPr>
                          <w:t> </w:t>
                        </w:r>
                        <w:r>
                          <w:rPr>
                            <w:rFonts w:ascii="Arial MT"/>
                            <w:color w:val="595959"/>
                            <w:spacing w:val="-230"/>
                            <w:w w:val="128"/>
                            <w:sz w:val="24"/>
                          </w:rPr>
                          <w:t>F</w:t>
                        </w:r>
                        <w:r>
                          <w:rPr>
                            <w:rFonts w:ascii="Arial MT"/>
                            <w:color w:val="595959"/>
                            <w:spacing w:val="-10"/>
                            <w:w w:val="144"/>
                            <w:sz w:val="24"/>
                          </w:rPr>
                          <w:t>o</w:t>
                        </w:r>
                        <w:r>
                          <w:rPr>
                            <w:rFonts w:ascii="Arial MT"/>
                            <w:color w:val="595959"/>
                            <w:spacing w:val="-231"/>
                            <w:w w:val="324"/>
                            <w:sz w:val="24"/>
                          </w:rPr>
                          <w:t>/</w:t>
                        </w:r>
                        <w:r>
                          <w:rPr>
                            <w:rFonts w:ascii="Arial MT"/>
                            <w:color w:val="595959"/>
                            <w:spacing w:val="-1"/>
                            <w:w w:val="324"/>
                            <w:sz w:val="24"/>
                          </w:rPr>
                          <w:t>f</w:t>
                        </w:r>
                        <w:r>
                          <w:rPr>
                            <w:rFonts w:ascii="Arial MT"/>
                            <w:color w:val="595959"/>
                            <w:spacing w:val="-154"/>
                            <w:w w:val="230"/>
                            <w:sz w:val="24"/>
                          </w:rPr>
                          <w:t> </w:t>
                        </w:r>
                        <w:r>
                          <w:rPr>
                            <w:rFonts w:ascii="Arial MT"/>
                            <w:color w:val="595959"/>
                            <w:w w:val="140"/>
                            <w:sz w:val="24"/>
                          </w:rPr>
                          <w:t>P</w:t>
                        </w:r>
                        <w:r>
                          <w:rPr>
                            <w:rFonts w:ascii="Arial MT"/>
                            <w:color w:val="595959"/>
                            <w:spacing w:val="-233"/>
                            <w:w w:val="140"/>
                            <w:sz w:val="24"/>
                          </w:rPr>
                          <w:t>P</w:t>
                        </w:r>
                        <w:r>
                          <w:rPr>
                            <w:rFonts w:ascii="Arial MT"/>
                            <w:color w:val="595959"/>
                            <w:spacing w:val="-17"/>
                            <w:w w:val="350"/>
                            <w:sz w:val="24"/>
                          </w:rPr>
                          <w:t>t</w:t>
                        </w:r>
                        <w:r>
                          <w:rPr>
                            <w:rFonts w:ascii="Arial MT"/>
                            <w:color w:val="595959"/>
                            <w:spacing w:val="-124"/>
                            <w:w w:val="210"/>
                            <w:sz w:val="24"/>
                          </w:rPr>
                          <w:t> </w:t>
                        </w:r>
                        <w:r>
                          <w:rPr>
                            <w:rFonts w:ascii="Arial MT"/>
                            <w:color w:val="595959"/>
                            <w:spacing w:val="-16"/>
                            <w:w w:val="179"/>
                            <w:sz w:val="24"/>
                          </w:rPr>
                          <w:t>h</w:t>
                        </w:r>
                        <w:r>
                          <w:rPr>
                            <w:rFonts w:ascii="Arial MT"/>
                            <w:color w:val="595959"/>
                            <w:spacing w:val="-219"/>
                            <w:w w:val="200"/>
                            <w:sz w:val="24"/>
                          </w:rPr>
                          <w:t>c</w:t>
                        </w:r>
                        <w:r>
                          <w:rPr>
                            <w:rFonts w:ascii="Arial MT"/>
                            <w:color w:val="595959"/>
                            <w:spacing w:val="-17"/>
                            <w:w w:val="179"/>
                            <w:sz w:val="24"/>
                          </w:rPr>
                          <w:t>e</w:t>
                        </w:r>
                        <w:r>
                          <w:rPr>
                            <w:rFonts w:ascii="Arial MT"/>
                            <w:color w:val="595959"/>
                            <w:spacing w:val="3"/>
                            <w:w w:val="143"/>
                            <w:sz w:val="24"/>
                          </w:rPr>
                          <w:t>om</w:t>
                        </w:r>
                        <w:r>
                          <w:rPr>
                            <w:rFonts w:ascii="Arial MT"/>
                            <w:color w:val="595959"/>
                            <w:spacing w:val="3"/>
                            <w:w w:val="218"/>
                            <w:sz w:val="24"/>
                          </w:rPr>
                          <w:t>posi</w:t>
                        </w:r>
                        <w:r>
                          <w:rPr>
                            <w:rFonts w:ascii="Arial MT"/>
                            <w:color w:val="595959"/>
                            <w:spacing w:val="3"/>
                            <w:w w:val="359"/>
                            <w:sz w:val="24"/>
                          </w:rPr>
                          <w:t>t</w:t>
                        </w:r>
                        <w:r>
                          <w:rPr>
                            <w:rFonts w:ascii="Arial MT"/>
                            <w:color w:val="595959"/>
                            <w:spacing w:val="2"/>
                            <w:w w:val="179"/>
                            <w:sz w:val="24"/>
                          </w:rPr>
                          <w:t>e</w:t>
                        </w:r>
                        <w:r>
                          <w:rPr>
                            <w:rFonts w:ascii="Arial MT"/>
                            <w:color w:val="595959"/>
                            <w:spacing w:val="3"/>
                            <w:w w:val="200"/>
                            <w:sz w:val="24"/>
                          </w:rPr>
                          <w:t>s</w:t>
                        </w:r>
                      </w:p>
                    </w:txbxContent>
                  </v:textbox>
                  <w10:wrap type="none"/>
                </v:shape>
                <w10:wrap type="topAndBottom"/>
              </v:group>
            </w:pict>
          </mc:Fallback>
        </mc:AlternateContent>
      </w:r>
    </w:p>
    <w:p>
      <w:pPr>
        <w:pStyle w:val="BodyText"/>
        <w:spacing w:before="230"/>
      </w:pPr>
    </w:p>
    <w:p>
      <w:pPr>
        <w:pStyle w:val="BodyText"/>
        <w:spacing w:line="278" w:lineRule="exact"/>
        <w:ind w:left="330" w:right="1430"/>
        <w:jc w:val="center"/>
      </w:pPr>
      <w:r>
        <w:rPr>
          <w:position w:val="2"/>
        </w:rPr>
        <w:t>Figure</w:t>
      </w:r>
      <w:r>
        <w:rPr>
          <w:spacing w:val="-5"/>
          <w:position w:val="2"/>
        </w:rPr>
        <w:t> </w:t>
      </w:r>
      <w:r>
        <w:rPr>
          <w:position w:val="2"/>
        </w:rPr>
        <w:t>4.14</w:t>
      </w:r>
      <w:r>
        <w:rPr>
          <w:spacing w:val="-1"/>
          <w:position w:val="2"/>
        </w:rPr>
        <w:t> </w:t>
      </w:r>
      <w:r>
        <w:rPr>
          <w:position w:val="2"/>
        </w:rPr>
        <w:t>Young's</w:t>
      </w:r>
      <w:r>
        <w:rPr>
          <w:spacing w:val="-1"/>
          <w:position w:val="2"/>
        </w:rPr>
        <w:t> </w:t>
      </w:r>
      <w:r>
        <w:rPr>
          <w:position w:val="2"/>
        </w:rPr>
        <w:t>modulus</w:t>
      </w:r>
      <w:r>
        <w:rPr>
          <w:spacing w:val="-2"/>
          <w:position w:val="2"/>
        </w:rPr>
        <w:t> </w:t>
      </w:r>
      <w:r>
        <w:rPr>
          <w:position w:val="2"/>
        </w:rPr>
        <w:t>against</w:t>
      </w:r>
      <w:r>
        <w:rPr>
          <w:spacing w:val="-1"/>
          <w:position w:val="2"/>
        </w:rPr>
        <w:t> </w:t>
      </w:r>
      <w:r>
        <w:rPr>
          <w:position w:val="2"/>
        </w:rPr>
        <w:t>%</w:t>
      </w:r>
      <w:r>
        <w:rPr>
          <w:spacing w:val="-1"/>
          <w:position w:val="2"/>
        </w:rPr>
        <w:t> </w:t>
      </w:r>
      <w:r>
        <w:rPr>
          <w:position w:val="2"/>
        </w:rPr>
        <w:t>weight</w:t>
      </w:r>
      <w:r>
        <w:rPr>
          <w:spacing w:val="-1"/>
          <w:position w:val="2"/>
        </w:rPr>
        <w:t> </w:t>
      </w:r>
      <w:r>
        <w:rPr>
          <w:position w:val="2"/>
        </w:rPr>
        <w:t>ratio</w:t>
      </w:r>
      <w:r>
        <w:rPr>
          <w:spacing w:val="-1"/>
          <w:position w:val="2"/>
        </w:rPr>
        <w:t> </w:t>
      </w:r>
      <w:r>
        <w:rPr>
          <w:position w:val="2"/>
        </w:rPr>
        <w:t>of</w:t>
      </w:r>
      <w:r>
        <w:rPr>
          <w:spacing w:val="-2"/>
          <w:position w:val="2"/>
        </w:rPr>
        <w:t> </w:t>
      </w:r>
      <w:r>
        <w:rPr>
          <w:position w:val="2"/>
        </w:rPr>
        <w:t>the</w:t>
      </w:r>
      <w:r>
        <w:rPr>
          <w:spacing w:val="-3"/>
          <w:position w:val="2"/>
        </w:rPr>
        <w:t> </w:t>
      </w:r>
      <w:r>
        <w:rPr>
          <w:position w:val="2"/>
        </w:rPr>
        <w:t>C</w:t>
      </w:r>
      <w:r>
        <w:rPr>
          <w:sz w:val="16"/>
        </w:rPr>
        <w:t>3</w:t>
      </w:r>
      <w:r>
        <w:rPr>
          <w:position w:val="2"/>
        </w:rPr>
        <w:t>H</w:t>
      </w:r>
      <w:r>
        <w:rPr>
          <w:sz w:val="16"/>
        </w:rPr>
        <w:t>6</w:t>
      </w:r>
      <w:r>
        <w:rPr>
          <w:position w:val="2"/>
        </w:rPr>
        <w:t>O</w:t>
      </w:r>
      <w:r>
        <w:rPr>
          <w:sz w:val="16"/>
        </w:rPr>
        <w:t>3</w:t>
      </w:r>
      <w:r>
        <w:rPr>
          <w:spacing w:val="20"/>
          <w:sz w:val="16"/>
        </w:rPr>
        <w:t> </w:t>
      </w:r>
      <w:r>
        <w:rPr>
          <w:position w:val="2"/>
        </w:rPr>
        <w:t>modified</w:t>
      </w:r>
      <w:r>
        <w:rPr>
          <w:spacing w:val="-1"/>
          <w:position w:val="2"/>
        </w:rPr>
        <w:t> </w:t>
      </w:r>
      <w:r>
        <w:rPr>
          <w:spacing w:val="-2"/>
          <w:position w:val="2"/>
        </w:rPr>
        <w:t>PALF/PP</w:t>
      </w:r>
    </w:p>
    <w:p>
      <w:pPr>
        <w:pStyle w:val="BodyText"/>
        <w:spacing w:line="275" w:lineRule="exact"/>
        <w:ind w:left="72"/>
        <w:jc w:val="center"/>
      </w:pPr>
      <w:r>
        <w:rPr>
          <w:spacing w:val="-2"/>
        </w:rPr>
        <w:t>composites</w:t>
      </w:r>
    </w:p>
    <w:p>
      <w:pPr>
        <w:spacing w:after="0" w:line="275" w:lineRule="exact"/>
        <w:jc w:val="center"/>
        <w:sectPr>
          <w:pgSz w:w="11910" w:h="16840"/>
          <w:pgMar w:header="0" w:footer="970" w:top="1420" w:bottom="1160" w:left="1100" w:right="0"/>
        </w:sectPr>
      </w:pPr>
    </w:p>
    <w:p>
      <w:pPr>
        <w:pStyle w:val="BodyText"/>
        <w:spacing w:line="480" w:lineRule="auto" w:before="72"/>
        <w:ind w:left="340" w:right="1436"/>
        <w:jc w:val="both"/>
      </w:pPr>
      <w:r>
        <w:rPr/>
        <w:drawing>
          <wp:anchor distT="0" distB="0" distL="0" distR="0" allowOverlap="1" layoutInCell="1" locked="0" behindDoc="0" simplePos="0" relativeHeight="15780352">
            <wp:simplePos x="0" y="0"/>
            <wp:positionH relativeFrom="page">
              <wp:posOffset>1879092</wp:posOffset>
            </wp:positionH>
            <wp:positionV relativeFrom="paragraph">
              <wp:posOffset>1652016</wp:posOffset>
            </wp:positionV>
            <wp:extent cx="2345432" cy="1462087"/>
            <wp:effectExtent l="0" t="0" r="0" b="0"/>
            <wp:wrapNone/>
            <wp:docPr id="387" name="Image 387"/>
            <wp:cNvGraphicFramePr>
              <a:graphicFrameLocks/>
            </wp:cNvGraphicFramePr>
            <a:graphic>
              <a:graphicData uri="http://schemas.openxmlformats.org/drawingml/2006/picture">
                <pic:pic>
                  <pic:nvPicPr>
                    <pic:cNvPr id="387" name="Image 387"/>
                    <pic:cNvPicPr/>
                  </pic:nvPicPr>
                  <pic:blipFill>
                    <a:blip r:embed="rId153" cstate="print"/>
                    <a:stretch>
                      <a:fillRect/>
                    </a:stretch>
                  </pic:blipFill>
                  <pic:spPr>
                    <a:xfrm>
                      <a:off x="0" y="0"/>
                      <a:ext cx="2345432" cy="1462087"/>
                    </a:xfrm>
                    <a:prstGeom prst="rect">
                      <a:avLst/>
                    </a:prstGeom>
                  </pic:spPr>
                </pic:pic>
              </a:graphicData>
            </a:graphic>
          </wp:anchor>
        </w:drawing>
      </w:r>
      <w:r>
        <w:rPr/>
        <mc:AlternateContent>
          <mc:Choice Requires="wps">
            <w:drawing>
              <wp:anchor distT="0" distB="0" distL="0" distR="0" allowOverlap="1" layoutInCell="1" locked="0" behindDoc="0" simplePos="0" relativeHeight="15780864">
                <wp:simplePos x="0" y="0"/>
                <wp:positionH relativeFrom="page">
                  <wp:posOffset>1070568</wp:posOffset>
                </wp:positionH>
                <wp:positionV relativeFrom="paragraph">
                  <wp:posOffset>1209052</wp:posOffset>
                </wp:positionV>
                <wp:extent cx="196215" cy="229679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196215" cy="2296795"/>
                        </a:xfrm>
                        <a:prstGeom prst="rect">
                          <a:avLst/>
                        </a:prstGeom>
                      </wps:spPr>
                      <wps:txbx>
                        <w:txbxContent>
                          <w:p>
                            <w:pPr>
                              <w:pStyle w:val="BodyText"/>
                              <w:spacing w:before="12"/>
                              <w:ind w:left="20"/>
                              <w:rPr>
                                <w:rFonts w:ascii="Arial MT"/>
                              </w:rPr>
                            </w:pPr>
                            <w:r>
                              <w:rPr>
                                <w:rFonts w:ascii="Arial MT"/>
                                <w:color w:val="595959"/>
                                <w:w w:val="190"/>
                              </w:rPr>
                              <w:t>Young's</w:t>
                            </w:r>
                            <w:r>
                              <w:rPr>
                                <w:rFonts w:ascii="Arial MT"/>
                                <w:color w:val="595959"/>
                                <w:spacing w:val="-30"/>
                                <w:w w:val="190"/>
                              </w:rPr>
                              <w:t> </w:t>
                            </w:r>
                            <w:r>
                              <w:rPr>
                                <w:rFonts w:ascii="Arial MT"/>
                                <w:color w:val="595959"/>
                                <w:spacing w:val="-2"/>
                                <w:w w:val="191"/>
                              </w:rPr>
                              <w:t>m</w:t>
                            </w:r>
                            <w:r>
                              <w:rPr>
                                <w:rFonts w:ascii="Arial MT"/>
                                <w:color w:val="595959"/>
                                <w:spacing w:val="-238"/>
                                <w:w w:val="172"/>
                              </w:rPr>
                              <w:t>o</w:t>
                            </w:r>
                            <w:r>
                              <w:rPr>
                                <w:rFonts w:ascii="Arial MT"/>
                                <w:color w:val="595959"/>
                                <w:spacing w:val="-137"/>
                                <w:w w:val="172"/>
                              </w:rPr>
                              <w:t>a</w:t>
                            </w:r>
                            <w:r>
                              <w:rPr>
                                <w:rFonts w:ascii="Arial MT"/>
                                <w:color w:val="595959"/>
                                <w:spacing w:val="-113"/>
                                <w:w w:val="293"/>
                              </w:rPr>
                              <w:t>)</w:t>
                            </w:r>
                            <w:r>
                              <w:rPr>
                                <w:rFonts w:ascii="Arial MT"/>
                                <w:color w:val="595959"/>
                                <w:spacing w:val="-2"/>
                                <w:w w:val="217"/>
                              </w:rPr>
                              <w:t>dul</w:t>
                            </w:r>
                            <w:r>
                              <w:rPr>
                                <w:rFonts w:ascii="Arial MT"/>
                                <w:color w:val="595959"/>
                                <w:spacing w:val="-2"/>
                                <w:w w:val="182"/>
                              </w:rPr>
                              <w:t>us</w:t>
                            </w:r>
                          </w:p>
                        </w:txbxContent>
                      </wps:txbx>
                      <wps:bodyPr wrap="square" lIns="0" tIns="0" rIns="0" bIns="0" rtlCol="0" vert="vert270">
                        <a:noAutofit/>
                      </wps:bodyPr>
                    </wps:wsp>
                  </a:graphicData>
                </a:graphic>
              </wp:anchor>
            </w:drawing>
          </mc:Choice>
          <mc:Fallback>
            <w:pict>
              <v:shape style="position:absolute;margin-left:84.296722pt;margin-top:95.200989pt;width:15.45pt;height:180.85pt;mso-position-horizontal-relative:page;mso-position-vertical-relative:paragraph;z-index:15780864" type="#_x0000_t202" id="docshape355" filled="false" stroked="false">
                <v:textbox inset="0,0,0,0" style="layout-flow:vertical;mso-layout-flow-alt:bottom-to-top">
                  <w:txbxContent>
                    <w:p>
                      <w:pPr>
                        <w:pStyle w:val="BodyText"/>
                        <w:spacing w:before="12"/>
                        <w:ind w:left="20"/>
                        <w:rPr>
                          <w:rFonts w:ascii="Arial MT"/>
                        </w:rPr>
                      </w:pPr>
                      <w:r>
                        <w:rPr>
                          <w:rFonts w:ascii="Arial MT"/>
                          <w:color w:val="595959"/>
                          <w:w w:val="190"/>
                        </w:rPr>
                        <w:t>Young's</w:t>
                      </w:r>
                      <w:r>
                        <w:rPr>
                          <w:rFonts w:ascii="Arial MT"/>
                          <w:color w:val="595959"/>
                          <w:spacing w:val="-30"/>
                          <w:w w:val="190"/>
                        </w:rPr>
                        <w:t> </w:t>
                      </w:r>
                      <w:r>
                        <w:rPr>
                          <w:rFonts w:ascii="Arial MT"/>
                          <w:color w:val="595959"/>
                          <w:spacing w:val="-2"/>
                          <w:w w:val="191"/>
                        </w:rPr>
                        <w:t>m</w:t>
                      </w:r>
                      <w:r>
                        <w:rPr>
                          <w:rFonts w:ascii="Arial MT"/>
                          <w:color w:val="595959"/>
                          <w:spacing w:val="-238"/>
                          <w:w w:val="172"/>
                        </w:rPr>
                        <w:t>o</w:t>
                      </w:r>
                      <w:r>
                        <w:rPr>
                          <w:rFonts w:ascii="Arial MT"/>
                          <w:color w:val="595959"/>
                          <w:spacing w:val="-137"/>
                          <w:w w:val="172"/>
                        </w:rPr>
                        <w:t>a</w:t>
                      </w:r>
                      <w:r>
                        <w:rPr>
                          <w:rFonts w:ascii="Arial MT"/>
                          <w:color w:val="595959"/>
                          <w:spacing w:val="-113"/>
                          <w:w w:val="293"/>
                        </w:rPr>
                        <w:t>)</w:t>
                      </w:r>
                      <w:r>
                        <w:rPr>
                          <w:rFonts w:ascii="Arial MT"/>
                          <w:color w:val="595959"/>
                          <w:spacing w:val="-2"/>
                          <w:w w:val="217"/>
                        </w:rPr>
                        <w:t>dul</w:t>
                      </w:r>
                      <w:r>
                        <w:rPr>
                          <w:rFonts w:ascii="Arial MT"/>
                          <w:color w:val="595959"/>
                          <w:spacing w:val="-2"/>
                          <w:w w:val="182"/>
                        </w:rPr>
                        <w:t>us</w:t>
                      </w:r>
                    </w:p>
                  </w:txbxContent>
                </v:textbox>
                <w10:wrap type="none"/>
              </v:shape>
            </w:pict>
          </mc:Fallback>
        </mc:AlternateContent>
      </w:r>
      <w:r>
        <w:rPr/>
        <mc:AlternateContent>
          <mc:Choice Requires="wps">
            <w:drawing>
              <wp:anchor distT="0" distB="0" distL="0" distR="0" allowOverlap="1" layoutInCell="1" locked="0" behindDoc="0" simplePos="0" relativeHeight="15781376">
                <wp:simplePos x="0" y="0"/>
                <wp:positionH relativeFrom="page">
                  <wp:posOffset>915924</wp:posOffset>
                </wp:positionH>
                <wp:positionV relativeFrom="paragraph">
                  <wp:posOffset>1280160</wp:posOffset>
                </wp:positionV>
                <wp:extent cx="5603875" cy="3392804"/>
                <wp:effectExtent l="0" t="0" r="0" b="0"/>
                <wp:wrapNone/>
                <wp:docPr id="389" name="Graphic 389"/>
                <wp:cNvGraphicFramePr>
                  <a:graphicFrameLocks/>
                </wp:cNvGraphicFramePr>
                <a:graphic>
                  <a:graphicData uri="http://schemas.microsoft.com/office/word/2010/wordprocessingShape">
                    <wps:wsp>
                      <wps:cNvPr id="389" name="Graphic 389"/>
                      <wps:cNvSpPr/>
                      <wps:spPr>
                        <a:xfrm>
                          <a:off x="0" y="0"/>
                          <a:ext cx="5603875" cy="3392804"/>
                        </a:xfrm>
                        <a:custGeom>
                          <a:avLst/>
                          <a:gdLst/>
                          <a:ahLst/>
                          <a:cxnLst/>
                          <a:rect l="l" t="t" r="r" b="b"/>
                          <a:pathLst>
                            <a:path w="5603875" h="3392804">
                              <a:moveTo>
                                <a:pt x="5602224" y="0"/>
                              </a:moveTo>
                              <a:lnTo>
                                <a:pt x="3047" y="0"/>
                              </a:lnTo>
                              <a:lnTo>
                                <a:pt x="0" y="3048"/>
                              </a:lnTo>
                              <a:lnTo>
                                <a:pt x="0" y="3390900"/>
                              </a:lnTo>
                              <a:lnTo>
                                <a:pt x="3047" y="3392424"/>
                              </a:lnTo>
                              <a:lnTo>
                                <a:pt x="5602224" y="3392424"/>
                              </a:lnTo>
                              <a:lnTo>
                                <a:pt x="5603748" y="3390900"/>
                              </a:lnTo>
                              <a:lnTo>
                                <a:pt x="5603748" y="3387852"/>
                              </a:lnTo>
                              <a:lnTo>
                                <a:pt x="9143" y="3387852"/>
                              </a:lnTo>
                              <a:lnTo>
                                <a:pt x="4571" y="3383280"/>
                              </a:lnTo>
                              <a:lnTo>
                                <a:pt x="9143" y="3383280"/>
                              </a:lnTo>
                              <a:lnTo>
                                <a:pt x="9143" y="9144"/>
                              </a:lnTo>
                              <a:lnTo>
                                <a:pt x="4571" y="9144"/>
                              </a:lnTo>
                              <a:lnTo>
                                <a:pt x="9143" y="4572"/>
                              </a:lnTo>
                              <a:lnTo>
                                <a:pt x="5603748" y="4572"/>
                              </a:lnTo>
                              <a:lnTo>
                                <a:pt x="5603748" y="3048"/>
                              </a:lnTo>
                              <a:lnTo>
                                <a:pt x="5602224" y="0"/>
                              </a:lnTo>
                              <a:close/>
                            </a:path>
                            <a:path w="5603875" h="3392804">
                              <a:moveTo>
                                <a:pt x="9143" y="3383280"/>
                              </a:moveTo>
                              <a:lnTo>
                                <a:pt x="4571" y="3383280"/>
                              </a:lnTo>
                              <a:lnTo>
                                <a:pt x="9143" y="3387852"/>
                              </a:lnTo>
                              <a:lnTo>
                                <a:pt x="9143" y="3383280"/>
                              </a:lnTo>
                              <a:close/>
                            </a:path>
                            <a:path w="5603875" h="3392804">
                              <a:moveTo>
                                <a:pt x="5594604" y="3383280"/>
                              </a:moveTo>
                              <a:lnTo>
                                <a:pt x="9143" y="3383280"/>
                              </a:lnTo>
                              <a:lnTo>
                                <a:pt x="9143" y="3387852"/>
                              </a:lnTo>
                              <a:lnTo>
                                <a:pt x="5594604" y="3387852"/>
                              </a:lnTo>
                              <a:lnTo>
                                <a:pt x="5594604" y="3383280"/>
                              </a:lnTo>
                              <a:close/>
                            </a:path>
                            <a:path w="5603875" h="3392804">
                              <a:moveTo>
                                <a:pt x="5594604" y="4572"/>
                              </a:moveTo>
                              <a:lnTo>
                                <a:pt x="5594604" y="3387852"/>
                              </a:lnTo>
                              <a:lnTo>
                                <a:pt x="5599176" y="3383280"/>
                              </a:lnTo>
                              <a:lnTo>
                                <a:pt x="5603748" y="3383280"/>
                              </a:lnTo>
                              <a:lnTo>
                                <a:pt x="5603748" y="9144"/>
                              </a:lnTo>
                              <a:lnTo>
                                <a:pt x="5599176" y="9144"/>
                              </a:lnTo>
                              <a:lnTo>
                                <a:pt x="5594604" y="4572"/>
                              </a:lnTo>
                              <a:close/>
                            </a:path>
                            <a:path w="5603875" h="3392804">
                              <a:moveTo>
                                <a:pt x="5603748" y="3383280"/>
                              </a:moveTo>
                              <a:lnTo>
                                <a:pt x="5599176" y="3383280"/>
                              </a:lnTo>
                              <a:lnTo>
                                <a:pt x="5594604" y="3387852"/>
                              </a:lnTo>
                              <a:lnTo>
                                <a:pt x="5603748" y="3387852"/>
                              </a:lnTo>
                              <a:lnTo>
                                <a:pt x="5603748" y="3383280"/>
                              </a:lnTo>
                              <a:close/>
                            </a:path>
                            <a:path w="5603875" h="3392804">
                              <a:moveTo>
                                <a:pt x="9143" y="4572"/>
                              </a:moveTo>
                              <a:lnTo>
                                <a:pt x="4571" y="9144"/>
                              </a:lnTo>
                              <a:lnTo>
                                <a:pt x="9143" y="9144"/>
                              </a:lnTo>
                              <a:lnTo>
                                <a:pt x="9143" y="4572"/>
                              </a:lnTo>
                              <a:close/>
                            </a:path>
                            <a:path w="5603875" h="3392804">
                              <a:moveTo>
                                <a:pt x="5594604" y="4572"/>
                              </a:moveTo>
                              <a:lnTo>
                                <a:pt x="9143" y="4572"/>
                              </a:lnTo>
                              <a:lnTo>
                                <a:pt x="9143" y="9144"/>
                              </a:lnTo>
                              <a:lnTo>
                                <a:pt x="5594604" y="9144"/>
                              </a:lnTo>
                              <a:lnTo>
                                <a:pt x="5594604" y="4572"/>
                              </a:lnTo>
                              <a:close/>
                            </a:path>
                            <a:path w="5603875" h="3392804">
                              <a:moveTo>
                                <a:pt x="5603748" y="4572"/>
                              </a:moveTo>
                              <a:lnTo>
                                <a:pt x="5594604" y="4572"/>
                              </a:lnTo>
                              <a:lnTo>
                                <a:pt x="5599176" y="9144"/>
                              </a:lnTo>
                              <a:lnTo>
                                <a:pt x="5603748" y="9144"/>
                              </a:lnTo>
                              <a:lnTo>
                                <a:pt x="5603748"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100.800003pt;width:441.25pt;height:267.150pt;mso-position-horizontal-relative:page;mso-position-vertical-relative:paragraph;z-index:15781376" id="docshape356" coordorigin="1442,2016" coordsize="8825,5343" path="m10265,2016l1447,2016,1442,2021,1442,7356,1447,7358,10265,7358,10267,7356,10267,7351,1457,7351,1450,7344,1457,7344,1457,2030,1450,2030,1457,2023,10267,2023,10267,2021,10265,2016xm1457,7344l1450,7344,1457,7351,1457,7344xm10253,7344l1457,7344,1457,7351,10253,7351,10253,7344xm10253,2023l10253,7351,10260,7344,10267,7344,10267,2030,10260,2030,10253,2023xm10267,7344l10260,7344,10253,7351,10267,7351,10267,7344xm1457,2023l1450,2030,1457,2030,1457,2023xm10253,2023l1457,2023,1457,2030,10253,2030,10253,2023xm10267,2023l10253,2023,10260,2030,10267,2030,10267,2023xe" filled="true" fillcolor="#d8d8d8" stroked="false">
                <v:path arrowok="t"/>
                <v:fill type="solid"/>
                <w10:wrap type="none"/>
              </v:shape>
            </w:pict>
          </mc:Fallback>
        </mc:AlternateContent>
      </w:r>
      <w:r>
        <w:rPr>
          <w:position w:val="2"/>
        </w:rPr>
        <w:t>Figure</w:t>
      </w:r>
      <w:r>
        <w:rPr>
          <w:spacing w:val="-4"/>
          <w:position w:val="2"/>
        </w:rPr>
        <w:t> </w:t>
      </w:r>
      <w:r>
        <w:rPr>
          <w:position w:val="2"/>
        </w:rPr>
        <w:t>4.14</w:t>
      </w:r>
      <w:r>
        <w:rPr>
          <w:spacing w:val="-3"/>
          <w:position w:val="2"/>
        </w:rPr>
        <w:t> </w:t>
      </w:r>
      <w:r>
        <w:rPr>
          <w:position w:val="2"/>
        </w:rPr>
        <w:t>shows</w:t>
      </w:r>
      <w:r>
        <w:rPr>
          <w:spacing w:val="-3"/>
          <w:position w:val="2"/>
        </w:rPr>
        <w:t> </w:t>
      </w:r>
      <w:r>
        <w:rPr>
          <w:position w:val="2"/>
        </w:rPr>
        <w:t>the</w:t>
      </w:r>
      <w:r>
        <w:rPr>
          <w:spacing w:val="-4"/>
          <w:position w:val="2"/>
        </w:rPr>
        <w:t> </w:t>
      </w:r>
      <w:r>
        <w:rPr>
          <w:position w:val="2"/>
        </w:rPr>
        <w:t>YM</w:t>
      </w:r>
      <w:r>
        <w:rPr>
          <w:spacing w:val="-3"/>
          <w:position w:val="2"/>
        </w:rPr>
        <w:t> </w:t>
      </w:r>
      <w:r>
        <w:rPr>
          <w:position w:val="2"/>
        </w:rPr>
        <w:t>of</w:t>
      </w:r>
      <w:r>
        <w:rPr>
          <w:spacing w:val="-4"/>
          <w:position w:val="2"/>
        </w:rPr>
        <w:t> </w:t>
      </w:r>
      <w:r>
        <w:rPr>
          <w:position w:val="2"/>
        </w:rPr>
        <w:t>the</w:t>
      </w:r>
      <w:r>
        <w:rPr>
          <w:spacing w:val="-4"/>
          <w:position w:val="2"/>
        </w:rPr>
        <w:t> </w:t>
      </w:r>
      <w:r>
        <w:rPr>
          <w:position w:val="2"/>
        </w:rPr>
        <w:t>C</w:t>
      </w:r>
      <w:r>
        <w:rPr>
          <w:sz w:val="16"/>
        </w:rPr>
        <w:t>3</w:t>
      </w:r>
      <w:r>
        <w:rPr>
          <w:position w:val="2"/>
        </w:rPr>
        <w:t>H</w:t>
      </w:r>
      <w:r>
        <w:rPr>
          <w:sz w:val="16"/>
        </w:rPr>
        <w:t>6</w:t>
      </w:r>
      <w:r>
        <w:rPr>
          <w:position w:val="2"/>
        </w:rPr>
        <w:t>O</w:t>
      </w:r>
      <w:r>
        <w:rPr>
          <w:sz w:val="16"/>
        </w:rPr>
        <w:t>3</w:t>
      </w:r>
      <w:r>
        <w:rPr>
          <w:spacing w:val="18"/>
          <w:sz w:val="16"/>
        </w:rPr>
        <w:t> </w:t>
      </w:r>
      <w:r>
        <w:rPr>
          <w:position w:val="2"/>
        </w:rPr>
        <w:t>modified</w:t>
      </w:r>
      <w:r>
        <w:rPr>
          <w:spacing w:val="-3"/>
          <w:position w:val="2"/>
        </w:rPr>
        <w:t> </w:t>
      </w:r>
      <w:r>
        <w:rPr>
          <w:position w:val="2"/>
        </w:rPr>
        <w:t>PALF/PP</w:t>
      </w:r>
      <w:r>
        <w:rPr>
          <w:spacing w:val="-3"/>
          <w:position w:val="2"/>
        </w:rPr>
        <w:t> </w:t>
      </w:r>
      <w:r>
        <w:rPr>
          <w:position w:val="2"/>
        </w:rPr>
        <w:t>composites;</w:t>
      </w:r>
      <w:r>
        <w:rPr>
          <w:spacing w:val="-3"/>
          <w:position w:val="2"/>
        </w:rPr>
        <w:t> </w:t>
      </w:r>
      <w:r>
        <w:rPr>
          <w:position w:val="2"/>
        </w:rPr>
        <w:t>the</w:t>
      </w:r>
      <w:r>
        <w:rPr>
          <w:spacing w:val="-4"/>
          <w:position w:val="2"/>
        </w:rPr>
        <w:t> </w:t>
      </w:r>
      <w:r>
        <w:rPr>
          <w:position w:val="2"/>
        </w:rPr>
        <w:t>YM</w:t>
      </w:r>
      <w:r>
        <w:rPr>
          <w:spacing w:val="-3"/>
          <w:position w:val="2"/>
        </w:rPr>
        <w:t> </w:t>
      </w:r>
      <w:r>
        <w:rPr>
          <w:position w:val="2"/>
        </w:rPr>
        <w:t>at</w:t>
      </w:r>
      <w:r>
        <w:rPr>
          <w:spacing w:val="-3"/>
          <w:position w:val="2"/>
        </w:rPr>
        <w:t> </w:t>
      </w:r>
      <w:r>
        <w:rPr>
          <w:position w:val="2"/>
        </w:rPr>
        <w:t>the</w:t>
      </w:r>
      <w:r>
        <w:rPr>
          <w:spacing w:val="-4"/>
          <w:position w:val="2"/>
        </w:rPr>
        <w:t> </w:t>
      </w:r>
      <w:r>
        <w:rPr>
          <w:position w:val="2"/>
        </w:rPr>
        <w:t>30</w:t>
      </w:r>
      <w:r>
        <w:rPr>
          <w:spacing w:val="-6"/>
          <w:position w:val="2"/>
        </w:rPr>
        <w:t> </w:t>
      </w:r>
      <w:r>
        <w:rPr>
          <w:position w:val="2"/>
        </w:rPr>
        <w:t>% </w:t>
      </w:r>
      <w:r>
        <w:rPr/>
        <w:t>PALF weight ration is 1861 MPa (40.45 %) at the macro PALF dimensions to 2346 MPa (70.06 %) at the nanocellulose dimension of the PALF.</w:t>
      </w:r>
    </w:p>
    <w:p>
      <w:pPr>
        <w:pStyle w:val="BodyText"/>
        <w:spacing w:before="138"/>
        <w:rPr>
          <w:sz w:val="20"/>
        </w:rPr>
      </w:pPr>
      <w:r>
        <w:rPr/>
        <mc:AlternateContent>
          <mc:Choice Requires="wps">
            <w:drawing>
              <wp:anchor distT="0" distB="0" distL="0" distR="0" allowOverlap="1" layoutInCell="1" locked="0" behindDoc="1" simplePos="0" relativeHeight="487638528">
                <wp:simplePos x="0" y="0"/>
                <wp:positionH relativeFrom="page">
                  <wp:posOffset>1292860</wp:posOffset>
                </wp:positionH>
                <wp:positionV relativeFrom="paragraph">
                  <wp:posOffset>248995</wp:posOffset>
                </wp:positionV>
                <wp:extent cx="5292090" cy="3185795"/>
                <wp:effectExtent l="0" t="0" r="0" b="0"/>
                <wp:wrapTopAndBottom/>
                <wp:docPr id="390" name="Group 390"/>
                <wp:cNvGraphicFramePr>
                  <a:graphicFrameLocks/>
                </wp:cNvGraphicFramePr>
                <a:graphic>
                  <a:graphicData uri="http://schemas.microsoft.com/office/word/2010/wordprocessingGroup">
                    <wpg:wgp>
                      <wpg:cNvPr id="390" name="Group 390"/>
                      <wpg:cNvGrpSpPr/>
                      <wpg:grpSpPr>
                        <a:xfrm>
                          <a:off x="0" y="0"/>
                          <a:ext cx="5292090" cy="3185795"/>
                          <a:chExt cx="5292090" cy="3185795"/>
                        </a:xfrm>
                      </wpg:grpSpPr>
                      <wps:wsp>
                        <wps:cNvPr id="391" name="Graphic 391"/>
                        <wps:cNvSpPr/>
                        <wps:spPr>
                          <a:xfrm>
                            <a:off x="337820" y="2730326"/>
                            <a:ext cx="2840990" cy="9525"/>
                          </a:xfrm>
                          <a:custGeom>
                            <a:avLst/>
                            <a:gdLst/>
                            <a:ahLst/>
                            <a:cxnLst/>
                            <a:rect l="l" t="t" r="r" b="b"/>
                            <a:pathLst>
                              <a:path w="2840990" h="9525">
                                <a:moveTo>
                                  <a:pt x="2840735" y="0"/>
                                </a:moveTo>
                                <a:lnTo>
                                  <a:pt x="0" y="0"/>
                                </a:lnTo>
                                <a:lnTo>
                                  <a:pt x="0" y="9143"/>
                                </a:lnTo>
                                <a:lnTo>
                                  <a:pt x="2840735" y="9143"/>
                                </a:lnTo>
                                <a:lnTo>
                                  <a:pt x="2840735" y="0"/>
                                </a:lnTo>
                                <a:close/>
                              </a:path>
                            </a:pathLst>
                          </a:custGeom>
                          <a:solidFill>
                            <a:srgbClr val="D8D8D8"/>
                          </a:solidFill>
                        </wps:spPr>
                        <wps:bodyPr wrap="square" lIns="0" tIns="0" rIns="0" bIns="0" rtlCol="0">
                          <a:prstTxWarp prst="textNoShape">
                            <a:avLst/>
                          </a:prstTxWarp>
                          <a:noAutofit/>
                        </wps:bodyPr>
                      </wps:wsp>
                      <wps:wsp>
                        <wps:cNvPr id="392" name="Graphic 392"/>
                        <wps:cNvSpPr/>
                        <wps:spPr>
                          <a:xfrm>
                            <a:off x="3873500" y="298022"/>
                            <a:ext cx="271780" cy="27940"/>
                          </a:xfrm>
                          <a:custGeom>
                            <a:avLst/>
                            <a:gdLst/>
                            <a:ahLst/>
                            <a:cxnLst/>
                            <a:rect l="l" t="t" r="r" b="b"/>
                            <a:pathLst>
                              <a:path w="271780" h="27940">
                                <a:moveTo>
                                  <a:pt x="265175" y="0"/>
                                </a:moveTo>
                                <a:lnTo>
                                  <a:pt x="13715" y="0"/>
                                </a:lnTo>
                                <a:lnTo>
                                  <a:pt x="6095" y="0"/>
                                </a:lnTo>
                                <a:lnTo>
                                  <a:pt x="0" y="6096"/>
                                </a:lnTo>
                                <a:lnTo>
                                  <a:pt x="0" y="21335"/>
                                </a:lnTo>
                                <a:lnTo>
                                  <a:pt x="6095" y="27431"/>
                                </a:lnTo>
                                <a:lnTo>
                                  <a:pt x="265175" y="27431"/>
                                </a:lnTo>
                                <a:lnTo>
                                  <a:pt x="271272" y="21335"/>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393" name="Image 393"/>
                          <pic:cNvPicPr/>
                        </pic:nvPicPr>
                        <pic:blipFill>
                          <a:blip r:embed="rId147" cstate="print"/>
                          <a:stretch>
                            <a:fillRect/>
                          </a:stretch>
                        </pic:blipFill>
                        <pic:spPr>
                          <a:xfrm>
                            <a:off x="3971035" y="275162"/>
                            <a:ext cx="73151" cy="73151"/>
                          </a:xfrm>
                          <a:prstGeom prst="rect">
                            <a:avLst/>
                          </a:prstGeom>
                        </pic:spPr>
                      </pic:pic>
                      <wps:wsp>
                        <wps:cNvPr id="394" name="Graphic 394"/>
                        <wps:cNvSpPr/>
                        <wps:spPr>
                          <a:xfrm>
                            <a:off x="3873500" y="1073738"/>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395" name="Image 395"/>
                          <pic:cNvPicPr/>
                        </pic:nvPicPr>
                        <pic:blipFill>
                          <a:blip r:embed="rId136" cstate="print"/>
                          <a:stretch>
                            <a:fillRect/>
                          </a:stretch>
                        </pic:blipFill>
                        <pic:spPr>
                          <a:xfrm>
                            <a:off x="3971035" y="1050878"/>
                            <a:ext cx="73151" cy="73151"/>
                          </a:xfrm>
                          <a:prstGeom prst="rect">
                            <a:avLst/>
                          </a:prstGeom>
                        </pic:spPr>
                      </pic:pic>
                      <wps:wsp>
                        <wps:cNvPr id="396" name="Graphic 396"/>
                        <wps:cNvSpPr/>
                        <wps:spPr>
                          <a:xfrm>
                            <a:off x="3873500" y="1849454"/>
                            <a:ext cx="271780" cy="27940"/>
                          </a:xfrm>
                          <a:custGeom>
                            <a:avLst/>
                            <a:gdLst/>
                            <a:ahLst/>
                            <a:cxnLst/>
                            <a:rect l="l" t="t" r="r" b="b"/>
                            <a:pathLst>
                              <a:path w="271780" h="27940">
                                <a:moveTo>
                                  <a:pt x="265175" y="0"/>
                                </a:moveTo>
                                <a:lnTo>
                                  <a:pt x="13715" y="0"/>
                                </a:lnTo>
                                <a:lnTo>
                                  <a:pt x="6095" y="0"/>
                                </a:lnTo>
                                <a:lnTo>
                                  <a:pt x="0" y="6096"/>
                                </a:lnTo>
                                <a:lnTo>
                                  <a:pt x="0" y="21336"/>
                                </a:lnTo>
                                <a:lnTo>
                                  <a:pt x="6095" y="27431"/>
                                </a:lnTo>
                                <a:lnTo>
                                  <a:pt x="265175" y="27431"/>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397" name="Image 397"/>
                          <pic:cNvPicPr/>
                        </pic:nvPicPr>
                        <pic:blipFill>
                          <a:blip r:embed="rId148" cstate="print"/>
                          <a:stretch>
                            <a:fillRect/>
                          </a:stretch>
                        </pic:blipFill>
                        <pic:spPr>
                          <a:xfrm>
                            <a:off x="3971035" y="1825070"/>
                            <a:ext cx="73151" cy="73151"/>
                          </a:xfrm>
                          <a:prstGeom prst="rect">
                            <a:avLst/>
                          </a:prstGeom>
                        </pic:spPr>
                      </pic:pic>
                      <wps:wsp>
                        <wps:cNvPr id="398" name="Textbox 398"/>
                        <wps:cNvSpPr txBox="1"/>
                        <wps:spPr>
                          <a:xfrm>
                            <a:off x="0" y="0"/>
                            <a:ext cx="469900" cy="899794"/>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7000</w:t>
                              </w:r>
                            </w:p>
                            <w:p>
                              <w:pPr>
                                <w:spacing w:line="240" w:lineRule="auto" w:before="158"/>
                                <w:rPr>
                                  <w:rFonts w:ascii="Calibri"/>
                                  <w:sz w:val="18"/>
                                </w:rPr>
                              </w:pPr>
                            </w:p>
                            <w:p>
                              <w:pPr>
                                <w:spacing w:before="0"/>
                                <w:ind w:left="0" w:right="0" w:firstLine="0"/>
                                <w:jc w:val="left"/>
                                <w:rPr>
                                  <w:rFonts w:ascii="Calibri"/>
                                  <w:sz w:val="18"/>
                                </w:rPr>
                              </w:pPr>
                              <w:r>
                                <w:rPr>
                                  <w:rFonts w:ascii="Calibri"/>
                                  <w:color w:val="595959"/>
                                  <w:spacing w:val="-4"/>
                                  <w:w w:val="195"/>
                                  <w:sz w:val="18"/>
                                </w:rPr>
                                <w:t>6000</w:t>
                              </w:r>
                            </w:p>
                            <w:p>
                              <w:pPr>
                                <w:spacing w:line="240" w:lineRule="auto" w:before="159"/>
                                <w:rPr>
                                  <w:rFonts w:ascii="Calibri"/>
                                  <w:sz w:val="18"/>
                                </w:rPr>
                              </w:pPr>
                            </w:p>
                            <w:p>
                              <w:pPr>
                                <w:spacing w:before="0"/>
                                <w:ind w:left="0" w:right="0" w:firstLine="0"/>
                                <w:jc w:val="left"/>
                                <w:rPr>
                                  <w:rFonts w:ascii="Calibri"/>
                                  <w:sz w:val="18"/>
                                </w:rPr>
                              </w:pPr>
                              <w:r>
                                <w:rPr>
                                  <w:rFonts w:ascii="Calibri"/>
                                  <w:color w:val="595959"/>
                                  <w:spacing w:val="-4"/>
                                  <w:w w:val="195"/>
                                  <w:sz w:val="18"/>
                                </w:rPr>
                                <w:t>5000</w:t>
                              </w:r>
                            </w:p>
                          </w:txbxContent>
                        </wps:txbx>
                        <wps:bodyPr wrap="square" lIns="0" tIns="0" rIns="0" bIns="0" rtlCol="0">
                          <a:noAutofit/>
                        </wps:bodyPr>
                      </wps:wsp>
                      <wps:wsp>
                        <wps:cNvPr id="399" name="Textbox 399"/>
                        <wps:cNvSpPr txBox="1"/>
                        <wps:spPr>
                          <a:xfrm>
                            <a:off x="4156265" y="235788"/>
                            <a:ext cx="1042035" cy="558165"/>
                          </a:xfrm>
                          <a:prstGeom prst="rect">
                            <a:avLst/>
                          </a:prstGeom>
                        </wps:spPr>
                        <wps:txbx>
                          <w:txbxContent>
                            <w:p>
                              <w:pPr>
                                <w:spacing w:before="0"/>
                                <w:ind w:left="0" w:right="18" w:firstLine="0"/>
                                <w:jc w:val="both"/>
                                <w:rPr>
                                  <w:rFonts w:ascii="Calibri"/>
                                  <w:sz w:val="18"/>
                                </w:rPr>
                              </w:pPr>
                              <w:r>
                                <w:rPr>
                                  <w:rFonts w:ascii="Calibri"/>
                                  <w:color w:val="595959"/>
                                  <w:spacing w:val="-2"/>
                                  <w:w w:val="250"/>
                                  <w:sz w:val="18"/>
                                </w:rPr>
                                <w:t>Young's </w:t>
                              </w:r>
                              <w:r>
                                <w:rPr>
                                  <w:rFonts w:ascii="Calibri"/>
                                  <w:color w:val="595959"/>
                                  <w:spacing w:val="-2"/>
                                  <w:w w:val="230"/>
                                  <w:sz w:val="18"/>
                                </w:rPr>
                                <w:t>the</w:t>
                              </w:r>
                              <w:r>
                                <w:rPr>
                                  <w:rFonts w:ascii="Calibri"/>
                                  <w:color w:val="595959"/>
                                  <w:spacing w:val="-22"/>
                                  <w:w w:val="230"/>
                                  <w:sz w:val="18"/>
                                </w:rPr>
                                <w:t> </w:t>
                              </w:r>
                              <w:r>
                                <w:rPr>
                                  <w:rFonts w:ascii="Calibri"/>
                                  <w:color w:val="595959"/>
                                  <w:spacing w:val="-2"/>
                                  <w:w w:val="225"/>
                                  <w:sz w:val="18"/>
                                </w:rPr>
                                <w:t>HNO3 </w:t>
                              </w:r>
                              <w:r>
                                <w:rPr>
                                  <w:rFonts w:ascii="Calibri"/>
                                  <w:color w:val="595959"/>
                                  <w:spacing w:val="-2"/>
                                  <w:w w:val="240"/>
                                  <w:sz w:val="18"/>
                                </w:rPr>
                                <w:t>reinforce </w:t>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wps:txbx>
                        <wps:bodyPr wrap="square" lIns="0" tIns="0" rIns="0" bIns="0" rtlCol="0">
                          <a:noAutofit/>
                        </wps:bodyPr>
                      </wps:wsp>
                      <wps:wsp>
                        <wps:cNvPr id="400" name="Textbox 400"/>
                        <wps:cNvSpPr txBox="1"/>
                        <wps:spPr>
                          <a:xfrm>
                            <a:off x="0" y="1139469"/>
                            <a:ext cx="469900" cy="1279525"/>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4000</w:t>
                              </w:r>
                            </w:p>
                            <w:p>
                              <w:pPr>
                                <w:spacing w:line="240" w:lineRule="auto" w:before="158"/>
                                <w:rPr>
                                  <w:rFonts w:ascii="Calibri"/>
                                  <w:sz w:val="18"/>
                                </w:rPr>
                              </w:pPr>
                            </w:p>
                            <w:p>
                              <w:pPr>
                                <w:spacing w:before="0"/>
                                <w:ind w:left="0" w:right="0" w:firstLine="0"/>
                                <w:jc w:val="left"/>
                                <w:rPr>
                                  <w:rFonts w:ascii="Calibri"/>
                                  <w:sz w:val="18"/>
                                </w:rPr>
                              </w:pPr>
                              <w:r>
                                <w:rPr>
                                  <w:rFonts w:ascii="Calibri"/>
                                  <w:color w:val="595959"/>
                                  <w:spacing w:val="-4"/>
                                  <w:w w:val="195"/>
                                  <w:sz w:val="18"/>
                                </w:rPr>
                                <w:t>3000</w:t>
                              </w:r>
                            </w:p>
                            <w:p>
                              <w:pPr>
                                <w:spacing w:line="240" w:lineRule="auto" w:before="159"/>
                                <w:rPr>
                                  <w:rFonts w:ascii="Calibri"/>
                                  <w:sz w:val="18"/>
                                </w:rPr>
                              </w:pPr>
                            </w:p>
                            <w:p>
                              <w:pPr>
                                <w:spacing w:before="0"/>
                                <w:ind w:left="0" w:right="0" w:firstLine="0"/>
                                <w:jc w:val="left"/>
                                <w:rPr>
                                  <w:rFonts w:ascii="Calibri"/>
                                  <w:sz w:val="18"/>
                                </w:rPr>
                              </w:pPr>
                              <w:r>
                                <w:rPr>
                                  <w:rFonts w:ascii="Calibri"/>
                                  <w:color w:val="595959"/>
                                  <w:spacing w:val="-4"/>
                                  <w:w w:val="195"/>
                                  <w:sz w:val="18"/>
                                </w:rPr>
                                <w:t>2000</w:t>
                              </w:r>
                            </w:p>
                            <w:p>
                              <w:pPr>
                                <w:spacing w:line="240" w:lineRule="auto" w:before="159"/>
                                <w:rPr>
                                  <w:rFonts w:ascii="Calibri"/>
                                  <w:sz w:val="18"/>
                                </w:rPr>
                              </w:pPr>
                            </w:p>
                            <w:p>
                              <w:pPr>
                                <w:spacing w:before="0"/>
                                <w:ind w:left="0" w:right="0" w:firstLine="0"/>
                                <w:jc w:val="left"/>
                                <w:rPr>
                                  <w:rFonts w:ascii="Calibri"/>
                                  <w:sz w:val="18"/>
                                </w:rPr>
                              </w:pPr>
                              <w:r>
                                <w:rPr>
                                  <w:rFonts w:ascii="Calibri"/>
                                  <w:color w:val="595959"/>
                                  <w:spacing w:val="-4"/>
                                  <w:w w:val="195"/>
                                  <w:sz w:val="18"/>
                                </w:rPr>
                                <w:t>1000</w:t>
                              </w:r>
                            </w:p>
                          </w:txbxContent>
                        </wps:txbx>
                        <wps:bodyPr wrap="square" lIns="0" tIns="0" rIns="0" bIns="0" rtlCol="0">
                          <a:noAutofit/>
                        </wps:bodyPr>
                      </wps:wsp>
                      <wps:wsp>
                        <wps:cNvPr id="401" name="Textbox 401"/>
                        <wps:cNvSpPr txBox="1"/>
                        <wps:spPr>
                          <a:xfrm>
                            <a:off x="4156265" y="1010919"/>
                            <a:ext cx="1042035" cy="1473200"/>
                          </a:xfrm>
                          <a:prstGeom prst="rect">
                            <a:avLst/>
                          </a:prstGeom>
                        </wps:spPr>
                        <wps:txbx>
                          <w:txbxContent>
                            <w:p>
                              <w:pPr>
                                <w:spacing w:before="0"/>
                                <w:ind w:left="0" w:right="18" w:firstLine="0"/>
                                <w:jc w:val="both"/>
                                <w:rPr>
                                  <w:rFonts w:ascii="Calibri"/>
                                  <w:sz w:val="18"/>
                                </w:rPr>
                              </w:pPr>
                              <w:r>
                                <w:rPr>
                                  <w:rFonts w:ascii="Calibri"/>
                                  <w:color w:val="595959"/>
                                  <w:spacing w:val="-2"/>
                                  <w:w w:val="240"/>
                                  <w:sz w:val="18"/>
                                </w:rPr>
                                <w:t>Young's </w:t>
                              </w:r>
                              <w:r>
                                <w:rPr>
                                  <w:rFonts w:ascii="Calibri"/>
                                  <w:color w:val="595959"/>
                                  <w:spacing w:val="-2"/>
                                  <w:w w:val="230"/>
                                  <w:sz w:val="18"/>
                                </w:rPr>
                                <w:t>the</w:t>
                              </w:r>
                              <w:r>
                                <w:rPr>
                                  <w:rFonts w:ascii="Calibri"/>
                                  <w:color w:val="595959"/>
                                  <w:spacing w:val="-22"/>
                                  <w:w w:val="230"/>
                                  <w:sz w:val="18"/>
                                </w:rPr>
                                <w:t> </w:t>
                              </w:r>
                              <w:r>
                                <w:rPr>
                                  <w:rFonts w:ascii="Calibri"/>
                                  <w:color w:val="595959"/>
                                  <w:spacing w:val="-2"/>
                                  <w:w w:val="225"/>
                                  <w:sz w:val="18"/>
                                </w:rPr>
                                <w:t>HNO3 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40"/>
                                  <w:sz w:val="18"/>
                                </w:rPr>
                                <w:t>reinforce </w:t>
                              </w:r>
                              <w:r>
                                <w:rPr>
                                  <w:rFonts w:ascii="Calibri"/>
                                  <w:color w:val="595959"/>
                                  <w:spacing w:val="-2"/>
                                  <w:w w:val="210"/>
                                  <w:sz w:val="18"/>
                                </w:rPr>
                                <w:t>composite</w:t>
                              </w:r>
                            </w:p>
                            <w:p>
                              <w:pPr>
                                <w:spacing w:before="122"/>
                                <w:ind w:left="0" w:right="18" w:firstLine="0"/>
                                <w:jc w:val="both"/>
                                <w:rPr>
                                  <w:rFonts w:ascii="Calibri"/>
                                  <w:sz w:val="18"/>
                                </w:rPr>
                              </w:pPr>
                              <w:r>
                                <w:rPr>
                                  <w:rFonts w:ascii="Calibri"/>
                                  <w:color w:val="595959"/>
                                  <w:spacing w:val="-2"/>
                                  <w:w w:val="230"/>
                                  <w:sz w:val="18"/>
                                </w:rPr>
                                <w:t>Young's the</w:t>
                              </w:r>
                              <w:r>
                                <w:rPr>
                                  <w:rFonts w:ascii="Calibri"/>
                                  <w:color w:val="595959"/>
                                  <w:spacing w:val="-22"/>
                                  <w:w w:val="230"/>
                                  <w:sz w:val="18"/>
                                </w:rPr>
                                <w:t> </w:t>
                              </w:r>
                              <w:r>
                                <w:rPr>
                                  <w:rFonts w:ascii="Calibri"/>
                                  <w:color w:val="595959"/>
                                  <w:spacing w:val="-2"/>
                                  <w:w w:val="225"/>
                                  <w:sz w:val="18"/>
                                </w:rPr>
                                <w:t>HNO3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40"/>
                                  <w:sz w:val="18"/>
                                </w:rPr>
                                <w:t>reinforce </w:t>
                              </w:r>
                              <w:r>
                                <w:rPr>
                                  <w:rFonts w:ascii="Calibri"/>
                                  <w:color w:val="595959"/>
                                  <w:spacing w:val="-2"/>
                                  <w:w w:val="210"/>
                                  <w:sz w:val="18"/>
                                </w:rPr>
                                <w:t>composite</w:t>
                              </w:r>
                            </w:p>
                          </w:txbxContent>
                        </wps:txbx>
                        <wps:bodyPr wrap="square" lIns="0" tIns="0" rIns="0" bIns="0" rtlCol="0">
                          <a:noAutofit/>
                        </wps:bodyPr>
                      </wps:wsp>
                      <wps:wsp>
                        <wps:cNvPr id="402" name="Textbox 402"/>
                        <wps:cNvSpPr txBox="1"/>
                        <wps:spPr>
                          <a:xfrm>
                            <a:off x="173736" y="2658770"/>
                            <a:ext cx="127000" cy="13970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403" name="Textbox 403"/>
                        <wps:cNvSpPr txBox="1"/>
                        <wps:spPr>
                          <a:xfrm>
                            <a:off x="562737" y="2807385"/>
                            <a:ext cx="241935"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404" name="Textbox 404"/>
                        <wps:cNvSpPr txBox="1"/>
                        <wps:spPr>
                          <a:xfrm>
                            <a:off x="1052131" y="2807385"/>
                            <a:ext cx="2289175" cy="139700"/>
                          </a:xfrm>
                          <a:prstGeom prst="rect">
                            <a:avLst/>
                          </a:prstGeom>
                        </wps:spPr>
                        <wps:txbx>
                          <w:txbxContent>
                            <w:p>
                              <w:pPr>
                                <w:spacing w:before="0"/>
                                <w:ind w:left="0" w:right="0" w:firstLine="0"/>
                                <w:jc w:val="left"/>
                                <w:rPr>
                                  <w:rFonts w:ascii="Calibri"/>
                                  <w:sz w:val="18"/>
                                </w:rPr>
                              </w:pPr>
                              <w:r>
                                <w:rPr>
                                  <w:rFonts w:ascii="Calibri"/>
                                  <w:color w:val="595959"/>
                                  <w:spacing w:val="-2"/>
                                  <w:w w:val="205"/>
                                  <w:sz w:val="18"/>
                                </w:rPr>
                                <w:t>10/9020/8030/7040/60</w:t>
                              </w:r>
                            </w:p>
                          </w:txbxContent>
                        </wps:txbx>
                        <wps:bodyPr wrap="square" lIns="0" tIns="0" rIns="0" bIns="0" rtlCol="0">
                          <a:noAutofit/>
                        </wps:bodyPr>
                      </wps:wsp>
                      <wps:wsp>
                        <wps:cNvPr id="405" name="Textbox 405"/>
                        <wps:cNvSpPr txBox="1"/>
                        <wps:spPr>
                          <a:xfrm>
                            <a:off x="375145" y="2989390"/>
                            <a:ext cx="4916805" cy="196215"/>
                          </a:xfrm>
                          <a:prstGeom prst="rect">
                            <a:avLst/>
                          </a:prstGeom>
                        </wps:spPr>
                        <wps:txbx>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25"/>
                                  <w:sz w:val="24"/>
                                </w:rPr>
                                <w:t>weight</w:t>
                              </w:r>
                              <w:r>
                                <w:rPr>
                                  <w:rFonts w:ascii="Arial MT"/>
                                  <w:color w:val="595959"/>
                                  <w:spacing w:val="-23"/>
                                  <w:w w:val="225"/>
                                  <w:sz w:val="24"/>
                                </w:rPr>
                                <w:t> </w:t>
                              </w:r>
                              <w:r>
                                <w:rPr>
                                  <w:rFonts w:ascii="Arial MT"/>
                                  <w:color w:val="595959"/>
                                  <w:spacing w:val="-167"/>
                                  <w:w w:val="142"/>
                                  <w:sz w:val="24"/>
                                </w:rPr>
                                <w:t>H</w:t>
                              </w:r>
                              <w:r>
                                <w:rPr>
                                  <w:rFonts w:ascii="Arial MT"/>
                                  <w:color w:val="595959"/>
                                  <w:spacing w:val="-74"/>
                                  <w:w w:val="304"/>
                                  <w:sz w:val="24"/>
                                </w:rPr>
                                <w:t>r</w:t>
                              </w:r>
                              <w:r>
                                <w:rPr>
                                  <w:rFonts w:ascii="Arial MT"/>
                                  <w:color w:val="595959"/>
                                  <w:spacing w:val="-167"/>
                                  <w:w w:val="142"/>
                                  <w:sz w:val="24"/>
                                </w:rPr>
                                <w:t>N</w:t>
                              </w:r>
                              <w:r>
                                <w:rPr>
                                  <w:rFonts w:ascii="Arial MT"/>
                                  <w:color w:val="595959"/>
                                  <w:spacing w:val="-74"/>
                                  <w:w w:val="183"/>
                                  <w:sz w:val="24"/>
                                </w:rPr>
                                <w:t>a</w:t>
                              </w:r>
                              <w:r>
                                <w:rPr>
                                  <w:rFonts w:ascii="Arial MT"/>
                                  <w:color w:val="595959"/>
                                  <w:spacing w:val="-201"/>
                                  <w:w w:val="132"/>
                                  <w:sz w:val="24"/>
                                </w:rPr>
                                <w:t>O</w:t>
                              </w:r>
                              <w:r>
                                <w:rPr>
                                  <w:rFonts w:ascii="Arial MT"/>
                                  <w:color w:val="595959"/>
                                  <w:spacing w:val="-128"/>
                                  <w:w w:val="185"/>
                                  <w:sz w:val="24"/>
                                  <w:vertAlign w:val="subscript"/>
                                </w:rPr>
                                <w:t>3</w:t>
                              </w:r>
                              <w:r>
                                <w:rPr>
                                  <w:rFonts w:ascii="Arial MT"/>
                                  <w:color w:val="595959"/>
                                  <w:spacing w:val="-132"/>
                                  <w:w w:val="363"/>
                                  <w:sz w:val="24"/>
                                  <w:vertAlign w:val="baseline"/>
                                </w:rPr>
                                <w:t>t</w:t>
                              </w:r>
                              <w:r>
                                <w:rPr>
                                  <w:rFonts w:ascii="Arial MT"/>
                                  <w:color w:val="595959"/>
                                  <w:spacing w:val="-108"/>
                                  <w:w w:val="124"/>
                                  <w:sz w:val="24"/>
                                  <w:vertAlign w:val="baseline"/>
                                </w:rPr>
                                <w:t>m</w:t>
                              </w:r>
                              <w:r>
                                <w:rPr>
                                  <w:rFonts w:ascii="Arial MT"/>
                                  <w:color w:val="595959"/>
                                  <w:spacing w:val="-132"/>
                                  <w:w w:val="454"/>
                                  <w:sz w:val="24"/>
                                  <w:vertAlign w:val="baseline"/>
                                </w:rPr>
                                <w:t>i</w:t>
                              </w:r>
                              <w:r>
                                <w:rPr>
                                  <w:rFonts w:ascii="Arial MT"/>
                                  <w:color w:val="595959"/>
                                  <w:spacing w:val="-108"/>
                                  <w:w w:val="183"/>
                                  <w:sz w:val="24"/>
                                  <w:vertAlign w:val="baseline"/>
                                </w:rPr>
                                <w:t>o</w:t>
                              </w:r>
                              <w:r>
                                <w:rPr>
                                  <w:rFonts w:ascii="Arial MT"/>
                                  <w:color w:val="595959"/>
                                  <w:spacing w:val="-133"/>
                                  <w:w w:val="183"/>
                                  <w:sz w:val="24"/>
                                  <w:vertAlign w:val="baseline"/>
                                </w:rPr>
                                <w:t>o</w:t>
                              </w:r>
                              <w:r>
                                <w:rPr>
                                  <w:rFonts w:ascii="Arial MT"/>
                                  <w:color w:val="595959"/>
                                  <w:spacing w:val="-108"/>
                                  <w:w w:val="183"/>
                                  <w:sz w:val="24"/>
                                  <w:vertAlign w:val="baseline"/>
                                </w:rPr>
                                <w:t>d</w:t>
                              </w:r>
                              <w:r>
                                <w:rPr>
                                  <w:rFonts w:ascii="Arial MT"/>
                                  <w:color w:val="595959"/>
                                  <w:spacing w:val="-80"/>
                                  <w:w w:val="279"/>
                                  <w:sz w:val="24"/>
                                  <w:vertAlign w:val="baseline"/>
                                </w:rPr>
                                <w:t> </w:t>
                              </w:r>
                              <w:r>
                                <w:rPr>
                                  <w:rFonts w:ascii="Arial MT"/>
                                  <w:color w:val="595959"/>
                                  <w:spacing w:val="-106"/>
                                  <w:w w:val="430"/>
                                  <w:sz w:val="24"/>
                                  <w:vertAlign w:val="baseline"/>
                                </w:rPr>
                                <w:t>i</w:t>
                              </w:r>
                              <w:r>
                                <w:rPr>
                                  <w:rFonts w:ascii="Arial MT"/>
                                  <w:color w:val="595959"/>
                                  <w:spacing w:val="-169"/>
                                  <w:w w:val="159"/>
                                  <w:sz w:val="24"/>
                                  <w:vertAlign w:val="baseline"/>
                                </w:rPr>
                                <w:t>o</w:t>
                              </w:r>
                              <w:r>
                                <w:rPr>
                                  <w:rFonts w:ascii="Arial MT"/>
                                  <w:color w:val="595959"/>
                                  <w:spacing w:val="-206"/>
                                  <w:w w:val="129"/>
                                  <w:sz w:val="24"/>
                                  <w:vertAlign w:val="baseline"/>
                                </w:rPr>
                                <w:t>P</w:t>
                              </w:r>
                              <w:r>
                                <w:rPr>
                                  <w:rFonts w:ascii="Arial MT"/>
                                  <w:color w:val="595959"/>
                                  <w:spacing w:val="-106"/>
                                  <w:w w:val="339"/>
                                  <w:sz w:val="24"/>
                                  <w:vertAlign w:val="baseline"/>
                                </w:rPr>
                                <w:t>f</w:t>
                              </w:r>
                              <w:r>
                                <w:rPr>
                                  <w:rFonts w:ascii="Arial MT"/>
                                  <w:color w:val="595959"/>
                                  <w:spacing w:val="-190"/>
                                  <w:w w:val="339"/>
                                  <w:sz w:val="24"/>
                                  <w:vertAlign w:val="baseline"/>
                                </w:rPr>
                                <w:t>f</w:t>
                              </w:r>
                              <w:r>
                                <w:rPr>
                                  <w:rFonts w:ascii="Arial MT"/>
                                  <w:color w:val="595959"/>
                                  <w:spacing w:val="-186"/>
                                  <w:w w:val="129"/>
                                  <w:sz w:val="24"/>
                                  <w:vertAlign w:val="baseline"/>
                                </w:rPr>
                                <w:t>A</w:t>
                              </w:r>
                              <w:r>
                                <w:rPr>
                                  <w:rFonts w:ascii="Arial MT"/>
                                  <w:color w:val="595959"/>
                                  <w:spacing w:val="-106"/>
                                  <w:w w:val="430"/>
                                  <w:sz w:val="24"/>
                                  <w:vertAlign w:val="baseline"/>
                                </w:rPr>
                                <w:t>i</w:t>
                              </w:r>
                              <w:r>
                                <w:rPr>
                                  <w:rFonts w:ascii="Arial MT"/>
                                  <w:color w:val="595959"/>
                                  <w:spacing w:val="-136"/>
                                  <w:w w:val="279"/>
                                  <w:sz w:val="24"/>
                                  <w:vertAlign w:val="baseline"/>
                                </w:rPr>
                                <w:t> </w:t>
                              </w:r>
                              <w:r>
                                <w:rPr>
                                  <w:rFonts w:ascii="Arial MT"/>
                                  <w:color w:val="595959"/>
                                  <w:spacing w:val="-185"/>
                                  <w:w w:val="186"/>
                                  <w:sz w:val="24"/>
                                  <w:vertAlign w:val="baseline"/>
                                </w:rPr>
                                <w:t>L</w:t>
                              </w:r>
                              <w:r>
                                <w:rPr>
                                  <w:rFonts w:ascii="Arial MT"/>
                                  <w:color w:val="595959"/>
                                  <w:spacing w:val="-107"/>
                                  <w:w w:val="186"/>
                                  <w:sz w:val="24"/>
                                  <w:vertAlign w:val="baseline"/>
                                </w:rPr>
                                <w:t>e</w:t>
                              </w:r>
                              <w:r>
                                <w:rPr>
                                  <w:rFonts w:ascii="Arial MT"/>
                                  <w:color w:val="595959"/>
                                  <w:spacing w:val="-190"/>
                                  <w:w w:val="366"/>
                                  <w:sz w:val="24"/>
                                  <w:vertAlign w:val="baseline"/>
                                </w:rPr>
                                <w:t>t</w:t>
                              </w:r>
                              <w:r>
                                <w:rPr>
                                  <w:rFonts w:ascii="Arial MT"/>
                                  <w:color w:val="595959"/>
                                  <w:spacing w:val="-186"/>
                                  <w:w w:val="170"/>
                                  <w:sz w:val="24"/>
                                  <w:vertAlign w:val="baseline"/>
                                </w:rPr>
                                <w:t>F</w:t>
                              </w:r>
                              <w:r>
                                <w:rPr>
                                  <w:rFonts w:ascii="Arial MT"/>
                                  <w:color w:val="595959"/>
                                  <w:spacing w:val="-105"/>
                                  <w:w w:val="186"/>
                                  <w:sz w:val="24"/>
                                  <w:vertAlign w:val="baseline"/>
                                </w:rPr>
                                <w:t>d</w:t>
                              </w:r>
                              <w:r>
                                <w:rPr>
                                  <w:rFonts w:ascii="Arial MT"/>
                                  <w:color w:val="595959"/>
                                  <w:spacing w:val="-190"/>
                                  <w:w w:val="186"/>
                                  <w:sz w:val="24"/>
                                  <w:vertAlign w:val="baseline"/>
                                </w:rPr>
                                <w:t>h</w:t>
                              </w:r>
                              <w:r>
                                <w:rPr>
                                  <w:rFonts w:ascii="Arial MT"/>
                                  <w:color w:val="595959"/>
                                  <w:spacing w:val="-51"/>
                                  <w:w w:val="366"/>
                                  <w:sz w:val="24"/>
                                  <w:vertAlign w:val="baseline"/>
                                </w:rPr>
                                <w:t>/</w:t>
                              </w:r>
                              <w:r>
                                <w:rPr>
                                  <w:rFonts w:ascii="Arial MT"/>
                                  <w:color w:val="595959"/>
                                  <w:spacing w:val="-189"/>
                                  <w:w w:val="186"/>
                                  <w:sz w:val="24"/>
                                  <w:vertAlign w:val="baseline"/>
                                </w:rPr>
                                <w:t>e</w:t>
                              </w:r>
                              <w:r>
                                <w:rPr>
                                  <w:rFonts w:ascii="Arial MT"/>
                                  <w:color w:val="595959"/>
                                  <w:w w:val="156"/>
                                  <w:sz w:val="24"/>
                                  <w:vertAlign w:val="baseline"/>
                                </w:rPr>
                                <w:t>P</w:t>
                              </w:r>
                              <w:r>
                                <w:rPr>
                                  <w:rFonts w:ascii="Arial MT"/>
                                  <w:color w:val="595959"/>
                                  <w:spacing w:val="-9"/>
                                  <w:w w:val="156"/>
                                  <w:sz w:val="24"/>
                                  <w:vertAlign w:val="baseline"/>
                                </w:rPr>
                                <w:t>P</w:t>
                              </w:r>
                              <w:r>
                                <w:rPr>
                                  <w:rFonts w:ascii="Arial MT"/>
                                  <w:color w:val="595959"/>
                                  <w:spacing w:val="-29"/>
                                  <w:w w:val="214"/>
                                  <w:sz w:val="24"/>
                                  <w:vertAlign w:val="baseline"/>
                                </w:rPr>
                                <w:t>  </w:t>
                              </w:r>
                              <w:r>
                                <w:rPr>
                                  <w:rFonts w:ascii="Arial MT"/>
                                  <w:color w:val="595959"/>
                                  <w:spacing w:val="-2"/>
                                  <w:w w:val="200"/>
                                  <w:sz w:val="24"/>
                                  <w:vertAlign w:val="baseline"/>
                                </w:rPr>
                                <w:t>composite</w:t>
                              </w:r>
                            </w:p>
                          </w:txbxContent>
                        </wps:txbx>
                        <wps:bodyPr wrap="square" lIns="0" tIns="0" rIns="0" bIns="0" rtlCol="0">
                          <a:noAutofit/>
                        </wps:bodyPr>
                      </wps:wsp>
                    </wpg:wgp>
                  </a:graphicData>
                </a:graphic>
              </wp:anchor>
            </w:drawing>
          </mc:Choice>
          <mc:Fallback>
            <w:pict>
              <v:group style="position:absolute;margin-left:101.800003pt;margin-top:19.60593pt;width:416.7pt;height:250.85pt;mso-position-horizontal-relative:page;mso-position-vertical-relative:paragraph;z-index:-15677952;mso-wrap-distance-left:0;mso-wrap-distance-right:0" id="docshapegroup357" coordorigin="2036,392" coordsize="8334,5017">
                <v:rect style="position:absolute;left:2568;top:4691;width:4474;height:15" id="docshape358" filled="true" fillcolor="#d8d8d8" stroked="false">
                  <v:fill type="solid"/>
                </v:rect>
                <v:shape style="position:absolute;left:8136;top:861;width:428;height:44" id="docshape359" coordorigin="8136,861" coordsize="428,44" path="m8554,861l8158,861,8146,861,8136,871,8136,895,8146,905,8554,905,8563,895,8563,871,8554,861xe" filled="true" fillcolor="#9aba59" stroked="false">
                  <v:path arrowok="t"/>
                  <v:fill type="solid"/>
                </v:shape>
                <v:shape style="position:absolute;left:8289;top:825;width:116;height:116" type="#_x0000_t75" id="docshape360" stroked="false">
                  <v:imagedata r:id="rId147" o:title=""/>
                </v:shape>
                <v:shape style="position:absolute;left:8136;top:2083;width:428;height:44" id="docshape361" coordorigin="8136,2083" coordsize="428,44" path="m8554,2083l8158,2083,8146,2083,8136,2093,8136,2117,8146,2126,8554,2126,8563,2117,8563,2093,8554,2083xe" filled="true" fillcolor="#bf4f4d" stroked="false">
                  <v:path arrowok="t"/>
                  <v:fill type="solid"/>
                </v:shape>
                <v:shape style="position:absolute;left:8289;top:2047;width:116;height:116" type="#_x0000_t75" id="docshape362" stroked="false">
                  <v:imagedata r:id="rId136" o:title=""/>
                </v:shape>
                <v:shape style="position:absolute;left:8136;top:3304;width:428;height:44" id="docshape363" coordorigin="8136,3305" coordsize="428,44" path="m8554,3305l8158,3305,8146,3305,8136,3314,8136,3338,8146,3348,8554,3348,8563,3338,8563,3314,8554,3305xe" filled="true" fillcolor="#4f80bc" stroked="false">
                  <v:path arrowok="t"/>
                  <v:fill type="solid"/>
                </v:shape>
                <v:shape style="position:absolute;left:8289;top:3266;width:116;height:116" type="#_x0000_t75" id="docshape364" stroked="false">
                  <v:imagedata r:id="rId148" o:title=""/>
                </v:shape>
                <v:shape style="position:absolute;left:2036;top:392;width:740;height:1417" type="#_x0000_t202" id="docshape365" filled="false" stroked="false">
                  <v:textbox inset="0,0,0,0">
                    <w:txbxContent>
                      <w:p>
                        <w:pPr>
                          <w:spacing w:before="0"/>
                          <w:ind w:left="0" w:right="0" w:firstLine="0"/>
                          <w:jc w:val="left"/>
                          <w:rPr>
                            <w:rFonts w:ascii="Calibri"/>
                            <w:sz w:val="18"/>
                          </w:rPr>
                        </w:pPr>
                        <w:r>
                          <w:rPr>
                            <w:rFonts w:ascii="Calibri"/>
                            <w:color w:val="595959"/>
                            <w:spacing w:val="-4"/>
                            <w:w w:val="195"/>
                            <w:sz w:val="18"/>
                          </w:rPr>
                          <w:t>7000</w:t>
                        </w:r>
                      </w:p>
                      <w:p>
                        <w:pPr>
                          <w:spacing w:line="240" w:lineRule="auto" w:before="158"/>
                          <w:rPr>
                            <w:rFonts w:ascii="Calibri"/>
                            <w:sz w:val="18"/>
                          </w:rPr>
                        </w:pPr>
                      </w:p>
                      <w:p>
                        <w:pPr>
                          <w:spacing w:before="0"/>
                          <w:ind w:left="0" w:right="0" w:firstLine="0"/>
                          <w:jc w:val="left"/>
                          <w:rPr>
                            <w:rFonts w:ascii="Calibri"/>
                            <w:sz w:val="18"/>
                          </w:rPr>
                        </w:pPr>
                        <w:r>
                          <w:rPr>
                            <w:rFonts w:ascii="Calibri"/>
                            <w:color w:val="595959"/>
                            <w:spacing w:val="-4"/>
                            <w:w w:val="195"/>
                            <w:sz w:val="18"/>
                          </w:rPr>
                          <w:t>6000</w:t>
                        </w:r>
                      </w:p>
                      <w:p>
                        <w:pPr>
                          <w:spacing w:line="240" w:lineRule="auto" w:before="159"/>
                          <w:rPr>
                            <w:rFonts w:ascii="Calibri"/>
                            <w:sz w:val="18"/>
                          </w:rPr>
                        </w:pPr>
                      </w:p>
                      <w:p>
                        <w:pPr>
                          <w:spacing w:before="0"/>
                          <w:ind w:left="0" w:right="0" w:firstLine="0"/>
                          <w:jc w:val="left"/>
                          <w:rPr>
                            <w:rFonts w:ascii="Calibri"/>
                            <w:sz w:val="18"/>
                          </w:rPr>
                        </w:pPr>
                        <w:r>
                          <w:rPr>
                            <w:rFonts w:ascii="Calibri"/>
                            <w:color w:val="595959"/>
                            <w:spacing w:val="-4"/>
                            <w:w w:val="195"/>
                            <w:sz w:val="18"/>
                          </w:rPr>
                          <w:t>5000</w:t>
                        </w:r>
                      </w:p>
                    </w:txbxContent>
                  </v:textbox>
                  <w10:wrap type="none"/>
                </v:shape>
                <v:shape style="position:absolute;left:8581;top:763;width:1641;height:879" type="#_x0000_t202" id="docshape366" filled="false" stroked="false">
                  <v:textbox inset="0,0,0,0">
                    <w:txbxContent>
                      <w:p>
                        <w:pPr>
                          <w:spacing w:before="0"/>
                          <w:ind w:left="0" w:right="18" w:firstLine="0"/>
                          <w:jc w:val="both"/>
                          <w:rPr>
                            <w:rFonts w:ascii="Calibri"/>
                            <w:sz w:val="18"/>
                          </w:rPr>
                        </w:pPr>
                        <w:r>
                          <w:rPr>
                            <w:rFonts w:ascii="Calibri"/>
                            <w:color w:val="595959"/>
                            <w:spacing w:val="-2"/>
                            <w:w w:val="250"/>
                            <w:sz w:val="18"/>
                          </w:rPr>
                          <w:t>Young's </w:t>
                        </w:r>
                        <w:r>
                          <w:rPr>
                            <w:rFonts w:ascii="Calibri"/>
                            <w:color w:val="595959"/>
                            <w:spacing w:val="-2"/>
                            <w:w w:val="230"/>
                            <w:sz w:val="18"/>
                          </w:rPr>
                          <w:t>the</w:t>
                        </w:r>
                        <w:r>
                          <w:rPr>
                            <w:rFonts w:ascii="Calibri"/>
                            <w:color w:val="595959"/>
                            <w:spacing w:val="-22"/>
                            <w:w w:val="230"/>
                            <w:sz w:val="18"/>
                          </w:rPr>
                          <w:t> </w:t>
                        </w:r>
                        <w:r>
                          <w:rPr>
                            <w:rFonts w:ascii="Calibri"/>
                            <w:color w:val="595959"/>
                            <w:spacing w:val="-2"/>
                            <w:w w:val="225"/>
                            <w:sz w:val="18"/>
                          </w:rPr>
                          <w:t>HNO3 </w:t>
                        </w:r>
                        <w:r>
                          <w:rPr>
                            <w:rFonts w:ascii="Calibri"/>
                            <w:color w:val="595959"/>
                            <w:spacing w:val="-2"/>
                            <w:w w:val="240"/>
                            <w:sz w:val="18"/>
                          </w:rPr>
                          <w:t>reinforce </w:t>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v:textbox>
                  <w10:wrap type="none"/>
                </v:shape>
                <v:shape style="position:absolute;left:2036;top:2186;width:740;height:2015" type="#_x0000_t202" id="docshape367" filled="false" stroked="false">
                  <v:textbox inset="0,0,0,0">
                    <w:txbxContent>
                      <w:p>
                        <w:pPr>
                          <w:spacing w:before="0"/>
                          <w:ind w:left="0" w:right="0" w:firstLine="0"/>
                          <w:jc w:val="left"/>
                          <w:rPr>
                            <w:rFonts w:ascii="Calibri"/>
                            <w:sz w:val="18"/>
                          </w:rPr>
                        </w:pPr>
                        <w:r>
                          <w:rPr>
                            <w:rFonts w:ascii="Calibri"/>
                            <w:color w:val="595959"/>
                            <w:spacing w:val="-4"/>
                            <w:w w:val="195"/>
                            <w:sz w:val="18"/>
                          </w:rPr>
                          <w:t>4000</w:t>
                        </w:r>
                      </w:p>
                      <w:p>
                        <w:pPr>
                          <w:spacing w:line="240" w:lineRule="auto" w:before="158"/>
                          <w:rPr>
                            <w:rFonts w:ascii="Calibri"/>
                            <w:sz w:val="18"/>
                          </w:rPr>
                        </w:pPr>
                      </w:p>
                      <w:p>
                        <w:pPr>
                          <w:spacing w:before="0"/>
                          <w:ind w:left="0" w:right="0" w:firstLine="0"/>
                          <w:jc w:val="left"/>
                          <w:rPr>
                            <w:rFonts w:ascii="Calibri"/>
                            <w:sz w:val="18"/>
                          </w:rPr>
                        </w:pPr>
                        <w:r>
                          <w:rPr>
                            <w:rFonts w:ascii="Calibri"/>
                            <w:color w:val="595959"/>
                            <w:spacing w:val="-4"/>
                            <w:w w:val="195"/>
                            <w:sz w:val="18"/>
                          </w:rPr>
                          <w:t>3000</w:t>
                        </w:r>
                      </w:p>
                      <w:p>
                        <w:pPr>
                          <w:spacing w:line="240" w:lineRule="auto" w:before="159"/>
                          <w:rPr>
                            <w:rFonts w:ascii="Calibri"/>
                            <w:sz w:val="18"/>
                          </w:rPr>
                        </w:pPr>
                      </w:p>
                      <w:p>
                        <w:pPr>
                          <w:spacing w:before="0"/>
                          <w:ind w:left="0" w:right="0" w:firstLine="0"/>
                          <w:jc w:val="left"/>
                          <w:rPr>
                            <w:rFonts w:ascii="Calibri"/>
                            <w:sz w:val="18"/>
                          </w:rPr>
                        </w:pPr>
                        <w:r>
                          <w:rPr>
                            <w:rFonts w:ascii="Calibri"/>
                            <w:color w:val="595959"/>
                            <w:spacing w:val="-4"/>
                            <w:w w:val="195"/>
                            <w:sz w:val="18"/>
                          </w:rPr>
                          <w:t>2000</w:t>
                        </w:r>
                      </w:p>
                      <w:p>
                        <w:pPr>
                          <w:spacing w:line="240" w:lineRule="auto" w:before="159"/>
                          <w:rPr>
                            <w:rFonts w:ascii="Calibri"/>
                            <w:sz w:val="18"/>
                          </w:rPr>
                        </w:pPr>
                      </w:p>
                      <w:p>
                        <w:pPr>
                          <w:spacing w:before="0"/>
                          <w:ind w:left="0" w:right="0" w:firstLine="0"/>
                          <w:jc w:val="left"/>
                          <w:rPr>
                            <w:rFonts w:ascii="Calibri"/>
                            <w:sz w:val="18"/>
                          </w:rPr>
                        </w:pPr>
                        <w:r>
                          <w:rPr>
                            <w:rFonts w:ascii="Calibri"/>
                            <w:color w:val="595959"/>
                            <w:spacing w:val="-4"/>
                            <w:w w:val="195"/>
                            <w:sz w:val="18"/>
                          </w:rPr>
                          <w:t>1000</w:t>
                        </w:r>
                      </w:p>
                    </w:txbxContent>
                  </v:textbox>
                  <w10:wrap type="none"/>
                </v:shape>
                <v:shape style="position:absolute;left:8581;top:1984;width:1641;height:2320" type="#_x0000_t202" id="docshape368" filled="false" stroked="false">
                  <v:textbox inset="0,0,0,0">
                    <w:txbxContent>
                      <w:p>
                        <w:pPr>
                          <w:spacing w:before="0"/>
                          <w:ind w:left="0" w:right="18" w:firstLine="0"/>
                          <w:jc w:val="both"/>
                          <w:rPr>
                            <w:rFonts w:ascii="Calibri"/>
                            <w:sz w:val="18"/>
                          </w:rPr>
                        </w:pPr>
                        <w:r>
                          <w:rPr>
                            <w:rFonts w:ascii="Calibri"/>
                            <w:color w:val="595959"/>
                            <w:spacing w:val="-2"/>
                            <w:w w:val="240"/>
                            <w:sz w:val="18"/>
                          </w:rPr>
                          <w:t>Young's </w:t>
                        </w:r>
                        <w:r>
                          <w:rPr>
                            <w:rFonts w:ascii="Calibri"/>
                            <w:color w:val="595959"/>
                            <w:spacing w:val="-2"/>
                            <w:w w:val="230"/>
                            <w:sz w:val="18"/>
                          </w:rPr>
                          <w:t>the</w:t>
                        </w:r>
                        <w:r>
                          <w:rPr>
                            <w:rFonts w:ascii="Calibri"/>
                            <w:color w:val="595959"/>
                            <w:spacing w:val="-22"/>
                            <w:w w:val="230"/>
                            <w:sz w:val="18"/>
                          </w:rPr>
                          <w:t> </w:t>
                        </w:r>
                        <w:r>
                          <w:rPr>
                            <w:rFonts w:ascii="Calibri"/>
                            <w:color w:val="595959"/>
                            <w:spacing w:val="-2"/>
                            <w:w w:val="225"/>
                            <w:sz w:val="18"/>
                          </w:rPr>
                          <w:t>HNO3 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40"/>
                            <w:sz w:val="18"/>
                          </w:rPr>
                          <w:t>reinforce </w:t>
                        </w:r>
                        <w:r>
                          <w:rPr>
                            <w:rFonts w:ascii="Calibri"/>
                            <w:color w:val="595959"/>
                            <w:spacing w:val="-2"/>
                            <w:w w:val="210"/>
                            <w:sz w:val="18"/>
                          </w:rPr>
                          <w:t>composite</w:t>
                        </w:r>
                      </w:p>
                      <w:p>
                        <w:pPr>
                          <w:spacing w:before="122"/>
                          <w:ind w:left="0" w:right="18" w:firstLine="0"/>
                          <w:jc w:val="both"/>
                          <w:rPr>
                            <w:rFonts w:ascii="Calibri"/>
                            <w:sz w:val="18"/>
                          </w:rPr>
                        </w:pPr>
                        <w:r>
                          <w:rPr>
                            <w:rFonts w:ascii="Calibri"/>
                            <w:color w:val="595959"/>
                            <w:spacing w:val="-2"/>
                            <w:w w:val="230"/>
                            <w:sz w:val="18"/>
                          </w:rPr>
                          <w:t>Young's the</w:t>
                        </w:r>
                        <w:r>
                          <w:rPr>
                            <w:rFonts w:ascii="Calibri"/>
                            <w:color w:val="595959"/>
                            <w:spacing w:val="-22"/>
                            <w:w w:val="230"/>
                            <w:sz w:val="18"/>
                          </w:rPr>
                          <w:t> </w:t>
                        </w:r>
                        <w:r>
                          <w:rPr>
                            <w:rFonts w:ascii="Calibri"/>
                            <w:color w:val="595959"/>
                            <w:spacing w:val="-2"/>
                            <w:w w:val="225"/>
                            <w:sz w:val="18"/>
                          </w:rPr>
                          <w:t>HNO3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40"/>
                            <w:sz w:val="18"/>
                          </w:rPr>
                          <w:t>reinforce </w:t>
                        </w:r>
                        <w:r>
                          <w:rPr>
                            <w:rFonts w:ascii="Calibri"/>
                            <w:color w:val="595959"/>
                            <w:spacing w:val="-2"/>
                            <w:w w:val="210"/>
                            <w:sz w:val="18"/>
                          </w:rPr>
                          <w:t>composite</w:t>
                        </w:r>
                      </w:p>
                    </w:txbxContent>
                  </v:textbox>
                  <w10:wrap type="none"/>
                </v:shape>
                <v:shape style="position:absolute;left:2309;top:4579;width:200;height:220" type="#_x0000_t202" id="docshape369" filled="false" stroked="false">
                  <v:textbox inset="0,0,0,0">
                    <w:txbxContent>
                      <w:p>
                        <w:pPr>
                          <w:spacing w:before="0"/>
                          <w:ind w:left="0" w:right="0" w:firstLine="0"/>
                          <w:jc w:val="left"/>
                          <w:rPr>
                            <w:rFonts w:ascii="Calibri"/>
                            <w:sz w:val="18"/>
                          </w:rPr>
                        </w:pPr>
                        <w:r>
                          <w:rPr>
                            <w:rFonts w:ascii="Calibri"/>
                            <w:color w:val="595959"/>
                            <w:spacing w:val="-10"/>
                            <w:w w:val="195"/>
                            <w:sz w:val="18"/>
                          </w:rPr>
                          <w:t>0</w:t>
                        </w:r>
                      </w:p>
                    </w:txbxContent>
                  </v:textbox>
                  <w10:wrap type="none"/>
                </v:shape>
                <v:shape style="position:absolute;left:2922;top:4813;width:381;height:220" type="#_x0000_t202" id="docshape370" filled="false" stroked="false">
                  <v:textbox inset="0,0,0,0">
                    <w:txbxContent>
                      <w:p>
                        <w:pPr>
                          <w:spacing w:before="0"/>
                          <w:ind w:left="0" w:right="0" w:firstLine="0"/>
                          <w:jc w:val="left"/>
                          <w:rPr>
                            <w:rFonts w:ascii="Calibri"/>
                            <w:sz w:val="18"/>
                          </w:rPr>
                        </w:pPr>
                        <w:r>
                          <w:rPr>
                            <w:rFonts w:ascii="Calibri"/>
                            <w:color w:val="595959"/>
                            <w:spacing w:val="-5"/>
                            <w:w w:val="195"/>
                            <w:sz w:val="18"/>
                          </w:rPr>
                          <w:t>PP</w:t>
                        </w:r>
                      </w:p>
                    </w:txbxContent>
                  </v:textbox>
                  <w10:wrap type="none"/>
                </v:shape>
                <v:shape style="position:absolute;left:3692;top:4813;width:3605;height:220" type="#_x0000_t202" id="docshape371" filled="false" stroked="false">
                  <v:textbox inset="0,0,0,0">
                    <w:txbxContent>
                      <w:p>
                        <w:pPr>
                          <w:spacing w:before="0"/>
                          <w:ind w:left="0" w:right="0" w:firstLine="0"/>
                          <w:jc w:val="left"/>
                          <w:rPr>
                            <w:rFonts w:ascii="Calibri"/>
                            <w:sz w:val="18"/>
                          </w:rPr>
                        </w:pPr>
                        <w:r>
                          <w:rPr>
                            <w:rFonts w:ascii="Calibri"/>
                            <w:color w:val="595959"/>
                            <w:spacing w:val="-2"/>
                            <w:w w:val="205"/>
                            <w:sz w:val="18"/>
                          </w:rPr>
                          <w:t>10/9020/8030/7040/60</w:t>
                        </w:r>
                      </w:p>
                    </w:txbxContent>
                  </v:textbox>
                  <w10:wrap type="none"/>
                </v:shape>
                <v:shape style="position:absolute;left:2626;top:5099;width:7743;height:309" type="#_x0000_t202" id="docshape372" filled="false" stroked="false">
                  <v:textbox inset="0,0,0,0">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25"/>
                            <w:sz w:val="24"/>
                          </w:rPr>
                          <w:t>weight</w:t>
                        </w:r>
                        <w:r>
                          <w:rPr>
                            <w:rFonts w:ascii="Arial MT"/>
                            <w:color w:val="595959"/>
                            <w:spacing w:val="-23"/>
                            <w:w w:val="225"/>
                            <w:sz w:val="24"/>
                          </w:rPr>
                          <w:t> </w:t>
                        </w:r>
                        <w:r>
                          <w:rPr>
                            <w:rFonts w:ascii="Arial MT"/>
                            <w:color w:val="595959"/>
                            <w:spacing w:val="-167"/>
                            <w:w w:val="142"/>
                            <w:sz w:val="24"/>
                          </w:rPr>
                          <w:t>H</w:t>
                        </w:r>
                        <w:r>
                          <w:rPr>
                            <w:rFonts w:ascii="Arial MT"/>
                            <w:color w:val="595959"/>
                            <w:spacing w:val="-74"/>
                            <w:w w:val="304"/>
                            <w:sz w:val="24"/>
                          </w:rPr>
                          <w:t>r</w:t>
                        </w:r>
                        <w:r>
                          <w:rPr>
                            <w:rFonts w:ascii="Arial MT"/>
                            <w:color w:val="595959"/>
                            <w:spacing w:val="-167"/>
                            <w:w w:val="142"/>
                            <w:sz w:val="24"/>
                          </w:rPr>
                          <w:t>N</w:t>
                        </w:r>
                        <w:r>
                          <w:rPr>
                            <w:rFonts w:ascii="Arial MT"/>
                            <w:color w:val="595959"/>
                            <w:spacing w:val="-74"/>
                            <w:w w:val="183"/>
                            <w:sz w:val="24"/>
                          </w:rPr>
                          <w:t>a</w:t>
                        </w:r>
                        <w:r>
                          <w:rPr>
                            <w:rFonts w:ascii="Arial MT"/>
                            <w:color w:val="595959"/>
                            <w:spacing w:val="-201"/>
                            <w:w w:val="132"/>
                            <w:sz w:val="24"/>
                          </w:rPr>
                          <w:t>O</w:t>
                        </w:r>
                        <w:r>
                          <w:rPr>
                            <w:rFonts w:ascii="Arial MT"/>
                            <w:color w:val="595959"/>
                            <w:spacing w:val="-128"/>
                            <w:w w:val="185"/>
                            <w:sz w:val="24"/>
                            <w:vertAlign w:val="subscript"/>
                          </w:rPr>
                          <w:t>3</w:t>
                        </w:r>
                        <w:r>
                          <w:rPr>
                            <w:rFonts w:ascii="Arial MT"/>
                            <w:color w:val="595959"/>
                            <w:spacing w:val="-132"/>
                            <w:w w:val="363"/>
                            <w:sz w:val="24"/>
                            <w:vertAlign w:val="baseline"/>
                          </w:rPr>
                          <w:t>t</w:t>
                        </w:r>
                        <w:r>
                          <w:rPr>
                            <w:rFonts w:ascii="Arial MT"/>
                            <w:color w:val="595959"/>
                            <w:spacing w:val="-108"/>
                            <w:w w:val="124"/>
                            <w:sz w:val="24"/>
                            <w:vertAlign w:val="baseline"/>
                          </w:rPr>
                          <w:t>m</w:t>
                        </w:r>
                        <w:r>
                          <w:rPr>
                            <w:rFonts w:ascii="Arial MT"/>
                            <w:color w:val="595959"/>
                            <w:spacing w:val="-132"/>
                            <w:w w:val="454"/>
                            <w:sz w:val="24"/>
                            <w:vertAlign w:val="baseline"/>
                          </w:rPr>
                          <w:t>i</w:t>
                        </w:r>
                        <w:r>
                          <w:rPr>
                            <w:rFonts w:ascii="Arial MT"/>
                            <w:color w:val="595959"/>
                            <w:spacing w:val="-108"/>
                            <w:w w:val="183"/>
                            <w:sz w:val="24"/>
                            <w:vertAlign w:val="baseline"/>
                          </w:rPr>
                          <w:t>o</w:t>
                        </w:r>
                        <w:r>
                          <w:rPr>
                            <w:rFonts w:ascii="Arial MT"/>
                            <w:color w:val="595959"/>
                            <w:spacing w:val="-133"/>
                            <w:w w:val="183"/>
                            <w:sz w:val="24"/>
                            <w:vertAlign w:val="baseline"/>
                          </w:rPr>
                          <w:t>o</w:t>
                        </w:r>
                        <w:r>
                          <w:rPr>
                            <w:rFonts w:ascii="Arial MT"/>
                            <w:color w:val="595959"/>
                            <w:spacing w:val="-108"/>
                            <w:w w:val="183"/>
                            <w:sz w:val="24"/>
                            <w:vertAlign w:val="baseline"/>
                          </w:rPr>
                          <w:t>d</w:t>
                        </w:r>
                        <w:r>
                          <w:rPr>
                            <w:rFonts w:ascii="Arial MT"/>
                            <w:color w:val="595959"/>
                            <w:spacing w:val="-80"/>
                            <w:w w:val="279"/>
                            <w:sz w:val="24"/>
                            <w:vertAlign w:val="baseline"/>
                          </w:rPr>
                          <w:t> </w:t>
                        </w:r>
                        <w:r>
                          <w:rPr>
                            <w:rFonts w:ascii="Arial MT"/>
                            <w:color w:val="595959"/>
                            <w:spacing w:val="-106"/>
                            <w:w w:val="430"/>
                            <w:sz w:val="24"/>
                            <w:vertAlign w:val="baseline"/>
                          </w:rPr>
                          <w:t>i</w:t>
                        </w:r>
                        <w:r>
                          <w:rPr>
                            <w:rFonts w:ascii="Arial MT"/>
                            <w:color w:val="595959"/>
                            <w:spacing w:val="-169"/>
                            <w:w w:val="159"/>
                            <w:sz w:val="24"/>
                            <w:vertAlign w:val="baseline"/>
                          </w:rPr>
                          <w:t>o</w:t>
                        </w:r>
                        <w:r>
                          <w:rPr>
                            <w:rFonts w:ascii="Arial MT"/>
                            <w:color w:val="595959"/>
                            <w:spacing w:val="-206"/>
                            <w:w w:val="129"/>
                            <w:sz w:val="24"/>
                            <w:vertAlign w:val="baseline"/>
                          </w:rPr>
                          <w:t>P</w:t>
                        </w:r>
                        <w:r>
                          <w:rPr>
                            <w:rFonts w:ascii="Arial MT"/>
                            <w:color w:val="595959"/>
                            <w:spacing w:val="-106"/>
                            <w:w w:val="339"/>
                            <w:sz w:val="24"/>
                            <w:vertAlign w:val="baseline"/>
                          </w:rPr>
                          <w:t>f</w:t>
                        </w:r>
                        <w:r>
                          <w:rPr>
                            <w:rFonts w:ascii="Arial MT"/>
                            <w:color w:val="595959"/>
                            <w:spacing w:val="-190"/>
                            <w:w w:val="339"/>
                            <w:sz w:val="24"/>
                            <w:vertAlign w:val="baseline"/>
                          </w:rPr>
                          <w:t>f</w:t>
                        </w:r>
                        <w:r>
                          <w:rPr>
                            <w:rFonts w:ascii="Arial MT"/>
                            <w:color w:val="595959"/>
                            <w:spacing w:val="-186"/>
                            <w:w w:val="129"/>
                            <w:sz w:val="24"/>
                            <w:vertAlign w:val="baseline"/>
                          </w:rPr>
                          <w:t>A</w:t>
                        </w:r>
                        <w:r>
                          <w:rPr>
                            <w:rFonts w:ascii="Arial MT"/>
                            <w:color w:val="595959"/>
                            <w:spacing w:val="-106"/>
                            <w:w w:val="430"/>
                            <w:sz w:val="24"/>
                            <w:vertAlign w:val="baseline"/>
                          </w:rPr>
                          <w:t>i</w:t>
                        </w:r>
                        <w:r>
                          <w:rPr>
                            <w:rFonts w:ascii="Arial MT"/>
                            <w:color w:val="595959"/>
                            <w:spacing w:val="-136"/>
                            <w:w w:val="279"/>
                            <w:sz w:val="24"/>
                            <w:vertAlign w:val="baseline"/>
                          </w:rPr>
                          <w:t> </w:t>
                        </w:r>
                        <w:r>
                          <w:rPr>
                            <w:rFonts w:ascii="Arial MT"/>
                            <w:color w:val="595959"/>
                            <w:spacing w:val="-185"/>
                            <w:w w:val="186"/>
                            <w:sz w:val="24"/>
                            <w:vertAlign w:val="baseline"/>
                          </w:rPr>
                          <w:t>L</w:t>
                        </w:r>
                        <w:r>
                          <w:rPr>
                            <w:rFonts w:ascii="Arial MT"/>
                            <w:color w:val="595959"/>
                            <w:spacing w:val="-107"/>
                            <w:w w:val="186"/>
                            <w:sz w:val="24"/>
                            <w:vertAlign w:val="baseline"/>
                          </w:rPr>
                          <w:t>e</w:t>
                        </w:r>
                        <w:r>
                          <w:rPr>
                            <w:rFonts w:ascii="Arial MT"/>
                            <w:color w:val="595959"/>
                            <w:spacing w:val="-190"/>
                            <w:w w:val="366"/>
                            <w:sz w:val="24"/>
                            <w:vertAlign w:val="baseline"/>
                          </w:rPr>
                          <w:t>t</w:t>
                        </w:r>
                        <w:r>
                          <w:rPr>
                            <w:rFonts w:ascii="Arial MT"/>
                            <w:color w:val="595959"/>
                            <w:spacing w:val="-186"/>
                            <w:w w:val="170"/>
                            <w:sz w:val="24"/>
                            <w:vertAlign w:val="baseline"/>
                          </w:rPr>
                          <w:t>F</w:t>
                        </w:r>
                        <w:r>
                          <w:rPr>
                            <w:rFonts w:ascii="Arial MT"/>
                            <w:color w:val="595959"/>
                            <w:spacing w:val="-105"/>
                            <w:w w:val="186"/>
                            <w:sz w:val="24"/>
                            <w:vertAlign w:val="baseline"/>
                          </w:rPr>
                          <w:t>d</w:t>
                        </w:r>
                        <w:r>
                          <w:rPr>
                            <w:rFonts w:ascii="Arial MT"/>
                            <w:color w:val="595959"/>
                            <w:spacing w:val="-190"/>
                            <w:w w:val="186"/>
                            <w:sz w:val="24"/>
                            <w:vertAlign w:val="baseline"/>
                          </w:rPr>
                          <w:t>h</w:t>
                        </w:r>
                        <w:r>
                          <w:rPr>
                            <w:rFonts w:ascii="Arial MT"/>
                            <w:color w:val="595959"/>
                            <w:spacing w:val="-51"/>
                            <w:w w:val="366"/>
                            <w:sz w:val="24"/>
                            <w:vertAlign w:val="baseline"/>
                          </w:rPr>
                          <w:t>/</w:t>
                        </w:r>
                        <w:r>
                          <w:rPr>
                            <w:rFonts w:ascii="Arial MT"/>
                            <w:color w:val="595959"/>
                            <w:spacing w:val="-189"/>
                            <w:w w:val="186"/>
                            <w:sz w:val="24"/>
                            <w:vertAlign w:val="baseline"/>
                          </w:rPr>
                          <w:t>e</w:t>
                        </w:r>
                        <w:r>
                          <w:rPr>
                            <w:rFonts w:ascii="Arial MT"/>
                            <w:color w:val="595959"/>
                            <w:w w:val="156"/>
                            <w:sz w:val="24"/>
                            <w:vertAlign w:val="baseline"/>
                          </w:rPr>
                          <w:t>P</w:t>
                        </w:r>
                        <w:r>
                          <w:rPr>
                            <w:rFonts w:ascii="Arial MT"/>
                            <w:color w:val="595959"/>
                            <w:spacing w:val="-9"/>
                            <w:w w:val="156"/>
                            <w:sz w:val="24"/>
                            <w:vertAlign w:val="baseline"/>
                          </w:rPr>
                          <w:t>P</w:t>
                        </w:r>
                        <w:r>
                          <w:rPr>
                            <w:rFonts w:ascii="Arial MT"/>
                            <w:color w:val="595959"/>
                            <w:spacing w:val="-29"/>
                            <w:w w:val="214"/>
                            <w:sz w:val="24"/>
                            <w:vertAlign w:val="baseline"/>
                          </w:rPr>
                          <w:t>  </w:t>
                        </w:r>
                        <w:r>
                          <w:rPr>
                            <w:rFonts w:ascii="Arial MT"/>
                            <w:color w:val="595959"/>
                            <w:spacing w:val="-2"/>
                            <w:w w:val="200"/>
                            <w:sz w:val="24"/>
                            <w:vertAlign w:val="baseline"/>
                          </w:rPr>
                          <w:t>composite</w:t>
                        </w:r>
                      </w:p>
                    </w:txbxContent>
                  </v:textbox>
                  <w10:wrap type="none"/>
                </v:shape>
                <w10:wrap type="topAndBottom"/>
              </v:group>
            </w:pict>
          </mc:Fallback>
        </mc:AlternateContent>
      </w:r>
    </w:p>
    <w:p>
      <w:pPr>
        <w:pStyle w:val="BodyText"/>
        <w:tabs>
          <w:tab w:pos="7733" w:val="left" w:leader="none"/>
        </w:tabs>
        <w:spacing w:line="278" w:lineRule="exact" w:before="224"/>
        <w:ind w:right="1101"/>
        <w:jc w:val="center"/>
      </w:pPr>
      <w:r>
        <w:rPr>
          <w:position w:val="2"/>
        </w:rPr>
        <w:t>Figure</w:t>
      </w:r>
      <w:r>
        <w:rPr>
          <w:spacing w:val="-4"/>
          <w:position w:val="2"/>
        </w:rPr>
        <w:t> </w:t>
      </w:r>
      <w:r>
        <w:rPr>
          <w:position w:val="2"/>
        </w:rPr>
        <w:t>4.15</w:t>
      </w:r>
      <w:r>
        <w:rPr>
          <w:spacing w:val="-1"/>
          <w:position w:val="2"/>
        </w:rPr>
        <w:t> </w:t>
      </w:r>
      <w:r>
        <w:rPr>
          <w:position w:val="2"/>
        </w:rPr>
        <w:t>Young's</w:t>
      </w:r>
      <w:r>
        <w:rPr>
          <w:spacing w:val="-1"/>
          <w:position w:val="2"/>
        </w:rPr>
        <w:t> </w:t>
      </w:r>
      <w:r>
        <w:rPr>
          <w:position w:val="2"/>
        </w:rPr>
        <w:t>modulus</w:t>
      </w:r>
      <w:r>
        <w:rPr>
          <w:spacing w:val="-1"/>
          <w:position w:val="2"/>
        </w:rPr>
        <w:t> </w:t>
      </w:r>
      <w:r>
        <w:rPr>
          <w:position w:val="2"/>
        </w:rPr>
        <w:t>against</w:t>
      </w:r>
      <w:r>
        <w:rPr>
          <w:spacing w:val="-1"/>
          <w:position w:val="2"/>
        </w:rPr>
        <w:t> </w:t>
      </w:r>
      <w:r>
        <w:rPr>
          <w:position w:val="2"/>
        </w:rPr>
        <w:t>% weight</w:t>
      </w:r>
      <w:r>
        <w:rPr>
          <w:spacing w:val="-2"/>
          <w:position w:val="2"/>
        </w:rPr>
        <w:t> </w:t>
      </w:r>
      <w:r>
        <w:rPr>
          <w:position w:val="2"/>
        </w:rPr>
        <w:t>ratio</w:t>
      </w:r>
      <w:r>
        <w:rPr>
          <w:spacing w:val="-1"/>
          <w:position w:val="2"/>
        </w:rPr>
        <w:t> </w:t>
      </w:r>
      <w:r>
        <w:rPr>
          <w:position w:val="2"/>
        </w:rPr>
        <w:t>of</w:t>
      </w:r>
      <w:r>
        <w:rPr>
          <w:spacing w:val="-1"/>
          <w:position w:val="2"/>
        </w:rPr>
        <w:t> </w:t>
      </w:r>
      <w:r>
        <w:rPr>
          <w:position w:val="2"/>
        </w:rPr>
        <w:t>the</w:t>
      </w:r>
      <w:r>
        <w:rPr>
          <w:spacing w:val="-2"/>
          <w:position w:val="2"/>
        </w:rPr>
        <w:t> </w:t>
      </w:r>
      <w:r>
        <w:rPr>
          <w:position w:val="2"/>
        </w:rPr>
        <w:t>HNO</w:t>
      </w:r>
      <w:r>
        <w:rPr>
          <w:sz w:val="16"/>
        </w:rPr>
        <w:t>3</w:t>
      </w:r>
      <w:r>
        <w:rPr>
          <w:spacing w:val="20"/>
          <w:sz w:val="16"/>
        </w:rPr>
        <w:t> </w:t>
      </w:r>
      <w:r>
        <w:rPr>
          <w:spacing w:val="-2"/>
          <w:position w:val="2"/>
        </w:rPr>
        <w:t>modified</w:t>
      </w:r>
      <w:r>
        <w:rPr>
          <w:position w:val="2"/>
        </w:rPr>
        <w:tab/>
      </w:r>
      <w:r>
        <w:rPr>
          <w:spacing w:val="-2"/>
          <w:position w:val="2"/>
        </w:rPr>
        <w:t>PALF/PP</w:t>
      </w:r>
    </w:p>
    <w:p>
      <w:pPr>
        <w:pStyle w:val="BodyText"/>
        <w:spacing w:line="275" w:lineRule="exact"/>
        <w:ind w:left="158"/>
        <w:jc w:val="center"/>
      </w:pPr>
      <w:r>
        <w:rPr/>
        <w:drawing>
          <wp:anchor distT="0" distB="0" distL="0" distR="0" allowOverlap="1" layoutInCell="1" locked="0" behindDoc="0" simplePos="0" relativeHeight="15779840">
            <wp:simplePos x="0" y="0"/>
            <wp:positionH relativeFrom="page">
              <wp:posOffset>1879092</wp:posOffset>
            </wp:positionH>
            <wp:positionV relativeFrom="paragraph">
              <wp:posOffset>-1516031</wp:posOffset>
            </wp:positionV>
            <wp:extent cx="2331102" cy="280035"/>
            <wp:effectExtent l="0" t="0" r="0" b="0"/>
            <wp:wrapNone/>
            <wp:docPr id="406" name="Image 406"/>
            <wp:cNvGraphicFramePr>
              <a:graphicFrameLocks/>
            </wp:cNvGraphicFramePr>
            <a:graphic>
              <a:graphicData uri="http://schemas.openxmlformats.org/drawingml/2006/picture">
                <pic:pic>
                  <pic:nvPicPr>
                    <pic:cNvPr id="406" name="Image 406"/>
                    <pic:cNvPicPr/>
                  </pic:nvPicPr>
                  <pic:blipFill>
                    <a:blip r:embed="rId154" cstate="print"/>
                    <a:stretch>
                      <a:fillRect/>
                    </a:stretch>
                  </pic:blipFill>
                  <pic:spPr>
                    <a:xfrm>
                      <a:off x="0" y="0"/>
                      <a:ext cx="2331102" cy="280035"/>
                    </a:xfrm>
                    <a:prstGeom prst="rect">
                      <a:avLst/>
                    </a:prstGeom>
                  </pic:spPr>
                </pic:pic>
              </a:graphicData>
            </a:graphic>
          </wp:anchor>
        </w:drawing>
      </w:r>
      <w:r>
        <w:rPr>
          <w:spacing w:val="-2"/>
        </w:rPr>
        <w:t>composites</w:t>
      </w:r>
    </w:p>
    <w:p>
      <w:pPr>
        <w:pStyle w:val="BodyText"/>
      </w:pPr>
    </w:p>
    <w:p>
      <w:pPr>
        <w:pStyle w:val="BodyText"/>
      </w:pPr>
    </w:p>
    <w:p>
      <w:pPr>
        <w:pStyle w:val="BodyText"/>
        <w:spacing w:line="480" w:lineRule="auto"/>
        <w:ind w:left="340" w:right="1440"/>
        <w:jc w:val="both"/>
      </w:pPr>
      <w:r>
        <w:rPr/>
        <w:t>Figure</w:t>
      </w:r>
      <w:r>
        <w:rPr>
          <w:spacing w:val="-4"/>
        </w:rPr>
        <w:t> </w:t>
      </w:r>
      <w:r>
        <w:rPr/>
        <w:t>4.15</w:t>
      </w:r>
      <w:r>
        <w:rPr>
          <w:spacing w:val="-3"/>
        </w:rPr>
        <w:t> </w:t>
      </w:r>
      <w:r>
        <w:rPr/>
        <w:t>shows</w:t>
      </w:r>
      <w:r>
        <w:rPr>
          <w:spacing w:val="-3"/>
        </w:rPr>
        <w:t> </w:t>
      </w:r>
      <w:r>
        <w:rPr/>
        <w:t>the</w:t>
      </w:r>
      <w:r>
        <w:rPr>
          <w:spacing w:val="-4"/>
        </w:rPr>
        <w:t> </w:t>
      </w:r>
      <w:r>
        <w:rPr/>
        <w:t>plots</w:t>
      </w:r>
      <w:r>
        <w:rPr>
          <w:spacing w:val="-3"/>
        </w:rPr>
        <w:t> </w:t>
      </w:r>
      <w:r>
        <w:rPr/>
        <w:t>of</w:t>
      </w:r>
      <w:r>
        <w:rPr>
          <w:spacing w:val="-4"/>
        </w:rPr>
        <w:t> </w:t>
      </w:r>
      <w:r>
        <w:rPr/>
        <w:t>the</w:t>
      </w:r>
      <w:r>
        <w:rPr>
          <w:spacing w:val="-4"/>
        </w:rPr>
        <w:t> </w:t>
      </w:r>
      <w:r>
        <w:rPr/>
        <w:t>YM</w:t>
      </w:r>
      <w:r>
        <w:rPr>
          <w:spacing w:val="-3"/>
        </w:rPr>
        <w:t> </w:t>
      </w:r>
      <w:r>
        <w:rPr/>
        <w:t>of</w:t>
      </w:r>
      <w:r>
        <w:rPr>
          <w:spacing w:val="-4"/>
        </w:rPr>
        <w:t> </w:t>
      </w:r>
      <w:r>
        <w:rPr/>
        <w:t>the</w:t>
      </w:r>
      <w:r>
        <w:rPr>
          <w:spacing w:val="-4"/>
        </w:rPr>
        <w:t> </w:t>
      </w:r>
      <w:r>
        <w:rPr/>
        <w:t>reinforced</w:t>
      </w:r>
      <w:r>
        <w:rPr>
          <w:spacing w:val="-3"/>
        </w:rPr>
        <w:t> </w:t>
      </w:r>
      <w:r>
        <w:rPr/>
        <w:t>PALF/PP</w:t>
      </w:r>
      <w:r>
        <w:rPr>
          <w:spacing w:val="-3"/>
        </w:rPr>
        <w:t> </w:t>
      </w:r>
      <w:r>
        <w:rPr/>
        <w:t>composites,</w:t>
      </w:r>
      <w:r>
        <w:rPr>
          <w:spacing w:val="-3"/>
        </w:rPr>
        <w:t> </w:t>
      </w:r>
      <w:r>
        <w:rPr/>
        <w:t>with</w:t>
      </w:r>
      <w:r>
        <w:rPr>
          <w:spacing w:val="-3"/>
        </w:rPr>
        <w:t> </w:t>
      </w:r>
      <w:r>
        <w:rPr/>
        <w:t>the</w:t>
      </w:r>
      <w:r>
        <w:rPr>
          <w:spacing w:val="-4"/>
        </w:rPr>
        <w:t> </w:t>
      </w:r>
      <w:r>
        <w:rPr/>
        <w:t>PALF </w:t>
      </w:r>
      <w:r>
        <w:rPr>
          <w:position w:val="2"/>
        </w:rPr>
        <w:t>modified</w:t>
      </w:r>
      <w:r>
        <w:rPr>
          <w:spacing w:val="-13"/>
          <w:position w:val="2"/>
        </w:rPr>
        <w:t> </w:t>
      </w:r>
      <w:r>
        <w:rPr>
          <w:position w:val="2"/>
        </w:rPr>
        <w:t>with</w:t>
      </w:r>
      <w:r>
        <w:rPr>
          <w:spacing w:val="-13"/>
          <w:position w:val="2"/>
        </w:rPr>
        <w:t> </w:t>
      </w:r>
      <w:r>
        <w:rPr>
          <w:position w:val="2"/>
        </w:rPr>
        <w:t>HNO</w:t>
      </w:r>
      <w:r>
        <w:rPr>
          <w:sz w:val="16"/>
        </w:rPr>
        <w:t>3</w:t>
      </w:r>
      <w:r>
        <w:rPr>
          <w:position w:val="2"/>
        </w:rPr>
        <w:t>,</w:t>
      </w:r>
      <w:r>
        <w:rPr>
          <w:spacing w:val="-13"/>
          <w:position w:val="2"/>
        </w:rPr>
        <w:t> </w:t>
      </w:r>
      <w:r>
        <w:rPr>
          <w:position w:val="2"/>
        </w:rPr>
        <w:t>at</w:t>
      </w:r>
      <w:r>
        <w:rPr>
          <w:spacing w:val="-13"/>
          <w:position w:val="2"/>
        </w:rPr>
        <w:t> </w:t>
      </w:r>
      <w:r>
        <w:rPr>
          <w:position w:val="2"/>
        </w:rPr>
        <w:t>the</w:t>
      </w:r>
      <w:r>
        <w:rPr>
          <w:spacing w:val="-14"/>
          <w:position w:val="2"/>
        </w:rPr>
        <w:t> </w:t>
      </w:r>
      <w:r>
        <w:rPr>
          <w:position w:val="2"/>
        </w:rPr>
        <w:t>macro</w:t>
      </w:r>
      <w:r>
        <w:rPr>
          <w:spacing w:val="-11"/>
          <w:position w:val="2"/>
        </w:rPr>
        <w:t> </w:t>
      </w:r>
      <w:r>
        <w:rPr>
          <w:position w:val="2"/>
        </w:rPr>
        <w:t>cellulose</w:t>
      </w:r>
      <w:r>
        <w:rPr>
          <w:spacing w:val="-14"/>
          <w:position w:val="2"/>
        </w:rPr>
        <w:t> </w:t>
      </w:r>
      <w:r>
        <w:rPr>
          <w:position w:val="2"/>
        </w:rPr>
        <w:t>dimensions,</w:t>
      </w:r>
      <w:r>
        <w:rPr>
          <w:spacing w:val="-13"/>
          <w:position w:val="2"/>
        </w:rPr>
        <w:t> </w:t>
      </w:r>
      <w:r>
        <w:rPr>
          <w:position w:val="2"/>
        </w:rPr>
        <w:t>the</w:t>
      </w:r>
      <w:r>
        <w:rPr>
          <w:spacing w:val="-14"/>
          <w:position w:val="2"/>
        </w:rPr>
        <w:t> </w:t>
      </w:r>
      <w:r>
        <w:rPr>
          <w:position w:val="2"/>
        </w:rPr>
        <w:t>YM</w:t>
      </w:r>
      <w:r>
        <w:rPr>
          <w:spacing w:val="-13"/>
          <w:position w:val="2"/>
        </w:rPr>
        <w:t> </w:t>
      </w:r>
      <w:r>
        <w:rPr>
          <w:position w:val="2"/>
        </w:rPr>
        <w:t>is</w:t>
      </w:r>
      <w:r>
        <w:rPr>
          <w:spacing w:val="-13"/>
          <w:position w:val="2"/>
        </w:rPr>
        <w:t> </w:t>
      </w:r>
      <w:r>
        <w:rPr>
          <w:position w:val="2"/>
        </w:rPr>
        <w:t>1874</w:t>
      </w:r>
      <w:r>
        <w:rPr>
          <w:spacing w:val="-13"/>
          <w:position w:val="2"/>
        </w:rPr>
        <w:t> </w:t>
      </w:r>
      <w:r>
        <w:rPr>
          <w:position w:val="2"/>
        </w:rPr>
        <w:t>MPa</w:t>
      </w:r>
      <w:r>
        <w:rPr>
          <w:spacing w:val="-14"/>
          <w:position w:val="2"/>
        </w:rPr>
        <w:t> </w:t>
      </w:r>
      <w:r>
        <w:rPr>
          <w:position w:val="2"/>
        </w:rPr>
        <w:t>(41.43</w:t>
      </w:r>
      <w:r>
        <w:rPr>
          <w:spacing w:val="-13"/>
          <w:position w:val="2"/>
        </w:rPr>
        <w:t> </w:t>
      </w:r>
      <w:r>
        <w:rPr>
          <w:position w:val="2"/>
        </w:rPr>
        <w:t>%),</w:t>
      </w:r>
      <w:r>
        <w:rPr>
          <w:spacing w:val="-13"/>
          <w:position w:val="2"/>
        </w:rPr>
        <w:t> </w:t>
      </w:r>
      <w:r>
        <w:rPr>
          <w:position w:val="2"/>
        </w:rPr>
        <w:t>at</w:t>
      </w:r>
      <w:r>
        <w:rPr>
          <w:spacing w:val="-13"/>
          <w:position w:val="2"/>
        </w:rPr>
        <w:t> </w:t>
      </w:r>
      <w:r>
        <w:rPr>
          <w:position w:val="2"/>
        </w:rPr>
        <w:t>the </w:t>
      </w:r>
      <w:r>
        <w:rPr/>
        <w:t>micro cellulose dimensions, the YM is 2037 MPa (53.74 %) and at the nano cellulose PALF 2399 MPa (81.06 %).</w:t>
      </w:r>
    </w:p>
    <w:p>
      <w:pPr>
        <w:spacing w:after="0" w:line="480" w:lineRule="auto"/>
        <w:jc w:val="both"/>
        <w:sectPr>
          <w:pgSz w:w="11910" w:h="16840"/>
          <w:pgMar w:header="0" w:footer="970" w:top="1340" w:bottom="1160" w:left="1100" w:right="0"/>
        </w:sectPr>
      </w:pPr>
    </w:p>
    <w:p>
      <w:pPr>
        <w:pStyle w:val="ListParagraph"/>
        <w:numPr>
          <w:ilvl w:val="2"/>
          <w:numId w:val="21"/>
        </w:numPr>
        <w:tabs>
          <w:tab w:pos="1000" w:val="left" w:leader="none"/>
        </w:tabs>
        <w:spacing w:line="240" w:lineRule="auto" w:before="76" w:after="0"/>
        <w:ind w:left="1000" w:right="0" w:hanging="660"/>
        <w:jc w:val="left"/>
        <w:rPr>
          <w:sz w:val="24"/>
        </w:rPr>
      </w:pPr>
      <w:r>
        <w:rPr>
          <w:sz w:val="24"/>
        </w:rPr>
        <w:t>Flexural</w:t>
      </w:r>
      <w:r>
        <w:rPr>
          <w:spacing w:val="-4"/>
          <w:sz w:val="24"/>
        </w:rPr>
        <w:t> </w:t>
      </w:r>
      <w:r>
        <w:rPr>
          <w:sz w:val="24"/>
        </w:rPr>
        <w:t>Strength</w:t>
      </w:r>
      <w:r>
        <w:rPr>
          <w:spacing w:val="-1"/>
          <w:sz w:val="24"/>
        </w:rPr>
        <w:t> </w:t>
      </w:r>
      <w:r>
        <w:rPr>
          <w:sz w:val="24"/>
        </w:rPr>
        <w:t>Data</w:t>
      </w:r>
      <w:r>
        <w:rPr>
          <w:spacing w:val="-3"/>
          <w:sz w:val="24"/>
        </w:rPr>
        <w:t> </w:t>
      </w:r>
      <w:r>
        <w:rPr>
          <w:sz w:val="24"/>
        </w:rPr>
        <w:t>of</w:t>
      </w:r>
      <w:r>
        <w:rPr>
          <w:spacing w:val="-3"/>
          <w:sz w:val="24"/>
        </w:rPr>
        <w:t> </w:t>
      </w:r>
      <w:r>
        <w:rPr>
          <w:sz w:val="24"/>
        </w:rPr>
        <w:t>the</w:t>
      </w:r>
      <w:r>
        <w:rPr>
          <w:spacing w:val="-2"/>
          <w:sz w:val="24"/>
        </w:rPr>
        <w:t> </w:t>
      </w:r>
      <w:r>
        <w:rPr>
          <w:sz w:val="24"/>
        </w:rPr>
        <w:t>PALF/PP</w:t>
      </w:r>
      <w:r>
        <w:rPr>
          <w:spacing w:val="-2"/>
          <w:sz w:val="24"/>
        </w:rPr>
        <w:t> Composites</w:t>
      </w:r>
    </w:p>
    <w:p>
      <w:pPr>
        <w:pStyle w:val="BodyText"/>
        <w:spacing w:before="194"/>
      </w:pPr>
    </w:p>
    <w:p>
      <w:pPr>
        <w:pStyle w:val="BodyText"/>
        <w:spacing w:line="480" w:lineRule="auto" w:after="6"/>
        <w:ind w:left="340" w:right="1440"/>
        <w:jc w:val="both"/>
      </w:pPr>
      <w:r>
        <w:rPr/>
        <mc:AlternateContent>
          <mc:Choice Requires="wps">
            <w:drawing>
              <wp:anchor distT="0" distB="0" distL="0" distR="0" allowOverlap="1" layoutInCell="1" locked="0" behindDoc="1" simplePos="0" relativeHeight="484277248">
                <wp:simplePos x="0" y="0"/>
                <wp:positionH relativeFrom="page">
                  <wp:posOffset>1064218</wp:posOffset>
                </wp:positionH>
                <wp:positionV relativeFrom="paragraph">
                  <wp:posOffset>999811</wp:posOffset>
                </wp:positionV>
                <wp:extent cx="196215" cy="2007235"/>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96215" cy="2007235"/>
                        </a:xfrm>
                        <a:prstGeom prst="rect">
                          <a:avLst/>
                        </a:prstGeom>
                      </wps:spPr>
                      <wps:txbx>
                        <w:txbxContent>
                          <w:p>
                            <w:pPr>
                              <w:pStyle w:val="BodyText"/>
                              <w:spacing w:before="12"/>
                              <w:ind w:left="20"/>
                              <w:rPr>
                                <w:rFonts w:ascii="Arial MT"/>
                              </w:rPr>
                            </w:pPr>
                            <w:r>
                              <w:rPr>
                                <w:rFonts w:ascii="Arial MT"/>
                                <w:color w:val="595959"/>
                                <w:w w:val="230"/>
                              </w:rPr>
                              <w:t>Flexural</w:t>
                            </w:r>
                            <w:r>
                              <w:rPr>
                                <w:rFonts w:ascii="Arial MT"/>
                                <w:color w:val="595959"/>
                                <w:spacing w:val="-9"/>
                                <w:w w:val="254"/>
                              </w:rPr>
                              <w:t> </w:t>
                            </w:r>
                            <w:r>
                              <w:rPr>
                                <w:rFonts w:ascii="Arial MT"/>
                                <w:color w:val="595959"/>
                                <w:spacing w:val="-215"/>
                                <w:w w:val="181"/>
                              </w:rPr>
                              <w:t>a</w:t>
                            </w:r>
                            <w:r>
                              <w:rPr>
                                <w:rFonts w:ascii="Arial MT"/>
                                <w:color w:val="595959"/>
                                <w:spacing w:val="-164"/>
                                <w:w w:val="202"/>
                              </w:rPr>
                              <w:t>s</w:t>
                            </w:r>
                            <w:r>
                              <w:rPr>
                                <w:rFonts w:ascii="Arial MT"/>
                                <w:color w:val="595959"/>
                                <w:spacing w:val="-80"/>
                                <w:w w:val="302"/>
                              </w:rPr>
                              <w:t>)</w:t>
                            </w:r>
                            <w:r>
                              <w:rPr>
                                <w:rFonts w:ascii="Arial MT"/>
                                <w:color w:val="595959"/>
                                <w:spacing w:val="-2"/>
                                <w:w w:val="361"/>
                              </w:rPr>
                              <w:t>t</w:t>
                            </w:r>
                            <w:r>
                              <w:rPr>
                                <w:rFonts w:ascii="Arial MT"/>
                                <w:color w:val="595959"/>
                                <w:spacing w:val="-3"/>
                                <w:w w:val="302"/>
                              </w:rPr>
                              <w:t>r</w:t>
                            </w:r>
                            <w:r>
                              <w:rPr>
                                <w:rFonts w:ascii="Arial MT"/>
                                <w:color w:val="595959"/>
                                <w:spacing w:val="-2"/>
                                <w:w w:val="181"/>
                              </w:rPr>
                              <w:t>e</w:t>
                            </w:r>
                          </w:p>
                        </w:txbxContent>
                      </wps:txbx>
                      <wps:bodyPr wrap="square" lIns="0" tIns="0" rIns="0" bIns="0" rtlCol="0" vert="vert270">
                        <a:noAutofit/>
                      </wps:bodyPr>
                    </wps:wsp>
                  </a:graphicData>
                </a:graphic>
              </wp:anchor>
            </w:drawing>
          </mc:Choice>
          <mc:Fallback>
            <w:pict>
              <v:shape style="position:absolute;margin-left:83.796722pt;margin-top:78.725334pt;width:15.45pt;height:158.050pt;mso-position-horizontal-relative:page;mso-position-vertical-relative:paragraph;z-index:-19039232" type="#_x0000_t202" id="docshape373" filled="false" stroked="false">
                <v:textbox inset="0,0,0,0" style="layout-flow:vertical;mso-layout-flow-alt:bottom-to-top">
                  <w:txbxContent>
                    <w:p>
                      <w:pPr>
                        <w:pStyle w:val="BodyText"/>
                        <w:spacing w:before="12"/>
                        <w:ind w:left="20"/>
                        <w:rPr>
                          <w:rFonts w:ascii="Arial MT"/>
                        </w:rPr>
                      </w:pPr>
                      <w:r>
                        <w:rPr>
                          <w:rFonts w:ascii="Arial MT"/>
                          <w:color w:val="595959"/>
                          <w:w w:val="230"/>
                        </w:rPr>
                        <w:t>Flexural</w:t>
                      </w:r>
                      <w:r>
                        <w:rPr>
                          <w:rFonts w:ascii="Arial MT"/>
                          <w:color w:val="595959"/>
                          <w:spacing w:val="-9"/>
                          <w:w w:val="254"/>
                        </w:rPr>
                        <w:t> </w:t>
                      </w:r>
                      <w:r>
                        <w:rPr>
                          <w:rFonts w:ascii="Arial MT"/>
                          <w:color w:val="595959"/>
                          <w:spacing w:val="-215"/>
                          <w:w w:val="181"/>
                        </w:rPr>
                        <w:t>a</w:t>
                      </w:r>
                      <w:r>
                        <w:rPr>
                          <w:rFonts w:ascii="Arial MT"/>
                          <w:color w:val="595959"/>
                          <w:spacing w:val="-164"/>
                          <w:w w:val="202"/>
                        </w:rPr>
                        <w:t>s</w:t>
                      </w:r>
                      <w:r>
                        <w:rPr>
                          <w:rFonts w:ascii="Arial MT"/>
                          <w:color w:val="595959"/>
                          <w:spacing w:val="-80"/>
                          <w:w w:val="302"/>
                        </w:rPr>
                        <w:t>)</w:t>
                      </w:r>
                      <w:r>
                        <w:rPr>
                          <w:rFonts w:ascii="Arial MT"/>
                          <w:color w:val="595959"/>
                          <w:spacing w:val="-2"/>
                          <w:w w:val="361"/>
                        </w:rPr>
                        <w:t>t</w:t>
                      </w:r>
                      <w:r>
                        <w:rPr>
                          <w:rFonts w:ascii="Arial MT"/>
                          <w:color w:val="595959"/>
                          <w:spacing w:val="-3"/>
                          <w:w w:val="302"/>
                        </w:rPr>
                        <w:t>r</w:t>
                      </w:r>
                      <w:r>
                        <w:rPr>
                          <w:rFonts w:ascii="Arial MT"/>
                          <w:color w:val="595959"/>
                          <w:spacing w:val="-2"/>
                          <w:w w:val="181"/>
                        </w:rPr>
                        <w:t>e</w:t>
                      </w:r>
                    </w:p>
                  </w:txbxContent>
                </v:textbox>
                <w10:wrap type="none"/>
              </v:shape>
            </w:pict>
          </mc:Fallback>
        </mc:AlternateContent>
      </w:r>
      <w:r>
        <w:rPr/>
        <w:t>Figures 4.16 to Figure 4.20 show the plots of the flexural strength (FS) of the PALF/PP composites. The FS increased as the fibre content increased; at the macro PALF dimensions, the FS increased by 46.13 % (45.3 MPa) to 72.58 % (53.5 MPa) and 78.39 % (55.3 MPa).</w:t>
      </w:r>
    </w:p>
    <w:p>
      <w:pPr>
        <w:pStyle w:val="BodyText"/>
        <w:ind w:left="332"/>
        <w:rPr>
          <w:sz w:val="20"/>
        </w:rPr>
      </w:pPr>
      <w:r>
        <w:rPr>
          <w:sz w:val="20"/>
        </w:rPr>
        <mc:AlternateContent>
          <mc:Choice Requires="wps">
            <w:drawing>
              <wp:inline distT="0" distB="0" distL="0" distR="0">
                <wp:extent cx="5596890" cy="2854960"/>
                <wp:effectExtent l="0" t="0" r="0" b="2539"/>
                <wp:docPr id="408" name="Group 408"/>
                <wp:cNvGraphicFramePr>
                  <a:graphicFrameLocks/>
                </wp:cNvGraphicFramePr>
                <a:graphic>
                  <a:graphicData uri="http://schemas.microsoft.com/office/word/2010/wordprocessingGroup">
                    <wpg:wgp>
                      <wpg:cNvPr id="408" name="Group 408"/>
                      <wpg:cNvGrpSpPr/>
                      <wpg:grpSpPr>
                        <a:xfrm>
                          <a:off x="0" y="0"/>
                          <a:ext cx="5596890" cy="2854960"/>
                          <a:chExt cx="5596890" cy="2854960"/>
                        </a:xfrm>
                      </wpg:grpSpPr>
                      <wps:wsp>
                        <wps:cNvPr id="409" name="Graphic 409"/>
                        <wps:cNvSpPr/>
                        <wps:spPr>
                          <a:xfrm>
                            <a:off x="656844" y="2261616"/>
                            <a:ext cx="3112135" cy="9525"/>
                          </a:xfrm>
                          <a:custGeom>
                            <a:avLst/>
                            <a:gdLst/>
                            <a:ahLst/>
                            <a:cxnLst/>
                            <a:rect l="l" t="t" r="r" b="b"/>
                            <a:pathLst>
                              <a:path w="3112135" h="9525">
                                <a:moveTo>
                                  <a:pt x="3112007" y="0"/>
                                </a:moveTo>
                                <a:lnTo>
                                  <a:pt x="0" y="0"/>
                                </a:lnTo>
                                <a:lnTo>
                                  <a:pt x="0" y="9144"/>
                                </a:lnTo>
                                <a:lnTo>
                                  <a:pt x="3112007" y="9144"/>
                                </a:lnTo>
                                <a:lnTo>
                                  <a:pt x="3112007" y="0"/>
                                </a:lnTo>
                                <a:close/>
                              </a:path>
                            </a:pathLst>
                          </a:custGeom>
                          <a:solidFill>
                            <a:srgbClr val="D8D8D8"/>
                          </a:solidFill>
                        </wps:spPr>
                        <wps:bodyPr wrap="square" lIns="0" tIns="0" rIns="0" bIns="0" rtlCol="0">
                          <a:prstTxWarp prst="textNoShape">
                            <a:avLst/>
                          </a:prstTxWarp>
                          <a:noAutofit/>
                        </wps:bodyPr>
                      </wps:wsp>
                      <pic:pic>
                        <pic:nvPicPr>
                          <pic:cNvPr id="410" name="Image 410"/>
                          <pic:cNvPicPr/>
                        </pic:nvPicPr>
                        <pic:blipFill>
                          <a:blip r:embed="rId155" cstate="print"/>
                          <a:stretch>
                            <a:fillRect/>
                          </a:stretch>
                        </pic:blipFill>
                        <pic:spPr>
                          <a:xfrm>
                            <a:off x="931163" y="1696211"/>
                            <a:ext cx="2563368" cy="242315"/>
                          </a:xfrm>
                          <a:prstGeom prst="rect">
                            <a:avLst/>
                          </a:prstGeom>
                        </pic:spPr>
                      </pic:pic>
                      <pic:pic>
                        <pic:nvPicPr>
                          <pic:cNvPr id="411" name="Image 411"/>
                          <pic:cNvPicPr/>
                        </pic:nvPicPr>
                        <pic:blipFill>
                          <a:blip r:embed="rId156" cstate="print"/>
                          <a:stretch>
                            <a:fillRect/>
                          </a:stretch>
                        </pic:blipFill>
                        <pic:spPr>
                          <a:xfrm>
                            <a:off x="931163" y="411480"/>
                            <a:ext cx="2563368" cy="1159763"/>
                          </a:xfrm>
                          <a:prstGeom prst="rect">
                            <a:avLst/>
                          </a:prstGeom>
                        </pic:spPr>
                      </pic:pic>
                      <wps:wsp>
                        <wps:cNvPr id="412" name="Graphic 412"/>
                        <wps:cNvSpPr/>
                        <wps:spPr>
                          <a:xfrm>
                            <a:off x="4157471" y="377952"/>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413" name="Image 413"/>
                          <pic:cNvPicPr/>
                        </pic:nvPicPr>
                        <pic:blipFill>
                          <a:blip r:embed="rId113" cstate="print"/>
                          <a:stretch>
                            <a:fillRect/>
                          </a:stretch>
                        </pic:blipFill>
                        <pic:spPr>
                          <a:xfrm>
                            <a:off x="4256532" y="355091"/>
                            <a:ext cx="73151" cy="73151"/>
                          </a:xfrm>
                          <a:prstGeom prst="rect">
                            <a:avLst/>
                          </a:prstGeom>
                        </pic:spPr>
                      </pic:pic>
                      <wps:wsp>
                        <wps:cNvPr id="414" name="Graphic 414"/>
                        <wps:cNvSpPr/>
                        <wps:spPr>
                          <a:xfrm>
                            <a:off x="4157471" y="1110996"/>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415" name="Image 415"/>
                          <pic:cNvPicPr/>
                        </pic:nvPicPr>
                        <pic:blipFill>
                          <a:blip r:embed="rId157" cstate="print"/>
                          <a:stretch>
                            <a:fillRect/>
                          </a:stretch>
                        </pic:blipFill>
                        <pic:spPr>
                          <a:xfrm>
                            <a:off x="4256532" y="1086611"/>
                            <a:ext cx="73151" cy="73151"/>
                          </a:xfrm>
                          <a:prstGeom prst="rect">
                            <a:avLst/>
                          </a:prstGeom>
                        </pic:spPr>
                      </pic:pic>
                      <wps:wsp>
                        <wps:cNvPr id="416" name="Graphic 416"/>
                        <wps:cNvSpPr/>
                        <wps:spPr>
                          <a:xfrm>
                            <a:off x="4157471" y="1844039"/>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417" name="Image 417"/>
                          <pic:cNvPicPr/>
                        </pic:nvPicPr>
                        <pic:blipFill>
                          <a:blip r:embed="rId129" cstate="print"/>
                          <a:stretch>
                            <a:fillRect/>
                          </a:stretch>
                        </pic:blipFill>
                        <pic:spPr>
                          <a:xfrm>
                            <a:off x="4256532" y="1819655"/>
                            <a:ext cx="73151" cy="73151"/>
                          </a:xfrm>
                          <a:prstGeom prst="rect">
                            <a:avLst/>
                          </a:prstGeom>
                        </pic:spPr>
                      </pic:pic>
                      <wps:wsp>
                        <wps:cNvPr id="418" name="Graphic 418"/>
                        <wps:cNvSpPr/>
                        <wps:spPr>
                          <a:xfrm>
                            <a:off x="0" y="0"/>
                            <a:ext cx="5570220" cy="2854960"/>
                          </a:xfrm>
                          <a:custGeom>
                            <a:avLst/>
                            <a:gdLst/>
                            <a:ahLst/>
                            <a:cxnLst/>
                            <a:rect l="l" t="t" r="r" b="b"/>
                            <a:pathLst>
                              <a:path w="5570220" h="2854960">
                                <a:moveTo>
                                  <a:pt x="9143" y="0"/>
                                </a:moveTo>
                                <a:lnTo>
                                  <a:pt x="0" y="0"/>
                                </a:lnTo>
                                <a:lnTo>
                                  <a:pt x="0" y="2852927"/>
                                </a:lnTo>
                                <a:lnTo>
                                  <a:pt x="3047" y="2854451"/>
                                </a:lnTo>
                                <a:lnTo>
                                  <a:pt x="5568696" y="2854451"/>
                                </a:lnTo>
                                <a:lnTo>
                                  <a:pt x="5570220" y="2852927"/>
                                </a:lnTo>
                                <a:lnTo>
                                  <a:pt x="5570220" y="2849879"/>
                                </a:lnTo>
                                <a:lnTo>
                                  <a:pt x="9143" y="2849879"/>
                                </a:lnTo>
                                <a:lnTo>
                                  <a:pt x="4571" y="2845307"/>
                                </a:lnTo>
                                <a:lnTo>
                                  <a:pt x="9143" y="2845307"/>
                                </a:lnTo>
                                <a:lnTo>
                                  <a:pt x="9143" y="4571"/>
                                </a:lnTo>
                                <a:lnTo>
                                  <a:pt x="4571" y="4571"/>
                                </a:lnTo>
                                <a:lnTo>
                                  <a:pt x="9143" y="0"/>
                                </a:lnTo>
                                <a:close/>
                              </a:path>
                              <a:path w="5570220" h="2854960">
                                <a:moveTo>
                                  <a:pt x="9143" y="2845307"/>
                                </a:moveTo>
                                <a:lnTo>
                                  <a:pt x="4571" y="2845307"/>
                                </a:lnTo>
                                <a:lnTo>
                                  <a:pt x="9143" y="2849879"/>
                                </a:lnTo>
                                <a:lnTo>
                                  <a:pt x="9143" y="2845307"/>
                                </a:lnTo>
                                <a:close/>
                              </a:path>
                              <a:path w="5570220" h="2854960">
                                <a:moveTo>
                                  <a:pt x="5561076" y="2845307"/>
                                </a:moveTo>
                                <a:lnTo>
                                  <a:pt x="9143" y="2845307"/>
                                </a:lnTo>
                                <a:lnTo>
                                  <a:pt x="9143" y="2849879"/>
                                </a:lnTo>
                                <a:lnTo>
                                  <a:pt x="5561076" y="2849879"/>
                                </a:lnTo>
                                <a:lnTo>
                                  <a:pt x="5561076" y="2845307"/>
                                </a:lnTo>
                                <a:close/>
                              </a:path>
                              <a:path w="5570220" h="2854960">
                                <a:moveTo>
                                  <a:pt x="5561076" y="0"/>
                                </a:moveTo>
                                <a:lnTo>
                                  <a:pt x="5561076" y="2849879"/>
                                </a:lnTo>
                                <a:lnTo>
                                  <a:pt x="5565648" y="2845307"/>
                                </a:lnTo>
                                <a:lnTo>
                                  <a:pt x="5570220" y="2845307"/>
                                </a:lnTo>
                                <a:lnTo>
                                  <a:pt x="5570220" y="4571"/>
                                </a:lnTo>
                                <a:lnTo>
                                  <a:pt x="5565648" y="4571"/>
                                </a:lnTo>
                                <a:lnTo>
                                  <a:pt x="5561076" y="0"/>
                                </a:lnTo>
                                <a:close/>
                              </a:path>
                              <a:path w="5570220" h="2854960">
                                <a:moveTo>
                                  <a:pt x="5570220" y="2845307"/>
                                </a:moveTo>
                                <a:lnTo>
                                  <a:pt x="5565648" y="2845307"/>
                                </a:lnTo>
                                <a:lnTo>
                                  <a:pt x="5561076" y="2849879"/>
                                </a:lnTo>
                                <a:lnTo>
                                  <a:pt x="5570220" y="2849879"/>
                                </a:lnTo>
                                <a:lnTo>
                                  <a:pt x="5570220" y="2845307"/>
                                </a:lnTo>
                                <a:close/>
                              </a:path>
                              <a:path w="5570220" h="2854960">
                                <a:moveTo>
                                  <a:pt x="9143" y="0"/>
                                </a:moveTo>
                                <a:lnTo>
                                  <a:pt x="4571" y="4571"/>
                                </a:lnTo>
                                <a:lnTo>
                                  <a:pt x="9143" y="4571"/>
                                </a:lnTo>
                                <a:lnTo>
                                  <a:pt x="9143" y="0"/>
                                </a:lnTo>
                                <a:close/>
                              </a:path>
                              <a:path w="5570220" h="2854960">
                                <a:moveTo>
                                  <a:pt x="5561076" y="0"/>
                                </a:moveTo>
                                <a:lnTo>
                                  <a:pt x="9143" y="0"/>
                                </a:lnTo>
                                <a:lnTo>
                                  <a:pt x="9143" y="4571"/>
                                </a:lnTo>
                                <a:lnTo>
                                  <a:pt x="5561076" y="4571"/>
                                </a:lnTo>
                                <a:lnTo>
                                  <a:pt x="5561076" y="0"/>
                                </a:lnTo>
                                <a:close/>
                              </a:path>
                              <a:path w="5570220" h="2854960">
                                <a:moveTo>
                                  <a:pt x="5570220" y="0"/>
                                </a:moveTo>
                                <a:lnTo>
                                  <a:pt x="5561076" y="0"/>
                                </a:lnTo>
                                <a:lnTo>
                                  <a:pt x="5565648" y="4571"/>
                                </a:lnTo>
                                <a:lnTo>
                                  <a:pt x="5570220" y="4571"/>
                                </a:lnTo>
                                <a:lnTo>
                                  <a:pt x="5570220" y="0"/>
                                </a:lnTo>
                                <a:close/>
                              </a:path>
                            </a:pathLst>
                          </a:custGeom>
                          <a:solidFill>
                            <a:srgbClr val="D8D8D8"/>
                          </a:solidFill>
                        </wps:spPr>
                        <wps:bodyPr wrap="square" lIns="0" tIns="0" rIns="0" bIns="0" rtlCol="0">
                          <a:prstTxWarp prst="textNoShape">
                            <a:avLst/>
                          </a:prstTxWarp>
                          <a:noAutofit/>
                        </wps:bodyPr>
                      </wps:wsp>
                      <wps:wsp>
                        <wps:cNvPr id="419" name="Textbox 419"/>
                        <wps:cNvSpPr txBox="1"/>
                        <wps:spPr>
                          <a:xfrm>
                            <a:off x="376681" y="63711"/>
                            <a:ext cx="355600" cy="2265045"/>
                          </a:xfrm>
                          <a:prstGeom prst="rect">
                            <a:avLst/>
                          </a:prstGeom>
                        </wps:spPr>
                        <wps:txbx>
                          <w:txbxContent>
                            <w:p>
                              <w:pPr>
                                <w:spacing w:before="0"/>
                                <w:ind w:left="0" w:right="18" w:firstLine="0"/>
                                <w:jc w:val="center"/>
                                <w:rPr>
                                  <w:rFonts w:ascii="Calibri"/>
                                  <w:sz w:val="18"/>
                                </w:rPr>
                              </w:pPr>
                              <w:r>
                                <w:rPr>
                                  <w:rFonts w:ascii="Calibri"/>
                                  <w:color w:val="595959"/>
                                  <w:spacing w:val="-5"/>
                                  <w:w w:val="195"/>
                                  <w:sz w:val="18"/>
                                </w:rPr>
                                <w:t>180</w:t>
                              </w:r>
                            </w:p>
                            <w:p>
                              <w:pPr>
                                <w:spacing w:before="152"/>
                                <w:ind w:left="0" w:right="18" w:firstLine="0"/>
                                <w:jc w:val="center"/>
                                <w:rPr>
                                  <w:rFonts w:ascii="Calibri"/>
                                  <w:sz w:val="18"/>
                                </w:rPr>
                              </w:pPr>
                              <w:r>
                                <w:rPr>
                                  <w:rFonts w:ascii="Calibri"/>
                                  <w:color w:val="595959"/>
                                  <w:spacing w:val="-5"/>
                                  <w:w w:val="195"/>
                                  <w:sz w:val="18"/>
                                </w:rPr>
                                <w:t>160</w:t>
                              </w:r>
                            </w:p>
                            <w:p>
                              <w:pPr>
                                <w:spacing w:before="152"/>
                                <w:ind w:left="0" w:right="18" w:firstLine="0"/>
                                <w:jc w:val="center"/>
                                <w:rPr>
                                  <w:rFonts w:ascii="Calibri"/>
                                  <w:sz w:val="18"/>
                                </w:rPr>
                              </w:pPr>
                              <w:r>
                                <w:rPr>
                                  <w:rFonts w:ascii="Calibri"/>
                                  <w:color w:val="595959"/>
                                  <w:spacing w:val="-5"/>
                                  <w:w w:val="195"/>
                                  <w:sz w:val="18"/>
                                </w:rPr>
                                <w:t>140</w:t>
                              </w:r>
                            </w:p>
                            <w:p>
                              <w:pPr>
                                <w:spacing w:before="152"/>
                                <w:ind w:left="0" w:right="18" w:firstLine="0"/>
                                <w:jc w:val="center"/>
                                <w:rPr>
                                  <w:rFonts w:ascii="Calibri"/>
                                  <w:sz w:val="18"/>
                                </w:rPr>
                              </w:pPr>
                              <w:r>
                                <w:rPr>
                                  <w:rFonts w:ascii="Calibri"/>
                                  <w:color w:val="595959"/>
                                  <w:spacing w:val="-5"/>
                                  <w:w w:val="195"/>
                                  <w:sz w:val="18"/>
                                </w:rPr>
                                <w:t>120</w:t>
                              </w:r>
                            </w:p>
                            <w:p>
                              <w:pPr>
                                <w:spacing w:before="152"/>
                                <w:ind w:left="0" w:right="18" w:firstLine="0"/>
                                <w:jc w:val="center"/>
                                <w:rPr>
                                  <w:rFonts w:ascii="Calibri"/>
                                  <w:sz w:val="18"/>
                                </w:rPr>
                              </w:pPr>
                              <w:r>
                                <w:rPr>
                                  <w:rFonts w:ascii="Calibri"/>
                                  <w:color w:val="595959"/>
                                  <w:spacing w:val="-5"/>
                                  <w:w w:val="195"/>
                                  <w:sz w:val="18"/>
                                </w:rPr>
                                <w:t>100</w:t>
                              </w:r>
                            </w:p>
                            <w:p>
                              <w:pPr>
                                <w:spacing w:before="153"/>
                                <w:ind w:left="0" w:right="15" w:firstLine="0"/>
                                <w:jc w:val="center"/>
                                <w:rPr>
                                  <w:rFonts w:ascii="Calibri"/>
                                  <w:sz w:val="18"/>
                                </w:rPr>
                              </w:pPr>
                              <w:r>
                                <w:rPr>
                                  <w:rFonts w:ascii="Calibri"/>
                                  <w:color w:val="595959"/>
                                  <w:spacing w:val="-5"/>
                                  <w:w w:val="195"/>
                                  <w:sz w:val="18"/>
                                </w:rPr>
                                <w:t>80</w:t>
                              </w:r>
                            </w:p>
                            <w:p>
                              <w:pPr>
                                <w:spacing w:before="152"/>
                                <w:ind w:left="0" w:right="15" w:firstLine="0"/>
                                <w:jc w:val="center"/>
                                <w:rPr>
                                  <w:rFonts w:ascii="Calibri"/>
                                  <w:sz w:val="18"/>
                                </w:rPr>
                              </w:pPr>
                              <w:r>
                                <w:rPr>
                                  <w:rFonts w:ascii="Calibri"/>
                                  <w:color w:val="595959"/>
                                  <w:spacing w:val="-5"/>
                                  <w:w w:val="195"/>
                                  <w:sz w:val="18"/>
                                </w:rPr>
                                <w:t>60</w:t>
                              </w:r>
                            </w:p>
                            <w:p>
                              <w:pPr>
                                <w:spacing w:before="152"/>
                                <w:ind w:left="0" w:right="15" w:firstLine="0"/>
                                <w:jc w:val="center"/>
                                <w:rPr>
                                  <w:rFonts w:ascii="Calibri"/>
                                  <w:sz w:val="18"/>
                                </w:rPr>
                              </w:pPr>
                              <w:r>
                                <w:rPr>
                                  <w:rFonts w:ascii="Calibri"/>
                                  <w:color w:val="595959"/>
                                  <w:spacing w:val="-5"/>
                                  <w:w w:val="195"/>
                                  <w:sz w:val="18"/>
                                </w:rPr>
                                <w:t>40</w:t>
                              </w:r>
                            </w:p>
                            <w:p>
                              <w:pPr>
                                <w:spacing w:before="152"/>
                                <w:ind w:left="0" w:right="15" w:firstLine="0"/>
                                <w:jc w:val="center"/>
                                <w:rPr>
                                  <w:rFonts w:ascii="Calibri"/>
                                  <w:sz w:val="18"/>
                                </w:rPr>
                              </w:pPr>
                              <w:r>
                                <w:rPr>
                                  <w:rFonts w:ascii="Calibri"/>
                                  <w:color w:val="595959"/>
                                  <w:spacing w:val="-5"/>
                                  <w:w w:val="195"/>
                                  <w:sz w:val="18"/>
                                </w:rPr>
                                <w:t>20</w:t>
                              </w:r>
                            </w:p>
                            <w:p>
                              <w:pPr>
                                <w:spacing w:before="152"/>
                                <w:ind w:left="0" w:right="13"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420" name="Textbox 420"/>
                        <wps:cNvSpPr txBox="1"/>
                        <wps:spPr>
                          <a:xfrm>
                            <a:off x="4440935" y="315501"/>
                            <a:ext cx="1155700" cy="419100"/>
                          </a:xfrm>
                          <a:prstGeom prst="rect">
                            <a:avLst/>
                          </a:prstGeom>
                        </wps:spPr>
                        <wps:txbx>
                          <w:txbxContent>
                            <w:p>
                              <w:pPr>
                                <w:spacing w:before="0"/>
                                <w:ind w:left="0" w:right="18" w:firstLine="0"/>
                                <w:jc w:val="both"/>
                                <w:rPr>
                                  <w:rFonts w:ascii="Calibri"/>
                                  <w:sz w:val="18"/>
                                </w:rPr>
                              </w:pPr>
                              <w:r>
                                <w:rPr>
                                  <w:rFonts w:ascii="Calibri"/>
                                  <w:color w:val="595959"/>
                                  <w:spacing w:val="-2"/>
                                  <w:w w:val="265"/>
                                  <w:sz w:val="18"/>
                                </w:rPr>
                                <w:t>Flexural</w:t>
                              </w:r>
                              <w:r>
                                <w:rPr>
                                  <w:rFonts w:ascii="Calibri"/>
                                  <w:color w:val="595959"/>
                                  <w:spacing w:val="-25"/>
                                  <w:w w:val="265"/>
                                  <w:sz w:val="18"/>
                                </w:rPr>
                                <w:t> </w:t>
                              </w:r>
                              <w:r>
                                <w:rPr>
                                  <w:rFonts w:ascii="Calibri"/>
                                  <w:color w:val="595959"/>
                                  <w:spacing w:val="-2"/>
                                  <w:w w:val="265"/>
                                  <w:sz w:val="18"/>
                                </w:rPr>
                                <w:t>s </w:t>
                              </w:r>
                              <w:r>
                                <w:rPr>
                                  <w:rFonts w:ascii="Calibri"/>
                                  <w:color w:val="595959"/>
                                  <w:spacing w:val="-2"/>
                                  <w:w w:val="235"/>
                                  <w:sz w:val="18"/>
                                </w:rPr>
                                <w:t>untreated </w:t>
                              </w:r>
                              <w:r>
                                <w:rPr>
                                  <w:rFonts w:ascii="Calibri"/>
                                  <w:color w:val="595959"/>
                                  <w:w w:val="220"/>
                                  <w:sz w:val="18"/>
                                </w:rPr>
                                <w:t>PALF/PP</w:t>
                              </w:r>
                              <w:r>
                                <w:rPr>
                                  <w:rFonts w:ascii="Calibri"/>
                                  <w:color w:val="595959"/>
                                  <w:spacing w:val="-23"/>
                                  <w:w w:val="220"/>
                                  <w:sz w:val="18"/>
                                </w:rPr>
                                <w:t> </w:t>
                              </w:r>
                              <w:r>
                                <w:rPr>
                                  <w:rFonts w:ascii="Calibri"/>
                                  <w:color w:val="595959"/>
                                  <w:w w:val="220"/>
                                  <w:sz w:val="18"/>
                                </w:rPr>
                                <w:t>co</w:t>
                              </w:r>
                            </w:p>
                          </w:txbxContent>
                        </wps:txbx>
                        <wps:bodyPr wrap="square" lIns="0" tIns="0" rIns="0" bIns="0" rtlCol="0">
                          <a:noAutofit/>
                        </wps:bodyPr>
                      </wps:wsp>
                      <wps:wsp>
                        <wps:cNvPr id="421" name="Textbox 421"/>
                        <wps:cNvSpPr txBox="1"/>
                        <wps:spPr>
                          <a:xfrm>
                            <a:off x="4440935" y="1047987"/>
                            <a:ext cx="1155700" cy="1151255"/>
                          </a:xfrm>
                          <a:prstGeom prst="rect">
                            <a:avLst/>
                          </a:prstGeom>
                        </wps:spPr>
                        <wps:txbx>
                          <w:txbxContent>
                            <w:p>
                              <w:pPr>
                                <w:spacing w:before="0"/>
                                <w:ind w:left="0" w:right="18" w:firstLine="0"/>
                                <w:jc w:val="both"/>
                                <w:rPr>
                                  <w:rFonts w:ascii="Calibri"/>
                                  <w:sz w:val="18"/>
                                </w:rPr>
                              </w:pPr>
                              <w:r>
                                <w:rPr>
                                  <w:rFonts w:ascii="Calibri"/>
                                  <w:color w:val="595959"/>
                                  <w:spacing w:val="-2"/>
                                  <w:w w:val="265"/>
                                  <w:sz w:val="18"/>
                                </w:rPr>
                                <w:t>Flexural</w:t>
                              </w:r>
                              <w:r>
                                <w:rPr>
                                  <w:rFonts w:ascii="Calibri"/>
                                  <w:color w:val="595959"/>
                                  <w:spacing w:val="-25"/>
                                  <w:w w:val="265"/>
                                  <w:sz w:val="18"/>
                                </w:rPr>
                                <w:t> </w:t>
                              </w:r>
                              <w:r>
                                <w:rPr>
                                  <w:rFonts w:ascii="Calibri"/>
                                  <w:color w:val="595959"/>
                                  <w:spacing w:val="-2"/>
                                  <w:w w:val="265"/>
                                  <w:sz w:val="18"/>
                                </w:rPr>
                                <w:t>s </w:t>
                              </w:r>
                              <w:r>
                                <w:rPr>
                                  <w:rFonts w:ascii="Calibri"/>
                                  <w:color w:val="595959"/>
                                  <w:spacing w:val="-2"/>
                                  <w:w w:val="230"/>
                                  <w:sz w:val="18"/>
                                </w:rPr>
                                <w:t>untreated </w:t>
                              </w:r>
                              <w:r>
                                <w:rPr>
                                  <w:rFonts w:ascii="Calibri"/>
                                  <w:color w:val="595959"/>
                                  <w:w w:val="210"/>
                                  <w:sz w:val="18"/>
                                </w:rPr>
                                <w:t>PALF/PP</w:t>
                              </w:r>
                              <w:r>
                                <w:rPr>
                                  <w:rFonts w:ascii="Calibri"/>
                                  <w:color w:val="595959"/>
                                  <w:spacing w:val="-11"/>
                                  <w:w w:val="260"/>
                                  <w:sz w:val="18"/>
                                </w:rPr>
                                <w:t> </w:t>
                              </w:r>
                              <w:r>
                                <w:rPr>
                                  <w:rFonts w:ascii="Calibri"/>
                                  <w:color w:val="595959"/>
                                  <w:spacing w:val="-17"/>
                                  <w:w w:val="260"/>
                                  <w:sz w:val="18"/>
                                </w:rPr>
                                <w:t>co</w:t>
                              </w:r>
                            </w:p>
                            <w:p>
                              <w:pPr>
                                <w:spacing w:line="240" w:lineRule="auto" w:before="0"/>
                                <w:rPr>
                                  <w:rFonts w:ascii="Calibri"/>
                                  <w:sz w:val="18"/>
                                </w:rPr>
                              </w:pPr>
                            </w:p>
                            <w:p>
                              <w:pPr>
                                <w:spacing w:line="240" w:lineRule="auto" w:before="54"/>
                                <w:rPr>
                                  <w:rFonts w:ascii="Calibri"/>
                                  <w:sz w:val="18"/>
                                </w:rPr>
                              </w:pPr>
                            </w:p>
                            <w:p>
                              <w:pPr>
                                <w:spacing w:before="1"/>
                                <w:ind w:left="0" w:right="18" w:firstLine="0"/>
                                <w:jc w:val="both"/>
                                <w:rPr>
                                  <w:rFonts w:ascii="Calibri"/>
                                  <w:sz w:val="18"/>
                                </w:rPr>
                              </w:pPr>
                              <w:r>
                                <w:rPr>
                                  <w:rFonts w:ascii="Calibri"/>
                                  <w:color w:val="595959"/>
                                  <w:spacing w:val="-2"/>
                                  <w:w w:val="265"/>
                                  <w:sz w:val="18"/>
                                </w:rPr>
                                <w:t>Flexural</w:t>
                              </w:r>
                              <w:r>
                                <w:rPr>
                                  <w:rFonts w:ascii="Calibri"/>
                                  <w:color w:val="595959"/>
                                  <w:spacing w:val="-25"/>
                                  <w:w w:val="265"/>
                                  <w:sz w:val="18"/>
                                </w:rPr>
                                <w:t> </w:t>
                              </w:r>
                              <w:r>
                                <w:rPr>
                                  <w:rFonts w:ascii="Calibri"/>
                                  <w:color w:val="595959"/>
                                  <w:spacing w:val="-2"/>
                                  <w:w w:val="265"/>
                                  <w:sz w:val="18"/>
                                </w:rPr>
                                <w:t>s </w:t>
                              </w:r>
                              <w:r>
                                <w:rPr>
                                  <w:rFonts w:ascii="Calibri"/>
                                  <w:color w:val="595959"/>
                                  <w:spacing w:val="-2"/>
                                  <w:w w:val="235"/>
                                  <w:sz w:val="18"/>
                                </w:rPr>
                                <w:t>untreated </w:t>
                              </w:r>
                              <w:r>
                                <w:rPr>
                                  <w:rFonts w:ascii="Calibri"/>
                                  <w:color w:val="595959"/>
                                  <w:w w:val="220"/>
                                  <w:sz w:val="18"/>
                                </w:rPr>
                                <w:t>PALF/PP</w:t>
                              </w:r>
                              <w:r>
                                <w:rPr>
                                  <w:rFonts w:ascii="Calibri"/>
                                  <w:color w:val="595959"/>
                                  <w:spacing w:val="-23"/>
                                  <w:w w:val="220"/>
                                  <w:sz w:val="18"/>
                                </w:rPr>
                                <w:t> </w:t>
                              </w:r>
                              <w:r>
                                <w:rPr>
                                  <w:rFonts w:ascii="Calibri"/>
                                  <w:color w:val="595959"/>
                                  <w:w w:val="220"/>
                                  <w:sz w:val="18"/>
                                </w:rPr>
                                <w:t>co</w:t>
                              </w:r>
                            </w:p>
                          </w:txbxContent>
                        </wps:txbx>
                        <wps:bodyPr wrap="square" lIns="0" tIns="0" rIns="0" bIns="0" rtlCol="0">
                          <a:noAutofit/>
                        </wps:bodyPr>
                      </wps:wsp>
                      <wps:wsp>
                        <wps:cNvPr id="422" name="Textbox 422"/>
                        <wps:cNvSpPr txBox="1"/>
                        <wps:spPr>
                          <a:xfrm>
                            <a:off x="908646" y="2337697"/>
                            <a:ext cx="3004820" cy="352425"/>
                          </a:xfrm>
                          <a:prstGeom prst="rect">
                            <a:avLst/>
                          </a:prstGeom>
                        </wps:spPr>
                        <wps:txbx>
                          <w:txbxContent>
                            <w:p>
                              <w:pPr>
                                <w:tabs>
                                  <w:tab w:pos="856"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1"/>
                                  <w:w w:val="205"/>
                                  <w:sz w:val="18"/>
                                </w:rPr>
                                <w:t> </w:t>
                              </w:r>
                              <w:r>
                                <w:rPr>
                                  <w:rFonts w:ascii="Calibri"/>
                                  <w:color w:val="595959"/>
                                  <w:w w:val="205"/>
                                  <w:sz w:val="18"/>
                                </w:rPr>
                                <w:t>20/80</w:t>
                              </w:r>
                              <w:r>
                                <w:rPr>
                                  <w:rFonts w:ascii="Calibri"/>
                                  <w:color w:val="595959"/>
                                  <w:spacing w:val="4"/>
                                  <w:w w:val="205"/>
                                  <w:sz w:val="18"/>
                                </w:rPr>
                                <w:t> </w:t>
                              </w:r>
                              <w:r>
                                <w:rPr>
                                  <w:rFonts w:ascii="Calibri"/>
                                  <w:color w:val="595959"/>
                                  <w:w w:val="205"/>
                                  <w:sz w:val="18"/>
                                </w:rPr>
                                <w:t>30/70</w:t>
                              </w:r>
                              <w:r>
                                <w:rPr>
                                  <w:rFonts w:ascii="Calibri"/>
                                  <w:color w:val="595959"/>
                                  <w:spacing w:val="4"/>
                                  <w:w w:val="205"/>
                                  <w:sz w:val="18"/>
                                </w:rPr>
                                <w:t> </w:t>
                              </w:r>
                              <w:r>
                                <w:rPr>
                                  <w:rFonts w:ascii="Calibri"/>
                                  <w:color w:val="595959"/>
                                  <w:spacing w:val="-2"/>
                                  <w:w w:val="205"/>
                                  <w:sz w:val="18"/>
                                </w:rPr>
                                <w:t>40/60</w:t>
                              </w:r>
                            </w:p>
                            <w:p>
                              <w:pPr>
                                <w:spacing w:before="59"/>
                                <w:ind w:left="151" w:right="0" w:firstLine="0"/>
                                <w:jc w:val="left"/>
                                <w:rPr>
                                  <w:rFonts w:ascii="Arial MT"/>
                                  <w:sz w:val="24"/>
                                </w:rPr>
                              </w:pPr>
                              <w:r>
                                <w:rPr>
                                  <w:rFonts w:ascii="Arial MT"/>
                                  <w:color w:val="595959"/>
                                  <w:w w:val="170"/>
                                  <w:sz w:val="24"/>
                                </w:rPr>
                                <w:t>%</w:t>
                              </w:r>
                              <w:r>
                                <w:rPr>
                                  <w:rFonts w:ascii="Arial MT"/>
                                  <w:color w:val="595959"/>
                                  <w:spacing w:val="-9"/>
                                  <w:w w:val="224"/>
                                  <w:sz w:val="24"/>
                                </w:rPr>
                                <w:t> </w:t>
                              </w:r>
                              <w:r>
                                <w:rPr>
                                  <w:rFonts w:ascii="Arial MT"/>
                                  <w:color w:val="595959"/>
                                  <w:spacing w:val="33"/>
                                  <w:w w:val="178"/>
                                  <w:sz w:val="24"/>
                                </w:rPr>
                                <w:t>w</w:t>
                              </w:r>
                              <w:r>
                                <w:rPr>
                                  <w:rFonts w:ascii="Arial MT"/>
                                  <w:color w:val="595959"/>
                                  <w:spacing w:val="33"/>
                                  <w:w w:val="157"/>
                                  <w:sz w:val="24"/>
                                </w:rPr>
                                <w:t>e</w:t>
                              </w:r>
                              <w:r>
                                <w:rPr>
                                  <w:rFonts w:ascii="Arial MT"/>
                                  <w:color w:val="595959"/>
                                  <w:spacing w:val="34"/>
                                  <w:w w:val="428"/>
                                  <w:sz w:val="24"/>
                                </w:rPr>
                                <w:t>i</w:t>
                              </w:r>
                              <w:r>
                                <w:rPr>
                                  <w:rFonts w:ascii="Arial MT"/>
                                  <w:color w:val="595959"/>
                                  <w:spacing w:val="34"/>
                                  <w:w w:val="157"/>
                                  <w:sz w:val="24"/>
                                </w:rPr>
                                <w:t>gh</w:t>
                              </w:r>
                              <w:r>
                                <w:rPr>
                                  <w:rFonts w:ascii="Arial MT"/>
                                  <w:color w:val="595959"/>
                                  <w:spacing w:val="-152"/>
                                  <w:w w:val="337"/>
                                  <w:sz w:val="24"/>
                                </w:rPr>
                                <w:t>t</w:t>
                              </w:r>
                              <w:r>
                                <w:rPr>
                                  <w:rFonts w:ascii="Arial MT"/>
                                  <w:color w:val="595959"/>
                                  <w:spacing w:val="-20"/>
                                  <w:w w:val="157"/>
                                  <w:sz w:val="24"/>
                                </w:rPr>
                                <w:t>u</w:t>
                              </w:r>
                              <w:r>
                                <w:rPr>
                                  <w:rFonts w:ascii="Arial MT"/>
                                  <w:color w:val="595959"/>
                                  <w:spacing w:val="-62"/>
                                  <w:w w:val="224"/>
                                  <w:sz w:val="24"/>
                                </w:rPr>
                                <w:t> </w:t>
                              </w:r>
                              <w:r>
                                <w:rPr>
                                  <w:rFonts w:ascii="Arial MT"/>
                                  <w:color w:val="595959"/>
                                  <w:spacing w:val="-54"/>
                                  <w:w w:val="160"/>
                                  <w:sz w:val="24"/>
                                </w:rPr>
                                <w:t>n</w:t>
                              </w:r>
                              <w:r>
                                <w:rPr>
                                  <w:rFonts w:ascii="Arial MT"/>
                                  <w:color w:val="595959"/>
                                  <w:spacing w:val="-187"/>
                                  <w:w w:val="281"/>
                                  <w:sz w:val="24"/>
                                </w:rPr>
                                <w:t>r</w:t>
                              </w:r>
                              <w:r>
                                <w:rPr>
                                  <w:rFonts w:ascii="Arial MT"/>
                                  <w:color w:val="595959"/>
                                  <w:spacing w:val="-55"/>
                                  <w:w w:val="101"/>
                                  <w:sz w:val="24"/>
                                </w:rPr>
                                <w:t>m</w:t>
                              </w:r>
                              <w:r>
                                <w:rPr>
                                  <w:rFonts w:ascii="Arial MT"/>
                                  <w:color w:val="595959"/>
                                  <w:spacing w:val="-186"/>
                                  <w:w w:val="160"/>
                                  <w:sz w:val="24"/>
                                </w:rPr>
                                <w:t>a</w:t>
                              </w:r>
                              <w:r>
                                <w:rPr>
                                  <w:rFonts w:ascii="Arial MT"/>
                                  <w:color w:val="595959"/>
                                  <w:spacing w:val="-56"/>
                                  <w:w w:val="160"/>
                                  <w:sz w:val="24"/>
                                </w:rPr>
                                <w:t>o</w:t>
                              </w:r>
                              <w:r>
                                <w:rPr>
                                  <w:rFonts w:ascii="Arial MT"/>
                                  <w:color w:val="595959"/>
                                  <w:spacing w:val="-185"/>
                                  <w:w w:val="340"/>
                                  <w:sz w:val="24"/>
                                </w:rPr>
                                <w:t>t</w:t>
                              </w:r>
                              <w:r>
                                <w:rPr>
                                  <w:rFonts w:ascii="Arial MT"/>
                                  <w:color w:val="595959"/>
                                  <w:spacing w:val="-56"/>
                                  <w:w w:val="160"/>
                                  <w:sz w:val="24"/>
                                </w:rPr>
                                <w:t>d</w:t>
                              </w:r>
                              <w:r>
                                <w:rPr>
                                  <w:rFonts w:ascii="Arial MT"/>
                                  <w:color w:val="595959"/>
                                  <w:spacing w:val="-219"/>
                                  <w:w w:val="431"/>
                                  <w:sz w:val="24"/>
                                </w:rPr>
                                <w:t>i</w:t>
                              </w:r>
                              <w:r>
                                <w:rPr>
                                  <w:rFonts w:ascii="Arial MT"/>
                                  <w:color w:val="595959"/>
                                  <w:spacing w:val="-206"/>
                                  <w:w w:val="130"/>
                                  <w:sz w:val="24"/>
                                </w:rPr>
                                <w:t>P</w:t>
                              </w:r>
                              <w:r>
                                <w:rPr>
                                  <w:rFonts w:ascii="Arial MT"/>
                                  <w:color w:val="595959"/>
                                  <w:spacing w:val="-55"/>
                                  <w:w w:val="431"/>
                                  <w:sz w:val="24"/>
                                </w:rPr>
                                <w:t>i</w:t>
                              </w:r>
                              <w:r>
                                <w:rPr>
                                  <w:rFonts w:ascii="Arial MT"/>
                                  <w:color w:val="595959"/>
                                  <w:spacing w:val="-240"/>
                                  <w:w w:val="130"/>
                                  <w:sz w:val="24"/>
                                </w:rPr>
                                <w:t>A</w:t>
                              </w:r>
                              <w:r>
                                <w:rPr>
                                  <w:rFonts w:ascii="Arial MT"/>
                                  <w:color w:val="595959"/>
                                  <w:spacing w:val="-185"/>
                                  <w:w w:val="160"/>
                                  <w:sz w:val="24"/>
                                </w:rPr>
                                <w:t>o</w:t>
                              </w:r>
                              <w:r>
                                <w:rPr>
                                  <w:rFonts w:ascii="Arial MT"/>
                                  <w:color w:val="595959"/>
                                  <w:spacing w:val="-56"/>
                                  <w:w w:val="340"/>
                                  <w:sz w:val="24"/>
                                </w:rPr>
                                <w:t>f</w:t>
                              </w:r>
                              <w:r>
                                <w:rPr>
                                  <w:rFonts w:ascii="Arial MT"/>
                                  <w:color w:val="595959"/>
                                  <w:spacing w:val="-240"/>
                                  <w:w w:val="160"/>
                                  <w:sz w:val="24"/>
                                </w:rPr>
                                <w:t>L</w:t>
                              </w:r>
                              <w:r>
                                <w:rPr>
                                  <w:rFonts w:ascii="Arial MT"/>
                                  <w:color w:val="595959"/>
                                  <w:spacing w:val="-64"/>
                                  <w:w w:val="224"/>
                                  <w:sz w:val="24"/>
                                </w:rPr>
                                <w:t> </w:t>
                              </w:r>
                              <w:r>
                                <w:rPr>
                                  <w:rFonts w:ascii="Arial MT"/>
                                  <w:color w:val="595959"/>
                                  <w:spacing w:val="-59"/>
                                  <w:w w:val="434"/>
                                  <w:sz w:val="24"/>
                                </w:rPr>
                                <w:t>i</w:t>
                              </w:r>
                              <w:r>
                                <w:rPr>
                                  <w:rFonts w:ascii="Arial MT"/>
                                  <w:color w:val="595959"/>
                                  <w:spacing w:val="-242"/>
                                  <w:w w:val="147"/>
                                  <w:sz w:val="24"/>
                                </w:rPr>
                                <w:t>F</w:t>
                              </w:r>
                              <w:r>
                                <w:rPr>
                                  <w:rFonts w:ascii="Arial MT"/>
                                  <w:color w:val="595959"/>
                                  <w:spacing w:val="-192"/>
                                  <w:w w:val="163"/>
                                  <w:sz w:val="24"/>
                                </w:rPr>
                                <w:t>o</w:t>
                              </w:r>
                              <w:r>
                                <w:rPr>
                                  <w:rFonts w:ascii="Arial MT"/>
                                  <w:color w:val="595959"/>
                                  <w:spacing w:val="-59"/>
                                  <w:w w:val="163"/>
                                  <w:sz w:val="24"/>
                                </w:rPr>
                                <w:t>e</w:t>
                              </w:r>
                              <w:r>
                                <w:rPr>
                                  <w:rFonts w:ascii="Arial MT"/>
                                  <w:color w:val="595959"/>
                                  <w:spacing w:val="-242"/>
                                  <w:w w:val="343"/>
                                  <w:sz w:val="24"/>
                                </w:rPr>
                                <w:t>/</w:t>
                              </w:r>
                              <w:r>
                                <w:rPr>
                                  <w:rFonts w:ascii="Arial MT"/>
                                  <w:color w:val="595959"/>
                                  <w:spacing w:val="-193"/>
                                  <w:w w:val="343"/>
                                  <w:sz w:val="24"/>
                                </w:rPr>
                                <w:t>f</w:t>
                              </w:r>
                              <w:r>
                                <w:rPr>
                                  <w:rFonts w:ascii="Arial MT"/>
                                  <w:color w:val="595959"/>
                                  <w:spacing w:val="-58"/>
                                  <w:w w:val="163"/>
                                  <w:sz w:val="24"/>
                                </w:rPr>
                                <w:t>d</w:t>
                              </w:r>
                              <w:r>
                                <w:rPr>
                                  <w:rFonts w:ascii="Arial MT"/>
                                  <w:color w:val="595959"/>
                                  <w:spacing w:val="-4"/>
                                  <w:w w:val="133"/>
                                  <w:sz w:val="24"/>
                                </w:rPr>
                                <w:t>PP</w:t>
                              </w:r>
                            </w:p>
                          </w:txbxContent>
                        </wps:txbx>
                        <wps:bodyPr wrap="square" lIns="0" tIns="0" rIns="0" bIns="0" rtlCol="0">
                          <a:noAutofit/>
                        </wps:bodyPr>
                      </wps:wsp>
                    </wpg:wgp>
                  </a:graphicData>
                </a:graphic>
              </wp:inline>
            </w:drawing>
          </mc:Choice>
          <mc:Fallback>
            <w:pict>
              <v:group style="width:440.7pt;height:224.8pt;mso-position-horizontal-relative:char;mso-position-vertical-relative:line" id="docshapegroup374" coordorigin="0,0" coordsize="8814,4496">
                <v:rect style="position:absolute;left:1034;top:3561;width:4901;height:15" id="docshape375" filled="true" fillcolor="#d8d8d8" stroked="false">
                  <v:fill type="solid"/>
                </v:rect>
                <v:shape style="position:absolute;left:1466;top:2671;width:4037;height:382" type="#_x0000_t75" id="docshape376" stroked="false">
                  <v:imagedata r:id="rId155" o:title=""/>
                </v:shape>
                <v:shape style="position:absolute;left:1466;top:648;width:4037;height:1827" type="#_x0000_t75" id="docshape377" stroked="false">
                  <v:imagedata r:id="rId156" o:title=""/>
                </v:shape>
                <v:shape style="position:absolute;left:6547;top:595;width:428;height:44" id="docshape378" coordorigin="6547,595" coordsize="428,44" path="m6965,595l6569,595,6557,595,6547,605,6547,629,6557,638,6965,638,6974,629,6974,605,6965,595xe" filled="true" fillcolor="#9aba59" stroked="false">
                  <v:path arrowok="t"/>
                  <v:fill type="solid"/>
                </v:shape>
                <v:shape style="position:absolute;left:6703;top:559;width:116;height:116" type="#_x0000_t75" id="docshape379" stroked="false">
                  <v:imagedata r:id="rId113" o:title=""/>
                </v:shape>
                <v:shape style="position:absolute;left:6547;top:1749;width:428;height:44" id="docshape380" coordorigin="6547,1750" coordsize="428,44" path="m6965,1750l6569,1750,6557,1750,6547,1759,6547,1783,6557,1793,6965,1793,6974,1783,6974,1759,6965,1750xe" filled="true" fillcolor="#bf4f4d" stroked="false">
                  <v:path arrowok="t"/>
                  <v:fill type="solid"/>
                </v:shape>
                <v:shape style="position:absolute;left:6703;top:1711;width:116;height:116" type="#_x0000_t75" id="docshape381" stroked="false">
                  <v:imagedata r:id="rId157" o:title=""/>
                </v:shape>
                <v:shape style="position:absolute;left:6547;top:2904;width:428;height:44" id="docshape382" coordorigin="6547,2904" coordsize="428,44" path="m6965,2904l6569,2904,6557,2904,6547,2914,6547,2938,6557,2947,6965,2947,6974,2938,6974,2914,6965,2904xe" filled="true" fillcolor="#4f80bc" stroked="false">
                  <v:path arrowok="t"/>
                  <v:fill type="solid"/>
                </v:shape>
                <v:shape style="position:absolute;left:6703;top:2865;width:116;height:116" type="#_x0000_t75" id="docshape383" stroked="false">
                  <v:imagedata r:id="rId129" o:title=""/>
                </v:shape>
                <v:shape style="position:absolute;left:0;top:0;width:8772;height:4496" id="docshape384" coordorigin="0,0" coordsize="8772,4496" path="m14,0l0,0,0,4493,5,4495,8770,4495,8772,4493,8772,4488,14,4488,7,4481,14,4481,14,7,7,7,14,0xm14,4481l7,4481,14,4488,14,4481xm8758,4481l14,4481,14,4488,8758,4488,8758,4481xm8758,0l8758,4488,8765,4481,8772,4481,8772,7,8765,7,8758,0xm8772,4481l8765,4481,8758,4488,8772,4488,8772,4481xm14,0l7,7,14,7,14,0xm8758,0l14,0,14,7,8758,7,8758,0xm8772,0l8758,0,8765,7,8772,7,8772,0xe" filled="true" fillcolor="#d8d8d8" stroked="false">
                  <v:path arrowok="t"/>
                  <v:fill type="solid"/>
                </v:shape>
                <v:shape style="position:absolute;left:593;top:100;width:560;height:3567" type="#_x0000_t202" id="docshape385" filled="false" stroked="false">
                  <v:textbox inset="0,0,0,0">
                    <w:txbxContent>
                      <w:p>
                        <w:pPr>
                          <w:spacing w:before="0"/>
                          <w:ind w:left="0" w:right="18" w:firstLine="0"/>
                          <w:jc w:val="center"/>
                          <w:rPr>
                            <w:rFonts w:ascii="Calibri"/>
                            <w:sz w:val="18"/>
                          </w:rPr>
                        </w:pPr>
                        <w:r>
                          <w:rPr>
                            <w:rFonts w:ascii="Calibri"/>
                            <w:color w:val="595959"/>
                            <w:spacing w:val="-5"/>
                            <w:w w:val="195"/>
                            <w:sz w:val="18"/>
                          </w:rPr>
                          <w:t>180</w:t>
                        </w:r>
                      </w:p>
                      <w:p>
                        <w:pPr>
                          <w:spacing w:before="152"/>
                          <w:ind w:left="0" w:right="18" w:firstLine="0"/>
                          <w:jc w:val="center"/>
                          <w:rPr>
                            <w:rFonts w:ascii="Calibri"/>
                            <w:sz w:val="18"/>
                          </w:rPr>
                        </w:pPr>
                        <w:r>
                          <w:rPr>
                            <w:rFonts w:ascii="Calibri"/>
                            <w:color w:val="595959"/>
                            <w:spacing w:val="-5"/>
                            <w:w w:val="195"/>
                            <w:sz w:val="18"/>
                          </w:rPr>
                          <w:t>160</w:t>
                        </w:r>
                      </w:p>
                      <w:p>
                        <w:pPr>
                          <w:spacing w:before="152"/>
                          <w:ind w:left="0" w:right="18" w:firstLine="0"/>
                          <w:jc w:val="center"/>
                          <w:rPr>
                            <w:rFonts w:ascii="Calibri"/>
                            <w:sz w:val="18"/>
                          </w:rPr>
                        </w:pPr>
                        <w:r>
                          <w:rPr>
                            <w:rFonts w:ascii="Calibri"/>
                            <w:color w:val="595959"/>
                            <w:spacing w:val="-5"/>
                            <w:w w:val="195"/>
                            <w:sz w:val="18"/>
                          </w:rPr>
                          <w:t>140</w:t>
                        </w:r>
                      </w:p>
                      <w:p>
                        <w:pPr>
                          <w:spacing w:before="152"/>
                          <w:ind w:left="0" w:right="18" w:firstLine="0"/>
                          <w:jc w:val="center"/>
                          <w:rPr>
                            <w:rFonts w:ascii="Calibri"/>
                            <w:sz w:val="18"/>
                          </w:rPr>
                        </w:pPr>
                        <w:r>
                          <w:rPr>
                            <w:rFonts w:ascii="Calibri"/>
                            <w:color w:val="595959"/>
                            <w:spacing w:val="-5"/>
                            <w:w w:val="195"/>
                            <w:sz w:val="18"/>
                          </w:rPr>
                          <w:t>120</w:t>
                        </w:r>
                      </w:p>
                      <w:p>
                        <w:pPr>
                          <w:spacing w:before="152"/>
                          <w:ind w:left="0" w:right="18" w:firstLine="0"/>
                          <w:jc w:val="center"/>
                          <w:rPr>
                            <w:rFonts w:ascii="Calibri"/>
                            <w:sz w:val="18"/>
                          </w:rPr>
                        </w:pPr>
                        <w:r>
                          <w:rPr>
                            <w:rFonts w:ascii="Calibri"/>
                            <w:color w:val="595959"/>
                            <w:spacing w:val="-5"/>
                            <w:w w:val="195"/>
                            <w:sz w:val="18"/>
                          </w:rPr>
                          <w:t>100</w:t>
                        </w:r>
                      </w:p>
                      <w:p>
                        <w:pPr>
                          <w:spacing w:before="153"/>
                          <w:ind w:left="0" w:right="15" w:firstLine="0"/>
                          <w:jc w:val="center"/>
                          <w:rPr>
                            <w:rFonts w:ascii="Calibri"/>
                            <w:sz w:val="18"/>
                          </w:rPr>
                        </w:pPr>
                        <w:r>
                          <w:rPr>
                            <w:rFonts w:ascii="Calibri"/>
                            <w:color w:val="595959"/>
                            <w:spacing w:val="-5"/>
                            <w:w w:val="195"/>
                            <w:sz w:val="18"/>
                          </w:rPr>
                          <w:t>80</w:t>
                        </w:r>
                      </w:p>
                      <w:p>
                        <w:pPr>
                          <w:spacing w:before="152"/>
                          <w:ind w:left="0" w:right="15" w:firstLine="0"/>
                          <w:jc w:val="center"/>
                          <w:rPr>
                            <w:rFonts w:ascii="Calibri"/>
                            <w:sz w:val="18"/>
                          </w:rPr>
                        </w:pPr>
                        <w:r>
                          <w:rPr>
                            <w:rFonts w:ascii="Calibri"/>
                            <w:color w:val="595959"/>
                            <w:spacing w:val="-5"/>
                            <w:w w:val="195"/>
                            <w:sz w:val="18"/>
                          </w:rPr>
                          <w:t>60</w:t>
                        </w:r>
                      </w:p>
                      <w:p>
                        <w:pPr>
                          <w:spacing w:before="152"/>
                          <w:ind w:left="0" w:right="15" w:firstLine="0"/>
                          <w:jc w:val="center"/>
                          <w:rPr>
                            <w:rFonts w:ascii="Calibri"/>
                            <w:sz w:val="18"/>
                          </w:rPr>
                        </w:pPr>
                        <w:r>
                          <w:rPr>
                            <w:rFonts w:ascii="Calibri"/>
                            <w:color w:val="595959"/>
                            <w:spacing w:val="-5"/>
                            <w:w w:val="195"/>
                            <w:sz w:val="18"/>
                          </w:rPr>
                          <w:t>40</w:t>
                        </w:r>
                      </w:p>
                      <w:p>
                        <w:pPr>
                          <w:spacing w:before="152"/>
                          <w:ind w:left="0" w:right="15" w:firstLine="0"/>
                          <w:jc w:val="center"/>
                          <w:rPr>
                            <w:rFonts w:ascii="Calibri"/>
                            <w:sz w:val="18"/>
                          </w:rPr>
                        </w:pPr>
                        <w:r>
                          <w:rPr>
                            <w:rFonts w:ascii="Calibri"/>
                            <w:color w:val="595959"/>
                            <w:spacing w:val="-5"/>
                            <w:w w:val="195"/>
                            <w:sz w:val="18"/>
                          </w:rPr>
                          <w:t>20</w:t>
                        </w:r>
                      </w:p>
                      <w:p>
                        <w:pPr>
                          <w:spacing w:before="152"/>
                          <w:ind w:left="0" w:right="13" w:firstLine="0"/>
                          <w:jc w:val="center"/>
                          <w:rPr>
                            <w:rFonts w:ascii="Calibri"/>
                            <w:sz w:val="18"/>
                          </w:rPr>
                        </w:pPr>
                        <w:r>
                          <w:rPr>
                            <w:rFonts w:ascii="Calibri"/>
                            <w:color w:val="595959"/>
                            <w:spacing w:val="-10"/>
                            <w:w w:val="195"/>
                            <w:sz w:val="18"/>
                          </w:rPr>
                          <w:t>0</w:t>
                        </w:r>
                      </w:p>
                    </w:txbxContent>
                  </v:textbox>
                  <w10:wrap type="none"/>
                </v:shape>
                <v:shape style="position:absolute;left:6993;top:496;width:1820;height:660" type="#_x0000_t202" id="docshape386" filled="false" stroked="false">
                  <v:textbox inset="0,0,0,0">
                    <w:txbxContent>
                      <w:p>
                        <w:pPr>
                          <w:spacing w:before="0"/>
                          <w:ind w:left="0" w:right="18" w:firstLine="0"/>
                          <w:jc w:val="both"/>
                          <w:rPr>
                            <w:rFonts w:ascii="Calibri"/>
                            <w:sz w:val="18"/>
                          </w:rPr>
                        </w:pPr>
                        <w:r>
                          <w:rPr>
                            <w:rFonts w:ascii="Calibri"/>
                            <w:color w:val="595959"/>
                            <w:spacing w:val="-2"/>
                            <w:w w:val="265"/>
                            <w:sz w:val="18"/>
                          </w:rPr>
                          <w:t>Flexural</w:t>
                        </w:r>
                        <w:r>
                          <w:rPr>
                            <w:rFonts w:ascii="Calibri"/>
                            <w:color w:val="595959"/>
                            <w:spacing w:val="-25"/>
                            <w:w w:val="265"/>
                            <w:sz w:val="18"/>
                          </w:rPr>
                          <w:t> </w:t>
                        </w:r>
                        <w:r>
                          <w:rPr>
                            <w:rFonts w:ascii="Calibri"/>
                            <w:color w:val="595959"/>
                            <w:spacing w:val="-2"/>
                            <w:w w:val="265"/>
                            <w:sz w:val="18"/>
                          </w:rPr>
                          <w:t>s </w:t>
                        </w:r>
                        <w:r>
                          <w:rPr>
                            <w:rFonts w:ascii="Calibri"/>
                            <w:color w:val="595959"/>
                            <w:spacing w:val="-2"/>
                            <w:w w:val="235"/>
                            <w:sz w:val="18"/>
                          </w:rPr>
                          <w:t>untreated </w:t>
                        </w:r>
                        <w:r>
                          <w:rPr>
                            <w:rFonts w:ascii="Calibri"/>
                            <w:color w:val="595959"/>
                            <w:w w:val="220"/>
                            <w:sz w:val="18"/>
                          </w:rPr>
                          <w:t>PALF/PP</w:t>
                        </w:r>
                        <w:r>
                          <w:rPr>
                            <w:rFonts w:ascii="Calibri"/>
                            <w:color w:val="595959"/>
                            <w:spacing w:val="-23"/>
                            <w:w w:val="220"/>
                            <w:sz w:val="18"/>
                          </w:rPr>
                          <w:t> </w:t>
                        </w:r>
                        <w:r>
                          <w:rPr>
                            <w:rFonts w:ascii="Calibri"/>
                            <w:color w:val="595959"/>
                            <w:w w:val="220"/>
                            <w:sz w:val="18"/>
                          </w:rPr>
                          <w:t>co</w:t>
                        </w:r>
                      </w:p>
                    </w:txbxContent>
                  </v:textbox>
                  <w10:wrap type="none"/>
                </v:shape>
                <v:shape style="position:absolute;left:6993;top:1650;width:1820;height:1813" type="#_x0000_t202" id="docshape387" filled="false" stroked="false">
                  <v:textbox inset="0,0,0,0">
                    <w:txbxContent>
                      <w:p>
                        <w:pPr>
                          <w:spacing w:before="0"/>
                          <w:ind w:left="0" w:right="18" w:firstLine="0"/>
                          <w:jc w:val="both"/>
                          <w:rPr>
                            <w:rFonts w:ascii="Calibri"/>
                            <w:sz w:val="18"/>
                          </w:rPr>
                        </w:pPr>
                        <w:r>
                          <w:rPr>
                            <w:rFonts w:ascii="Calibri"/>
                            <w:color w:val="595959"/>
                            <w:spacing w:val="-2"/>
                            <w:w w:val="265"/>
                            <w:sz w:val="18"/>
                          </w:rPr>
                          <w:t>Flexural</w:t>
                        </w:r>
                        <w:r>
                          <w:rPr>
                            <w:rFonts w:ascii="Calibri"/>
                            <w:color w:val="595959"/>
                            <w:spacing w:val="-25"/>
                            <w:w w:val="265"/>
                            <w:sz w:val="18"/>
                          </w:rPr>
                          <w:t> </w:t>
                        </w:r>
                        <w:r>
                          <w:rPr>
                            <w:rFonts w:ascii="Calibri"/>
                            <w:color w:val="595959"/>
                            <w:spacing w:val="-2"/>
                            <w:w w:val="265"/>
                            <w:sz w:val="18"/>
                          </w:rPr>
                          <w:t>s </w:t>
                        </w:r>
                        <w:r>
                          <w:rPr>
                            <w:rFonts w:ascii="Calibri"/>
                            <w:color w:val="595959"/>
                            <w:spacing w:val="-2"/>
                            <w:w w:val="230"/>
                            <w:sz w:val="18"/>
                          </w:rPr>
                          <w:t>untreated </w:t>
                        </w:r>
                        <w:r>
                          <w:rPr>
                            <w:rFonts w:ascii="Calibri"/>
                            <w:color w:val="595959"/>
                            <w:w w:val="210"/>
                            <w:sz w:val="18"/>
                          </w:rPr>
                          <w:t>PALF/PP</w:t>
                        </w:r>
                        <w:r>
                          <w:rPr>
                            <w:rFonts w:ascii="Calibri"/>
                            <w:color w:val="595959"/>
                            <w:spacing w:val="-11"/>
                            <w:w w:val="260"/>
                            <w:sz w:val="18"/>
                          </w:rPr>
                          <w:t> </w:t>
                        </w:r>
                        <w:r>
                          <w:rPr>
                            <w:rFonts w:ascii="Calibri"/>
                            <w:color w:val="595959"/>
                            <w:spacing w:val="-17"/>
                            <w:w w:val="260"/>
                            <w:sz w:val="18"/>
                          </w:rPr>
                          <w:t>co</w:t>
                        </w:r>
                      </w:p>
                      <w:p>
                        <w:pPr>
                          <w:spacing w:line="240" w:lineRule="auto" w:before="0"/>
                          <w:rPr>
                            <w:rFonts w:ascii="Calibri"/>
                            <w:sz w:val="18"/>
                          </w:rPr>
                        </w:pPr>
                      </w:p>
                      <w:p>
                        <w:pPr>
                          <w:spacing w:line="240" w:lineRule="auto" w:before="54"/>
                          <w:rPr>
                            <w:rFonts w:ascii="Calibri"/>
                            <w:sz w:val="18"/>
                          </w:rPr>
                        </w:pPr>
                      </w:p>
                      <w:p>
                        <w:pPr>
                          <w:spacing w:before="1"/>
                          <w:ind w:left="0" w:right="18" w:firstLine="0"/>
                          <w:jc w:val="both"/>
                          <w:rPr>
                            <w:rFonts w:ascii="Calibri"/>
                            <w:sz w:val="18"/>
                          </w:rPr>
                        </w:pPr>
                        <w:r>
                          <w:rPr>
                            <w:rFonts w:ascii="Calibri"/>
                            <w:color w:val="595959"/>
                            <w:spacing w:val="-2"/>
                            <w:w w:val="265"/>
                            <w:sz w:val="18"/>
                          </w:rPr>
                          <w:t>Flexural</w:t>
                        </w:r>
                        <w:r>
                          <w:rPr>
                            <w:rFonts w:ascii="Calibri"/>
                            <w:color w:val="595959"/>
                            <w:spacing w:val="-25"/>
                            <w:w w:val="265"/>
                            <w:sz w:val="18"/>
                          </w:rPr>
                          <w:t> </w:t>
                        </w:r>
                        <w:r>
                          <w:rPr>
                            <w:rFonts w:ascii="Calibri"/>
                            <w:color w:val="595959"/>
                            <w:spacing w:val="-2"/>
                            <w:w w:val="265"/>
                            <w:sz w:val="18"/>
                          </w:rPr>
                          <w:t>s </w:t>
                        </w:r>
                        <w:r>
                          <w:rPr>
                            <w:rFonts w:ascii="Calibri"/>
                            <w:color w:val="595959"/>
                            <w:spacing w:val="-2"/>
                            <w:w w:val="235"/>
                            <w:sz w:val="18"/>
                          </w:rPr>
                          <w:t>untreated </w:t>
                        </w:r>
                        <w:r>
                          <w:rPr>
                            <w:rFonts w:ascii="Calibri"/>
                            <w:color w:val="595959"/>
                            <w:w w:val="220"/>
                            <w:sz w:val="18"/>
                          </w:rPr>
                          <w:t>PALF/PP</w:t>
                        </w:r>
                        <w:r>
                          <w:rPr>
                            <w:rFonts w:ascii="Calibri"/>
                            <w:color w:val="595959"/>
                            <w:spacing w:val="-23"/>
                            <w:w w:val="220"/>
                            <w:sz w:val="18"/>
                          </w:rPr>
                          <w:t> </w:t>
                        </w:r>
                        <w:r>
                          <w:rPr>
                            <w:rFonts w:ascii="Calibri"/>
                            <w:color w:val="595959"/>
                            <w:w w:val="220"/>
                            <w:sz w:val="18"/>
                          </w:rPr>
                          <w:t>co</w:t>
                        </w:r>
                      </w:p>
                    </w:txbxContent>
                  </v:textbox>
                  <w10:wrap type="none"/>
                </v:shape>
                <v:shape style="position:absolute;left:1430;top:3681;width:4732;height:555" type="#_x0000_t202" id="docshape388" filled="false" stroked="false">
                  <v:textbox inset="0,0,0,0">
                    <w:txbxContent>
                      <w:p>
                        <w:pPr>
                          <w:tabs>
                            <w:tab w:pos="856"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1"/>
                            <w:w w:val="205"/>
                            <w:sz w:val="18"/>
                          </w:rPr>
                          <w:t> </w:t>
                        </w:r>
                        <w:r>
                          <w:rPr>
                            <w:rFonts w:ascii="Calibri"/>
                            <w:color w:val="595959"/>
                            <w:w w:val="205"/>
                            <w:sz w:val="18"/>
                          </w:rPr>
                          <w:t>20/80</w:t>
                        </w:r>
                        <w:r>
                          <w:rPr>
                            <w:rFonts w:ascii="Calibri"/>
                            <w:color w:val="595959"/>
                            <w:spacing w:val="4"/>
                            <w:w w:val="205"/>
                            <w:sz w:val="18"/>
                          </w:rPr>
                          <w:t> </w:t>
                        </w:r>
                        <w:r>
                          <w:rPr>
                            <w:rFonts w:ascii="Calibri"/>
                            <w:color w:val="595959"/>
                            <w:w w:val="205"/>
                            <w:sz w:val="18"/>
                          </w:rPr>
                          <w:t>30/70</w:t>
                        </w:r>
                        <w:r>
                          <w:rPr>
                            <w:rFonts w:ascii="Calibri"/>
                            <w:color w:val="595959"/>
                            <w:spacing w:val="4"/>
                            <w:w w:val="205"/>
                            <w:sz w:val="18"/>
                          </w:rPr>
                          <w:t> </w:t>
                        </w:r>
                        <w:r>
                          <w:rPr>
                            <w:rFonts w:ascii="Calibri"/>
                            <w:color w:val="595959"/>
                            <w:spacing w:val="-2"/>
                            <w:w w:val="205"/>
                            <w:sz w:val="18"/>
                          </w:rPr>
                          <w:t>40/60</w:t>
                        </w:r>
                      </w:p>
                      <w:p>
                        <w:pPr>
                          <w:spacing w:before="59"/>
                          <w:ind w:left="151" w:right="0" w:firstLine="0"/>
                          <w:jc w:val="left"/>
                          <w:rPr>
                            <w:rFonts w:ascii="Arial MT"/>
                            <w:sz w:val="24"/>
                          </w:rPr>
                        </w:pPr>
                        <w:r>
                          <w:rPr>
                            <w:rFonts w:ascii="Arial MT"/>
                            <w:color w:val="595959"/>
                            <w:w w:val="170"/>
                            <w:sz w:val="24"/>
                          </w:rPr>
                          <w:t>%</w:t>
                        </w:r>
                        <w:r>
                          <w:rPr>
                            <w:rFonts w:ascii="Arial MT"/>
                            <w:color w:val="595959"/>
                            <w:spacing w:val="-9"/>
                            <w:w w:val="224"/>
                            <w:sz w:val="24"/>
                          </w:rPr>
                          <w:t> </w:t>
                        </w:r>
                        <w:r>
                          <w:rPr>
                            <w:rFonts w:ascii="Arial MT"/>
                            <w:color w:val="595959"/>
                            <w:spacing w:val="33"/>
                            <w:w w:val="178"/>
                            <w:sz w:val="24"/>
                          </w:rPr>
                          <w:t>w</w:t>
                        </w:r>
                        <w:r>
                          <w:rPr>
                            <w:rFonts w:ascii="Arial MT"/>
                            <w:color w:val="595959"/>
                            <w:spacing w:val="33"/>
                            <w:w w:val="157"/>
                            <w:sz w:val="24"/>
                          </w:rPr>
                          <w:t>e</w:t>
                        </w:r>
                        <w:r>
                          <w:rPr>
                            <w:rFonts w:ascii="Arial MT"/>
                            <w:color w:val="595959"/>
                            <w:spacing w:val="34"/>
                            <w:w w:val="428"/>
                            <w:sz w:val="24"/>
                          </w:rPr>
                          <w:t>i</w:t>
                        </w:r>
                        <w:r>
                          <w:rPr>
                            <w:rFonts w:ascii="Arial MT"/>
                            <w:color w:val="595959"/>
                            <w:spacing w:val="34"/>
                            <w:w w:val="157"/>
                            <w:sz w:val="24"/>
                          </w:rPr>
                          <w:t>gh</w:t>
                        </w:r>
                        <w:r>
                          <w:rPr>
                            <w:rFonts w:ascii="Arial MT"/>
                            <w:color w:val="595959"/>
                            <w:spacing w:val="-152"/>
                            <w:w w:val="337"/>
                            <w:sz w:val="24"/>
                          </w:rPr>
                          <w:t>t</w:t>
                        </w:r>
                        <w:r>
                          <w:rPr>
                            <w:rFonts w:ascii="Arial MT"/>
                            <w:color w:val="595959"/>
                            <w:spacing w:val="-20"/>
                            <w:w w:val="157"/>
                            <w:sz w:val="24"/>
                          </w:rPr>
                          <w:t>u</w:t>
                        </w:r>
                        <w:r>
                          <w:rPr>
                            <w:rFonts w:ascii="Arial MT"/>
                            <w:color w:val="595959"/>
                            <w:spacing w:val="-62"/>
                            <w:w w:val="224"/>
                            <w:sz w:val="24"/>
                          </w:rPr>
                          <w:t> </w:t>
                        </w:r>
                        <w:r>
                          <w:rPr>
                            <w:rFonts w:ascii="Arial MT"/>
                            <w:color w:val="595959"/>
                            <w:spacing w:val="-54"/>
                            <w:w w:val="160"/>
                            <w:sz w:val="24"/>
                          </w:rPr>
                          <w:t>n</w:t>
                        </w:r>
                        <w:r>
                          <w:rPr>
                            <w:rFonts w:ascii="Arial MT"/>
                            <w:color w:val="595959"/>
                            <w:spacing w:val="-187"/>
                            <w:w w:val="281"/>
                            <w:sz w:val="24"/>
                          </w:rPr>
                          <w:t>r</w:t>
                        </w:r>
                        <w:r>
                          <w:rPr>
                            <w:rFonts w:ascii="Arial MT"/>
                            <w:color w:val="595959"/>
                            <w:spacing w:val="-55"/>
                            <w:w w:val="101"/>
                            <w:sz w:val="24"/>
                          </w:rPr>
                          <w:t>m</w:t>
                        </w:r>
                        <w:r>
                          <w:rPr>
                            <w:rFonts w:ascii="Arial MT"/>
                            <w:color w:val="595959"/>
                            <w:spacing w:val="-186"/>
                            <w:w w:val="160"/>
                            <w:sz w:val="24"/>
                          </w:rPr>
                          <w:t>a</w:t>
                        </w:r>
                        <w:r>
                          <w:rPr>
                            <w:rFonts w:ascii="Arial MT"/>
                            <w:color w:val="595959"/>
                            <w:spacing w:val="-56"/>
                            <w:w w:val="160"/>
                            <w:sz w:val="24"/>
                          </w:rPr>
                          <w:t>o</w:t>
                        </w:r>
                        <w:r>
                          <w:rPr>
                            <w:rFonts w:ascii="Arial MT"/>
                            <w:color w:val="595959"/>
                            <w:spacing w:val="-185"/>
                            <w:w w:val="340"/>
                            <w:sz w:val="24"/>
                          </w:rPr>
                          <w:t>t</w:t>
                        </w:r>
                        <w:r>
                          <w:rPr>
                            <w:rFonts w:ascii="Arial MT"/>
                            <w:color w:val="595959"/>
                            <w:spacing w:val="-56"/>
                            <w:w w:val="160"/>
                            <w:sz w:val="24"/>
                          </w:rPr>
                          <w:t>d</w:t>
                        </w:r>
                        <w:r>
                          <w:rPr>
                            <w:rFonts w:ascii="Arial MT"/>
                            <w:color w:val="595959"/>
                            <w:spacing w:val="-219"/>
                            <w:w w:val="431"/>
                            <w:sz w:val="24"/>
                          </w:rPr>
                          <w:t>i</w:t>
                        </w:r>
                        <w:r>
                          <w:rPr>
                            <w:rFonts w:ascii="Arial MT"/>
                            <w:color w:val="595959"/>
                            <w:spacing w:val="-206"/>
                            <w:w w:val="130"/>
                            <w:sz w:val="24"/>
                          </w:rPr>
                          <w:t>P</w:t>
                        </w:r>
                        <w:r>
                          <w:rPr>
                            <w:rFonts w:ascii="Arial MT"/>
                            <w:color w:val="595959"/>
                            <w:spacing w:val="-55"/>
                            <w:w w:val="431"/>
                            <w:sz w:val="24"/>
                          </w:rPr>
                          <w:t>i</w:t>
                        </w:r>
                        <w:r>
                          <w:rPr>
                            <w:rFonts w:ascii="Arial MT"/>
                            <w:color w:val="595959"/>
                            <w:spacing w:val="-240"/>
                            <w:w w:val="130"/>
                            <w:sz w:val="24"/>
                          </w:rPr>
                          <w:t>A</w:t>
                        </w:r>
                        <w:r>
                          <w:rPr>
                            <w:rFonts w:ascii="Arial MT"/>
                            <w:color w:val="595959"/>
                            <w:spacing w:val="-185"/>
                            <w:w w:val="160"/>
                            <w:sz w:val="24"/>
                          </w:rPr>
                          <w:t>o</w:t>
                        </w:r>
                        <w:r>
                          <w:rPr>
                            <w:rFonts w:ascii="Arial MT"/>
                            <w:color w:val="595959"/>
                            <w:spacing w:val="-56"/>
                            <w:w w:val="340"/>
                            <w:sz w:val="24"/>
                          </w:rPr>
                          <w:t>f</w:t>
                        </w:r>
                        <w:r>
                          <w:rPr>
                            <w:rFonts w:ascii="Arial MT"/>
                            <w:color w:val="595959"/>
                            <w:spacing w:val="-240"/>
                            <w:w w:val="160"/>
                            <w:sz w:val="24"/>
                          </w:rPr>
                          <w:t>L</w:t>
                        </w:r>
                        <w:r>
                          <w:rPr>
                            <w:rFonts w:ascii="Arial MT"/>
                            <w:color w:val="595959"/>
                            <w:spacing w:val="-64"/>
                            <w:w w:val="224"/>
                            <w:sz w:val="24"/>
                          </w:rPr>
                          <w:t> </w:t>
                        </w:r>
                        <w:r>
                          <w:rPr>
                            <w:rFonts w:ascii="Arial MT"/>
                            <w:color w:val="595959"/>
                            <w:spacing w:val="-59"/>
                            <w:w w:val="434"/>
                            <w:sz w:val="24"/>
                          </w:rPr>
                          <w:t>i</w:t>
                        </w:r>
                        <w:r>
                          <w:rPr>
                            <w:rFonts w:ascii="Arial MT"/>
                            <w:color w:val="595959"/>
                            <w:spacing w:val="-242"/>
                            <w:w w:val="147"/>
                            <w:sz w:val="24"/>
                          </w:rPr>
                          <w:t>F</w:t>
                        </w:r>
                        <w:r>
                          <w:rPr>
                            <w:rFonts w:ascii="Arial MT"/>
                            <w:color w:val="595959"/>
                            <w:spacing w:val="-192"/>
                            <w:w w:val="163"/>
                            <w:sz w:val="24"/>
                          </w:rPr>
                          <w:t>o</w:t>
                        </w:r>
                        <w:r>
                          <w:rPr>
                            <w:rFonts w:ascii="Arial MT"/>
                            <w:color w:val="595959"/>
                            <w:spacing w:val="-59"/>
                            <w:w w:val="163"/>
                            <w:sz w:val="24"/>
                          </w:rPr>
                          <w:t>e</w:t>
                        </w:r>
                        <w:r>
                          <w:rPr>
                            <w:rFonts w:ascii="Arial MT"/>
                            <w:color w:val="595959"/>
                            <w:spacing w:val="-242"/>
                            <w:w w:val="343"/>
                            <w:sz w:val="24"/>
                          </w:rPr>
                          <w:t>/</w:t>
                        </w:r>
                        <w:r>
                          <w:rPr>
                            <w:rFonts w:ascii="Arial MT"/>
                            <w:color w:val="595959"/>
                            <w:spacing w:val="-193"/>
                            <w:w w:val="343"/>
                            <w:sz w:val="24"/>
                          </w:rPr>
                          <w:t>f</w:t>
                        </w:r>
                        <w:r>
                          <w:rPr>
                            <w:rFonts w:ascii="Arial MT"/>
                            <w:color w:val="595959"/>
                            <w:spacing w:val="-58"/>
                            <w:w w:val="163"/>
                            <w:sz w:val="24"/>
                          </w:rPr>
                          <w:t>d</w:t>
                        </w:r>
                        <w:r>
                          <w:rPr>
                            <w:rFonts w:ascii="Arial MT"/>
                            <w:color w:val="595959"/>
                            <w:spacing w:val="-4"/>
                            <w:w w:val="133"/>
                            <w:sz w:val="24"/>
                          </w:rPr>
                          <w:t>PP</w:t>
                        </w:r>
                      </w:p>
                    </w:txbxContent>
                  </v:textbox>
                  <w10:wrap type="none"/>
                </v:shape>
              </v:group>
            </w:pict>
          </mc:Fallback>
        </mc:AlternateContent>
      </w:r>
      <w:r>
        <w:rPr>
          <w:sz w:val="20"/>
        </w:rPr>
      </w:r>
    </w:p>
    <w:p>
      <w:pPr>
        <w:pStyle w:val="BodyText"/>
        <w:spacing w:before="149"/>
        <w:ind w:left="443"/>
      </w:pPr>
      <w:r>
        <w:rPr/>
        <w:t>Figure</w:t>
      </w:r>
      <w:r>
        <w:rPr>
          <w:spacing w:val="-5"/>
        </w:rPr>
        <w:t> </w:t>
      </w:r>
      <w:r>
        <w:rPr/>
        <w:t>4.16 Flexural strength</w:t>
      </w:r>
      <w:r>
        <w:rPr>
          <w:spacing w:val="-2"/>
        </w:rPr>
        <w:t> </w:t>
      </w:r>
      <w:r>
        <w:rPr/>
        <w:t>against</w:t>
      </w:r>
      <w:r>
        <w:rPr>
          <w:spacing w:val="-1"/>
        </w:rPr>
        <w:t> </w:t>
      </w:r>
      <w:r>
        <w:rPr/>
        <w:t>%</w:t>
      </w:r>
      <w:r>
        <w:rPr>
          <w:spacing w:val="-3"/>
        </w:rPr>
        <w:t> </w:t>
      </w:r>
      <w:r>
        <w:rPr/>
        <w:t>weight</w:t>
      </w:r>
      <w:r>
        <w:rPr>
          <w:spacing w:val="-2"/>
        </w:rPr>
        <w:t> </w:t>
      </w:r>
      <w:r>
        <w:rPr/>
        <w:t>ratio</w:t>
      </w:r>
      <w:r>
        <w:rPr>
          <w:spacing w:val="-1"/>
        </w:rPr>
        <w:t> </w:t>
      </w:r>
      <w:r>
        <w:rPr/>
        <w:t>of</w:t>
      </w:r>
      <w:r>
        <w:rPr>
          <w:spacing w:val="-3"/>
        </w:rPr>
        <w:t> </w:t>
      </w:r>
      <w:r>
        <w:rPr/>
        <w:t>the</w:t>
      </w:r>
      <w:r>
        <w:rPr>
          <w:spacing w:val="-2"/>
        </w:rPr>
        <w:t> </w:t>
      </w:r>
      <w:r>
        <w:rPr/>
        <w:t>unmodified</w:t>
      </w:r>
      <w:r>
        <w:rPr>
          <w:spacing w:val="-2"/>
        </w:rPr>
        <w:t> </w:t>
      </w:r>
      <w:r>
        <w:rPr/>
        <w:t>reinforced</w:t>
      </w:r>
      <w:r>
        <w:rPr>
          <w:spacing w:val="-1"/>
        </w:rPr>
        <w:t> </w:t>
      </w:r>
      <w:r>
        <w:rPr>
          <w:spacing w:val="-2"/>
        </w:rPr>
        <w:t>PALF/PP</w:t>
      </w:r>
    </w:p>
    <w:p>
      <w:pPr>
        <w:pStyle w:val="BodyText"/>
        <w:ind w:left="4900"/>
      </w:pPr>
      <w:r>
        <w:rPr>
          <w:spacing w:val="-2"/>
        </w:rPr>
        <w:t>composites</w:t>
      </w:r>
    </w:p>
    <w:p>
      <w:pPr>
        <w:pStyle w:val="BodyText"/>
        <w:spacing w:line="550" w:lineRule="atLeast" w:before="2"/>
        <w:ind w:left="340" w:right="1393"/>
      </w:pPr>
      <w:r>
        <w:rPr/>
        <w:drawing>
          <wp:anchor distT="0" distB="0" distL="0" distR="0" allowOverlap="1" layoutInCell="1" locked="0" behindDoc="0" simplePos="0" relativeHeight="15783424">
            <wp:simplePos x="0" y="0"/>
            <wp:positionH relativeFrom="page">
              <wp:posOffset>1836420</wp:posOffset>
            </wp:positionH>
            <wp:positionV relativeFrom="paragraph">
              <wp:posOffset>1128551</wp:posOffset>
            </wp:positionV>
            <wp:extent cx="2443156" cy="1166812"/>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158" cstate="print"/>
                    <a:stretch>
                      <a:fillRect/>
                    </a:stretch>
                  </pic:blipFill>
                  <pic:spPr>
                    <a:xfrm>
                      <a:off x="0" y="0"/>
                      <a:ext cx="2443156" cy="1166812"/>
                    </a:xfrm>
                    <a:prstGeom prst="rect">
                      <a:avLst/>
                    </a:prstGeom>
                  </pic:spPr>
                </pic:pic>
              </a:graphicData>
            </a:graphic>
          </wp:anchor>
        </w:drawing>
      </w:r>
      <w:r>
        <w:rPr/>
        <mc:AlternateContent>
          <mc:Choice Requires="wps">
            <w:drawing>
              <wp:anchor distT="0" distB="0" distL="0" distR="0" allowOverlap="1" layoutInCell="1" locked="0" behindDoc="0" simplePos="0" relativeHeight="15784448">
                <wp:simplePos x="0" y="0"/>
                <wp:positionH relativeFrom="page">
                  <wp:posOffset>1074380</wp:posOffset>
                </wp:positionH>
                <wp:positionV relativeFrom="paragraph">
                  <wp:posOffset>844795</wp:posOffset>
                </wp:positionV>
                <wp:extent cx="196215" cy="185547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96215" cy="1855470"/>
                        </a:xfrm>
                        <a:prstGeom prst="rect">
                          <a:avLst/>
                        </a:prstGeom>
                      </wps:spPr>
                      <wps:txbx>
                        <w:txbxContent>
                          <w:p>
                            <w:pPr>
                              <w:pStyle w:val="BodyText"/>
                              <w:spacing w:before="12"/>
                              <w:ind w:left="20"/>
                              <w:rPr>
                                <w:rFonts w:ascii="Arial MT"/>
                              </w:rPr>
                            </w:pPr>
                            <w:r>
                              <w:rPr>
                                <w:rFonts w:ascii="Arial MT"/>
                                <w:color w:val="595959"/>
                                <w:w w:val="225"/>
                              </w:rPr>
                              <w:t>Flexural</w:t>
                            </w:r>
                            <w:r>
                              <w:rPr>
                                <w:rFonts w:ascii="Arial MT"/>
                                <w:color w:val="595959"/>
                                <w:spacing w:val="-7"/>
                                <w:w w:val="225"/>
                              </w:rPr>
                              <w:t> </w:t>
                            </w:r>
                            <w:r>
                              <w:rPr>
                                <w:rFonts w:ascii="Arial MT"/>
                                <w:color w:val="595959"/>
                                <w:spacing w:val="-155"/>
                                <w:w w:val="171"/>
                              </w:rPr>
                              <w:t>a</w:t>
                            </w:r>
                            <w:r>
                              <w:rPr>
                                <w:rFonts w:ascii="Arial MT"/>
                                <w:color w:val="595959"/>
                                <w:spacing w:val="-224"/>
                                <w:w w:val="192"/>
                              </w:rPr>
                              <w:t>s</w:t>
                            </w:r>
                            <w:r>
                              <w:rPr>
                                <w:rFonts w:ascii="Arial MT"/>
                                <w:color w:val="595959"/>
                                <w:spacing w:val="-20"/>
                                <w:w w:val="292"/>
                              </w:rPr>
                              <w:t>)</w:t>
                            </w:r>
                            <w:r>
                              <w:rPr>
                                <w:rFonts w:ascii="Arial MT"/>
                                <w:color w:val="595959"/>
                                <w:spacing w:val="-2"/>
                                <w:w w:val="351"/>
                              </w:rPr>
                              <w:t>t</w:t>
                            </w:r>
                            <w:r>
                              <w:rPr>
                                <w:rFonts w:ascii="Arial MT"/>
                                <w:color w:val="595959"/>
                                <w:spacing w:val="-2"/>
                                <w:w w:val="292"/>
                              </w:rPr>
                              <w:t>r</w:t>
                            </w:r>
                          </w:p>
                        </w:txbxContent>
                      </wps:txbx>
                      <wps:bodyPr wrap="square" lIns="0" tIns="0" rIns="0" bIns="0" rtlCol="0" vert="vert270">
                        <a:noAutofit/>
                      </wps:bodyPr>
                    </wps:wsp>
                  </a:graphicData>
                </a:graphic>
              </wp:anchor>
            </w:drawing>
          </mc:Choice>
          <mc:Fallback>
            <w:pict>
              <v:shape style="position:absolute;margin-left:84.596916pt;margin-top:66.519341pt;width:15.45pt;height:146.1pt;mso-position-horizontal-relative:page;mso-position-vertical-relative:paragraph;z-index:15784448" type="#_x0000_t202" id="docshape389" filled="false" stroked="false">
                <v:textbox inset="0,0,0,0" style="layout-flow:vertical;mso-layout-flow-alt:bottom-to-top">
                  <w:txbxContent>
                    <w:p>
                      <w:pPr>
                        <w:pStyle w:val="BodyText"/>
                        <w:spacing w:before="12"/>
                        <w:ind w:left="20"/>
                        <w:rPr>
                          <w:rFonts w:ascii="Arial MT"/>
                        </w:rPr>
                      </w:pPr>
                      <w:r>
                        <w:rPr>
                          <w:rFonts w:ascii="Arial MT"/>
                          <w:color w:val="595959"/>
                          <w:w w:val="225"/>
                        </w:rPr>
                        <w:t>Flexural</w:t>
                      </w:r>
                      <w:r>
                        <w:rPr>
                          <w:rFonts w:ascii="Arial MT"/>
                          <w:color w:val="595959"/>
                          <w:spacing w:val="-7"/>
                          <w:w w:val="225"/>
                        </w:rPr>
                        <w:t> </w:t>
                      </w:r>
                      <w:r>
                        <w:rPr>
                          <w:rFonts w:ascii="Arial MT"/>
                          <w:color w:val="595959"/>
                          <w:spacing w:val="-155"/>
                          <w:w w:val="171"/>
                        </w:rPr>
                        <w:t>a</w:t>
                      </w:r>
                      <w:r>
                        <w:rPr>
                          <w:rFonts w:ascii="Arial MT"/>
                          <w:color w:val="595959"/>
                          <w:spacing w:val="-224"/>
                          <w:w w:val="192"/>
                        </w:rPr>
                        <w:t>s</w:t>
                      </w:r>
                      <w:r>
                        <w:rPr>
                          <w:rFonts w:ascii="Arial MT"/>
                          <w:color w:val="595959"/>
                          <w:spacing w:val="-20"/>
                          <w:w w:val="292"/>
                        </w:rPr>
                        <w:t>)</w:t>
                      </w:r>
                      <w:r>
                        <w:rPr>
                          <w:rFonts w:ascii="Arial MT"/>
                          <w:color w:val="595959"/>
                          <w:spacing w:val="-2"/>
                          <w:w w:val="351"/>
                        </w:rPr>
                        <w:t>t</w:t>
                      </w:r>
                      <w:r>
                        <w:rPr>
                          <w:rFonts w:ascii="Arial MT"/>
                          <w:color w:val="595959"/>
                          <w:spacing w:val="-2"/>
                          <w:w w:val="292"/>
                        </w:rPr>
                        <w:t>r</w:t>
                      </w:r>
                    </w:p>
                  </w:txbxContent>
                </v:textbox>
                <w10:wrap type="none"/>
              </v:shape>
            </w:pict>
          </mc:Fallback>
        </mc:AlternateContent>
      </w:r>
      <w:r>
        <w:rPr/>
        <mc:AlternateContent>
          <mc:Choice Requires="wps">
            <w:drawing>
              <wp:anchor distT="0" distB="0" distL="0" distR="0" allowOverlap="1" layoutInCell="1" locked="0" behindDoc="0" simplePos="0" relativeHeight="15784960">
                <wp:simplePos x="0" y="0"/>
                <wp:positionH relativeFrom="page">
                  <wp:posOffset>920496</wp:posOffset>
                </wp:positionH>
                <wp:positionV relativeFrom="paragraph">
                  <wp:posOffset>895379</wp:posOffset>
                </wp:positionV>
                <wp:extent cx="5611495" cy="2592705"/>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5611495" cy="2592705"/>
                        </a:xfrm>
                        <a:custGeom>
                          <a:avLst/>
                          <a:gdLst/>
                          <a:ahLst/>
                          <a:cxnLst/>
                          <a:rect l="l" t="t" r="r" b="b"/>
                          <a:pathLst>
                            <a:path w="5611495" h="2592705">
                              <a:moveTo>
                                <a:pt x="5609844" y="0"/>
                              </a:moveTo>
                              <a:lnTo>
                                <a:pt x="3047" y="0"/>
                              </a:lnTo>
                              <a:lnTo>
                                <a:pt x="0" y="3048"/>
                              </a:lnTo>
                              <a:lnTo>
                                <a:pt x="0" y="2590800"/>
                              </a:lnTo>
                              <a:lnTo>
                                <a:pt x="3047" y="2592324"/>
                              </a:lnTo>
                              <a:lnTo>
                                <a:pt x="5609844" y="2592324"/>
                              </a:lnTo>
                              <a:lnTo>
                                <a:pt x="5611368" y="2590800"/>
                              </a:lnTo>
                              <a:lnTo>
                                <a:pt x="5611368" y="2587752"/>
                              </a:lnTo>
                              <a:lnTo>
                                <a:pt x="9143" y="2587752"/>
                              </a:lnTo>
                              <a:lnTo>
                                <a:pt x="4571" y="2583180"/>
                              </a:lnTo>
                              <a:lnTo>
                                <a:pt x="9143" y="2583180"/>
                              </a:lnTo>
                              <a:lnTo>
                                <a:pt x="9143" y="9144"/>
                              </a:lnTo>
                              <a:lnTo>
                                <a:pt x="4571" y="9144"/>
                              </a:lnTo>
                              <a:lnTo>
                                <a:pt x="9143" y="4572"/>
                              </a:lnTo>
                              <a:lnTo>
                                <a:pt x="5611368" y="4572"/>
                              </a:lnTo>
                              <a:lnTo>
                                <a:pt x="5611368" y="3048"/>
                              </a:lnTo>
                              <a:lnTo>
                                <a:pt x="5609844" y="0"/>
                              </a:lnTo>
                              <a:close/>
                            </a:path>
                            <a:path w="5611495" h="2592705">
                              <a:moveTo>
                                <a:pt x="9143" y="2583180"/>
                              </a:moveTo>
                              <a:lnTo>
                                <a:pt x="4571" y="2583180"/>
                              </a:lnTo>
                              <a:lnTo>
                                <a:pt x="9143" y="2587752"/>
                              </a:lnTo>
                              <a:lnTo>
                                <a:pt x="9143" y="2583180"/>
                              </a:lnTo>
                              <a:close/>
                            </a:path>
                            <a:path w="5611495" h="2592705">
                              <a:moveTo>
                                <a:pt x="5602224" y="2583180"/>
                              </a:moveTo>
                              <a:lnTo>
                                <a:pt x="9143" y="2583180"/>
                              </a:lnTo>
                              <a:lnTo>
                                <a:pt x="9143" y="2587752"/>
                              </a:lnTo>
                              <a:lnTo>
                                <a:pt x="5602224" y="2587752"/>
                              </a:lnTo>
                              <a:lnTo>
                                <a:pt x="5602224" y="2583180"/>
                              </a:lnTo>
                              <a:close/>
                            </a:path>
                            <a:path w="5611495" h="2592705">
                              <a:moveTo>
                                <a:pt x="5602224" y="4572"/>
                              </a:moveTo>
                              <a:lnTo>
                                <a:pt x="5602224" y="2587752"/>
                              </a:lnTo>
                              <a:lnTo>
                                <a:pt x="5606796" y="2583180"/>
                              </a:lnTo>
                              <a:lnTo>
                                <a:pt x="5611368" y="2583180"/>
                              </a:lnTo>
                              <a:lnTo>
                                <a:pt x="5611368" y="9144"/>
                              </a:lnTo>
                              <a:lnTo>
                                <a:pt x="5606796" y="9144"/>
                              </a:lnTo>
                              <a:lnTo>
                                <a:pt x="5602224" y="4572"/>
                              </a:lnTo>
                              <a:close/>
                            </a:path>
                            <a:path w="5611495" h="2592705">
                              <a:moveTo>
                                <a:pt x="5611368" y="2583180"/>
                              </a:moveTo>
                              <a:lnTo>
                                <a:pt x="5606796" y="2583180"/>
                              </a:lnTo>
                              <a:lnTo>
                                <a:pt x="5602224" y="2587752"/>
                              </a:lnTo>
                              <a:lnTo>
                                <a:pt x="5611368" y="2587752"/>
                              </a:lnTo>
                              <a:lnTo>
                                <a:pt x="5611368" y="2583180"/>
                              </a:lnTo>
                              <a:close/>
                            </a:path>
                            <a:path w="5611495" h="2592705">
                              <a:moveTo>
                                <a:pt x="9143" y="4572"/>
                              </a:moveTo>
                              <a:lnTo>
                                <a:pt x="4571" y="9144"/>
                              </a:lnTo>
                              <a:lnTo>
                                <a:pt x="9143" y="9144"/>
                              </a:lnTo>
                              <a:lnTo>
                                <a:pt x="9143" y="4572"/>
                              </a:lnTo>
                              <a:close/>
                            </a:path>
                            <a:path w="5611495" h="2592705">
                              <a:moveTo>
                                <a:pt x="5602224" y="4572"/>
                              </a:moveTo>
                              <a:lnTo>
                                <a:pt x="9143" y="4572"/>
                              </a:lnTo>
                              <a:lnTo>
                                <a:pt x="9143" y="9144"/>
                              </a:lnTo>
                              <a:lnTo>
                                <a:pt x="5602224" y="9144"/>
                              </a:lnTo>
                              <a:lnTo>
                                <a:pt x="5602224" y="4572"/>
                              </a:lnTo>
                              <a:close/>
                            </a:path>
                            <a:path w="5611495" h="2592705">
                              <a:moveTo>
                                <a:pt x="5611368" y="4572"/>
                              </a:moveTo>
                              <a:lnTo>
                                <a:pt x="5602224" y="4572"/>
                              </a:lnTo>
                              <a:lnTo>
                                <a:pt x="5606796" y="9144"/>
                              </a:lnTo>
                              <a:lnTo>
                                <a:pt x="5611368" y="9144"/>
                              </a:lnTo>
                              <a:lnTo>
                                <a:pt x="5611368"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480003pt;margin-top:70.502342pt;width:441.85pt;height:204.15pt;mso-position-horizontal-relative:page;mso-position-vertical-relative:paragraph;z-index:15784960" id="docshape390" coordorigin="1450,1410" coordsize="8837,4083" path="m10284,1410l1454,1410,1450,1415,1450,5490,1454,5492,10284,5492,10286,5490,10286,5485,1464,5485,1457,5478,1464,5478,1464,1424,1457,1424,1464,1417,10286,1417,10286,1415,10284,1410xm1464,5478l1457,5478,1464,5485,1464,5478xm10272,5478l1464,5478,1464,5485,10272,5485,10272,5478xm10272,1417l10272,5485,10279,5478,10286,5478,10286,1424,10279,1424,10272,1417xm10286,5478l10279,5478,10272,5485,10286,5485,10286,5478xm1464,1417l1457,1424,1464,1424,1464,1417xm10272,1417l1464,1417,1464,1424,10272,1424,10272,1417xm10286,1417l10272,1417,10279,1424,10286,1424,10286,1417xe" filled="true" fillcolor="#d8d8d8" stroked="false">
                <v:path arrowok="t"/>
                <v:fill type="solid"/>
                <w10:wrap type="none"/>
              </v:shape>
            </w:pict>
          </mc:Fallback>
        </mc:AlternateContent>
      </w:r>
      <w:r>
        <w:rPr/>
        <w:t>From</w:t>
      </w:r>
      <w:r>
        <w:rPr>
          <w:spacing w:val="-10"/>
        </w:rPr>
        <w:t> </w:t>
      </w:r>
      <w:r>
        <w:rPr/>
        <w:t>Figure</w:t>
      </w:r>
      <w:r>
        <w:rPr>
          <w:spacing w:val="-13"/>
        </w:rPr>
        <w:t> </w:t>
      </w:r>
      <w:r>
        <w:rPr/>
        <w:t>4.16,</w:t>
      </w:r>
      <w:r>
        <w:rPr>
          <w:spacing w:val="-12"/>
        </w:rPr>
        <w:t> </w:t>
      </w:r>
      <w:r>
        <w:rPr/>
        <w:t>the</w:t>
      </w:r>
      <w:r>
        <w:rPr>
          <w:spacing w:val="-13"/>
        </w:rPr>
        <w:t> </w:t>
      </w:r>
      <w:r>
        <w:rPr/>
        <w:t>FS</w:t>
      </w:r>
      <w:r>
        <w:rPr>
          <w:spacing w:val="-9"/>
        </w:rPr>
        <w:t> </w:t>
      </w:r>
      <w:r>
        <w:rPr/>
        <w:t>increased</w:t>
      </w:r>
      <w:r>
        <w:rPr>
          <w:spacing w:val="-12"/>
        </w:rPr>
        <w:t> </w:t>
      </w:r>
      <w:r>
        <w:rPr/>
        <w:t>by</w:t>
      </w:r>
      <w:r>
        <w:rPr>
          <w:spacing w:val="-15"/>
        </w:rPr>
        <w:t> </w:t>
      </w:r>
      <w:r>
        <w:rPr/>
        <w:t>45</w:t>
      </w:r>
      <w:r>
        <w:rPr>
          <w:spacing w:val="-12"/>
        </w:rPr>
        <w:t> </w:t>
      </w:r>
      <w:r>
        <w:rPr/>
        <w:t>%</w:t>
      </w:r>
      <w:r>
        <w:rPr>
          <w:spacing w:val="-11"/>
        </w:rPr>
        <w:t> </w:t>
      </w:r>
      <w:r>
        <w:rPr/>
        <w:t>at</w:t>
      </w:r>
      <w:r>
        <w:rPr>
          <w:spacing w:val="-12"/>
        </w:rPr>
        <w:t> </w:t>
      </w:r>
      <w:r>
        <w:rPr/>
        <w:t>the</w:t>
      </w:r>
      <w:r>
        <w:rPr>
          <w:spacing w:val="-11"/>
        </w:rPr>
        <w:t> </w:t>
      </w:r>
      <w:r>
        <w:rPr/>
        <w:t>macro</w:t>
      </w:r>
      <w:r>
        <w:rPr>
          <w:spacing w:val="-12"/>
        </w:rPr>
        <w:t> </w:t>
      </w:r>
      <w:r>
        <w:rPr/>
        <w:t>PALF</w:t>
      </w:r>
      <w:r>
        <w:rPr>
          <w:spacing w:val="-11"/>
        </w:rPr>
        <w:t> </w:t>
      </w:r>
      <w:r>
        <w:rPr/>
        <w:t>dimension</w:t>
      </w:r>
      <w:r>
        <w:rPr>
          <w:spacing w:val="-12"/>
        </w:rPr>
        <w:t> </w:t>
      </w:r>
      <w:r>
        <w:rPr/>
        <w:t>to</w:t>
      </w:r>
      <w:r>
        <w:rPr>
          <w:spacing w:val="-12"/>
        </w:rPr>
        <w:t> </w:t>
      </w:r>
      <w:r>
        <w:rPr/>
        <w:t>75</w:t>
      </w:r>
      <w:r>
        <w:rPr>
          <w:spacing w:val="-12"/>
        </w:rPr>
        <w:t> </w:t>
      </w:r>
      <w:r>
        <w:rPr/>
        <w:t>%</w:t>
      </w:r>
      <w:r>
        <w:rPr>
          <w:spacing w:val="-13"/>
        </w:rPr>
        <w:t> </w:t>
      </w:r>
      <w:r>
        <w:rPr/>
        <w:t>and</w:t>
      </w:r>
      <w:r>
        <w:rPr>
          <w:spacing w:val="-12"/>
        </w:rPr>
        <w:t> </w:t>
      </w:r>
      <w:r>
        <w:rPr/>
        <w:t>81</w:t>
      </w:r>
      <w:r>
        <w:rPr>
          <w:spacing w:val="-10"/>
        </w:rPr>
        <w:t> </w:t>
      </w:r>
      <w:r>
        <w:rPr/>
        <w:t>%</w:t>
      </w:r>
      <w:r>
        <w:rPr>
          <w:spacing w:val="-10"/>
        </w:rPr>
        <w:t> </w:t>
      </w:r>
      <w:r>
        <w:rPr/>
        <w:t>at the micro and nano cellulose PALF respectively.</w:t>
      </w:r>
    </w:p>
    <w:p>
      <w:pPr>
        <w:pStyle w:val="BodyText"/>
        <w:spacing w:before="160"/>
        <w:rPr>
          <w:sz w:val="20"/>
        </w:rPr>
      </w:pPr>
      <w:r>
        <w:rPr/>
        <mc:AlternateContent>
          <mc:Choice Requires="wps">
            <w:drawing>
              <wp:anchor distT="0" distB="0" distL="0" distR="0" allowOverlap="1" layoutInCell="1" locked="0" behindDoc="1" simplePos="0" relativeHeight="487641600">
                <wp:simplePos x="0" y="0"/>
                <wp:positionH relativeFrom="page">
                  <wp:posOffset>1296669</wp:posOffset>
                </wp:positionH>
                <wp:positionV relativeFrom="paragraph">
                  <wp:posOffset>263448</wp:posOffset>
                </wp:positionV>
                <wp:extent cx="5212715" cy="2360295"/>
                <wp:effectExtent l="0" t="0" r="0" b="0"/>
                <wp:wrapTopAndBottom/>
                <wp:docPr id="426" name="Group 426"/>
                <wp:cNvGraphicFramePr>
                  <a:graphicFrameLocks/>
                </wp:cNvGraphicFramePr>
                <a:graphic>
                  <a:graphicData uri="http://schemas.microsoft.com/office/word/2010/wordprocessingGroup">
                    <wpg:wgp>
                      <wpg:cNvPr id="426" name="Group 426"/>
                      <wpg:cNvGrpSpPr/>
                      <wpg:grpSpPr>
                        <a:xfrm>
                          <a:off x="0" y="0"/>
                          <a:ext cx="5212715" cy="2360295"/>
                          <a:chExt cx="5212715" cy="2360295"/>
                        </a:xfrm>
                      </wpg:grpSpPr>
                      <wps:wsp>
                        <wps:cNvPr id="427" name="Graphic 427"/>
                        <wps:cNvSpPr/>
                        <wps:spPr>
                          <a:xfrm>
                            <a:off x="279145" y="1931648"/>
                            <a:ext cx="2967355" cy="9525"/>
                          </a:xfrm>
                          <a:custGeom>
                            <a:avLst/>
                            <a:gdLst/>
                            <a:ahLst/>
                            <a:cxnLst/>
                            <a:rect l="l" t="t" r="r" b="b"/>
                            <a:pathLst>
                              <a:path w="2967355" h="9525">
                                <a:moveTo>
                                  <a:pt x="2967228" y="0"/>
                                </a:moveTo>
                                <a:lnTo>
                                  <a:pt x="0" y="0"/>
                                </a:lnTo>
                                <a:lnTo>
                                  <a:pt x="0" y="9143"/>
                                </a:lnTo>
                                <a:lnTo>
                                  <a:pt x="2967228" y="9143"/>
                                </a:lnTo>
                                <a:lnTo>
                                  <a:pt x="2967228" y="0"/>
                                </a:lnTo>
                                <a:close/>
                              </a:path>
                            </a:pathLst>
                          </a:custGeom>
                          <a:solidFill>
                            <a:srgbClr val="D8D8D8"/>
                          </a:solidFill>
                        </wps:spPr>
                        <wps:bodyPr wrap="square" lIns="0" tIns="0" rIns="0" bIns="0" rtlCol="0">
                          <a:prstTxWarp prst="textNoShape">
                            <a:avLst/>
                          </a:prstTxWarp>
                          <a:noAutofit/>
                        </wps:bodyPr>
                      </wps:wsp>
                      <wps:wsp>
                        <wps:cNvPr id="428" name="Graphic 428"/>
                        <wps:cNvSpPr/>
                        <wps:spPr>
                          <a:xfrm>
                            <a:off x="3886453" y="185144"/>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9ABA59"/>
                          </a:solidFill>
                        </wps:spPr>
                        <wps:bodyPr wrap="square" lIns="0" tIns="0" rIns="0" bIns="0" rtlCol="0">
                          <a:prstTxWarp prst="textNoShape">
                            <a:avLst/>
                          </a:prstTxWarp>
                          <a:noAutofit/>
                        </wps:bodyPr>
                      </wps:wsp>
                      <pic:pic>
                        <pic:nvPicPr>
                          <pic:cNvPr id="429" name="Image 429"/>
                          <pic:cNvPicPr/>
                        </pic:nvPicPr>
                        <pic:blipFill>
                          <a:blip r:embed="rId113" cstate="print"/>
                          <a:stretch>
                            <a:fillRect/>
                          </a:stretch>
                        </pic:blipFill>
                        <pic:spPr>
                          <a:xfrm>
                            <a:off x="3985514" y="160760"/>
                            <a:ext cx="73151" cy="73151"/>
                          </a:xfrm>
                          <a:prstGeom prst="rect">
                            <a:avLst/>
                          </a:prstGeom>
                        </pic:spPr>
                      </pic:pic>
                      <wps:wsp>
                        <wps:cNvPr id="430" name="Graphic 430"/>
                        <wps:cNvSpPr/>
                        <wps:spPr>
                          <a:xfrm>
                            <a:off x="3886453" y="845036"/>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431" name="Image 431"/>
                          <pic:cNvPicPr/>
                        </pic:nvPicPr>
                        <pic:blipFill>
                          <a:blip r:embed="rId114" cstate="print"/>
                          <a:stretch>
                            <a:fillRect/>
                          </a:stretch>
                        </pic:blipFill>
                        <pic:spPr>
                          <a:xfrm>
                            <a:off x="3985514" y="820652"/>
                            <a:ext cx="73151" cy="73151"/>
                          </a:xfrm>
                          <a:prstGeom prst="rect">
                            <a:avLst/>
                          </a:prstGeom>
                        </pic:spPr>
                      </pic:pic>
                      <wps:wsp>
                        <wps:cNvPr id="432" name="Graphic 432"/>
                        <wps:cNvSpPr/>
                        <wps:spPr>
                          <a:xfrm>
                            <a:off x="3886453" y="1504928"/>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4F80BC"/>
                          </a:solidFill>
                        </wps:spPr>
                        <wps:bodyPr wrap="square" lIns="0" tIns="0" rIns="0" bIns="0" rtlCol="0">
                          <a:prstTxWarp prst="textNoShape">
                            <a:avLst/>
                          </a:prstTxWarp>
                          <a:noAutofit/>
                        </wps:bodyPr>
                      </wps:wsp>
                      <pic:pic>
                        <pic:nvPicPr>
                          <pic:cNvPr id="433" name="Image 433"/>
                          <pic:cNvPicPr/>
                        </pic:nvPicPr>
                        <pic:blipFill>
                          <a:blip r:embed="rId115" cstate="print"/>
                          <a:stretch>
                            <a:fillRect/>
                          </a:stretch>
                        </pic:blipFill>
                        <pic:spPr>
                          <a:xfrm>
                            <a:off x="3985514" y="1480544"/>
                            <a:ext cx="73151" cy="73152"/>
                          </a:xfrm>
                          <a:prstGeom prst="rect">
                            <a:avLst/>
                          </a:prstGeom>
                        </pic:spPr>
                      </pic:pic>
                      <wps:wsp>
                        <wps:cNvPr id="434" name="Textbox 434"/>
                        <wps:cNvSpPr txBox="1"/>
                        <wps:spPr>
                          <a:xfrm>
                            <a:off x="0" y="0"/>
                            <a:ext cx="355600" cy="1998980"/>
                          </a:xfrm>
                          <a:prstGeom prst="rect">
                            <a:avLst/>
                          </a:prstGeom>
                        </wps:spPr>
                        <wps:txbx>
                          <w:txbxContent>
                            <w:p>
                              <w:pPr>
                                <w:spacing w:before="0"/>
                                <w:ind w:left="0" w:right="18" w:firstLine="0"/>
                                <w:jc w:val="center"/>
                                <w:rPr>
                                  <w:rFonts w:ascii="Calibri"/>
                                  <w:sz w:val="18"/>
                                </w:rPr>
                              </w:pPr>
                              <w:r>
                                <w:rPr>
                                  <w:rFonts w:ascii="Calibri"/>
                                  <w:color w:val="595959"/>
                                  <w:spacing w:val="-5"/>
                                  <w:w w:val="195"/>
                                  <w:sz w:val="18"/>
                                </w:rPr>
                                <w:t>180</w:t>
                              </w:r>
                            </w:p>
                            <w:p>
                              <w:pPr>
                                <w:spacing w:before="105"/>
                                <w:ind w:left="0" w:right="18" w:firstLine="0"/>
                                <w:jc w:val="center"/>
                                <w:rPr>
                                  <w:rFonts w:ascii="Calibri"/>
                                  <w:sz w:val="18"/>
                                </w:rPr>
                              </w:pPr>
                              <w:r>
                                <w:rPr>
                                  <w:rFonts w:ascii="Calibri"/>
                                  <w:color w:val="595959"/>
                                  <w:spacing w:val="-5"/>
                                  <w:w w:val="195"/>
                                  <w:sz w:val="18"/>
                                </w:rPr>
                                <w:t>160</w:t>
                              </w:r>
                            </w:p>
                            <w:p>
                              <w:pPr>
                                <w:spacing w:before="106"/>
                                <w:ind w:left="0" w:right="18" w:firstLine="0"/>
                                <w:jc w:val="center"/>
                                <w:rPr>
                                  <w:rFonts w:ascii="Calibri"/>
                                  <w:sz w:val="18"/>
                                </w:rPr>
                              </w:pPr>
                              <w:r>
                                <w:rPr>
                                  <w:rFonts w:ascii="Calibri"/>
                                  <w:color w:val="595959"/>
                                  <w:spacing w:val="-5"/>
                                  <w:w w:val="195"/>
                                  <w:sz w:val="18"/>
                                </w:rPr>
                                <w:t>140</w:t>
                              </w:r>
                            </w:p>
                            <w:p>
                              <w:pPr>
                                <w:spacing w:before="106"/>
                                <w:ind w:left="0" w:right="18" w:firstLine="0"/>
                                <w:jc w:val="center"/>
                                <w:rPr>
                                  <w:rFonts w:ascii="Calibri"/>
                                  <w:sz w:val="18"/>
                                </w:rPr>
                              </w:pPr>
                              <w:r>
                                <w:rPr>
                                  <w:rFonts w:ascii="Calibri"/>
                                  <w:color w:val="595959"/>
                                  <w:spacing w:val="-5"/>
                                  <w:w w:val="195"/>
                                  <w:sz w:val="18"/>
                                </w:rPr>
                                <w:t>120</w:t>
                              </w:r>
                            </w:p>
                            <w:p>
                              <w:pPr>
                                <w:spacing w:before="105"/>
                                <w:ind w:left="0" w:right="18" w:firstLine="0"/>
                                <w:jc w:val="center"/>
                                <w:rPr>
                                  <w:rFonts w:ascii="Calibri"/>
                                  <w:sz w:val="18"/>
                                </w:rPr>
                              </w:pPr>
                              <w:r>
                                <w:rPr>
                                  <w:rFonts w:ascii="Calibri"/>
                                  <w:color w:val="595959"/>
                                  <w:spacing w:val="-5"/>
                                  <w:w w:val="195"/>
                                  <w:sz w:val="18"/>
                                </w:rPr>
                                <w:t>100</w:t>
                              </w:r>
                            </w:p>
                            <w:p>
                              <w:pPr>
                                <w:spacing w:before="106"/>
                                <w:ind w:left="0" w:right="15" w:firstLine="0"/>
                                <w:jc w:val="center"/>
                                <w:rPr>
                                  <w:rFonts w:ascii="Calibri"/>
                                  <w:sz w:val="18"/>
                                </w:rPr>
                              </w:pPr>
                              <w:r>
                                <w:rPr>
                                  <w:rFonts w:ascii="Calibri"/>
                                  <w:color w:val="595959"/>
                                  <w:spacing w:val="-5"/>
                                  <w:w w:val="195"/>
                                  <w:sz w:val="18"/>
                                </w:rPr>
                                <w:t>80</w:t>
                              </w:r>
                            </w:p>
                            <w:p>
                              <w:pPr>
                                <w:spacing w:before="105"/>
                                <w:ind w:left="0" w:right="15" w:firstLine="0"/>
                                <w:jc w:val="center"/>
                                <w:rPr>
                                  <w:rFonts w:ascii="Calibri"/>
                                  <w:sz w:val="18"/>
                                </w:rPr>
                              </w:pPr>
                              <w:r>
                                <w:rPr>
                                  <w:rFonts w:ascii="Calibri"/>
                                  <w:color w:val="595959"/>
                                  <w:spacing w:val="-5"/>
                                  <w:w w:val="195"/>
                                  <w:sz w:val="18"/>
                                </w:rPr>
                                <w:t>60</w:t>
                              </w:r>
                            </w:p>
                            <w:p>
                              <w:pPr>
                                <w:spacing w:before="106"/>
                                <w:ind w:left="0" w:right="15" w:firstLine="0"/>
                                <w:jc w:val="center"/>
                                <w:rPr>
                                  <w:rFonts w:ascii="Calibri"/>
                                  <w:sz w:val="18"/>
                                </w:rPr>
                              </w:pPr>
                              <w:r>
                                <w:rPr>
                                  <w:rFonts w:ascii="Calibri"/>
                                  <w:color w:val="595959"/>
                                  <w:spacing w:val="-5"/>
                                  <w:w w:val="195"/>
                                  <w:sz w:val="18"/>
                                </w:rPr>
                                <w:t>40</w:t>
                              </w:r>
                            </w:p>
                            <w:p>
                              <w:pPr>
                                <w:spacing w:before="106"/>
                                <w:ind w:left="0" w:right="15" w:firstLine="0"/>
                                <w:jc w:val="center"/>
                                <w:rPr>
                                  <w:rFonts w:ascii="Calibri"/>
                                  <w:sz w:val="18"/>
                                </w:rPr>
                              </w:pPr>
                              <w:r>
                                <w:rPr>
                                  <w:rFonts w:ascii="Calibri"/>
                                  <w:color w:val="595959"/>
                                  <w:spacing w:val="-5"/>
                                  <w:w w:val="195"/>
                                  <w:sz w:val="18"/>
                                </w:rPr>
                                <w:t>20</w:t>
                              </w:r>
                            </w:p>
                            <w:p>
                              <w:pPr>
                                <w:spacing w:before="105"/>
                                <w:ind w:left="0" w:right="13"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435" name="Textbox 435"/>
                        <wps:cNvSpPr txBox="1"/>
                        <wps:spPr>
                          <a:xfrm>
                            <a:off x="4170349" y="121615"/>
                            <a:ext cx="1042035" cy="1878330"/>
                          </a:xfrm>
                          <a:prstGeom prst="rect">
                            <a:avLst/>
                          </a:prstGeom>
                        </wps:spPr>
                        <wps:txbx>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w w:val="225"/>
                                  <w:sz w:val="18"/>
                                </w:rPr>
                                <w:t>the </w:t>
                              </w:r>
                              <w:r>
                                <w:rPr>
                                  <w:rFonts w:ascii="Calibri"/>
                                  <w:color w:val="595959"/>
                                  <w:w w:val="205"/>
                                  <w:sz w:val="18"/>
                                </w:rPr>
                                <w:t>NaOH </w:t>
                              </w:r>
                              <w:r>
                                <w:rPr>
                                  <w:rFonts w:ascii="Calibri"/>
                                  <w:color w:val="595959"/>
                                  <w:spacing w:val="-2"/>
                                  <w:w w:val="205"/>
                                  <w:sz w:val="18"/>
                                </w:rPr>
                                <w:t>nano</w:t>
                              </w:r>
                              <w:r>
                                <w:rPr>
                                  <w:rFonts w:ascii="Calibri"/>
                                  <w:color w:val="595959"/>
                                  <w:spacing w:val="-19"/>
                                  <w:w w:val="205"/>
                                  <w:sz w:val="18"/>
                                </w:rPr>
                                <w:t> </w:t>
                              </w:r>
                              <w:r>
                                <w:rPr>
                                  <w:rFonts w:ascii="Calibri"/>
                                  <w:color w:val="595959"/>
                                  <w:spacing w:val="-2"/>
                                  <w:w w:val="225"/>
                                  <w:sz w:val="18"/>
                                </w:rPr>
                                <w:t>PALF </w:t>
                              </w:r>
                              <w:r>
                                <w:rPr>
                                  <w:rFonts w:ascii="Calibri"/>
                                  <w:color w:val="595959"/>
                                  <w:spacing w:val="-2"/>
                                  <w:w w:val="210"/>
                                  <w:sz w:val="18"/>
                                </w:rPr>
                                <w:t>composite</w:t>
                              </w:r>
                            </w:p>
                            <w:p>
                              <w:pPr>
                                <w:spacing w:before="160"/>
                                <w:ind w:left="0" w:right="18" w:firstLine="0"/>
                                <w:jc w:val="both"/>
                                <w:rPr>
                                  <w:rFonts w:ascii="Calibri"/>
                                  <w:sz w:val="18"/>
                                </w:rPr>
                              </w:pPr>
                              <w:r>
                                <w:rPr>
                                  <w:rFonts w:ascii="Calibri"/>
                                  <w:color w:val="595959"/>
                                  <w:spacing w:val="-2"/>
                                  <w:w w:val="245"/>
                                  <w:sz w:val="18"/>
                                </w:rPr>
                                <w:t>Flexural </w:t>
                              </w:r>
                              <w:r>
                                <w:rPr>
                                  <w:rFonts w:ascii="Calibri"/>
                                  <w:color w:val="595959"/>
                                  <w:w w:val="235"/>
                                  <w:sz w:val="18"/>
                                </w:rPr>
                                <w:t>the </w:t>
                              </w:r>
                              <w:r>
                                <w:rPr>
                                  <w:rFonts w:ascii="Calibri"/>
                                  <w:color w:val="595959"/>
                                  <w:w w:val="205"/>
                                  <w:sz w:val="18"/>
                                </w:rPr>
                                <w:t>NaOH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p>
                              <w:pPr>
                                <w:spacing w:before="160"/>
                                <w:ind w:left="0" w:right="18" w:firstLine="0"/>
                                <w:jc w:val="both"/>
                                <w:rPr>
                                  <w:rFonts w:ascii="Calibri"/>
                                  <w:sz w:val="18"/>
                                </w:rPr>
                              </w:pPr>
                              <w:r>
                                <w:rPr>
                                  <w:rFonts w:ascii="Calibri"/>
                                  <w:color w:val="595959"/>
                                  <w:spacing w:val="-2"/>
                                  <w:w w:val="245"/>
                                  <w:sz w:val="18"/>
                                </w:rPr>
                                <w:t>Flexural </w:t>
                              </w:r>
                              <w:r>
                                <w:rPr>
                                  <w:rFonts w:ascii="Calibri"/>
                                  <w:color w:val="595959"/>
                                  <w:w w:val="225"/>
                                  <w:sz w:val="18"/>
                                </w:rPr>
                                <w:t>the </w:t>
                              </w:r>
                              <w:r>
                                <w:rPr>
                                  <w:rFonts w:ascii="Calibri"/>
                                  <w:color w:val="595959"/>
                                  <w:w w:val="205"/>
                                  <w:sz w:val="18"/>
                                </w:rPr>
                                <w:t>NaOH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wps:txbx>
                        <wps:bodyPr wrap="square" lIns="0" tIns="0" rIns="0" bIns="0" rtlCol="0">
                          <a:noAutofit/>
                        </wps:bodyPr>
                      </wps:wsp>
                      <wps:wsp>
                        <wps:cNvPr id="436" name="Textbox 436"/>
                        <wps:cNvSpPr txBox="1"/>
                        <wps:spPr>
                          <a:xfrm>
                            <a:off x="317042" y="2007920"/>
                            <a:ext cx="4112895" cy="352425"/>
                          </a:xfrm>
                          <a:prstGeom prst="rect">
                            <a:avLst/>
                          </a:prstGeom>
                        </wps:spPr>
                        <wps:txbx>
                          <w:txbxContent>
                            <w:p>
                              <w:pPr>
                                <w:tabs>
                                  <w:tab w:pos="1125" w:val="left" w:leader="none"/>
                                </w:tabs>
                                <w:spacing w:before="0"/>
                                <w:ind w:left="315"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42"/>
                                  <w:w w:val="205"/>
                                  <w:sz w:val="18"/>
                                </w:rPr>
                                <w:t> </w:t>
                              </w:r>
                              <w:r>
                                <w:rPr>
                                  <w:rFonts w:ascii="Calibri"/>
                                  <w:color w:val="595959"/>
                                  <w:w w:val="205"/>
                                  <w:sz w:val="18"/>
                                </w:rPr>
                                <w:t>20/80</w:t>
                              </w:r>
                              <w:r>
                                <w:rPr>
                                  <w:rFonts w:ascii="Calibri"/>
                                  <w:color w:val="595959"/>
                                  <w:spacing w:val="-41"/>
                                  <w:w w:val="205"/>
                                  <w:sz w:val="18"/>
                                </w:rPr>
                                <w:t> </w:t>
                              </w:r>
                              <w:r>
                                <w:rPr>
                                  <w:rFonts w:ascii="Calibri"/>
                                  <w:color w:val="595959"/>
                                  <w:w w:val="205"/>
                                  <w:sz w:val="18"/>
                                </w:rPr>
                                <w:t>30/70</w:t>
                              </w:r>
                              <w:r>
                                <w:rPr>
                                  <w:rFonts w:ascii="Calibri"/>
                                  <w:color w:val="595959"/>
                                  <w:spacing w:val="-41"/>
                                  <w:w w:val="205"/>
                                  <w:sz w:val="18"/>
                                </w:rPr>
                                <w:t> </w:t>
                              </w:r>
                              <w:r>
                                <w:rPr>
                                  <w:rFonts w:ascii="Calibri"/>
                                  <w:color w:val="595959"/>
                                  <w:spacing w:val="-2"/>
                                  <w:w w:val="205"/>
                                  <w:sz w:val="18"/>
                                </w:rPr>
                                <w:t>40/60</w:t>
                              </w:r>
                            </w:p>
                            <w:p>
                              <w:pPr>
                                <w:spacing w:before="59"/>
                                <w:ind w:left="0" w:right="0" w:firstLine="0"/>
                                <w:jc w:val="left"/>
                                <w:rPr>
                                  <w:rFonts w:ascii="Arial MT"/>
                                  <w:sz w:val="24"/>
                                </w:rPr>
                              </w:pPr>
                              <w:r>
                                <w:rPr>
                                  <w:rFonts w:ascii="Arial MT"/>
                                  <w:color w:val="595959"/>
                                  <w:spacing w:val="-20"/>
                                  <w:w w:val="140"/>
                                  <w:sz w:val="24"/>
                                </w:rPr>
                                <w:t>%</w:t>
                              </w:r>
                              <w:r>
                                <w:rPr>
                                  <w:rFonts w:ascii="Arial MT"/>
                                  <w:color w:val="595959"/>
                                  <w:spacing w:val="-27"/>
                                  <w:w w:val="219"/>
                                  <w:sz w:val="24"/>
                                </w:rPr>
                                <w:t> </w:t>
                              </w:r>
                              <w:r>
                                <w:rPr>
                                  <w:rFonts w:ascii="Arial MT"/>
                                  <w:color w:val="595959"/>
                                  <w:spacing w:val="13"/>
                                  <w:w w:val="179"/>
                                  <w:sz w:val="24"/>
                                </w:rPr>
                                <w:t>w</w:t>
                              </w:r>
                              <w:r>
                                <w:rPr>
                                  <w:rFonts w:ascii="Arial MT"/>
                                  <w:color w:val="595959"/>
                                  <w:spacing w:val="13"/>
                                  <w:w w:val="158"/>
                                  <w:sz w:val="24"/>
                                </w:rPr>
                                <w:t>e</w:t>
                              </w:r>
                              <w:r>
                                <w:rPr>
                                  <w:rFonts w:ascii="Arial MT"/>
                                  <w:color w:val="595959"/>
                                  <w:spacing w:val="14"/>
                                  <w:w w:val="429"/>
                                  <w:sz w:val="24"/>
                                </w:rPr>
                                <w:t>i</w:t>
                              </w:r>
                              <w:r>
                                <w:rPr>
                                  <w:rFonts w:ascii="Arial MT"/>
                                  <w:color w:val="595959"/>
                                  <w:spacing w:val="14"/>
                                  <w:w w:val="158"/>
                                  <w:sz w:val="24"/>
                                </w:rPr>
                                <w:t>gh</w:t>
                              </w:r>
                              <w:r>
                                <w:rPr>
                                  <w:rFonts w:ascii="Arial MT"/>
                                  <w:color w:val="595959"/>
                                  <w:spacing w:val="-172"/>
                                  <w:w w:val="338"/>
                                  <w:sz w:val="24"/>
                                </w:rPr>
                                <w:t>t</w:t>
                              </w:r>
                              <w:r>
                                <w:rPr>
                                  <w:rFonts w:ascii="Arial MT"/>
                                  <w:color w:val="595959"/>
                                  <w:spacing w:val="-40"/>
                                  <w:w w:val="117"/>
                                  <w:sz w:val="24"/>
                                </w:rPr>
                                <w:t>N</w:t>
                              </w:r>
                              <w:r>
                                <w:rPr>
                                  <w:rFonts w:ascii="Arial MT"/>
                                  <w:color w:val="595959"/>
                                  <w:spacing w:val="-93"/>
                                  <w:w w:val="219"/>
                                  <w:sz w:val="24"/>
                                </w:rPr>
                                <w:t> </w:t>
                              </w:r>
                              <w:r>
                                <w:rPr>
                                  <w:rFonts w:ascii="Arial MT"/>
                                  <w:color w:val="595959"/>
                                  <w:spacing w:val="-54"/>
                                  <w:w w:val="185"/>
                                  <w:sz w:val="24"/>
                                </w:rPr>
                                <w:t>a</w:t>
                              </w:r>
                              <w:r>
                                <w:rPr>
                                  <w:rFonts w:ascii="Arial MT"/>
                                  <w:color w:val="595959"/>
                                  <w:spacing w:val="-188"/>
                                  <w:w w:val="306"/>
                                  <w:sz w:val="24"/>
                                </w:rPr>
                                <w:t>r</w:t>
                              </w:r>
                              <w:r>
                                <w:rPr>
                                  <w:rFonts w:ascii="Arial MT"/>
                                  <w:color w:val="595959"/>
                                  <w:spacing w:val="-54"/>
                                  <w:w w:val="134"/>
                                  <w:sz w:val="24"/>
                                </w:rPr>
                                <w:t>O</w:t>
                              </w:r>
                              <w:r>
                                <w:rPr>
                                  <w:rFonts w:ascii="Arial MT"/>
                                  <w:color w:val="595959"/>
                                  <w:spacing w:val="-188"/>
                                  <w:w w:val="185"/>
                                  <w:sz w:val="24"/>
                                </w:rPr>
                                <w:t>a</w:t>
                              </w:r>
                              <w:r>
                                <w:rPr>
                                  <w:rFonts w:ascii="Arial MT"/>
                                  <w:color w:val="595959"/>
                                  <w:spacing w:val="-54"/>
                                  <w:w w:val="144"/>
                                  <w:sz w:val="24"/>
                                </w:rPr>
                                <w:t>H</w:t>
                              </w:r>
                              <w:r>
                                <w:rPr>
                                  <w:rFonts w:ascii="Arial MT"/>
                                  <w:color w:val="595959"/>
                                  <w:spacing w:val="-187"/>
                                  <w:w w:val="365"/>
                                  <w:sz w:val="24"/>
                                </w:rPr>
                                <w:t>t</w:t>
                              </w:r>
                              <w:r>
                                <w:rPr>
                                  <w:rFonts w:ascii="Arial MT"/>
                                  <w:color w:val="595959"/>
                                  <w:spacing w:val="40"/>
                                  <w:w w:val="219"/>
                                  <w:sz w:val="24"/>
                                </w:rPr>
                                <w:t> </w:t>
                              </w:r>
                              <w:r>
                                <w:rPr>
                                  <w:rFonts w:ascii="Arial MT"/>
                                  <w:color w:val="595959"/>
                                  <w:spacing w:val="-186"/>
                                  <w:w w:val="454"/>
                                  <w:sz w:val="24"/>
                                </w:rPr>
                                <w:t>i</w:t>
                              </w:r>
                              <w:r>
                                <w:rPr>
                                  <w:rFonts w:ascii="Arial MT"/>
                                  <w:color w:val="595959"/>
                                  <w:spacing w:val="-55"/>
                                  <w:w w:val="124"/>
                                  <w:sz w:val="24"/>
                                </w:rPr>
                                <w:t>m</w:t>
                              </w:r>
                              <w:r>
                                <w:rPr>
                                  <w:rFonts w:ascii="Arial MT"/>
                                  <w:color w:val="595959"/>
                                  <w:spacing w:val="-186"/>
                                  <w:w w:val="183"/>
                                  <w:sz w:val="24"/>
                                </w:rPr>
                                <w:t>o</w:t>
                              </w:r>
                              <w:r>
                                <w:rPr>
                                  <w:rFonts w:ascii="Arial MT"/>
                                  <w:color w:val="595959"/>
                                  <w:spacing w:val="-68"/>
                                  <w:w w:val="183"/>
                                  <w:sz w:val="24"/>
                                </w:rPr>
                                <w:t>o</w:t>
                              </w:r>
                              <w:r>
                                <w:rPr>
                                  <w:rFonts w:ascii="Arial MT"/>
                                  <w:color w:val="595959"/>
                                  <w:spacing w:val="-228"/>
                                  <w:w w:val="153"/>
                                  <w:sz w:val="24"/>
                                </w:rPr>
                                <w:t>P</w:t>
                              </w:r>
                              <w:r>
                                <w:rPr>
                                  <w:rFonts w:ascii="Arial MT"/>
                                  <w:color w:val="595959"/>
                                  <w:spacing w:val="-14"/>
                                  <w:sz w:val="24"/>
                                </w:rPr>
                                <w:t> </w:t>
                              </w:r>
                              <w:r>
                                <w:rPr>
                                  <w:rFonts w:ascii="Arial MT"/>
                                  <w:color w:val="595959"/>
                                  <w:spacing w:val="-91"/>
                                  <w:w w:val="174"/>
                                  <w:sz w:val="24"/>
                                </w:rPr>
                                <w:t>d</w:t>
                              </w:r>
                              <w:r>
                                <w:rPr>
                                  <w:rFonts w:ascii="Arial MT"/>
                                  <w:color w:val="595959"/>
                                  <w:spacing w:val="-206"/>
                                  <w:w w:val="144"/>
                                  <w:sz w:val="24"/>
                                </w:rPr>
                                <w:t>A</w:t>
                              </w:r>
                              <w:r>
                                <w:rPr>
                                  <w:rFonts w:ascii="Arial MT"/>
                                  <w:color w:val="595959"/>
                                  <w:spacing w:val="-190"/>
                                  <w:w w:val="174"/>
                                  <w:sz w:val="24"/>
                                </w:rPr>
                                <w:t>o</w:t>
                              </w:r>
                              <w:r>
                                <w:rPr>
                                  <w:rFonts w:ascii="Arial MT"/>
                                  <w:color w:val="595959"/>
                                  <w:spacing w:val="-92"/>
                                  <w:w w:val="445"/>
                                  <w:sz w:val="24"/>
                                </w:rPr>
                                <w:t>i</w:t>
                              </w:r>
                              <w:r>
                                <w:rPr>
                                  <w:rFonts w:ascii="Arial MT"/>
                                  <w:color w:val="595959"/>
                                  <w:spacing w:val="-206"/>
                                  <w:w w:val="174"/>
                                  <w:sz w:val="24"/>
                                </w:rPr>
                                <w:t>L</w:t>
                              </w:r>
                              <w:r>
                                <w:rPr>
                                  <w:rFonts w:ascii="Arial MT"/>
                                  <w:color w:val="595959"/>
                                  <w:spacing w:val="-189"/>
                                  <w:w w:val="354"/>
                                  <w:sz w:val="24"/>
                                </w:rPr>
                                <w:t>f</w:t>
                              </w:r>
                              <w:r>
                                <w:rPr>
                                  <w:rFonts w:ascii="Arial MT"/>
                                  <w:color w:val="595959"/>
                                  <w:spacing w:val="-92"/>
                                  <w:w w:val="354"/>
                                  <w:sz w:val="24"/>
                                </w:rPr>
                                <w:t>f</w:t>
                              </w:r>
                              <w:r>
                                <w:rPr>
                                  <w:rFonts w:ascii="Arial MT"/>
                                  <w:color w:val="595959"/>
                                  <w:spacing w:val="-154"/>
                                  <w:w w:val="158"/>
                                  <w:sz w:val="24"/>
                                </w:rPr>
                                <w:t>F</w:t>
                              </w:r>
                              <w:r>
                                <w:rPr>
                                  <w:rFonts w:ascii="Arial MT"/>
                                  <w:color w:val="595959"/>
                                  <w:spacing w:val="-91"/>
                                  <w:w w:val="445"/>
                                  <w:sz w:val="24"/>
                                </w:rPr>
                                <w:t>i</w:t>
                              </w:r>
                              <w:r>
                                <w:rPr>
                                  <w:rFonts w:ascii="Arial MT"/>
                                  <w:color w:val="595959"/>
                                  <w:spacing w:val="-232"/>
                                  <w:w w:val="354"/>
                                  <w:sz w:val="24"/>
                                </w:rPr>
                                <w:t>/</w:t>
                              </w:r>
                              <w:r>
                                <w:rPr>
                                  <w:rFonts w:ascii="Arial MT"/>
                                  <w:color w:val="595959"/>
                                  <w:spacing w:val="-165"/>
                                  <w:w w:val="133"/>
                                  <w:sz w:val="24"/>
                                </w:rPr>
                                <w:t>C</w:t>
                              </w:r>
                              <w:r>
                                <w:rPr>
                                  <w:rFonts w:ascii="Arial MT"/>
                                  <w:color w:val="595959"/>
                                  <w:spacing w:val="-91"/>
                                  <w:w w:val="174"/>
                                  <w:sz w:val="24"/>
                                </w:rPr>
                                <w:t>e</w:t>
                              </w:r>
                              <w:r>
                                <w:rPr>
                                  <w:rFonts w:ascii="Arial MT"/>
                                  <w:color w:val="595959"/>
                                  <w:spacing w:val="-231"/>
                                  <w:w w:val="144"/>
                                  <w:sz w:val="24"/>
                                </w:rPr>
                                <w:t>P</w:t>
                              </w:r>
                              <w:r>
                                <w:rPr>
                                  <w:rFonts w:ascii="Arial MT"/>
                                  <w:color w:val="595959"/>
                                  <w:spacing w:val="-166"/>
                                  <w:w w:val="174"/>
                                  <w:sz w:val="24"/>
                                </w:rPr>
                                <w:t>o</w:t>
                              </w:r>
                              <w:r>
                                <w:rPr>
                                  <w:rFonts w:ascii="Arial MT"/>
                                  <w:color w:val="595959"/>
                                  <w:spacing w:val="-89"/>
                                  <w:w w:val="174"/>
                                  <w:sz w:val="24"/>
                                </w:rPr>
                                <w:t>d</w:t>
                              </w:r>
                              <w:r>
                                <w:rPr>
                                  <w:rFonts w:ascii="Arial MT"/>
                                  <w:color w:val="595959"/>
                                  <w:spacing w:val="-232"/>
                                  <w:w w:val="144"/>
                                  <w:sz w:val="24"/>
                                </w:rPr>
                                <w:t>P</w:t>
                              </w:r>
                              <w:r>
                                <w:rPr>
                                  <w:rFonts w:ascii="Arial MT"/>
                                  <w:color w:val="595959"/>
                                  <w:spacing w:val="-2"/>
                                  <w:w w:val="115"/>
                                  <w:sz w:val="24"/>
                                </w:rPr>
                                <w:t>m</w:t>
                              </w:r>
                              <w:r>
                                <w:rPr>
                                  <w:rFonts w:ascii="Arial MT"/>
                                  <w:color w:val="595959"/>
                                  <w:spacing w:val="-2"/>
                                  <w:w w:val="213"/>
                                  <w:sz w:val="24"/>
                                </w:rPr>
                                <w:t>posi</w:t>
                              </w:r>
                              <w:r>
                                <w:rPr>
                                  <w:rFonts w:ascii="Arial MT"/>
                                  <w:color w:val="595959"/>
                                  <w:spacing w:val="-3"/>
                                  <w:w w:val="174"/>
                                  <w:sz w:val="24"/>
                                </w:rPr>
                                <w:t>e</w:t>
                              </w:r>
                              <w:r>
                                <w:rPr>
                                  <w:rFonts w:ascii="Arial MT"/>
                                  <w:color w:val="595959"/>
                                  <w:spacing w:val="-2"/>
                                  <w:w w:val="195"/>
                                  <w:sz w:val="24"/>
                                </w:rPr>
                                <w:t>s</w:t>
                              </w:r>
                            </w:p>
                          </w:txbxContent>
                        </wps:txbx>
                        <wps:bodyPr wrap="square" lIns="0" tIns="0" rIns="0" bIns="0" rtlCol="0">
                          <a:noAutofit/>
                        </wps:bodyPr>
                      </wps:wsp>
                    </wpg:wgp>
                  </a:graphicData>
                </a:graphic>
              </wp:anchor>
            </w:drawing>
          </mc:Choice>
          <mc:Fallback>
            <w:pict>
              <v:group style="position:absolute;margin-left:102.099998pt;margin-top:20.744007pt;width:410.45pt;height:185.85pt;mso-position-horizontal-relative:page;mso-position-vertical-relative:paragraph;z-index:-15674880;mso-wrap-distance-left:0;mso-wrap-distance-right:0" id="docshapegroup391" coordorigin="2042,415" coordsize="8209,3717">
                <v:rect style="position:absolute;left:2481;top:3456;width:4673;height:15" id="docshape392" filled="true" fillcolor="#d8d8d8" stroked="false">
                  <v:fill type="solid"/>
                </v:rect>
                <v:shape style="position:absolute;left:8162;top:706;width:428;height:44" id="docshape393" coordorigin="8162,706" coordsize="428,44" path="m8580,706l8184,706,8172,706,8162,716,8162,740,8172,750,8580,750,8590,740,8590,716,8580,706xe" filled="true" fillcolor="#9aba59" stroked="false">
                  <v:path arrowok="t"/>
                  <v:fill type="solid"/>
                </v:shape>
                <v:shape style="position:absolute;left:8318;top:668;width:116;height:116" type="#_x0000_t75" id="docshape394" stroked="false">
                  <v:imagedata r:id="rId113" o:title=""/>
                </v:shape>
                <v:shape style="position:absolute;left:8162;top:1745;width:428;height:44" id="docshape395" coordorigin="8162,1746" coordsize="428,44" path="m8580,1746l8184,1746,8172,1746,8162,1755,8162,1779,8172,1789,8580,1789,8590,1779,8590,1755,8580,1746xe" filled="true" fillcolor="#bf4f4d" stroked="false">
                  <v:path arrowok="t"/>
                  <v:fill type="solid"/>
                </v:shape>
                <v:shape style="position:absolute;left:8318;top:1707;width:116;height:116" type="#_x0000_t75" id="docshape396" stroked="false">
                  <v:imagedata r:id="rId114" o:title=""/>
                </v:shape>
                <v:shape style="position:absolute;left:8162;top:2784;width:428;height:44" id="docshape397" coordorigin="8162,2785" coordsize="428,44" path="m8580,2785l8184,2785,8172,2785,8162,2794,8162,2818,8172,2828,8580,2828,8590,2818,8590,2794,8580,2785xe" filled="true" fillcolor="#4f80bc" stroked="false">
                  <v:path arrowok="t"/>
                  <v:fill type="solid"/>
                </v:shape>
                <v:shape style="position:absolute;left:8318;top:2746;width:116;height:116" type="#_x0000_t75" id="docshape398" stroked="false">
                  <v:imagedata r:id="rId115" o:title=""/>
                </v:shape>
                <v:shape style="position:absolute;left:2042;top:414;width:560;height:3148" type="#_x0000_t202" id="docshape399" filled="false" stroked="false">
                  <v:textbox inset="0,0,0,0">
                    <w:txbxContent>
                      <w:p>
                        <w:pPr>
                          <w:spacing w:before="0"/>
                          <w:ind w:left="0" w:right="18" w:firstLine="0"/>
                          <w:jc w:val="center"/>
                          <w:rPr>
                            <w:rFonts w:ascii="Calibri"/>
                            <w:sz w:val="18"/>
                          </w:rPr>
                        </w:pPr>
                        <w:r>
                          <w:rPr>
                            <w:rFonts w:ascii="Calibri"/>
                            <w:color w:val="595959"/>
                            <w:spacing w:val="-5"/>
                            <w:w w:val="195"/>
                            <w:sz w:val="18"/>
                          </w:rPr>
                          <w:t>180</w:t>
                        </w:r>
                      </w:p>
                      <w:p>
                        <w:pPr>
                          <w:spacing w:before="105"/>
                          <w:ind w:left="0" w:right="18" w:firstLine="0"/>
                          <w:jc w:val="center"/>
                          <w:rPr>
                            <w:rFonts w:ascii="Calibri"/>
                            <w:sz w:val="18"/>
                          </w:rPr>
                        </w:pPr>
                        <w:r>
                          <w:rPr>
                            <w:rFonts w:ascii="Calibri"/>
                            <w:color w:val="595959"/>
                            <w:spacing w:val="-5"/>
                            <w:w w:val="195"/>
                            <w:sz w:val="18"/>
                          </w:rPr>
                          <w:t>160</w:t>
                        </w:r>
                      </w:p>
                      <w:p>
                        <w:pPr>
                          <w:spacing w:before="106"/>
                          <w:ind w:left="0" w:right="18" w:firstLine="0"/>
                          <w:jc w:val="center"/>
                          <w:rPr>
                            <w:rFonts w:ascii="Calibri"/>
                            <w:sz w:val="18"/>
                          </w:rPr>
                        </w:pPr>
                        <w:r>
                          <w:rPr>
                            <w:rFonts w:ascii="Calibri"/>
                            <w:color w:val="595959"/>
                            <w:spacing w:val="-5"/>
                            <w:w w:val="195"/>
                            <w:sz w:val="18"/>
                          </w:rPr>
                          <w:t>140</w:t>
                        </w:r>
                      </w:p>
                      <w:p>
                        <w:pPr>
                          <w:spacing w:before="106"/>
                          <w:ind w:left="0" w:right="18" w:firstLine="0"/>
                          <w:jc w:val="center"/>
                          <w:rPr>
                            <w:rFonts w:ascii="Calibri"/>
                            <w:sz w:val="18"/>
                          </w:rPr>
                        </w:pPr>
                        <w:r>
                          <w:rPr>
                            <w:rFonts w:ascii="Calibri"/>
                            <w:color w:val="595959"/>
                            <w:spacing w:val="-5"/>
                            <w:w w:val="195"/>
                            <w:sz w:val="18"/>
                          </w:rPr>
                          <w:t>120</w:t>
                        </w:r>
                      </w:p>
                      <w:p>
                        <w:pPr>
                          <w:spacing w:before="105"/>
                          <w:ind w:left="0" w:right="18" w:firstLine="0"/>
                          <w:jc w:val="center"/>
                          <w:rPr>
                            <w:rFonts w:ascii="Calibri"/>
                            <w:sz w:val="18"/>
                          </w:rPr>
                        </w:pPr>
                        <w:r>
                          <w:rPr>
                            <w:rFonts w:ascii="Calibri"/>
                            <w:color w:val="595959"/>
                            <w:spacing w:val="-5"/>
                            <w:w w:val="195"/>
                            <w:sz w:val="18"/>
                          </w:rPr>
                          <w:t>100</w:t>
                        </w:r>
                      </w:p>
                      <w:p>
                        <w:pPr>
                          <w:spacing w:before="106"/>
                          <w:ind w:left="0" w:right="15" w:firstLine="0"/>
                          <w:jc w:val="center"/>
                          <w:rPr>
                            <w:rFonts w:ascii="Calibri"/>
                            <w:sz w:val="18"/>
                          </w:rPr>
                        </w:pPr>
                        <w:r>
                          <w:rPr>
                            <w:rFonts w:ascii="Calibri"/>
                            <w:color w:val="595959"/>
                            <w:spacing w:val="-5"/>
                            <w:w w:val="195"/>
                            <w:sz w:val="18"/>
                          </w:rPr>
                          <w:t>80</w:t>
                        </w:r>
                      </w:p>
                      <w:p>
                        <w:pPr>
                          <w:spacing w:before="105"/>
                          <w:ind w:left="0" w:right="15" w:firstLine="0"/>
                          <w:jc w:val="center"/>
                          <w:rPr>
                            <w:rFonts w:ascii="Calibri"/>
                            <w:sz w:val="18"/>
                          </w:rPr>
                        </w:pPr>
                        <w:r>
                          <w:rPr>
                            <w:rFonts w:ascii="Calibri"/>
                            <w:color w:val="595959"/>
                            <w:spacing w:val="-5"/>
                            <w:w w:val="195"/>
                            <w:sz w:val="18"/>
                          </w:rPr>
                          <w:t>60</w:t>
                        </w:r>
                      </w:p>
                      <w:p>
                        <w:pPr>
                          <w:spacing w:before="106"/>
                          <w:ind w:left="0" w:right="15" w:firstLine="0"/>
                          <w:jc w:val="center"/>
                          <w:rPr>
                            <w:rFonts w:ascii="Calibri"/>
                            <w:sz w:val="18"/>
                          </w:rPr>
                        </w:pPr>
                        <w:r>
                          <w:rPr>
                            <w:rFonts w:ascii="Calibri"/>
                            <w:color w:val="595959"/>
                            <w:spacing w:val="-5"/>
                            <w:w w:val="195"/>
                            <w:sz w:val="18"/>
                          </w:rPr>
                          <w:t>40</w:t>
                        </w:r>
                      </w:p>
                      <w:p>
                        <w:pPr>
                          <w:spacing w:before="106"/>
                          <w:ind w:left="0" w:right="15" w:firstLine="0"/>
                          <w:jc w:val="center"/>
                          <w:rPr>
                            <w:rFonts w:ascii="Calibri"/>
                            <w:sz w:val="18"/>
                          </w:rPr>
                        </w:pPr>
                        <w:r>
                          <w:rPr>
                            <w:rFonts w:ascii="Calibri"/>
                            <w:color w:val="595959"/>
                            <w:spacing w:val="-5"/>
                            <w:w w:val="195"/>
                            <w:sz w:val="18"/>
                          </w:rPr>
                          <w:t>20</w:t>
                        </w:r>
                      </w:p>
                      <w:p>
                        <w:pPr>
                          <w:spacing w:before="105"/>
                          <w:ind w:left="0" w:right="13" w:firstLine="0"/>
                          <w:jc w:val="center"/>
                          <w:rPr>
                            <w:rFonts w:ascii="Calibri"/>
                            <w:sz w:val="18"/>
                          </w:rPr>
                        </w:pPr>
                        <w:r>
                          <w:rPr>
                            <w:rFonts w:ascii="Calibri"/>
                            <w:color w:val="595959"/>
                            <w:spacing w:val="-10"/>
                            <w:w w:val="195"/>
                            <w:sz w:val="18"/>
                          </w:rPr>
                          <w:t>0</w:t>
                        </w:r>
                      </w:p>
                    </w:txbxContent>
                  </v:textbox>
                  <w10:wrap type="none"/>
                </v:shape>
                <v:shape style="position:absolute;left:8609;top:606;width:1641;height:2958" type="#_x0000_t202" id="docshape400" filled="false" stroked="false">
                  <v:textbox inset="0,0,0,0">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w w:val="225"/>
                            <w:sz w:val="18"/>
                          </w:rPr>
                          <w:t>the </w:t>
                        </w:r>
                        <w:r>
                          <w:rPr>
                            <w:rFonts w:ascii="Calibri"/>
                            <w:color w:val="595959"/>
                            <w:w w:val="205"/>
                            <w:sz w:val="18"/>
                          </w:rPr>
                          <w:t>NaOH </w:t>
                        </w:r>
                        <w:r>
                          <w:rPr>
                            <w:rFonts w:ascii="Calibri"/>
                            <w:color w:val="595959"/>
                            <w:spacing w:val="-2"/>
                            <w:w w:val="205"/>
                            <w:sz w:val="18"/>
                          </w:rPr>
                          <w:t>nano</w:t>
                        </w:r>
                        <w:r>
                          <w:rPr>
                            <w:rFonts w:ascii="Calibri"/>
                            <w:color w:val="595959"/>
                            <w:spacing w:val="-19"/>
                            <w:w w:val="205"/>
                            <w:sz w:val="18"/>
                          </w:rPr>
                          <w:t> </w:t>
                        </w:r>
                        <w:r>
                          <w:rPr>
                            <w:rFonts w:ascii="Calibri"/>
                            <w:color w:val="595959"/>
                            <w:spacing w:val="-2"/>
                            <w:w w:val="225"/>
                            <w:sz w:val="18"/>
                          </w:rPr>
                          <w:t>PALF </w:t>
                        </w:r>
                        <w:r>
                          <w:rPr>
                            <w:rFonts w:ascii="Calibri"/>
                            <w:color w:val="595959"/>
                            <w:spacing w:val="-2"/>
                            <w:w w:val="210"/>
                            <w:sz w:val="18"/>
                          </w:rPr>
                          <w:t>composite</w:t>
                        </w:r>
                      </w:p>
                      <w:p>
                        <w:pPr>
                          <w:spacing w:before="160"/>
                          <w:ind w:left="0" w:right="18" w:firstLine="0"/>
                          <w:jc w:val="both"/>
                          <w:rPr>
                            <w:rFonts w:ascii="Calibri"/>
                            <w:sz w:val="18"/>
                          </w:rPr>
                        </w:pPr>
                        <w:r>
                          <w:rPr>
                            <w:rFonts w:ascii="Calibri"/>
                            <w:color w:val="595959"/>
                            <w:spacing w:val="-2"/>
                            <w:w w:val="245"/>
                            <w:sz w:val="18"/>
                          </w:rPr>
                          <w:t>Flexural </w:t>
                        </w:r>
                        <w:r>
                          <w:rPr>
                            <w:rFonts w:ascii="Calibri"/>
                            <w:color w:val="595959"/>
                            <w:w w:val="235"/>
                            <w:sz w:val="18"/>
                          </w:rPr>
                          <w:t>the </w:t>
                        </w:r>
                        <w:r>
                          <w:rPr>
                            <w:rFonts w:ascii="Calibri"/>
                            <w:color w:val="595959"/>
                            <w:w w:val="205"/>
                            <w:sz w:val="18"/>
                          </w:rPr>
                          <w:t>NaOH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p>
                        <w:pPr>
                          <w:spacing w:before="160"/>
                          <w:ind w:left="0" w:right="18" w:firstLine="0"/>
                          <w:jc w:val="both"/>
                          <w:rPr>
                            <w:rFonts w:ascii="Calibri"/>
                            <w:sz w:val="18"/>
                          </w:rPr>
                        </w:pPr>
                        <w:r>
                          <w:rPr>
                            <w:rFonts w:ascii="Calibri"/>
                            <w:color w:val="595959"/>
                            <w:spacing w:val="-2"/>
                            <w:w w:val="245"/>
                            <w:sz w:val="18"/>
                          </w:rPr>
                          <w:t>Flexural </w:t>
                        </w:r>
                        <w:r>
                          <w:rPr>
                            <w:rFonts w:ascii="Calibri"/>
                            <w:color w:val="595959"/>
                            <w:w w:val="225"/>
                            <w:sz w:val="18"/>
                          </w:rPr>
                          <w:t>the </w:t>
                        </w:r>
                        <w:r>
                          <w:rPr>
                            <w:rFonts w:ascii="Calibri"/>
                            <w:color w:val="595959"/>
                            <w:w w:val="205"/>
                            <w:sz w:val="18"/>
                          </w:rPr>
                          <w:t>NaOH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v:textbox>
                  <w10:wrap type="none"/>
                </v:shape>
                <v:shape style="position:absolute;left:2541;top:3576;width:6477;height:555" type="#_x0000_t202" id="docshape401" filled="false" stroked="false">
                  <v:textbox inset="0,0,0,0">
                    <w:txbxContent>
                      <w:p>
                        <w:pPr>
                          <w:tabs>
                            <w:tab w:pos="1125" w:val="left" w:leader="none"/>
                          </w:tabs>
                          <w:spacing w:before="0"/>
                          <w:ind w:left="315"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42"/>
                            <w:w w:val="205"/>
                            <w:sz w:val="18"/>
                          </w:rPr>
                          <w:t> </w:t>
                        </w:r>
                        <w:r>
                          <w:rPr>
                            <w:rFonts w:ascii="Calibri"/>
                            <w:color w:val="595959"/>
                            <w:w w:val="205"/>
                            <w:sz w:val="18"/>
                          </w:rPr>
                          <w:t>20/80</w:t>
                        </w:r>
                        <w:r>
                          <w:rPr>
                            <w:rFonts w:ascii="Calibri"/>
                            <w:color w:val="595959"/>
                            <w:spacing w:val="-41"/>
                            <w:w w:val="205"/>
                            <w:sz w:val="18"/>
                          </w:rPr>
                          <w:t> </w:t>
                        </w:r>
                        <w:r>
                          <w:rPr>
                            <w:rFonts w:ascii="Calibri"/>
                            <w:color w:val="595959"/>
                            <w:w w:val="205"/>
                            <w:sz w:val="18"/>
                          </w:rPr>
                          <w:t>30/70</w:t>
                        </w:r>
                        <w:r>
                          <w:rPr>
                            <w:rFonts w:ascii="Calibri"/>
                            <w:color w:val="595959"/>
                            <w:spacing w:val="-41"/>
                            <w:w w:val="205"/>
                            <w:sz w:val="18"/>
                          </w:rPr>
                          <w:t> </w:t>
                        </w:r>
                        <w:r>
                          <w:rPr>
                            <w:rFonts w:ascii="Calibri"/>
                            <w:color w:val="595959"/>
                            <w:spacing w:val="-2"/>
                            <w:w w:val="205"/>
                            <w:sz w:val="18"/>
                          </w:rPr>
                          <w:t>40/60</w:t>
                        </w:r>
                      </w:p>
                      <w:p>
                        <w:pPr>
                          <w:spacing w:before="59"/>
                          <w:ind w:left="0" w:right="0" w:firstLine="0"/>
                          <w:jc w:val="left"/>
                          <w:rPr>
                            <w:rFonts w:ascii="Arial MT"/>
                            <w:sz w:val="24"/>
                          </w:rPr>
                        </w:pPr>
                        <w:r>
                          <w:rPr>
                            <w:rFonts w:ascii="Arial MT"/>
                            <w:color w:val="595959"/>
                            <w:spacing w:val="-20"/>
                            <w:w w:val="140"/>
                            <w:sz w:val="24"/>
                          </w:rPr>
                          <w:t>%</w:t>
                        </w:r>
                        <w:r>
                          <w:rPr>
                            <w:rFonts w:ascii="Arial MT"/>
                            <w:color w:val="595959"/>
                            <w:spacing w:val="-27"/>
                            <w:w w:val="219"/>
                            <w:sz w:val="24"/>
                          </w:rPr>
                          <w:t> </w:t>
                        </w:r>
                        <w:r>
                          <w:rPr>
                            <w:rFonts w:ascii="Arial MT"/>
                            <w:color w:val="595959"/>
                            <w:spacing w:val="13"/>
                            <w:w w:val="179"/>
                            <w:sz w:val="24"/>
                          </w:rPr>
                          <w:t>w</w:t>
                        </w:r>
                        <w:r>
                          <w:rPr>
                            <w:rFonts w:ascii="Arial MT"/>
                            <w:color w:val="595959"/>
                            <w:spacing w:val="13"/>
                            <w:w w:val="158"/>
                            <w:sz w:val="24"/>
                          </w:rPr>
                          <w:t>e</w:t>
                        </w:r>
                        <w:r>
                          <w:rPr>
                            <w:rFonts w:ascii="Arial MT"/>
                            <w:color w:val="595959"/>
                            <w:spacing w:val="14"/>
                            <w:w w:val="429"/>
                            <w:sz w:val="24"/>
                          </w:rPr>
                          <w:t>i</w:t>
                        </w:r>
                        <w:r>
                          <w:rPr>
                            <w:rFonts w:ascii="Arial MT"/>
                            <w:color w:val="595959"/>
                            <w:spacing w:val="14"/>
                            <w:w w:val="158"/>
                            <w:sz w:val="24"/>
                          </w:rPr>
                          <w:t>gh</w:t>
                        </w:r>
                        <w:r>
                          <w:rPr>
                            <w:rFonts w:ascii="Arial MT"/>
                            <w:color w:val="595959"/>
                            <w:spacing w:val="-172"/>
                            <w:w w:val="338"/>
                            <w:sz w:val="24"/>
                          </w:rPr>
                          <w:t>t</w:t>
                        </w:r>
                        <w:r>
                          <w:rPr>
                            <w:rFonts w:ascii="Arial MT"/>
                            <w:color w:val="595959"/>
                            <w:spacing w:val="-40"/>
                            <w:w w:val="117"/>
                            <w:sz w:val="24"/>
                          </w:rPr>
                          <w:t>N</w:t>
                        </w:r>
                        <w:r>
                          <w:rPr>
                            <w:rFonts w:ascii="Arial MT"/>
                            <w:color w:val="595959"/>
                            <w:spacing w:val="-93"/>
                            <w:w w:val="219"/>
                            <w:sz w:val="24"/>
                          </w:rPr>
                          <w:t> </w:t>
                        </w:r>
                        <w:r>
                          <w:rPr>
                            <w:rFonts w:ascii="Arial MT"/>
                            <w:color w:val="595959"/>
                            <w:spacing w:val="-54"/>
                            <w:w w:val="185"/>
                            <w:sz w:val="24"/>
                          </w:rPr>
                          <w:t>a</w:t>
                        </w:r>
                        <w:r>
                          <w:rPr>
                            <w:rFonts w:ascii="Arial MT"/>
                            <w:color w:val="595959"/>
                            <w:spacing w:val="-188"/>
                            <w:w w:val="306"/>
                            <w:sz w:val="24"/>
                          </w:rPr>
                          <w:t>r</w:t>
                        </w:r>
                        <w:r>
                          <w:rPr>
                            <w:rFonts w:ascii="Arial MT"/>
                            <w:color w:val="595959"/>
                            <w:spacing w:val="-54"/>
                            <w:w w:val="134"/>
                            <w:sz w:val="24"/>
                          </w:rPr>
                          <w:t>O</w:t>
                        </w:r>
                        <w:r>
                          <w:rPr>
                            <w:rFonts w:ascii="Arial MT"/>
                            <w:color w:val="595959"/>
                            <w:spacing w:val="-188"/>
                            <w:w w:val="185"/>
                            <w:sz w:val="24"/>
                          </w:rPr>
                          <w:t>a</w:t>
                        </w:r>
                        <w:r>
                          <w:rPr>
                            <w:rFonts w:ascii="Arial MT"/>
                            <w:color w:val="595959"/>
                            <w:spacing w:val="-54"/>
                            <w:w w:val="144"/>
                            <w:sz w:val="24"/>
                          </w:rPr>
                          <w:t>H</w:t>
                        </w:r>
                        <w:r>
                          <w:rPr>
                            <w:rFonts w:ascii="Arial MT"/>
                            <w:color w:val="595959"/>
                            <w:spacing w:val="-187"/>
                            <w:w w:val="365"/>
                            <w:sz w:val="24"/>
                          </w:rPr>
                          <w:t>t</w:t>
                        </w:r>
                        <w:r>
                          <w:rPr>
                            <w:rFonts w:ascii="Arial MT"/>
                            <w:color w:val="595959"/>
                            <w:spacing w:val="40"/>
                            <w:w w:val="219"/>
                            <w:sz w:val="24"/>
                          </w:rPr>
                          <w:t> </w:t>
                        </w:r>
                        <w:r>
                          <w:rPr>
                            <w:rFonts w:ascii="Arial MT"/>
                            <w:color w:val="595959"/>
                            <w:spacing w:val="-186"/>
                            <w:w w:val="454"/>
                            <w:sz w:val="24"/>
                          </w:rPr>
                          <w:t>i</w:t>
                        </w:r>
                        <w:r>
                          <w:rPr>
                            <w:rFonts w:ascii="Arial MT"/>
                            <w:color w:val="595959"/>
                            <w:spacing w:val="-55"/>
                            <w:w w:val="124"/>
                            <w:sz w:val="24"/>
                          </w:rPr>
                          <w:t>m</w:t>
                        </w:r>
                        <w:r>
                          <w:rPr>
                            <w:rFonts w:ascii="Arial MT"/>
                            <w:color w:val="595959"/>
                            <w:spacing w:val="-186"/>
                            <w:w w:val="183"/>
                            <w:sz w:val="24"/>
                          </w:rPr>
                          <w:t>o</w:t>
                        </w:r>
                        <w:r>
                          <w:rPr>
                            <w:rFonts w:ascii="Arial MT"/>
                            <w:color w:val="595959"/>
                            <w:spacing w:val="-68"/>
                            <w:w w:val="183"/>
                            <w:sz w:val="24"/>
                          </w:rPr>
                          <w:t>o</w:t>
                        </w:r>
                        <w:r>
                          <w:rPr>
                            <w:rFonts w:ascii="Arial MT"/>
                            <w:color w:val="595959"/>
                            <w:spacing w:val="-228"/>
                            <w:w w:val="153"/>
                            <w:sz w:val="24"/>
                          </w:rPr>
                          <w:t>P</w:t>
                        </w:r>
                        <w:r>
                          <w:rPr>
                            <w:rFonts w:ascii="Arial MT"/>
                            <w:color w:val="595959"/>
                            <w:spacing w:val="-14"/>
                            <w:sz w:val="24"/>
                          </w:rPr>
                          <w:t> </w:t>
                        </w:r>
                        <w:r>
                          <w:rPr>
                            <w:rFonts w:ascii="Arial MT"/>
                            <w:color w:val="595959"/>
                            <w:spacing w:val="-91"/>
                            <w:w w:val="174"/>
                            <w:sz w:val="24"/>
                          </w:rPr>
                          <w:t>d</w:t>
                        </w:r>
                        <w:r>
                          <w:rPr>
                            <w:rFonts w:ascii="Arial MT"/>
                            <w:color w:val="595959"/>
                            <w:spacing w:val="-206"/>
                            <w:w w:val="144"/>
                            <w:sz w:val="24"/>
                          </w:rPr>
                          <w:t>A</w:t>
                        </w:r>
                        <w:r>
                          <w:rPr>
                            <w:rFonts w:ascii="Arial MT"/>
                            <w:color w:val="595959"/>
                            <w:spacing w:val="-190"/>
                            <w:w w:val="174"/>
                            <w:sz w:val="24"/>
                          </w:rPr>
                          <w:t>o</w:t>
                        </w:r>
                        <w:r>
                          <w:rPr>
                            <w:rFonts w:ascii="Arial MT"/>
                            <w:color w:val="595959"/>
                            <w:spacing w:val="-92"/>
                            <w:w w:val="445"/>
                            <w:sz w:val="24"/>
                          </w:rPr>
                          <w:t>i</w:t>
                        </w:r>
                        <w:r>
                          <w:rPr>
                            <w:rFonts w:ascii="Arial MT"/>
                            <w:color w:val="595959"/>
                            <w:spacing w:val="-206"/>
                            <w:w w:val="174"/>
                            <w:sz w:val="24"/>
                          </w:rPr>
                          <w:t>L</w:t>
                        </w:r>
                        <w:r>
                          <w:rPr>
                            <w:rFonts w:ascii="Arial MT"/>
                            <w:color w:val="595959"/>
                            <w:spacing w:val="-189"/>
                            <w:w w:val="354"/>
                            <w:sz w:val="24"/>
                          </w:rPr>
                          <w:t>f</w:t>
                        </w:r>
                        <w:r>
                          <w:rPr>
                            <w:rFonts w:ascii="Arial MT"/>
                            <w:color w:val="595959"/>
                            <w:spacing w:val="-92"/>
                            <w:w w:val="354"/>
                            <w:sz w:val="24"/>
                          </w:rPr>
                          <w:t>f</w:t>
                        </w:r>
                        <w:r>
                          <w:rPr>
                            <w:rFonts w:ascii="Arial MT"/>
                            <w:color w:val="595959"/>
                            <w:spacing w:val="-154"/>
                            <w:w w:val="158"/>
                            <w:sz w:val="24"/>
                          </w:rPr>
                          <w:t>F</w:t>
                        </w:r>
                        <w:r>
                          <w:rPr>
                            <w:rFonts w:ascii="Arial MT"/>
                            <w:color w:val="595959"/>
                            <w:spacing w:val="-91"/>
                            <w:w w:val="445"/>
                            <w:sz w:val="24"/>
                          </w:rPr>
                          <w:t>i</w:t>
                        </w:r>
                        <w:r>
                          <w:rPr>
                            <w:rFonts w:ascii="Arial MT"/>
                            <w:color w:val="595959"/>
                            <w:spacing w:val="-232"/>
                            <w:w w:val="354"/>
                            <w:sz w:val="24"/>
                          </w:rPr>
                          <w:t>/</w:t>
                        </w:r>
                        <w:r>
                          <w:rPr>
                            <w:rFonts w:ascii="Arial MT"/>
                            <w:color w:val="595959"/>
                            <w:spacing w:val="-165"/>
                            <w:w w:val="133"/>
                            <w:sz w:val="24"/>
                          </w:rPr>
                          <w:t>C</w:t>
                        </w:r>
                        <w:r>
                          <w:rPr>
                            <w:rFonts w:ascii="Arial MT"/>
                            <w:color w:val="595959"/>
                            <w:spacing w:val="-91"/>
                            <w:w w:val="174"/>
                            <w:sz w:val="24"/>
                          </w:rPr>
                          <w:t>e</w:t>
                        </w:r>
                        <w:r>
                          <w:rPr>
                            <w:rFonts w:ascii="Arial MT"/>
                            <w:color w:val="595959"/>
                            <w:spacing w:val="-231"/>
                            <w:w w:val="144"/>
                            <w:sz w:val="24"/>
                          </w:rPr>
                          <w:t>P</w:t>
                        </w:r>
                        <w:r>
                          <w:rPr>
                            <w:rFonts w:ascii="Arial MT"/>
                            <w:color w:val="595959"/>
                            <w:spacing w:val="-166"/>
                            <w:w w:val="174"/>
                            <w:sz w:val="24"/>
                          </w:rPr>
                          <w:t>o</w:t>
                        </w:r>
                        <w:r>
                          <w:rPr>
                            <w:rFonts w:ascii="Arial MT"/>
                            <w:color w:val="595959"/>
                            <w:spacing w:val="-89"/>
                            <w:w w:val="174"/>
                            <w:sz w:val="24"/>
                          </w:rPr>
                          <w:t>d</w:t>
                        </w:r>
                        <w:r>
                          <w:rPr>
                            <w:rFonts w:ascii="Arial MT"/>
                            <w:color w:val="595959"/>
                            <w:spacing w:val="-232"/>
                            <w:w w:val="144"/>
                            <w:sz w:val="24"/>
                          </w:rPr>
                          <w:t>P</w:t>
                        </w:r>
                        <w:r>
                          <w:rPr>
                            <w:rFonts w:ascii="Arial MT"/>
                            <w:color w:val="595959"/>
                            <w:spacing w:val="-2"/>
                            <w:w w:val="115"/>
                            <w:sz w:val="24"/>
                          </w:rPr>
                          <w:t>m</w:t>
                        </w:r>
                        <w:r>
                          <w:rPr>
                            <w:rFonts w:ascii="Arial MT"/>
                            <w:color w:val="595959"/>
                            <w:spacing w:val="-2"/>
                            <w:w w:val="213"/>
                            <w:sz w:val="24"/>
                          </w:rPr>
                          <w:t>posi</w:t>
                        </w:r>
                        <w:r>
                          <w:rPr>
                            <w:rFonts w:ascii="Arial MT"/>
                            <w:color w:val="595959"/>
                            <w:spacing w:val="-3"/>
                            <w:w w:val="174"/>
                            <w:sz w:val="24"/>
                          </w:rPr>
                          <w:t>e</w:t>
                        </w:r>
                        <w:r>
                          <w:rPr>
                            <w:rFonts w:ascii="Arial MT"/>
                            <w:color w:val="595959"/>
                            <w:spacing w:val="-2"/>
                            <w:w w:val="195"/>
                            <w:sz w:val="24"/>
                          </w:rPr>
                          <w:t>s</w:t>
                        </w:r>
                      </w:p>
                    </w:txbxContent>
                  </v:textbox>
                  <w10:wrap type="none"/>
                </v:shape>
                <w10:wrap type="topAndBottom"/>
              </v:group>
            </w:pict>
          </mc:Fallback>
        </mc:AlternateContent>
      </w:r>
    </w:p>
    <w:p>
      <w:pPr>
        <w:pStyle w:val="BodyText"/>
        <w:spacing w:before="255"/>
      </w:pPr>
    </w:p>
    <w:p>
      <w:pPr>
        <w:pStyle w:val="BodyText"/>
        <w:ind w:left="711"/>
      </w:pPr>
      <w:r>
        <w:rPr/>
        <w:drawing>
          <wp:anchor distT="0" distB="0" distL="0" distR="0" allowOverlap="1" layoutInCell="1" locked="0" behindDoc="0" simplePos="0" relativeHeight="15782912">
            <wp:simplePos x="0" y="0"/>
            <wp:positionH relativeFrom="page">
              <wp:posOffset>1836420</wp:posOffset>
            </wp:positionH>
            <wp:positionV relativeFrom="paragraph">
              <wp:posOffset>-1267101</wp:posOffset>
            </wp:positionV>
            <wp:extent cx="2445462" cy="223837"/>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159" cstate="print"/>
                    <a:stretch>
                      <a:fillRect/>
                    </a:stretch>
                  </pic:blipFill>
                  <pic:spPr>
                    <a:xfrm>
                      <a:off x="0" y="0"/>
                      <a:ext cx="2445462" cy="223837"/>
                    </a:xfrm>
                    <a:prstGeom prst="rect">
                      <a:avLst/>
                    </a:prstGeom>
                  </pic:spPr>
                </pic:pic>
              </a:graphicData>
            </a:graphic>
          </wp:anchor>
        </w:drawing>
      </w:r>
      <w:r>
        <w:rPr/>
        <w:t>Figure</w:t>
      </w:r>
      <w:r>
        <w:rPr>
          <w:spacing w:val="-5"/>
        </w:rPr>
        <w:t> </w:t>
      </w:r>
      <w:r>
        <w:rPr/>
        <w:t>4.17</w:t>
      </w:r>
      <w:r>
        <w:rPr>
          <w:spacing w:val="1"/>
        </w:rPr>
        <w:t> </w:t>
      </w:r>
      <w:r>
        <w:rPr/>
        <w:t>Flexural</w:t>
      </w:r>
      <w:r>
        <w:rPr>
          <w:spacing w:val="-1"/>
        </w:rPr>
        <w:t> </w:t>
      </w:r>
      <w:r>
        <w:rPr/>
        <w:t>strength</w:t>
      </w:r>
      <w:r>
        <w:rPr>
          <w:spacing w:val="-1"/>
        </w:rPr>
        <w:t> </w:t>
      </w:r>
      <w:r>
        <w:rPr/>
        <w:t>against</w:t>
      </w:r>
      <w:r>
        <w:rPr>
          <w:spacing w:val="-2"/>
        </w:rPr>
        <w:t> </w:t>
      </w:r>
      <w:r>
        <w:rPr/>
        <w:t>%</w:t>
      </w:r>
      <w:r>
        <w:rPr>
          <w:spacing w:val="-2"/>
        </w:rPr>
        <w:t> </w:t>
      </w:r>
      <w:r>
        <w:rPr/>
        <w:t>weight</w:t>
      </w:r>
      <w:r>
        <w:rPr>
          <w:spacing w:val="-1"/>
        </w:rPr>
        <w:t> </w:t>
      </w:r>
      <w:r>
        <w:rPr/>
        <w:t>ratio</w:t>
      </w:r>
      <w:r>
        <w:rPr>
          <w:spacing w:val="-2"/>
        </w:rPr>
        <w:t> </w:t>
      </w:r>
      <w:r>
        <w:rPr/>
        <w:t>of</w:t>
      </w:r>
      <w:r>
        <w:rPr>
          <w:spacing w:val="-2"/>
        </w:rPr>
        <w:t> </w:t>
      </w:r>
      <w:r>
        <w:rPr/>
        <w:t>the</w:t>
      </w:r>
      <w:r>
        <w:rPr>
          <w:spacing w:val="-3"/>
        </w:rPr>
        <w:t> </w:t>
      </w:r>
      <w:r>
        <w:rPr/>
        <w:t>NaOH</w:t>
      </w:r>
      <w:r>
        <w:rPr>
          <w:spacing w:val="-2"/>
        </w:rPr>
        <w:t> </w:t>
      </w:r>
      <w:r>
        <w:rPr/>
        <w:t>modified</w:t>
      </w:r>
      <w:r>
        <w:rPr>
          <w:spacing w:val="3"/>
        </w:rPr>
        <w:t> </w:t>
      </w:r>
      <w:r>
        <w:rPr>
          <w:spacing w:val="-2"/>
        </w:rPr>
        <w:t>reinforced</w:t>
      </w:r>
    </w:p>
    <w:p>
      <w:pPr>
        <w:pStyle w:val="BodyText"/>
        <w:ind w:left="68"/>
        <w:jc w:val="center"/>
      </w:pPr>
      <w:r>
        <w:rPr/>
        <w:t>PALF/PP</w:t>
      </w:r>
      <w:r>
        <w:rPr>
          <w:spacing w:val="-4"/>
        </w:rPr>
        <w:t> </w:t>
      </w:r>
      <w:r>
        <w:rPr>
          <w:spacing w:val="-2"/>
        </w:rPr>
        <w:t>composites</w:t>
      </w:r>
    </w:p>
    <w:p>
      <w:pPr>
        <w:spacing w:after="0"/>
        <w:jc w:val="center"/>
        <w:sectPr>
          <w:pgSz w:w="11910" w:h="16840"/>
          <w:pgMar w:header="0" w:footer="970" w:top="1340" w:bottom="1160" w:left="1100" w:right="0"/>
        </w:sectPr>
      </w:pPr>
    </w:p>
    <w:p>
      <w:pPr>
        <w:pStyle w:val="BodyText"/>
        <w:spacing w:line="480" w:lineRule="auto" w:before="73"/>
        <w:ind w:left="340" w:right="1393"/>
      </w:pPr>
      <w:r>
        <w:rPr/>
        <mc:AlternateContent>
          <mc:Choice Requires="wps">
            <w:drawing>
              <wp:anchor distT="0" distB="0" distL="0" distR="0" allowOverlap="1" layoutInCell="1" locked="0" behindDoc="0" simplePos="0" relativeHeight="15785984">
                <wp:simplePos x="0" y="0"/>
                <wp:positionH relativeFrom="page">
                  <wp:posOffset>915924</wp:posOffset>
                </wp:positionH>
                <wp:positionV relativeFrom="paragraph">
                  <wp:posOffset>754380</wp:posOffset>
                </wp:positionV>
                <wp:extent cx="5546725" cy="3246120"/>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5546725" cy="3246120"/>
                          <a:chExt cx="5546725" cy="3246120"/>
                        </a:xfrm>
                      </wpg:grpSpPr>
                      <wps:wsp>
                        <wps:cNvPr id="439" name="Graphic 439"/>
                        <wps:cNvSpPr/>
                        <wps:spPr>
                          <a:xfrm>
                            <a:off x="656844" y="2653283"/>
                            <a:ext cx="2931160" cy="9525"/>
                          </a:xfrm>
                          <a:custGeom>
                            <a:avLst/>
                            <a:gdLst/>
                            <a:ahLst/>
                            <a:cxnLst/>
                            <a:rect l="l" t="t" r="r" b="b"/>
                            <a:pathLst>
                              <a:path w="2931160" h="9525">
                                <a:moveTo>
                                  <a:pt x="2930652" y="0"/>
                                </a:moveTo>
                                <a:lnTo>
                                  <a:pt x="0" y="0"/>
                                </a:lnTo>
                                <a:lnTo>
                                  <a:pt x="0" y="9144"/>
                                </a:lnTo>
                                <a:lnTo>
                                  <a:pt x="2930652" y="9144"/>
                                </a:lnTo>
                                <a:lnTo>
                                  <a:pt x="2930652" y="0"/>
                                </a:lnTo>
                                <a:close/>
                              </a:path>
                            </a:pathLst>
                          </a:custGeom>
                          <a:solidFill>
                            <a:srgbClr val="D8D8D8"/>
                          </a:solidFill>
                        </wps:spPr>
                        <wps:bodyPr wrap="square" lIns="0" tIns="0" rIns="0" bIns="0" rtlCol="0">
                          <a:prstTxWarp prst="textNoShape">
                            <a:avLst/>
                          </a:prstTxWarp>
                          <a:noAutofit/>
                        </wps:bodyPr>
                      </wps:wsp>
                      <pic:pic>
                        <pic:nvPicPr>
                          <pic:cNvPr id="440" name="Image 440"/>
                          <pic:cNvPicPr/>
                        </pic:nvPicPr>
                        <pic:blipFill>
                          <a:blip r:embed="rId160" cstate="print"/>
                          <a:stretch>
                            <a:fillRect/>
                          </a:stretch>
                        </pic:blipFill>
                        <pic:spPr>
                          <a:xfrm>
                            <a:off x="914400" y="1923288"/>
                            <a:ext cx="2417064" cy="339851"/>
                          </a:xfrm>
                          <a:prstGeom prst="rect">
                            <a:avLst/>
                          </a:prstGeom>
                        </pic:spPr>
                      </pic:pic>
                      <pic:pic>
                        <pic:nvPicPr>
                          <pic:cNvPr id="441" name="Image 441"/>
                          <pic:cNvPicPr/>
                        </pic:nvPicPr>
                        <pic:blipFill>
                          <a:blip r:embed="rId161" cstate="print"/>
                          <a:stretch>
                            <a:fillRect/>
                          </a:stretch>
                        </pic:blipFill>
                        <pic:spPr>
                          <a:xfrm>
                            <a:off x="914400" y="347472"/>
                            <a:ext cx="2417064" cy="1482852"/>
                          </a:xfrm>
                          <a:prstGeom prst="rect">
                            <a:avLst/>
                          </a:prstGeom>
                        </pic:spPr>
                      </pic:pic>
                      <wps:wsp>
                        <wps:cNvPr id="442" name="Graphic 442"/>
                        <wps:cNvSpPr/>
                        <wps:spPr>
                          <a:xfrm>
                            <a:off x="4221479" y="426719"/>
                            <a:ext cx="271780" cy="27940"/>
                          </a:xfrm>
                          <a:custGeom>
                            <a:avLst/>
                            <a:gdLst/>
                            <a:ahLst/>
                            <a:cxnLst/>
                            <a:rect l="l" t="t" r="r" b="b"/>
                            <a:pathLst>
                              <a:path w="271780" h="27940">
                                <a:moveTo>
                                  <a:pt x="265175" y="0"/>
                                </a:moveTo>
                                <a:lnTo>
                                  <a:pt x="13716"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443" name="Image 443"/>
                          <pic:cNvPicPr/>
                        </pic:nvPicPr>
                        <pic:blipFill>
                          <a:blip r:embed="rId147" cstate="print"/>
                          <a:stretch>
                            <a:fillRect/>
                          </a:stretch>
                        </pic:blipFill>
                        <pic:spPr>
                          <a:xfrm>
                            <a:off x="4319015" y="402336"/>
                            <a:ext cx="73151" cy="73151"/>
                          </a:xfrm>
                          <a:prstGeom prst="rect">
                            <a:avLst/>
                          </a:prstGeom>
                        </pic:spPr>
                      </pic:pic>
                      <wps:wsp>
                        <wps:cNvPr id="444" name="Graphic 444"/>
                        <wps:cNvSpPr/>
                        <wps:spPr>
                          <a:xfrm>
                            <a:off x="4221479" y="1225296"/>
                            <a:ext cx="271780" cy="27940"/>
                          </a:xfrm>
                          <a:custGeom>
                            <a:avLst/>
                            <a:gdLst/>
                            <a:ahLst/>
                            <a:cxnLst/>
                            <a:rect l="l" t="t" r="r" b="b"/>
                            <a:pathLst>
                              <a:path w="271780" h="27940">
                                <a:moveTo>
                                  <a:pt x="265175" y="0"/>
                                </a:moveTo>
                                <a:lnTo>
                                  <a:pt x="13716"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445" name="Image 445"/>
                          <pic:cNvPicPr/>
                        </pic:nvPicPr>
                        <pic:blipFill>
                          <a:blip r:embed="rId136" cstate="print"/>
                          <a:stretch>
                            <a:fillRect/>
                          </a:stretch>
                        </pic:blipFill>
                        <pic:spPr>
                          <a:xfrm>
                            <a:off x="4319015" y="1200911"/>
                            <a:ext cx="73151" cy="73151"/>
                          </a:xfrm>
                          <a:prstGeom prst="rect">
                            <a:avLst/>
                          </a:prstGeom>
                        </pic:spPr>
                      </pic:pic>
                      <wps:wsp>
                        <wps:cNvPr id="446" name="Graphic 446"/>
                        <wps:cNvSpPr/>
                        <wps:spPr>
                          <a:xfrm>
                            <a:off x="4221479" y="2022348"/>
                            <a:ext cx="271780" cy="27940"/>
                          </a:xfrm>
                          <a:custGeom>
                            <a:avLst/>
                            <a:gdLst/>
                            <a:ahLst/>
                            <a:cxnLst/>
                            <a:rect l="l" t="t" r="r" b="b"/>
                            <a:pathLst>
                              <a:path w="271780" h="27940">
                                <a:moveTo>
                                  <a:pt x="265175" y="0"/>
                                </a:moveTo>
                                <a:lnTo>
                                  <a:pt x="13716"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447" name="Image 447"/>
                          <pic:cNvPicPr/>
                        </pic:nvPicPr>
                        <pic:blipFill>
                          <a:blip r:embed="rId148" cstate="print"/>
                          <a:stretch>
                            <a:fillRect/>
                          </a:stretch>
                        </pic:blipFill>
                        <pic:spPr>
                          <a:xfrm>
                            <a:off x="4319015" y="1999488"/>
                            <a:ext cx="73151" cy="73151"/>
                          </a:xfrm>
                          <a:prstGeom prst="rect">
                            <a:avLst/>
                          </a:prstGeom>
                        </pic:spPr>
                      </pic:pic>
                      <wps:wsp>
                        <wps:cNvPr id="448" name="Graphic 448"/>
                        <wps:cNvSpPr/>
                        <wps:spPr>
                          <a:xfrm>
                            <a:off x="0" y="0"/>
                            <a:ext cx="5500370" cy="3246120"/>
                          </a:xfrm>
                          <a:custGeom>
                            <a:avLst/>
                            <a:gdLst/>
                            <a:ahLst/>
                            <a:cxnLst/>
                            <a:rect l="l" t="t" r="r" b="b"/>
                            <a:pathLst>
                              <a:path w="5500370" h="3246120">
                                <a:moveTo>
                                  <a:pt x="5498592" y="0"/>
                                </a:moveTo>
                                <a:lnTo>
                                  <a:pt x="3047" y="0"/>
                                </a:lnTo>
                                <a:lnTo>
                                  <a:pt x="0" y="3048"/>
                                </a:lnTo>
                                <a:lnTo>
                                  <a:pt x="0" y="3244596"/>
                                </a:lnTo>
                                <a:lnTo>
                                  <a:pt x="3047" y="3246120"/>
                                </a:lnTo>
                                <a:lnTo>
                                  <a:pt x="5498592" y="3246120"/>
                                </a:lnTo>
                                <a:lnTo>
                                  <a:pt x="5500116" y="3244596"/>
                                </a:lnTo>
                                <a:lnTo>
                                  <a:pt x="5500116" y="3241548"/>
                                </a:lnTo>
                                <a:lnTo>
                                  <a:pt x="9143" y="3241548"/>
                                </a:lnTo>
                                <a:lnTo>
                                  <a:pt x="4571" y="3236976"/>
                                </a:lnTo>
                                <a:lnTo>
                                  <a:pt x="9143" y="3236976"/>
                                </a:lnTo>
                                <a:lnTo>
                                  <a:pt x="9143" y="9144"/>
                                </a:lnTo>
                                <a:lnTo>
                                  <a:pt x="4571" y="9144"/>
                                </a:lnTo>
                                <a:lnTo>
                                  <a:pt x="9143" y="4572"/>
                                </a:lnTo>
                                <a:lnTo>
                                  <a:pt x="5500116" y="4572"/>
                                </a:lnTo>
                                <a:lnTo>
                                  <a:pt x="5500116" y="3048"/>
                                </a:lnTo>
                                <a:lnTo>
                                  <a:pt x="5498592" y="0"/>
                                </a:lnTo>
                                <a:close/>
                              </a:path>
                              <a:path w="5500370" h="3246120">
                                <a:moveTo>
                                  <a:pt x="9143" y="3236976"/>
                                </a:moveTo>
                                <a:lnTo>
                                  <a:pt x="4571" y="3236976"/>
                                </a:lnTo>
                                <a:lnTo>
                                  <a:pt x="9143" y="3241548"/>
                                </a:lnTo>
                                <a:lnTo>
                                  <a:pt x="9143" y="3236976"/>
                                </a:lnTo>
                                <a:close/>
                              </a:path>
                              <a:path w="5500370" h="3246120">
                                <a:moveTo>
                                  <a:pt x="5490972" y="3236976"/>
                                </a:moveTo>
                                <a:lnTo>
                                  <a:pt x="9143" y="3236976"/>
                                </a:lnTo>
                                <a:lnTo>
                                  <a:pt x="9143" y="3241548"/>
                                </a:lnTo>
                                <a:lnTo>
                                  <a:pt x="5490972" y="3241548"/>
                                </a:lnTo>
                                <a:lnTo>
                                  <a:pt x="5490972" y="3236976"/>
                                </a:lnTo>
                                <a:close/>
                              </a:path>
                              <a:path w="5500370" h="3246120">
                                <a:moveTo>
                                  <a:pt x="5490972" y="4572"/>
                                </a:moveTo>
                                <a:lnTo>
                                  <a:pt x="5490972" y="3241548"/>
                                </a:lnTo>
                                <a:lnTo>
                                  <a:pt x="5495544" y="3236976"/>
                                </a:lnTo>
                                <a:lnTo>
                                  <a:pt x="5500116" y="3236976"/>
                                </a:lnTo>
                                <a:lnTo>
                                  <a:pt x="5500116" y="9144"/>
                                </a:lnTo>
                                <a:lnTo>
                                  <a:pt x="5495544" y="9144"/>
                                </a:lnTo>
                                <a:lnTo>
                                  <a:pt x="5490972" y="4572"/>
                                </a:lnTo>
                                <a:close/>
                              </a:path>
                              <a:path w="5500370" h="3246120">
                                <a:moveTo>
                                  <a:pt x="5500116" y="3236976"/>
                                </a:moveTo>
                                <a:lnTo>
                                  <a:pt x="5495544" y="3236976"/>
                                </a:lnTo>
                                <a:lnTo>
                                  <a:pt x="5490972" y="3241548"/>
                                </a:lnTo>
                                <a:lnTo>
                                  <a:pt x="5500116" y="3241548"/>
                                </a:lnTo>
                                <a:lnTo>
                                  <a:pt x="5500116" y="3236976"/>
                                </a:lnTo>
                                <a:close/>
                              </a:path>
                              <a:path w="5500370" h="3246120">
                                <a:moveTo>
                                  <a:pt x="9143" y="4572"/>
                                </a:moveTo>
                                <a:lnTo>
                                  <a:pt x="4571" y="9144"/>
                                </a:lnTo>
                                <a:lnTo>
                                  <a:pt x="9143" y="9144"/>
                                </a:lnTo>
                                <a:lnTo>
                                  <a:pt x="9143" y="4572"/>
                                </a:lnTo>
                                <a:close/>
                              </a:path>
                              <a:path w="5500370" h="3246120">
                                <a:moveTo>
                                  <a:pt x="5490972" y="4572"/>
                                </a:moveTo>
                                <a:lnTo>
                                  <a:pt x="9143" y="4572"/>
                                </a:lnTo>
                                <a:lnTo>
                                  <a:pt x="9143" y="9144"/>
                                </a:lnTo>
                                <a:lnTo>
                                  <a:pt x="5490972" y="9144"/>
                                </a:lnTo>
                                <a:lnTo>
                                  <a:pt x="5490972" y="4572"/>
                                </a:lnTo>
                                <a:close/>
                              </a:path>
                              <a:path w="5500370" h="3246120">
                                <a:moveTo>
                                  <a:pt x="5500116" y="4572"/>
                                </a:moveTo>
                                <a:lnTo>
                                  <a:pt x="5490972" y="4572"/>
                                </a:lnTo>
                                <a:lnTo>
                                  <a:pt x="5495544" y="9144"/>
                                </a:lnTo>
                                <a:lnTo>
                                  <a:pt x="5500116" y="9144"/>
                                </a:lnTo>
                                <a:lnTo>
                                  <a:pt x="5500116" y="4572"/>
                                </a:lnTo>
                                <a:close/>
                              </a:path>
                            </a:pathLst>
                          </a:custGeom>
                          <a:solidFill>
                            <a:srgbClr val="D8D8D8"/>
                          </a:solidFill>
                        </wps:spPr>
                        <wps:bodyPr wrap="square" lIns="0" tIns="0" rIns="0" bIns="0" rtlCol="0">
                          <a:prstTxWarp prst="textNoShape">
                            <a:avLst/>
                          </a:prstTxWarp>
                          <a:noAutofit/>
                        </wps:bodyPr>
                      </wps:wsp>
                      <wps:wsp>
                        <wps:cNvPr id="449" name="Textbox 449"/>
                        <wps:cNvSpPr txBox="1"/>
                        <wps:spPr>
                          <a:xfrm>
                            <a:off x="376936" y="67788"/>
                            <a:ext cx="355600" cy="6985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180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160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140</w:t>
                              </w:r>
                            </w:p>
                          </w:txbxContent>
                        </wps:txbx>
                        <wps:bodyPr wrap="square" lIns="0" tIns="0" rIns="0" bIns="0" rtlCol="0">
                          <a:noAutofit/>
                        </wps:bodyPr>
                      </wps:wsp>
                      <wps:wsp>
                        <wps:cNvPr id="450" name="Textbox 450"/>
                        <wps:cNvSpPr txBox="1"/>
                        <wps:spPr>
                          <a:xfrm>
                            <a:off x="4504118" y="363736"/>
                            <a:ext cx="1042669" cy="558165"/>
                          </a:xfrm>
                          <a:prstGeom prst="rect">
                            <a:avLst/>
                          </a:prstGeom>
                        </wps:spPr>
                        <wps:txbx>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w w:val="235"/>
                                  <w:sz w:val="18"/>
                                </w:rPr>
                                <w:t>the ZnCl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15"/>
                                  <w:sz w:val="18"/>
                                </w:rPr>
                                <w:t>PALF </w:t>
                              </w:r>
                              <w:r>
                                <w:rPr>
                                  <w:rFonts w:ascii="Calibri"/>
                                  <w:color w:val="595959"/>
                                  <w:spacing w:val="-2"/>
                                  <w:w w:val="210"/>
                                  <w:sz w:val="18"/>
                                </w:rPr>
                                <w:t>composite</w:t>
                              </w:r>
                            </w:p>
                          </w:txbxContent>
                        </wps:txbx>
                        <wps:bodyPr wrap="square" lIns="0" tIns="0" rIns="0" bIns="0" rtlCol="0">
                          <a:noAutofit/>
                        </wps:bodyPr>
                      </wps:wsp>
                      <wps:wsp>
                        <wps:cNvPr id="451" name="Textbox 451"/>
                        <wps:cNvSpPr txBox="1"/>
                        <wps:spPr>
                          <a:xfrm>
                            <a:off x="376936" y="905353"/>
                            <a:ext cx="355600" cy="6985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120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100</w:t>
                              </w:r>
                            </w:p>
                            <w:p>
                              <w:pPr>
                                <w:spacing w:line="240" w:lineRule="auto" w:before="0"/>
                                <w:rPr>
                                  <w:rFonts w:ascii="Calibri"/>
                                  <w:sz w:val="18"/>
                                </w:rPr>
                              </w:pPr>
                            </w:p>
                            <w:p>
                              <w:pPr>
                                <w:spacing w:before="0"/>
                                <w:ind w:left="91" w:right="0" w:firstLine="0"/>
                                <w:jc w:val="left"/>
                                <w:rPr>
                                  <w:rFonts w:ascii="Calibri"/>
                                  <w:sz w:val="18"/>
                                </w:rPr>
                              </w:pPr>
                              <w:r>
                                <w:rPr>
                                  <w:rFonts w:ascii="Calibri"/>
                                  <w:color w:val="595959"/>
                                  <w:spacing w:val="-5"/>
                                  <w:w w:val="195"/>
                                  <w:sz w:val="18"/>
                                </w:rPr>
                                <w:t>80</w:t>
                              </w:r>
                            </w:p>
                          </w:txbxContent>
                        </wps:txbx>
                        <wps:bodyPr wrap="square" lIns="0" tIns="0" rIns="0" bIns="0" rtlCol="0">
                          <a:noAutofit/>
                        </wps:bodyPr>
                      </wps:wsp>
                      <wps:wsp>
                        <wps:cNvPr id="452" name="Textbox 452"/>
                        <wps:cNvSpPr txBox="1"/>
                        <wps:spPr>
                          <a:xfrm>
                            <a:off x="4504118" y="1161728"/>
                            <a:ext cx="1042669" cy="558165"/>
                          </a:xfrm>
                          <a:prstGeom prst="rect">
                            <a:avLst/>
                          </a:prstGeom>
                        </wps:spPr>
                        <wps:txbx>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w w:val="245"/>
                                  <w:sz w:val="18"/>
                                </w:rPr>
                                <w:t>the ZnCl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txbxContent>
                        </wps:txbx>
                        <wps:bodyPr wrap="square" lIns="0" tIns="0" rIns="0" bIns="0" rtlCol="0">
                          <a:noAutofit/>
                        </wps:bodyPr>
                      </wps:wsp>
                      <wps:wsp>
                        <wps:cNvPr id="453" name="Textbox 453"/>
                        <wps:cNvSpPr txBox="1"/>
                        <wps:spPr>
                          <a:xfrm>
                            <a:off x="434848" y="1742931"/>
                            <a:ext cx="241300" cy="6985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60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40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20</w:t>
                              </w:r>
                            </w:p>
                          </w:txbxContent>
                        </wps:txbx>
                        <wps:bodyPr wrap="square" lIns="0" tIns="0" rIns="0" bIns="0" rtlCol="0">
                          <a:noAutofit/>
                        </wps:bodyPr>
                      </wps:wsp>
                      <wps:wsp>
                        <wps:cNvPr id="454" name="Textbox 454"/>
                        <wps:cNvSpPr txBox="1"/>
                        <wps:spPr>
                          <a:xfrm>
                            <a:off x="4504118" y="1959707"/>
                            <a:ext cx="1042669" cy="558165"/>
                          </a:xfrm>
                          <a:prstGeom prst="rect">
                            <a:avLst/>
                          </a:prstGeom>
                        </wps:spPr>
                        <wps:txbx>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w w:val="230"/>
                                  <w:sz w:val="18"/>
                                </w:rPr>
                                <w:t>the ZnCl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wps:txbx>
                        <wps:bodyPr wrap="square" lIns="0" tIns="0" rIns="0" bIns="0" rtlCol="0">
                          <a:noAutofit/>
                        </wps:bodyPr>
                      </wps:wsp>
                      <wps:wsp>
                        <wps:cNvPr id="455" name="Textbox 455"/>
                        <wps:cNvSpPr txBox="1"/>
                        <wps:spPr>
                          <a:xfrm>
                            <a:off x="492759" y="2580495"/>
                            <a:ext cx="127000" cy="13970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456" name="Textbox 456"/>
                        <wps:cNvSpPr txBox="1"/>
                        <wps:spPr>
                          <a:xfrm>
                            <a:off x="890663" y="2729111"/>
                            <a:ext cx="241935"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457" name="Textbox 457"/>
                        <wps:cNvSpPr txBox="1"/>
                        <wps:spPr>
                          <a:xfrm>
                            <a:off x="1397838" y="2729111"/>
                            <a:ext cx="2342515" cy="139700"/>
                          </a:xfrm>
                          <a:prstGeom prst="rect">
                            <a:avLst/>
                          </a:prstGeom>
                        </wps:spPr>
                        <wps:txbx>
                          <w:txbxContent>
                            <w:p>
                              <w:pPr>
                                <w:spacing w:before="0"/>
                                <w:ind w:left="0" w:right="0" w:firstLine="0"/>
                                <w:jc w:val="left"/>
                                <w:rPr>
                                  <w:rFonts w:ascii="Calibri"/>
                                  <w:sz w:val="18"/>
                                </w:rPr>
                              </w:pPr>
                              <w:r>
                                <w:rPr>
                                  <w:rFonts w:ascii="Calibri"/>
                                  <w:color w:val="595959"/>
                                  <w:spacing w:val="-2"/>
                                  <w:w w:val="205"/>
                                  <w:sz w:val="18"/>
                                </w:rPr>
                                <w:t>10/9020/8030/7040/60</w:t>
                              </w:r>
                            </w:p>
                          </w:txbxContent>
                        </wps:txbx>
                        <wps:bodyPr wrap="square" lIns="0" tIns="0" rIns="0" bIns="0" rtlCol="0">
                          <a:noAutofit/>
                        </wps:bodyPr>
                      </wps:wsp>
                      <wps:wsp>
                        <wps:cNvPr id="458" name="Textbox 458"/>
                        <wps:cNvSpPr txBox="1"/>
                        <wps:spPr>
                          <a:xfrm>
                            <a:off x="693915" y="2911115"/>
                            <a:ext cx="4849495" cy="170815"/>
                          </a:xfrm>
                          <a:prstGeom prst="rect">
                            <a:avLst/>
                          </a:prstGeom>
                        </wps:spPr>
                        <wps:txbx>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29"/>
                                  <w:w w:val="224"/>
                                  <w:sz w:val="24"/>
                                </w:rPr>
                                <w:t> </w:t>
                              </w:r>
                              <w:r>
                                <w:rPr>
                                  <w:rFonts w:ascii="Arial MT"/>
                                  <w:color w:val="595959"/>
                                  <w:spacing w:val="-1"/>
                                  <w:w w:val="164"/>
                                  <w:sz w:val="24"/>
                                </w:rPr>
                                <w:t>w</w:t>
                              </w:r>
                              <w:r>
                                <w:rPr>
                                  <w:rFonts w:ascii="Arial MT"/>
                                  <w:color w:val="595959"/>
                                  <w:spacing w:val="-1"/>
                                  <w:w w:val="143"/>
                                  <w:sz w:val="24"/>
                                </w:rPr>
                                <w:t>e</w:t>
                              </w:r>
                              <w:r>
                                <w:rPr>
                                  <w:rFonts w:ascii="Arial MT"/>
                                  <w:color w:val="595959"/>
                                  <w:w w:val="414"/>
                                  <w:sz w:val="24"/>
                                </w:rPr>
                                <w:t>i</w:t>
                              </w:r>
                              <w:r>
                                <w:rPr>
                                  <w:rFonts w:ascii="Arial MT"/>
                                  <w:color w:val="595959"/>
                                  <w:w w:val="143"/>
                                  <w:sz w:val="24"/>
                                </w:rPr>
                                <w:t>g</w:t>
                              </w:r>
                              <w:r>
                                <w:rPr>
                                  <w:rFonts w:ascii="Arial MT"/>
                                  <w:color w:val="595959"/>
                                  <w:spacing w:val="-205"/>
                                  <w:w w:val="143"/>
                                  <w:sz w:val="24"/>
                                </w:rPr>
                                <w:t>h</w:t>
                              </w:r>
                              <w:r>
                                <w:rPr>
                                  <w:rFonts w:ascii="Arial MT"/>
                                  <w:color w:val="595959"/>
                                  <w:spacing w:val="-36"/>
                                  <w:w w:val="143"/>
                                  <w:sz w:val="24"/>
                                </w:rPr>
                                <w:t>o</w:t>
                              </w:r>
                              <w:r>
                                <w:rPr>
                                  <w:rFonts w:ascii="Arial MT"/>
                                  <w:color w:val="595959"/>
                                  <w:spacing w:val="-205"/>
                                  <w:w w:val="323"/>
                                  <w:sz w:val="24"/>
                                </w:rPr>
                                <w:t>t</w:t>
                              </w:r>
                              <w:r>
                                <w:rPr>
                                  <w:rFonts w:ascii="Arial MT"/>
                                  <w:color w:val="595959"/>
                                  <w:spacing w:val="-1"/>
                                  <w:w w:val="323"/>
                                  <w:sz w:val="24"/>
                                </w:rPr>
                                <w:t>f</w:t>
                              </w:r>
                              <w:r>
                                <w:rPr>
                                  <w:rFonts w:ascii="Arial MT"/>
                                  <w:color w:val="595959"/>
                                  <w:spacing w:val="-33"/>
                                  <w:w w:val="224"/>
                                  <w:sz w:val="24"/>
                                </w:rPr>
                                <w:t>  </w:t>
                              </w:r>
                              <w:r>
                                <w:rPr>
                                  <w:rFonts w:ascii="Arial MT"/>
                                  <w:color w:val="595959"/>
                                  <w:spacing w:val="-35"/>
                                  <w:w w:val="299"/>
                                  <w:sz w:val="24"/>
                                </w:rPr>
                                <w:t>t</w:t>
                              </w:r>
                              <w:r>
                                <w:rPr>
                                  <w:rFonts w:ascii="Arial MT"/>
                                  <w:color w:val="595959"/>
                                  <w:spacing w:val="-205"/>
                                  <w:w w:val="119"/>
                                  <w:sz w:val="24"/>
                                </w:rPr>
                                <w:t>a</w:t>
                              </w:r>
                              <w:r>
                                <w:rPr>
                                  <w:rFonts w:ascii="Arial MT"/>
                                  <w:color w:val="595959"/>
                                  <w:spacing w:val="-36"/>
                                  <w:w w:val="119"/>
                                  <w:sz w:val="24"/>
                                </w:rPr>
                                <w:t>h</w:t>
                              </w:r>
                              <w:r>
                                <w:rPr>
                                  <w:rFonts w:ascii="Arial MT"/>
                                  <w:color w:val="595959"/>
                                  <w:spacing w:val="-205"/>
                                  <w:w w:val="299"/>
                                  <w:sz w:val="24"/>
                                </w:rPr>
                                <w:t>t</w:t>
                              </w:r>
                              <w:r>
                                <w:rPr>
                                  <w:rFonts w:ascii="Arial MT"/>
                                  <w:color w:val="595959"/>
                                  <w:spacing w:val="-36"/>
                                  <w:w w:val="119"/>
                                  <w:sz w:val="24"/>
                                </w:rPr>
                                <w:t>e</w:t>
                              </w:r>
                              <w:r>
                                <w:rPr>
                                  <w:rFonts w:ascii="Arial MT"/>
                                  <w:color w:val="595959"/>
                                  <w:spacing w:val="-206"/>
                                  <w:w w:val="390"/>
                                  <w:sz w:val="24"/>
                                </w:rPr>
                                <w:t>i</w:t>
                              </w:r>
                              <w:r>
                                <w:rPr>
                                  <w:rFonts w:ascii="Arial MT"/>
                                  <w:color w:val="595959"/>
                                  <w:spacing w:val="56"/>
                                  <w:w w:val="224"/>
                                  <w:sz w:val="24"/>
                                </w:rPr>
                                <w:t> </w:t>
                              </w:r>
                              <w:r>
                                <w:rPr>
                                  <w:rFonts w:ascii="Arial MT"/>
                                  <w:color w:val="595959"/>
                                  <w:spacing w:val="-206"/>
                                  <w:w w:val="195"/>
                                  <w:sz w:val="24"/>
                                </w:rPr>
                                <w:t>o</w:t>
                              </w:r>
                              <w:r>
                                <w:rPr>
                                  <w:rFonts w:ascii="Arial MT"/>
                                  <w:color w:val="595959"/>
                                  <w:w w:val="179"/>
                                  <w:sz w:val="24"/>
                                </w:rPr>
                                <w:t>Z</w:t>
                              </w:r>
                              <w:r>
                                <w:rPr>
                                  <w:rFonts w:ascii="Arial MT"/>
                                  <w:color w:val="595959"/>
                                  <w:spacing w:val="-67"/>
                                  <w:w w:val="195"/>
                                  <w:sz w:val="24"/>
                                </w:rPr>
                                <w:t>n</w:t>
                              </w:r>
                              <w:r>
                                <w:rPr>
                                  <w:rFonts w:ascii="Arial MT"/>
                                  <w:color w:val="595959"/>
                                  <w:spacing w:val="-174"/>
                                  <w:w w:val="165"/>
                                  <w:sz w:val="24"/>
                                </w:rPr>
                                <w:t>P</w:t>
                              </w:r>
                              <w:r>
                                <w:rPr>
                                  <w:rFonts w:ascii="Arial MT"/>
                                  <w:color w:val="595959"/>
                                  <w:spacing w:val="-87"/>
                                  <w:w w:val="154"/>
                                  <w:sz w:val="24"/>
                                </w:rPr>
                                <w:t>C</w:t>
                              </w:r>
                              <w:r>
                                <w:rPr>
                                  <w:rFonts w:ascii="Arial MT"/>
                                  <w:color w:val="595959"/>
                                  <w:spacing w:val="-153"/>
                                  <w:w w:val="165"/>
                                  <w:sz w:val="24"/>
                                </w:rPr>
                                <w:t>A</w:t>
                              </w:r>
                              <w:r>
                                <w:rPr>
                                  <w:rFonts w:ascii="Arial MT"/>
                                  <w:color w:val="595959"/>
                                  <w:spacing w:val="-89"/>
                                  <w:w w:val="466"/>
                                  <w:sz w:val="24"/>
                                </w:rPr>
                                <w:t>l</w:t>
                              </w:r>
                              <w:r>
                                <w:rPr>
                                  <w:rFonts w:ascii="Arial MT"/>
                                  <w:color w:val="595959"/>
                                  <w:spacing w:val="-152"/>
                                  <w:w w:val="195"/>
                                  <w:sz w:val="24"/>
                                </w:rPr>
                                <w:t>L</w:t>
                              </w:r>
                              <w:r>
                                <w:rPr>
                                  <w:rFonts w:ascii="Arial MT"/>
                                  <w:color w:val="595959"/>
                                  <w:spacing w:val="1"/>
                                  <w:w w:val="224"/>
                                  <w:sz w:val="24"/>
                                </w:rPr>
                                <w:t> </w:t>
                              </w:r>
                              <w:r>
                                <w:rPr>
                                  <w:rFonts w:ascii="Arial MT"/>
                                  <w:color w:val="595959"/>
                                  <w:spacing w:val="-122"/>
                                  <w:w w:val="224"/>
                                  <w:sz w:val="24"/>
                                </w:rPr>
                                <w:t>Fm/oPdPi</w:t>
                              </w:r>
                              <w:r>
                                <w:rPr>
                                  <w:rFonts w:ascii="Arial MT"/>
                                  <w:color w:val="595959"/>
                                  <w:spacing w:val="-54"/>
                                  <w:w w:val="224"/>
                                  <w:sz w:val="24"/>
                                </w:rPr>
                                <w:t> </w:t>
                              </w:r>
                              <w:r>
                                <w:rPr>
                                  <w:rFonts w:ascii="Arial MT"/>
                                  <w:color w:val="595959"/>
                                  <w:spacing w:val="-101"/>
                                  <w:w w:val="346"/>
                                  <w:sz w:val="24"/>
                                </w:rPr>
                                <w:t>f</w:t>
                              </w:r>
                              <w:r>
                                <w:rPr>
                                  <w:rFonts w:ascii="Arial MT"/>
                                  <w:color w:val="595959"/>
                                  <w:spacing w:val="-145"/>
                                  <w:w w:val="187"/>
                                  <w:sz w:val="24"/>
                                </w:rPr>
                                <w:t>c</w:t>
                              </w:r>
                              <w:r>
                                <w:rPr>
                                  <w:rFonts w:ascii="Arial MT"/>
                                  <w:color w:val="595959"/>
                                  <w:spacing w:val="-101"/>
                                  <w:w w:val="437"/>
                                  <w:sz w:val="24"/>
                                </w:rPr>
                                <w:t>i</w:t>
                              </w:r>
                              <w:r>
                                <w:rPr>
                                  <w:rFonts w:ascii="Arial MT"/>
                                  <w:color w:val="595959"/>
                                  <w:spacing w:val="-143"/>
                                  <w:w w:val="166"/>
                                  <w:sz w:val="24"/>
                                </w:rPr>
                                <w:t>o</w:t>
                              </w:r>
                              <w:r>
                                <w:rPr>
                                  <w:rFonts w:ascii="Arial MT"/>
                                  <w:color w:val="595959"/>
                                  <w:spacing w:val="-102"/>
                                  <w:w w:val="166"/>
                                  <w:sz w:val="24"/>
                                </w:rPr>
                                <w:t>e</w:t>
                              </w:r>
                              <w:r>
                                <w:rPr>
                                  <w:rFonts w:ascii="Arial MT"/>
                                  <w:color w:val="595959"/>
                                  <w:spacing w:val="-144"/>
                                  <w:w w:val="107"/>
                                  <w:sz w:val="24"/>
                                </w:rPr>
                                <w:t>m</w:t>
                              </w:r>
                              <w:r>
                                <w:rPr>
                                  <w:rFonts w:ascii="Arial MT"/>
                                  <w:color w:val="595959"/>
                                  <w:spacing w:val="-100"/>
                                  <w:w w:val="166"/>
                                  <w:sz w:val="24"/>
                                </w:rPr>
                                <w:t>d</w:t>
                              </w:r>
                              <w:r>
                                <w:rPr>
                                  <w:rFonts w:ascii="Arial MT"/>
                                  <w:color w:val="595959"/>
                                  <w:spacing w:val="-2"/>
                                  <w:w w:val="205"/>
                                  <w:sz w:val="24"/>
                                </w:rPr>
                                <w:t>posi</w:t>
                              </w:r>
                              <w:r>
                                <w:rPr>
                                  <w:rFonts w:ascii="Arial MT"/>
                                  <w:color w:val="595959"/>
                                  <w:spacing w:val="-2"/>
                                  <w:w w:val="346"/>
                                  <w:sz w:val="24"/>
                                </w:rPr>
                                <w:t>t</w:t>
                              </w:r>
                              <w:r>
                                <w:rPr>
                                  <w:rFonts w:ascii="Arial MT"/>
                                  <w:color w:val="595959"/>
                                  <w:spacing w:val="-2"/>
                                  <w:w w:val="166"/>
                                  <w:sz w:val="24"/>
                                </w:rPr>
                                <w:t>e</w:t>
                              </w:r>
                            </w:p>
                          </w:txbxContent>
                        </wps:txbx>
                        <wps:bodyPr wrap="square" lIns="0" tIns="0" rIns="0" bIns="0" rtlCol="0">
                          <a:noAutofit/>
                        </wps:bodyPr>
                      </wps:wsp>
                    </wpg:wgp>
                  </a:graphicData>
                </a:graphic>
              </wp:anchor>
            </w:drawing>
          </mc:Choice>
          <mc:Fallback>
            <w:pict>
              <v:group style="position:absolute;margin-left:72.120003pt;margin-top:59.400002pt;width:436.75pt;height:255.6pt;mso-position-horizontal-relative:page;mso-position-vertical-relative:paragraph;z-index:15785984" id="docshapegroup402" coordorigin="1442,1188" coordsize="8735,5112">
                <v:rect style="position:absolute;left:2476;top:5366;width:4616;height:15" id="docshape403" filled="true" fillcolor="#d8d8d8" stroked="false">
                  <v:fill type="solid"/>
                </v:rect>
                <v:shape style="position:absolute;left:2882;top:4216;width:3807;height:536" type="#_x0000_t75" id="docshape404" stroked="false">
                  <v:imagedata r:id="rId160" o:title=""/>
                </v:shape>
                <v:shape style="position:absolute;left:2882;top:1735;width:3807;height:2336" type="#_x0000_t75" id="docshape405" stroked="false">
                  <v:imagedata r:id="rId161" o:title=""/>
                </v:shape>
                <v:shape style="position:absolute;left:8090;top:1860;width:428;height:44" id="docshape406" coordorigin="8090,1860" coordsize="428,44" path="m8508,1860l8112,1860,8100,1860,8090,1870,8090,1894,8100,1903,8508,1903,8518,1894,8518,1870,8508,1860xe" filled="true" fillcolor="#9aba59" stroked="false">
                  <v:path arrowok="t"/>
                  <v:fill type="solid"/>
                </v:shape>
                <v:shape style="position:absolute;left:8244;top:1821;width:116;height:116" type="#_x0000_t75" id="docshape407" stroked="false">
                  <v:imagedata r:id="rId147" o:title=""/>
                </v:shape>
                <v:shape style="position:absolute;left:8090;top:3117;width:428;height:44" id="docshape408" coordorigin="8090,3118" coordsize="428,44" path="m8508,3118l8112,3118,8100,3118,8090,3127,8090,3151,8100,3161,8508,3161,8518,3151,8518,3127,8508,3118xe" filled="true" fillcolor="#bf4f4d" stroked="false">
                  <v:path arrowok="t"/>
                  <v:fill type="solid"/>
                </v:shape>
                <v:shape style="position:absolute;left:8244;top:3079;width:116;height:116" type="#_x0000_t75" id="docshape409" stroked="false">
                  <v:imagedata r:id="rId136" o:title=""/>
                </v:shape>
                <v:shape style="position:absolute;left:8090;top:4372;width:428;height:44" id="docshape410" coordorigin="8090,4373" coordsize="428,44" path="m8508,4373l8112,4373,8100,4373,8090,4382,8090,4406,8100,4416,8508,4416,8518,4406,8518,4382,8508,4373xe" filled="true" fillcolor="#4f80bc" stroked="false">
                  <v:path arrowok="t"/>
                  <v:fill type="solid"/>
                </v:shape>
                <v:shape style="position:absolute;left:8244;top:4336;width:116;height:116" type="#_x0000_t75" id="docshape411" stroked="false">
                  <v:imagedata r:id="rId148" o:title=""/>
                </v:shape>
                <v:shape style="position:absolute;left:1442;top:1188;width:8662;height:5112" id="docshape412" coordorigin="1442,1188" coordsize="8662,5112" path="m10102,1188l1447,1188,1442,1193,1442,6298,1447,6300,10102,6300,10104,6298,10104,6293,1457,6293,1450,6286,1457,6286,1457,1202,1450,1202,1457,1195,10104,1195,10104,1193,10102,1188xm1457,6286l1450,6286,1457,6293,1457,6286xm10090,6286l1457,6286,1457,6293,10090,6293,10090,6286xm10090,1195l10090,6293,10097,6286,10104,6286,10104,1202,10097,1202,10090,1195xm10104,6286l10097,6286,10090,6293,10104,6293,10104,6286xm1457,1195l1450,1202,1457,1202,1457,1195xm10090,1195l1457,1195,1457,1202,10090,1202,10090,1195xm10104,1195l10090,1195,10097,1202,10104,1202,10104,1195xe" filled="true" fillcolor="#d8d8d8" stroked="false">
                  <v:path arrowok="t"/>
                  <v:fill type="solid"/>
                </v:shape>
                <v:shape style="position:absolute;left:2036;top:1294;width:560;height:1100" type="#_x0000_t202" id="docshape413" filled="false" stroked="false">
                  <v:textbox inset="0,0,0,0">
                    <w:txbxContent>
                      <w:p>
                        <w:pPr>
                          <w:spacing w:before="0"/>
                          <w:ind w:left="0" w:right="0" w:firstLine="0"/>
                          <w:jc w:val="left"/>
                          <w:rPr>
                            <w:rFonts w:ascii="Calibri"/>
                            <w:sz w:val="18"/>
                          </w:rPr>
                        </w:pPr>
                        <w:r>
                          <w:rPr>
                            <w:rFonts w:ascii="Calibri"/>
                            <w:color w:val="595959"/>
                            <w:spacing w:val="-5"/>
                            <w:w w:val="195"/>
                            <w:sz w:val="18"/>
                          </w:rPr>
                          <w:t>180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160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140</w:t>
                        </w:r>
                      </w:p>
                    </w:txbxContent>
                  </v:textbox>
                  <w10:wrap type="none"/>
                </v:shape>
                <v:shape style="position:absolute;left:8535;top:1760;width:1642;height:879" type="#_x0000_t202" id="docshape414" filled="false" stroked="false">
                  <v:textbox inset="0,0,0,0">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w w:val="235"/>
                            <w:sz w:val="18"/>
                          </w:rPr>
                          <w:t>the ZnCl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15"/>
                            <w:sz w:val="18"/>
                          </w:rPr>
                          <w:t>PALF </w:t>
                        </w:r>
                        <w:r>
                          <w:rPr>
                            <w:rFonts w:ascii="Calibri"/>
                            <w:color w:val="595959"/>
                            <w:spacing w:val="-2"/>
                            <w:w w:val="210"/>
                            <w:sz w:val="18"/>
                          </w:rPr>
                          <w:t>composite</w:t>
                        </w:r>
                      </w:p>
                    </w:txbxContent>
                  </v:textbox>
                  <w10:wrap type="none"/>
                </v:shape>
                <v:shape style="position:absolute;left:2036;top:2613;width:560;height:1100" type="#_x0000_t202" id="docshape415" filled="false" stroked="false">
                  <v:textbox inset="0,0,0,0">
                    <w:txbxContent>
                      <w:p>
                        <w:pPr>
                          <w:spacing w:before="0"/>
                          <w:ind w:left="0" w:right="0" w:firstLine="0"/>
                          <w:jc w:val="left"/>
                          <w:rPr>
                            <w:rFonts w:ascii="Calibri"/>
                            <w:sz w:val="18"/>
                          </w:rPr>
                        </w:pPr>
                        <w:r>
                          <w:rPr>
                            <w:rFonts w:ascii="Calibri"/>
                            <w:color w:val="595959"/>
                            <w:spacing w:val="-5"/>
                            <w:w w:val="195"/>
                            <w:sz w:val="18"/>
                          </w:rPr>
                          <w:t>120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100</w:t>
                        </w:r>
                      </w:p>
                      <w:p>
                        <w:pPr>
                          <w:spacing w:line="240" w:lineRule="auto" w:before="0"/>
                          <w:rPr>
                            <w:rFonts w:ascii="Calibri"/>
                            <w:sz w:val="18"/>
                          </w:rPr>
                        </w:pPr>
                      </w:p>
                      <w:p>
                        <w:pPr>
                          <w:spacing w:before="0"/>
                          <w:ind w:left="91" w:right="0" w:firstLine="0"/>
                          <w:jc w:val="left"/>
                          <w:rPr>
                            <w:rFonts w:ascii="Calibri"/>
                            <w:sz w:val="18"/>
                          </w:rPr>
                        </w:pPr>
                        <w:r>
                          <w:rPr>
                            <w:rFonts w:ascii="Calibri"/>
                            <w:color w:val="595959"/>
                            <w:spacing w:val="-5"/>
                            <w:w w:val="195"/>
                            <w:sz w:val="18"/>
                          </w:rPr>
                          <w:t>80</w:t>
                        </w:r>
                      </w:p>
                    </w:txbxContent>
                  </v:textbox>
                  <w10:wrap type="none"/>
                </v:shape>
                <v:shape style="position:absolute;left:8535;top:3017;width:1642;height:879" type="#_x0000_t202" id="docshape416" filled="false" stroked="false">
                  <v:textbox inset="0,0,0,0">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w w:val="245"/>
                            <w:sz w:val="18"/>
                          </w:rPr>
                          <w:t>the ZnCl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txbxContent>
                  </v:textbox>
                  <w10:wrap type="none"/>
                </v:shape>
                <v:shape style="position:absolute;left:2127;top:3932;width:380;height:1100" type="#_x0000_t202" id="docshape417" filled="false" stroked="false">
                  <v:textbox inset="0,0,0,0">
                    <w:txbxContent>
                      <w:p>
                        <w:pPr>
                          <w:spacing w:before="0"/>
                          <w:ind w:left="0" w:right="0" w:firstLine="0"/>
                          <w:jc w:val="left"/>
                          <w:rPr>
                            <w:rFonts w:ascii="Calibri"/>
                            <w:sz w:val="18"/>
                          </w:rPr>
                        </w:pPr>
                        <w:r>
                          <w:rPr>
                            <w:rFonts w:ascii="Calibri"/>
                            <w:color w:val="595959"/>
                            <w:spacing w:val="-5"/>
                            <w:w w:val="195"/>
                            <w:sz w:val="18"/>
                          </w:rPr>
                          <w:t>60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40</w:t>
                        </w:r>
                      </w:p>
                      <w:p>
                        <w:pPr>
                          <w:spacing w:line="240" w:lineRule="auto" w:before="0"/>
                          <w:rPr>
                            <w:rFonts w:ascii="Calibri"/>
                            <w:sz w:val="18"/>
                          </w:rPr>
                        </w:pPr>
                      </w:p>
                      <w:p>
                        <w:pPr>
                          <w:spacing w:before="0"/>
                          <w:ind w:left="0" w:right="0" w:firstLine="0"/>
                          <w:jc w:val="left"/>
                          <w:rPr>
                            <w:rFonts w:ascii="Calibri"/>
                            <w:sz w:val="18"/>
                          </w:rPr>
                        </w:pPr>
                        <w:r>
                          <w:rPr>
                            <w:rFonts w:ascii="Calibri"/>
                            <w:color w:val="595959"/>
                            <w:spacing w:val="-5"/>
                            <w:w w:val="195"/>
                            <w:sz w:val="18"/>
                          </w:rPr>
                          <w:t>20</w:t>
                        </w:r>
                      </w:p>
                    </w:txbxContent>
                  </v:textbox>
                  <w10:wrap type="none"/>
                </v:shape>
                <v:shape style="position:absolute;left:8535;top:4274;width:1642;height:879" type="#_x0000_t202" id="docshape418" filled="false" stroked="false">
                  <v:textbox inset="0,0,0,0">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w w:val="230"/>
                            <w:sz w:val="18"/>
                          </w:rPr>
                          <w:t>the ZnCl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v:textbox>
                  <w10:wrap type="none"/>
                </v:shape>
                <v:shape style="position:absolute;left:2218;top:5251;width:200;height:220" type="#_x0000_t202" id="docshape419" filled="false" stroked="false">
                  <v:textbox inset="0,0,0,0">
                    <w:txbxContent>
                      <w:p>
                        <w:pPr>
                          <w:spacing w:before="0"/>
                          <w:ind w:left="0" w:right="0" w:firstLine="0"/>
                          <w:jc w:val="left"/>
                          <w:rPr>
                            <w:rFonts w:ascii="Calibri"/>
                            <w:sz w:val="18"/>
                          </w:rPr>
                        </w:pPr>
                        <w:r>
                          <w:rPr>
                            <w:rFonts w:ascii="Calibri"/>
                            <w:color w:val="595959"/>
                            <w:spacing w:val="-10"/>
                            <w:w w:val="195"/>
                            <w:sz w:val="18"/>
                          </w:rPr>
                          <w:t>0</w:t>
                        </w:r>
                      </w:p>
                    </w:txbxContent>
                  </v:textbox>
                  <w10:wrap type="none"/>
                </v:shape>
                <v:shape style="position:absolute;left:2845;top:5485;width:381;height:220" type="#_x0000_t202" id="docshape420" filled="false" stroked="false">
                  <v:textbox inset="0,0,0,0">
                    <w:txbxContent>
                      <w:p>
                        <w:pPr>
                          <w:spacing w:before="0"/>
                          <w:ind w:left="0" w:right="0" w:firstLine="0"/>
                          <w:jc w:val="left"/>
                          <w:rPr>
                            <w:rFonts w:ascii="Calibri"/>
                            <w:sz w:val="18"/>
                          </w:rPr>
                        </w:pPr>
                        <w:r>
                          <w:rPr>
                            <w:rFonts w:ascii="Calibri"/>
                            <w:color w:val="595959"/>
                            <w:spacing w:val="-5"/>
                            <w:w w:val="195"/>
                            <w:sz w:val="18"/>
                          </w:rPr>
                          <w:t>PP</w:t>
                        </w:r>
                      </w:p>
                    </w:txbxContent>
                  </v:textbox>
                  <w10:wrap type="none"/>
                </v:shape>
                <v:shape style="position:absolute;left:3643;top:5485;width:3689;height:220" type="#_x0000_t202" id="docshape421" filled="false" stroked="false">
                  <v:textbox inset="0,0,0,0">
                    <w:txbxContent>
                      <w:p>
                        <w:pPr>
                          <w:spacing w:before="0"/>
                          <w:ind w:left="0" w:right="0" w:firstLine="0"/>
                          <w:jc w:val="left"/>
                          <w:rPr>
                            <w:rFonts w:ascii="Calibri"/>
                            <w:sz w:val="18"/>
                          </w:rPr>
                        </w:pPr>
                        <w:r>
                          <w:rPr>
                            <w:rFonts w:ascii="Calibri"/>
                            <w:color w:val="595959"/>
                            <w:spacing w:val="-2"/>
                            <w:w w:val="205"/>
                            <w:sz w:val="18"/>
                          </w:rPr>
                          <w:t>10/9020/8030/7040/60</w:t>
                        </w:r>
                      </w:p>
                    </w:txbxContent>
                  </v:textbox>
                  <w10:wrap type="none"/>
                </v:shape>
                <v:shape style="position:absolute;left:2535;top:5772;width:7637;height:269" type="#_x0000_t202" id="docshape422" filled="false" stroked="false">
                  <v:textbox inset="0,0,0,0">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29"/>
                            <w:w w:val="224"/>
                            <w:sz w:val="24"/>
                          </w:rPr>
                          <w:t> </w:t>
                        </w:r>
                        <w:r>
                          <w:rPr>
                            <w:rFonts w:ascii="Arial MT"/>
                            <w:color w:val="595959"/>
                            <w:spacing w:val="-1"/>
                            <w:w w:val="164"/>
                            <w:sz w:val="24"/>
                          </w:rPr>
                          <w:t>w</w:t>
                        </w:r>
                        <w:r>
                          <w:rPr>
                            <w:rFonts w:ascii="Arial MT"/>
                            <w:color w:val="595959"/>
                            <w:spacing w:val="-1"/>
                            <w:w w:val="143"/>
                            <w:sz w:val="24"/>
                          </w:rPr>
                          <w:t>e</w:t>
                        </w:r>
                        <w:r>
                          <w:rPr>
                            <w:rFonts w:ascii="Arial MT"/>
                            <w:color w:val="595959"/>
                            <w:w w:val="414"/>
                            <w:sz w:val="24"/>
                          </w:rPr>
                          <w:t>i</w:t>
                        </w:r>
                        <w:r>
                          <w:rPr>
                            <w:rFonts w:ascii="Arial MT"/>
                            <w:color w:val="595959"/>
                            <w:w w:val="143"/>
                            <w:sz w:val="24"/>
                          </w:rPr>
                          <w:t>g</w:t>
                        </w:r>
                        <w:r>
                          <w:rPr>
                            <w:rFonts w:ascii="Arial MT"/>
                            <w:color w:val="595959"/>
                            <w:spacing w:val="-205"/>
                            <w:w w:val="143"/>
                            <w:sz w:val="24"/>
                          </w:rPr>
                          <w:t>h</w:t>
                        </w:r>
                        <w:r>
                          <w:rPr>
                            <w:rFonts w:ascii="Arial MT"/>
                            <w:color w:val="595959"/>
                            <w:spacing w:val="-36"/>
                            <w:w w:val="143"/>
                            <w:sz w:val="24"/>
                          </w:rPr>
                          <w:t>o</w:t>
                        </w:r>
                        <w:r>
                          <w:rPr>
                            <w:rFonts w:ascii="Arial MT"/>
                            <w:color w:val="595959"/>
                            <w:spacing w:val="-205"/>
                            <w:w w:val="323"/>
                            <w:sz w:val="24"/>
                          </w:rPr>
                          <w:t>t</w:t>
                        </w:r>
                        <w:r>
                          <w:rPr>
                            <w:rFonts w:ascii="Arial MT"/>
                            <w:color w:val="595959"/>
                            <w:spacing w:val="-1"/>
                            <w:w w:val="323"/>
                            <w:sz w:val="24"/>
                          </w:rPr>
                          <w:t>f</w:t>
                        </w:r>
                        <w:r>
                          <w:rPr>
                            <w:rFonts w:ascii="Arial MT"/>
                            <w:color w:val="595959"/>
                            <w:spacing w:val="-33"/>
                            <w:w w:val="224"/>
                            <w:sz w:val="24"/>
                          </w:rPr>
                          <w:t>  </w:t>
                        </w:r>
                        <w:r>
                          <w:rPr>
                            <w:rFonts w:ascii="Arial MT"/>
                            <w:color w:val="595959"/>
                            <w:spacing w:val="-35"/>
                            <w:w w:val="299"/>
                            <w:sz w:val="24"/>
                          </w:rPr>
                          <w:t>t</w:t>
                        </w:r>
                        <w:r>
                          <w:rPr>
                            <w:rFonts w:ascii="Arial MT"/>
                            <w:color w:val="595959"/>
                            <w:spacing w:val="-205"/>
                            <w:w w:val="119"/>
                            <w:sz w:val="24"/>
                          </w:rPr>
                          <w:t>a</w:t>
                        </w:r>
                        <w:r>
                          <w:rPr>
                            <w:rFonts w:ascii="Arial MT"/>
                            <w:color w:val="595959"/>
                            <w:spacing w:val="-36"/>
                            <w:w w:val="119"/>
                            <w:sz w:val="24"/>
                          </w:rPr>
                          <w:t>h</w:t>
                        </w:r>
                        <w:r>
                          <w:rPr>
                            <w:rFonts w:ascii="Arial MT"/>
                            <w:color w:val="595959"/>
                            <w:spacing w:val="-205"/>
                            <w:w w:val="299"/>
                            <w:sz w:val="24"/>
                          </w:rPr>
                          <w:t>t</w:t>
                        </w:r>
                        <w:r>
                          <w:rPr>
                            <w:rFonts w:ascii="Arial MT"/>
                            <w:color w:val="595959"/>
                            <w:spacing w:val="-36"/>
                            <w:w w:val="119"/>
                            <w:sz w:val="24"/>
                          </w:rPr>
                          <w:t>e</w:t>
                        </w:r>
                        <w:r>
                          <w:rPr>
                            <w:rFonts w:ascii="Arial MT"/>
                            <w:color w:val="595959"/>
                            <w:spacing w:val="-206"/>
                            <w:w w:val="390"/>
                            <w:sz w:val="24"/>
                          </w:rPr>
                          <w:t>i</w:t>
                        </w:r>
                        <w:r>
                          <w:rPr>
                            <w:rFonts w:ascii="Arial MT"/>
                            <w:color w:val="595959"/>
                            <w:spacing w:val="56"/>
                            <w:w w:val="224"/>
                            <w:sz w:val="24"/>
                          </w:rPr>
                          <w:t> </w:t>
                        </w:r>
                        <w:r>
                          <w:rPr>
                            <w:rFonts w:ascii="Arial MT"/>
                            <w:color w:val="595959"/>
                            <w:spacing w:val="-206"/>
                            <w:w w:val="195"/>
                            <w:sz w:val="24"/>
                          </w:rPr>
                          <w:t>o</w:t>
                        </w:r>
                        <w:r>
                          <w:rPr>
                            <w:rFonts w:ascii="Arial MT"/>
                            <w:color w:val="595959"/>
                            <w:w w:val="179"/>
                            <w:sz w:val="24"/>
                          </w:rPr>
                          <w:t>Z</w:t>
                        </w:r>
                        <w:r>
                          <w:rPr>
                            <w:rFonts w:ascii="Arial MT"/>
                            <w:color w:val="595959"/>
                            <w:spacing w:val="-67"/>
                            <w:w w:val="195"/>
                            <w:sz w:val="24"/>
                          </w:rPr>
                          <w:t>n</w:t>
                        </w:r>
                        <w:r>
                          <w:rPr>
                            <w:rFonts w:ascii="Arial MT"/>
                            <w:color w:val="595959"/>
                            <w:spacing w:val="-174"/>
                            <w:w w:val="165"/>
                            <w:sz w:val="24"/>
                          </w:rPr>
                          <w:t>P</w:t>
                        </w:r>
                        <w:r>
                          <w:rPr>
                            <w:rFonts w:ascii="Arial MT"/>
                            <w:color w:val="595959"/>
                            <w:spacing w:val="-87"/>
                            <w:w w:val="154"/>
                            <w:sz w:val="24"/>
                          </w:rPr>
                          <w:t>C</w:t>
                        </w:r>
                        <w:r>
                          <w:rPr>
                            <w:rFonts w:ascii="Arial MT"/>
                            <w:color w:val="595959"/>
                            <w:spacing w:val="-153"/>
                            <w:w w:val="165"/>
                            <w:sz w:val="24"/>
                          </w:rPr>
                          <w:t>A</w:t>
                        </w:r>
                        <w:r>
                          <w:rPr>
                            <w:rFonts w:ascii="Arial MT"/>
                            <w:color w:val="595959"/>
                            <w:spacing w:val="-89"/>
                            <w:w w:val="466"/>
                            <w:sz w:val="24"/>
                          </w:rPr>
                          <w:t>l</w:t>
                        </w:r>
                        <w:r>
                          <w:rPr>
                            <w:rFonts w:ascii="Arial MT"/>
                            <w:color w:val="595959"/>
                            <w:spacing w:val="-152"/>
                            <w:w w:val="195"/>
                            <w:sz w:val="24"/>
                          </w:rPr>
                          <w:t>L</w:t>
                        </w:r>
                        <w:r>
                          <w:rPr>
                            <w:rFonts w:ascii="Arial MT"/>
                            <w:color w:val="595959"/>
                            <w:spacing w:val="1"/>
                            <w:w w:val="224"/>
                            <w:sz w:val="24"/>
                          </w:rPr>
                          <w:t> </w:t>
                        </w:r>
                        <w:r>
                          <w:rPr>
                            <w:rFonts w:ascii="Arial MT"/>
                            <w:color w:val="595959"/>
                            <w:spacing w:val="-122"/>
                            <w:w w:val="224"/>
                            <w:sz w:val="24"/>
                          </w:rPr>
                          <w:t>Fm/oPdPi</w:t>
                        </w:r>
                        <w:r>
                          <w:rPr>
                            <w:rFonts w:ascii="Arial MT"/>
                            <w:color w:val="595959"/>
                            <w:spacing w:val="-54"/>
                            <w:w w:val="224"/>
                            <w:sz w:val="24"/>
                          </w:rPr>
                          <w:t> </w:t>
                        </w:r>
                        <w:r>
                          <w:rPr>
                            <w:rFonts w:ascii="Arial MT"/>
                            <w:color w:val="595959"/>
                            <w:spacing w:val="-101"/>
                            <w:w w:val="346"/>
                            <w:sz w:val="24"/>
                          </w:rPr>
                          <w:t>f</w:t>
                        </w:r>
                        <w:r>
                          <w:rPr>
                            <w:rFonts w:ascii="Arial MT"/>
                            <w:color w:val="595959"/>
                            <w:spacing w:val="-145"/>
                            <w:w w:val="187"/>
                            <w:sz w:val="24"/>
                          </w:rPr>
                          <w:t>c</w:t>
                        </w:r>
                        <w:r>
                          <w:rPr>
                            <w:rFonts w:ascii="Arial MT"/>
                            <w:color w:val="595959"/>
                            <w:spacing w:val="-101"/>
                            <w:w w:val="437"/>
                            <w:sz w:val="24"/>
                          </w:rPr>
                          <w:t>i</w:t>
                        </w:r>
                        <w:r>
                          <w:rPr>
                            <w:rFonts w:ascii="Arial MT"/>
                            <w:color w:val="595959"/>
                            <w:spacing w:val="-143"/>
                            <w:w w:val="166"/>
                            <w:sz w:val="24"/>
                          </w:rPr>
                          <w:t>o</w:t>
                        </w:r>
                        <w:r>
                          <w:rPr>
                            <w:rFonts w:ascii="Arial MT"/>
                            <w:color w:val="595959"/>
                            <w:spacing w:val="-102"/>
                            <w:w w:val="166"/>
                            <w:sz w:val="24"/>
                          </w:rPr>
                          <w:t>e</w:t>
                        </w:r>
                        <w:r>
                          <w:rPr>
                            <w:rFonts w:ascii="Arial MT"/>
                            <w:color w:val="595959"/>
                            <w:spacing w:val="-144"/>
                            <w:w w:val="107"/>
                            <w:sz w:val="24"/>
                          </w:rPr>
                          <w:t>m</w:t>
                        </w:r>
                        <w:r>
                          <w:rPr>
                            <w:rFonts w:ascii="Arial MT"/>
                            <w:color w:val="595959"/>
                            <w:spacing w:val="-100"/>
                            <w:w w:val="166"/>
                            <w:sz w:val="24"/>
                          </w:rPr>
                          <w:t>d</w:t>
                        </w:r>
                        <w:r>
                          <w:rPr>
                            <w:rFonts w:ascii="Arial MT"/>
                            <w:color w:val="595959"/>
                            <w:spacing w:val="-2"/>
                            <w:w w:val="205"/>
                            <w:sz w:val="24"/>
                          </w:rPr>
                          <w:t>posi</w:t>
                        </w:r>
                        <w:r>
                          <w:rPr>
                            <w:rFonts w:ascii="Arial MT"/>
                            <w:color w:val="595959"/>
                            <w:spacing w:val="-2"/>
                            <w:w w:val="346"/>
                            <w:sz w:val="24"/>
                          </w:rPr>
                          <w:t>t</w:t>
                        </w:r>
                        <w:r>
                          <w:rPr>
                            <w:rFonts w:ascii="Arial MT"/>
                            <w:color w:val="595959"/>
                            <w:spacing w:val="-2"/>
                            <w:w w:val="166"/>
                            <w:sz w:val="24"/>
                          </w:rPr>
                          <w:t>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7520">
                <wp:simplePos x="0" y="0"/>
                <wp:positionH relativeFrom="page">
                  <wp:posOffset>1070568</wp:posOffset>
                </wp:positionH>
                <wp:positionV relativeFrom="paragraph">
                  <wp:posOffset>745604</wp:posOffset>
                </wp:positionV>
                <wp:extent cx="196215" cy="215963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96215" cy="2159635"/>
                        </a:xfrm>
                        <a:prstGeom prst="rect">
                          <a:avLst/>
                        </a:prstGeom>
                      </wps:spPr>
                      <wps:txbx>
                        <w:txbxContent>
                          <w:p>
                            <w:pPr>
                              <w:pStyle w:val="BodyText"/>
                              <w:spacing w:before="12"/>
                              <w:ind w:left="20"/>
                              <w:rPr>
                                <w:rFonts w:ascii="Arial MT"/>
                              </w:rPr>
                            </w:pPr>
                            <w:r>
                              <w:rPr>
                                <w:rFonts w:ascii="Arial MT"/>
                                <w:color w:val="595959"/>
                                <w:w w:val="230"/>
                              </w:rPr>
                              <w:t>Flexural</w:t>
                            </w:r>
                            <w:r>
                              <w:rPr>
                                <w:rFonts w:ascii="Arial MT"/>
                                <w:color w:val="595959"/>
                                <w:spacing w:val="-2"/>
                                <w:w w:val="244"/>
                              </w:rPr>
                              <w:t> </w:t>
                            </w:r>
                            <w:r>
                              <w:rPr>
                                <w:rFonts w:ascii="Arial MT"/>
                                <w:color w:val="595959"/>
                                <w:spacing w:val="-215"/>
                                <w:w w:val="181"/>
                              </w:rPr>
                              <w:t>a</w:t>
                            </w:r>
                            <w:r>
                              <w:rPr>
                                <w:rFonts w:ascii="Arial MT"/>
                                <w:color w:val="595959"/>
                                <w:spacing w:val="-164"/>
                                <w:w w:val="202"/>
                              </w:rPr>
                              <w:t>s</w:t>
                            </w:r>
                            <w:r>
                              <w:rPr>
                                <w:rFonts w:ascii="Arial MT"/>
                                <w:color w:val="595959"/>
                                <w:spacing w:val="-80"/>
                                <w:w w:val="302"/>
                              </w:rPr>
                              <w:t>)</w:t>
                            </w:r>
                            <w:r>
                              <w:rPr>
                                <w:rFonts w:ascii="Arial MT"/>
                                <w:color w:val="595959"/>
                                <w:spacing w:val="-2"/>
                                <w:w w:val="361"/>
                              </w:rPr>
                              <w:t>t</w:t>
                            </w:r>
                            <w:r>
                              <w:rPr>
                                <w:rFonts w:ascii="Arial MT"/>
                                <w:color w:val="595959"/>
                                <w:spacing w:val="-3"/>
                                <w:w w:val="302"/>
                              </w:rPr>
                              <w:t>r</w:t>
                            </w:r>
                            <w:r>
                              <w:rPr>
                                <w:rFonts w:ascii="Arial MT"/>
                                <w:color w:val="595959"/>
                                <w:spacing w:val="-3"/>
                                <w:w w:val="181"/>
                              </w:rPr>
                              <w:t>e</w:t>
                            </w:r>
                            <w:r>
                              <w:rPr>
                                <w:rFonts w:ascii="Arial MT"/>
                                <w:color w:val="595959"/>
                                <w:spacing w:val="-2"/>
                                <w:w w:val="181"/>
                              </w:rPr>
                              <w:t>n</w:t>
                            </w:r>
                          </w:p>
                        </w:txbxContent>
                      </wps:txbx>
                      <wps:bodyPr wrap="square" lIns="0" tIns="0" rIns="0" bIns="0" rtlCol="0" vert="vert270">
                        <a:noAutofit/>
                      </wps:bodyPr>
                    </wps:wsp>
                  </a:graphicData>
                </a:graphic>
              </wp:anchor>
            </w:drawing>
          </mc:Choice>
          <mc:Fallback>
            <w:pict>
              <v:shape style="position:absolute;margin-left:84.296722pt;margin-top:58.708992pt;width:15.45pt;height:170.05pt;mso-position-horizontal-relative:page;mso-position-vertical-relative:paragraph;z-index:15787520" type="#_x0000_t202" id="docshape423" filled="false" stroked="false">
                <v:textbox inset="0,0,0,0" style="layout-flow:vertical;mso-layout-flow-alt:bottom-to-top">
                  <w:txbxContent>
                    <w:p>
                      <w:pPr>
                        <w:pStyle w:val="BodyText"/>
                        <w:spacing w:before="12"/>
                        <w:ind w:left="20"/>
                        <w:rPr>
                          <w:rFonts w:ascii="Arial MT"/>
                        </w:rPr>
                      </w:pPr>
                      <w:r>
                        <w:rPr>
                          <w:rFonts w:ascii="Arial MT"/>
                          <w:color w:val="595959"/>
                          <w:w w:val="230"/>
                        </w:rPr>
                        <w:t>Flexural</w:t>
                      </w:r>
                      <w:r>
                        <w:rPr>
                          <w:rFonts w:ascii="Arial MT"/>
                          <w:color w:val="595959"/>
                          <w:spacing w:val="-2"/>
                          <w:w w:val="244"/>
                        </w:rPr>
                        <w:t> </w:t>
                      </w:r>
                      <w:r>
                        <w:rPr>
                          <w:rFonts w:ascii="Arial MT"/>
                          <w:color w:val="595959"/>
                          <w:spacing w:val="-215"/>
                          <w:w w:val="181"/>
                        </w:rPr>
                        <w:t>a</w:t>
                      </w:r>
                      <w:r>
                        <w:rPr>
                          <w:rFonts w:ascii="Arial MT"/>
                          <w:color w:val="595959"/>
                          <w:spacing w:val="-164"/>
                          <w:w w:val="202"/>
                        </w:rPr>
                        <w:t>s</w:t>
                      </w:r>
                      <w:r>
                        <w:rPr>
                          <w:rFonts w:ascii="Arial MT"/>
                          <w:color w:val="595959"/>
                          <w:spacing w:val="-80"/>
                          <w:w w:val="302"/>
                        </w:rPr>
                        <w:t>)</w:t>
                      </w:r>
                      <w:r>
                        <w:rPr>
                          <w:rFonts w:ascii="Arial MT"/>
                          <w:color w:val="595959"/>
                          <w:spacing w:val="-2"/>
                          <w:w w:val="361"/>
                        </w:rPr>
                        <w:t>t</w:t>
                      </w:r>
                      <w:r>
                        <w:rPr>
                          <w:rFonts w:ascii="Arial MT"/>
                          <w:color w:val="595959"/>
                          <w:spacing w:val="-3"/>
                          <w:w w:val="302"/>
                        </w:rPr>
                        <w:t>r</w:t>
                      </w:r>
                      <w:r>
                        <w:rPr>
                          <w:rFonts w:ascii="Arial MT"/>
                          <w:color w:val="595959"/>
                          <w:spacing w:val="-3"/>
                          <w:w w:val="181"/>
                        </w:rPr>
                        <w:t>e</w:t>
                      </w:r>
                      <w:r>
                        <w:rPr>
                          <w:rFonts w:ascii="Arial MT"/>
                          <w:color w:val="595959"/>
                          <w:spacing w:val="-2"/>
                          <w:w w:val="181"/>
                        </w:rPr>
                        <w:t>n</w:t>
                      </w:r>
                    </w:p>
                  </w:txbxContent>
                </v:textbox>
                <w10:wrap type="none"/>
              </v:shape>
            </w:pict>
          </mc:Fallback>
        </mc:AlternateContent>
      </w:r>
      <w:r>
        <w:rPr/>
        <w:t>From Figure 4.17, the FS increased by 61 %, 77.13 % and 84.94 % at the macro, micro and</w:t>
      </w:r>
      <w:r>
        <w:rPr>
          <w:spacing w:val="40"/>
        </w:rPr>
        <w:t> </w:t>
      </w:r>
      <w:r>
        <w:rPr/>
        <w:t>nano PALF cellulose dimensions respectively.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2"/>
      </w:pPr>
    </w:p>
    <w:p>
      <w:pPr>
        <w:pStyle w:val="BodyText"/>
        <w:ind w:left="4314" w:right="1393" w:hanging="3975"/>
      </w:pPr>
      <w:r>
        <w:rPr/>
        <w:t>Figure</w:t>
      </w:r>
      <w:r>
        <w:rPr>
          <w:spacing w:val="-12"/>
        </w:rPr>
        <w:t> </w:t>
      </w:r>
      <w:r>
        <w:rPr/>
        <w:t>4.18</w:t>
      </w:r>
      <w:r>
        <w:rPr>
          <w:spacing w:val="-11"/>
        </w:rPr>
        <w:t> </w:t>
      </w:r>
      <w:r>
        <w:rPr/>
        <w:t>Flexural</w:t>
      </w:r>
      <w:r>
        <w:rPr>
          <w:spacing w:val="-11"/>
        </w:rPr>
        <w:t> </w:t>
      </w:r>
      <w:r>
        <w:rPr/>
        <w:t>strength</w:t>
      </w:r>
      <w:r>
        <w:rPr>
          <w:spacing w:val="-11"/>
        </w:rPr>
        <w:t> </w:t>
      </w:r>
      <w:r>
        <w:rPr/>
        <w:t>against</w:t>
      </w:r>
      <w:r>
        <w:rPr>
          <w:spacing w:val="-11"/>
        </w:rPr>
        <w:t> </w:t>
      </w:r>
      <w:r>
        <w:rPr/>
        <w:t>%</w:t>
      </w:r>
      <w:r>
        <w:rPr>
          <w:spacing w:val="-10"/>
        </w:rPr>
        <w:t> </w:t>
      </w:r>
      <w:r>
        <w:rPr/>
        <w:t>weight</w:t>
      </w:r>
      <w:r>
        <w:rPr>
          <w:spacing w:val="-11"/>
        </w:rPr>
        <w:t> </w:t>
      </w:r>
      <w:r>
        <w:rPr/>
        <w:t>ratio</w:t>
      </w:r>
      <w:r>
        <w:rPr>
          <w:spacing w:val="-11"/>
        </w:rPr>
        <w:t> </w:t>
      </w:r>
      <w:r>
        <w:rPr/>
        <w:t>of</w:t>
      </w:r>
      <w:r>
        <w:rPr>
          <w:spacing w:val="-11"/>
        </w:rPr>
        <w:t> </w:t>
      </w:r>
      <w:r>
        <w:rPr/>
        <w:t>the</w:t>
      </w:r>
      <w:r>
        <w:rPr>
          <w:spacing w:val="-12"/>
        </w:rPr>
        <w:t> </w:t>
      </w:r>
      <w:r>
        <w:rPr/>
        <w:t>ZnCl</w:t>
      </w:r>
      <w:r>
        <w:rPr>
          <w:spacing w:val="-11"/>
        </w:rPr>
        <w:t> </w:t>
      </w:r>
      <w:r>
        <w:rPr/>
        <w:t>modified</w:t>
      </w:r>
      <w:r>
        <w:rPr>
          <w:spacing w:val="-9"/>
        </w:rPr>
        <w:t> </w:t>
      </w:r>
      <w:r>
        <w:rPr/>
        <w:t>reinforced</w:t>
      </w:r>
      <w:r>
        <w:rPr>
          <w:spacing w:val="-11"/>
        </w:rPr>
        <w:t> </w:t>
      </w:r>
      <w:r>
        <w:rPr/>
        <w:t>PALF/PP </w:t>
      </w:r>
      <w:r>
        <w:rPr>
          <w:spacing w:val="-2"/>
        </w:rPr>
        <w:t>composites</w:t>
      </w:r>
    </w:p>
    <w:p>
      <w:pPr>
        <w:pStyle w:val="BodyText"/>
        <w:spacing w:line="480" w:lineRule="auto"/>
        <w:ind w:left="340" w:right="1393"/>
      </w:pPr>
      <w:r>
        <w:rPr/>
        <w:drawing>
          <wp:anchor distT="0" distB="0" distL="0" distR="0" allowOverlap="1" layoutInCell="1" locked="0" behindDoc="0" simplePos="0" relativeHeight="15786496">
            <wp:simplePos x="0" y="0"/>
            <wp:positionH relativeFrom="page">
              <wp:posOffset>1862327</wp:posOffset>
            </wp:positionH>
            <wp:positionV relativeFrom="paragraph">
              <wp:posOffset>1381482</wp:posOffset>
            </wp:positionV>
            <wp:extent cx="2268731" cy="1695450"/>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162" cstate="print"/>
                    <a:stretch>
                      <a:fillRect/>
                    </a:stretch>
                  </pic:blipFill>
                  <pic:spPr>
                    <a:xfrm>
                      <a:off x="0" y="0"/>
                      <a:ext cx="2268731" cy="1695450"/>
                    </a:xfrm>
                    <a:prstGeom prst="rect">
                      <a:avLst/>
                    </a:prstGeom>
                  </pic:spPr>
                </pic:pic>
              </a:graphicData>
            </a:graphic>
          </wp:anchor>
        </w:drawing>
      </w:r>
      <w:r>
        <w:rPr/>
        <mc:AlternateContent>
          <mc:Choice Requires="wps">
            <w:drawing>
              <wp:anchor distT="0" distB="0" distL="0" distR="0" allowOverlap="1" layoutInCell="1" locked="0" behindDoc="0" simplePos="0" relativeHeight="15787008">
                <wp:simplePos x="0" y="0"/>
                <wp:positionH relativeFrom="page">
                  <wp:posOffset>1064218</wp:posOffset>
                </wp:positionH>
                <wp:positionV relativeFrom="paragraph">
                  <wp:posOffset>867729</wp:posOffset>
                </wp:positionV>
                <wp:extent cx="197485" cy="200723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197485" cy="2007235"/>
                        </a:xfrm>
                        <a:prstGeom prst="rect">
                          <a:avLst/>
                        </a:prstGeom>
                      </wps:spPr>
                      <wps:txbx>
                        <w:txbxContent>
                          <w:p>
                            <w:pPr>
                              <w:pStyle w:val="BodyText"/>
                              <w:spacing w:before="12"/>
                              <w:ind w:left="20"/>
                              <w:rPr>
                                <w:rFonts w:ascii="Arial MT"/>
                              </w:rPr>
                            </w:pPr>
                            <w:r>
                              <w:rPr>
                                <w:rFonts w:ascii="Arial MT"/>
                                <w:color w:val="595959"/>
                                <w:w w:val="230"/>
                              </w:rPr>
                              <w:t>Flexural</w:t>
                            </w:r>
                            <w:r>
                              <w:rPr>
                                <w:rFonts w:ascii="Arial MT"/>
                                <w:color w:val="595959"/>
                                <w:spacing w:val="-12"/>
                                <w:w w:val="259"/>
                              </w:rPr>
                              <w:t> </w:t>
                            </w:r>
                            <w:r>
                              <w:rPr>
                                <w:rFonts w:ascii="Arial MT"/>
                                <w:color w:val="595959"/>
                                <w:spacing w:val="-215"/>
                                <w:w w:val="181"/>
                              </w:rPr>
                              <w:t>a</w:t>
                            </w:r>
                            <w:r>
                              <w:rPr>
                                <w:rFonts w:ascii="Arial MT"/>
                                <w:color w:val="595959"/>
                                <w:spacing w:val="-164"/>
                                <w:w w:val="202"/>
                              </w:rPr>
                              <w:t>s</w:t>
                            </w:r>
                            <w:r>
                              <w:rPr>
                                <w:rFonts w:ascii="Calibri"/>
                                <w:color w:val="595959"/>
                                <w:spacing w:val="-40"/>
                                <w:w w:val="330"/>
                                <w:sz w:val="20"/>
                              </w:rPr>
                              <w:t>)</w:t>
                            </w:r>
                            <w:r>
                              <w:rPr>
                                <w:rFonts w:ascii="Arial MT"/>
                                <w:color w:val="595959"/>
                                <w:spacing w:val="-2"/>
                                <w:w w:val="361"/>
                              </w:rPr>
                              <w:t>t</w:t>
                            </w:r>
                            <w:r>
                              <w:rPr>
                                <w:rFonts w:ascii="Arial MT"/>
                                <w:color w:val="595959"/>
                                <w:spacing w:val="-3"/>
                                <w:w w:val="302"/>
                              </w:rPr>
                              <w:t>r</w:t>
                            </w:r>
                            <w:r>
                              <w:rPr>
                                <w:rFonts w:ascii="Arial MT"/>
                                <w:color w:val="595959"/>
                                <w:spacing w:val="-2"/>
                                <w:w w:val="181"/>
                              </w:rPr>
                              <w:t>e</w:t>
                            </w:r>
                          </w:p>
                        </w:txbxContent>
                      </wps:txbx>
                      <wps:bodyPr wrap="square" lIns="0" tIns="0" rIns="0" bIns="0" rtlCol="0" vert="vert270">
                        <a:noAutofit/>
                      </wps:bodyPr>
                    </wps:wsp>
                  </a:graphicData>
                </a:graphic>
              </wp:anchor>
            </w:drawing>
          </mc:Choice>
          <mc:Fallback>
            <w:pict>
              <v:shape style="position:absolute;margin-left:83.796722pt;margin-top:68.325119pt;width:15.55pt;height:158.050pt;mso-position-horizontal-relative:page;mso-position-vertical-relative:paragraph;z-index:15787008" type="#_x0000_t202" id="docshape424" filled="false" stroked="false">
                <v:textbox inset="0,0,0,0" style="layout-flow:vertical;mso-layout-flow-alt:bottom-to-top">
                  <w:txbxContent>
                    <w:p>
                      <w:pPr>
                        <w:pStyle w:val="BodyText"/>
                        <w:spacing w:before="12"/>
                        <w:ind w:left="20"/>
                        <w:rPr>
                          <w:rFonts w:ascii="Arial MT"/>
                        </w:rPr>
                      </w:pPr>
                      <w:r>
                        <w:rPr>
                          <w:rFonts w:ascii="Arial MT"/>
                          <w:color w:val="595959"/>
                          <w:w w:val="230"/>
                        </w:rPr>
                        <w:t>Flexural</w:t>
                      </w:r>
                      <w:r>
                        <w:rPr>
                          <w:rFonts w:ascii="Arial MT"/>
                          <w:color w:val="595959"/>
                          <w:spacing w:val="-12"/>
                          <w:w w:val="259"/>
                        </w:rPr>
                        <w:t> </w:t>
                      </w:r>
                      <w:r>
                        <w:rPr>
                          <w:rFonts w:ascii="Arial MT"/>
                          <w:color w:val="595959"/>
                          <w:spacing w:val="-215"/>
                          <w:w w:val="181"/>
                        </w:rPr>
                        <w:t>a</w:t>
                      </w:r>
                      <w:r>
                        <w:rPr>
                          <w:rFonts w:ascii="Arial MT"/>
                          <w:color w:val="595959"/>
                          <w:spacing w:val="-164"/>
                          <w:w w:val="202"/>
                        </w:rPr>
                        <w:t>s</w:t>
                      </w:r>
                      <w:r>
                        <w:rPr>
                          <w:rFonts w:ascii="Calibri"/>
                          <w:color w:val="595959"/>
                          <w:spacing w:val="-40"/>
                          <w:w w:val="330"/>
                          <w:sz w:val="20"/>
                        </w:rPr>
                        <w:t>)</w:t>
                      </w:r>
                      <w:r>
                        <w:rPr>
                          <w:rFonts w:ascii="Arial MT"/>
                          <w:color w:val="595959"/>
                          <w:spacing w:val="-2"/>
                          <w:w w:val="361"/>
                        </w:rPr>
                        <w:t>t</w:t>
                      </w:r>
                      <w:r>
                        <w:rPr>
                          <w:rFonts w:ascii="Arial MT"/>
                          <w:color w:val="595959"/>
                          <w:spacing w:val="-3"/>
                          <w:w w:val="302"/>
                        </w:rPr>
                        <w:t>r</w:t>
                      </w:r>
                      <w:r>
                        <w:rPr>
                          <w:rFonts w:ascii="Arial MT"/>
                          <w:color w:val="595959"/>
                          <w:spacing w:val="-2"/>
                          <w:w w:val="181"/>
                        </w:rPr>
                        <w:t>e</w:t>
                      </w:r>
                    </w:p>
                  </w:txbxContent>
                </v:textbox>
                <w10:wrap type="none"/>
              </v:shape>
            </w:pict>
          </mc:Fallback>
        </mc:AlternateContent>
      </w:r>
      <w:r>
        <w:rPr/>
        <mc:AlternateContent>
          <mc:Choice Requires="wps">
            <w:drawing>
              <wp:anchor distT="0" distB="0" distL="0" distR="0" allowOverlap="1" layoutInCell="1" locked="0" behindDoc="0" simplePos="0" relativeHeight="15788032">
                <wp:simplePos x="0" y="0"/>
                <wp:positionH relativeFrom="page">
                  <wp:posOffset>909827</wp:posOffset>
                </wp:positionH>
                <wp:positionV relativeFrom="paragraph">
                  <wp:posOffset>881610</wp:posOffset>
                </wp:positionV>
                <wp:extent cx="5506720" cy="2950845"/>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5506720" cy="2950845"/>
                        </a:xfrm>
                        <a:custGeom>
                          <a:avLst/>
                          <a:gdLst/>
                          <a:ahLst/>
                          <a:cxnLst/>
                          <a:rect l="l" t="t" r="r" b="b"/>
                          <a:pathLst>
                            <a:path w="5506720" h="2950845">
                              <a:moveTo>
                                <a:pt x="9143" y="0"/>
                              </a:moveTo>
                              <a:lnTo>
                                <a:pt x="0" y="0"/>
                              </a:lnTo>
                              <a:lnTo>
                                <a:pt x="0" y="2948939"/>
                              </a:lnTo>
                              <a:lnTo>
                                <a:pt x="3047" y="2950463"/>
                              </a:lnTo>
                              <a:lnTo>
                                <a:pt x="5504688" y="2950463"/>
                              </a:lnTo>
                              <a:lnTo>
                                <a:pt x="5506212" y="2948939"/>
                              </a:lnTo>
                              <a:lnTo>
                                <a:pt x="5506212" y="2945891"/>
                              </a:lnTo>
                              <a:lnTo>
                                <a:pt x="9143" y="2945891"/>
                              </a:lnTo>
                              <a:lnTo>
                                <a:pt x="4571" y="2941319"/>
                              </a:lnTo>
                              <a:lnTo>
                                <a:pt x="9143" y="2941319"/>
                              </a:lnTo>
                              <a:lnTo>
                                <a:pt x="9143" y="4571"/>
                              </a:lnTo>
                              <a:lnTo>
                                <a:pt x="4571" y="4571"/>
                              </a:lnTo>
                              <a:lnTo>
                                <a:pt x="9143" y="0"/>
                              </a:lnTo>
                              <a:close/>
                            </a:path>
                            <a:path w="5506720" h="2950845">
                              <a:moveTo>
                                <a:pt x="9143" y="2941319"/>
                              </a:moveTo>
                              <a:lnTo>
                                <a:pt x="4571" y="2941319"/>
                              </a:lnTo>
                              <a:lnTo>
                                <a:pt x="9143" y="2945891"/>
                              </a:lnTo>
                              <a:lnTo>
                                <a:pt x="9143" y="2941319"/>
                              </a:lnTo>
                              <a:close/>
                            </a:path>
                            <a:path w="5506720" h="2950845">
                              <a:moveTo>
                                <a:pt x="5497068" y="2941319"/>
                              </a:moveTo>
                              <a:lnTo>
                                <a:pt x="9143" y="2941319"/>
                              </a:lnTo>
                              <a:lnTo>
                                <a:pt x="9143" y="2945891"/>
                              </a:lnTo>
                              <a:lnTo>
                                <a:pt x="5497068" y="2945891"/>
                              </a:lnTo>
                              <a:lnTo>
                                <a:pt x="5497068" y="2941319"/>
                              </a:lnTo>
                              <a:close/>
                            </a:path>
                            <a:path w="5506720" h="2950845">
                              <a:moveTo>
                                <a:pt x="5497068" y="0"/>
                              </a:moveTo>
                              <a:lnTo>
                                <a:pt x="5497068" y="2945891"/>
                              </a:lnTo>
                              <a:lnTo>
                                <a:pt x="5501640" y="2941319"/>
                              </a:lnTo>
                              <a:lnTo>
                                <a:pt x="5506212" y="2941320"/>
                              </a:lnTo>
                              <a:lnTo>
                                <a:pt x="5506212" y="4571"/>
                              </a:lnTo>
                              <a:lnTo>
                                <a:pt x="5501640" y="4571"/>
                              </a:lnTo>
                              <a:lnTo>
                                <a:pt x="5497068" y="0"/>
                              </a:lnTo>
                              <a:close/>
                            </a:path>
                            <a:path w="5506720" h="2950845">
                              <a:moveTo>
                                <a:pt x="5506212" y="2941320"/>
                              </a:moveTo>
                              <a:lnTo>
                                <a:pt x="5501640" y="2941319"/>
                              </a:lnTo>
                              <a:lnTo>
                                <a:pt x="5497068" y="2945891"/>
                              </a:lnTo>
                              <a:lnTo>
                                <a:pt x="5506212" y="2945891"/>
                              </a:lnTo>
                              <a:lnTo>
                                <a:pt x="5506212" y="2941320"/>
                              </a:lnTo>
                              <a:close/>
                            </a:path>
                            <a:path w="5506720" h="2950845">
                              <a:moveTo>
                                <a:pt x="9143" y="0"/>
                              </a:moveTo>
                              <a:lnTo>
                                <a:pt x="4571" y="4571"/>
                              </a:lnTo>
                              <a:lnTo>
                                <a:pt x="9143" y="4571"/>
                              </a:lnTo>
                              <a:lnTo>
                                <a:pt x="9143" y="0"/>
                              </a:lnTo>
                              <a:close/>
                            </a:path>
                            <a:path w="5506720" h="2950845">
                              <a:moveTo>
                                <a:pt x="5497068" y="0"/>
                              </a:moveTo>
                              <a:lnTo>
                                <a:pt x="9143" y="0"/>
                              </a:lnTo>
                              <a:lnTo>
                                <a:pt x="9143" y="4571"/>
                              </a:lnTo>
                              <a:lnTo>
                                <a:pt x="5497068" y="4571"/>
                              </a:lnTo>
                              <a:lnTo>
                                <a:pt x="5497068" y="0"/>
                              </a:lnTo>
                              <a:close/>
                            </a:path>
                            <a:path w="5506720" h="2950845">
                              <a:moveTo>
                                <a:pt x="5506212" y="0"/>
                              </a:moveTo>
                              <a:lnTo>
                                <a:pt x="5497068" y="0"/>
                              </a:lnTo>
                              <a:lnTo>
                                <a:pt x="5501640" y="4571"/>
                              </a:lnTo>
                              <a:lnTo>
                                <a:pt x="5506212" y="4571"/>
                              </a:lnTo>
                              <a:lnTo>
                                <a:pt x="5506212"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1.639999pt;margin-top:69.418121pt;width:433.6pt;height:232.35pt;mso-position-horizontal-relative:page;mso-position-vertical-relative:paragraph;z-index:15788032" id="docshape425" coordorigin="1433,1388" coordsize="8672,4647" path="m1447,1388l1433,1388,1433,6032,1438,6035,10102,6035,10104,6032,10104,6028,1447,6028,1440,6020,1447,6020,1447,1396,1440,1396,1447,1388xm1447,6020l1440,6020,1447,6028,1447,6020xm10090,6020l1447,6020,1447,6028,10090,6028,10090,6020xm10090,1388l10090,6028,10097,6020,10104,6020,10104,1396,10097,1396,10090,1388xm10104,6020l10097,6020,10090,6028,10104,6028,10104,6020xm1447,1388l1440,1396,1447,1396,1447,1388xm10090,1388l1447,1388,1447,1396,10090,1396,10090,1388xm10104,1388l10090,1388,10097,1396,10104,1396,10104,1388xe" filled="true" fillcolor="#d8d8d8" stroked="false">
                <v:path arrowok="t"/>
                <v:fill type="solid"/>
                <w10:wrap type="none"/>
              </v:shape>
            </w:pict>
          </mc:Fallback>
        </mc:AlternateContent>
      </w:r>
      <w:r>
        <w:rPr/>
        <w:t>Figure</w:t>
      </w:r>
      <w:r>
        <w:rPr>
          <w:spacing w:val="-11"/>
        </w:rPr>
        <w:t> </w:t>
      </w:r>
      <w:r>
        <w:rPr/>
        <w:t>4.18</w:t>
      </w:r>
      <w:r>
        <w:rPr>
          <w:spacing w:val="-7"/>
        </w:rPr>
        <w:t> </w:t>
      </w:r>
      <w:r>
        <w:rPr/>
        <w:t>shows</w:t>
      </w:r>
      <w:r>
        <w:rPr>
          <w:spacing w:val="-7"/>
        </w:rPr>
        <w:t> </w:t>
      </w:r>
      <w:r>
        <w:rPr/>
        <w:t>an</w:t>
      </w:r>
      <w:r>
        <w:rPr>
          <w:spacing w:val="-10"/>
        </w:rPr>
        <w:t> </w:t>
      </w:r>
      <w:r>
        <w:rPr/>
        <w:t>increase</w:t>
      </w:r>
      <w:r>
        <w:rPr>
          <w:spacing w:val="-8"/>
        </w:rPr>
        <w:t> </w:t>
      </w:r>
      <w:r>
        <w:rPr/>
        <w:t>in</w:t>
      </w:r>
      <w:r>
        <w:rPr>
          <w:spacing w:val="-10"/>
        </w:rPr>
        <w:t> </w:t>
      </w:r>
      <w:r>
        <w:rPr/>
        <w:t>FS</w:t>
      </w:r>
      <w:r>
        <w:rPr>
          <w:spacing w:val="-9"/>
        </w:rPr>
        <w:t> </w:t>
      </w:r>
      <w:r>
        <w:rPr/>
        <w:t>by</w:t>
      </w:r>
      <w:r>
        <w:rPr>
          <w:spacing w:val="-12"/>
        </w:rPr>
        <w:t> </w:t>
      </w:r>
      <w:r>
        <w:rPr/>
        <w:t>41.97</w:t>
      </w:r>
      <w:r>
        <w:rPr>
          <w:spacing w:val="-10"/>
        </w:rPr>
        <w:t> </w:t>
      </w:r>
      <w:r>
        <w:rPr/>
        <w:t>%,</w:t>
      </w:r>
      <w:r>
        <w:rPr>
          <w:spacing w:val="-8"/>
        </w:rPr>
        <w:t> </w:t>
      </w:r>
      <w:r>
        <w:rPr/>
        <w:t>90.29</w:t>
      </w:r>
      <w:r>
        <w:rPr>
          <w:spacing w:val="-10"/>
        </w:rPr>
        <w:t> </w:t>
      </w:r>
      <w:r>
        <w:rPr/>
        <w:t>%</w:t>
      </w:r>
      <w:r>
        <w:rPr>
          <w:spacing w:val="-10"/>
        </w:rPr>
        <w:t> </w:t>
      </w:r>
      <w:r>
        <w:rPr/>
        <w:t>and</w:t>
      </w:r>
      <w:r>
        <w:rPr>
          <w:spacing w:val="-8"/>
        </w:rPr>
        <w:t> </w:t>
      </w:r>
      <w:r>
        <w:rPr/>
        <w:t>96.80</w:t>
      </w:r>
      <w:r>
        <w:rPr>
          <w:spacing w:val="-10"/>
        </w:rPr>
        <w:t> </w:t>
      </w:r>
      <w:r>
        <w:rPr/>
        <w:t>%</w:t>
      </w:r>
      <w:r>
        <w:rPr>
          <w:spacing w:val="-8"/>
        </w:rPr>
        <w:t> </w:t>
      </w:r>
      <w:r>
        <w:rPr/>
        <w:t>at</w:t>
      </w:r>
      <w:r>
        <w:rPr>
          <w:spacing w:val="-9"/>
        </w:rPr>
        <w:t> </w:t>
      </w:r>
      <w:r>
        <w:rPr/>
        <w:t>the</w:t>
      </w:r>
      <w:r>
        <w:rPr>
          <w:spacing w:val="-11"/>
        </w:rPr>
        <w:t> </w:t>
      </w:r>
      <w:r>
        <w:rPr/>
        <w:t>macro,</w:t>
      </w:r>
      <w:r>
        <w:rPr>
          <w:spacing w:val="-10"/>
        </w:rPr>
        <w:t> </w:t>
      </w:r>
      <w:r>
        <w:rPr/>
        <w:t>micro</w:t>
      </w:r>
      <w:r>
        <w:rPr>
          <w:spacing w:val="-7"/>
        </w:rPr>
        <w:t> </w:t>
      </w:r>
      <w:r>
        <w:rPr/>
        <w:t>and nano PALF cellulose dimensions respectively.</w:t>
      </w:r>
    </w:p>
    <w:p>
      <w:pPr>
        <w:pStyle w:val="BodyText"/>
        <w:spacing w:before="130"/>
        <w:rPr>
          <w:sz w:val="20"/>
        </w:rPr>
      </w:pPr>
      <w:r>
        <w:rPr/>
        <mc:AlternateContent>
          <mc:Choice Requires="wps">
            <w:drawing>
              <wp:anchor distT="0" distB="0" distL="0" distR="0" allowOverlap="1" layoutInCell="1" locked="0" behindDoc="1" simplePos="0" relativeHeight="487644672">
                <wp:simplePos x="0" y="0"/>
                <wp:positionH relativeFrom="page">
                  <wp:posOffset>1287716</wp:posOffset>
                </wp:positionH>
                <wp:positionV relativeFrom="paragraph">
                  <wp:posOffset>243985</wp:posOffset>
                </wp:positionV>
                <wp:extent cx="5126355" cy="2722245"/>
                <wp:effectExtent l="0" t="0" r="0" b="0"/>
                <wp:wrapTopAndBottom/>
                <wp:docPr id="463" name="Group 463"/>
                <wp:cNvGraphicFramePr>
                  <a:graphicFrameLocks/>
                </wp:cNvGraphicFramePr>
                <a:graphic>
                  <a:graphicData uri="http://schemas.microsoft.com/office/word/2010/wordprocessingGroup">
                    <wpg:wgp>
                      <wpg:cNvPr id="463" name="Group 463"/>
                      <wpg:cNvGrpSpPr/>
                      <wpg:grpSpPr>
                        <a:xfrm>
                          <a:off x="0" y="0"/>
                          <a:ext cx="5126355" cy="2722245"/>
                          <a:chExt cx="5126355" cy="2722245"/>
                        </a:xfrm>
                      </wpg:grpSpPr>
                      <wps:wsp>
                        <wps:cNvPr id="464" name="Graphic 464"/>
                        <wps:cNvSpPr/>
                        <wps:spPr>
                          <a:xfrm>
                            <a:off x="338391" y="2292748"/>
                            <a:ext cx="2741930" cy="9525"/>
                          </a:xfrm>
                          <a:custGeom>
                            <a:avLst/>
                            <a:gdLst/>
                            <a:ahLst/>
                            <a:cxnLst/>
                            <a:rect l="l" t="t" r="r" b="b"/>
                            <a:pathLst>
                              <a:path w="2741930" h="9525">
                                <a:moveTo>
                                  <a:pt x="2741676" y="0"/>
                                </a:moveTo>
                                <a:lnTo>
                                  <a:pt x="0" y="0"/>
                                </a:lnTo>
                                <a:lnTo>
                                  <a:pt x="0" y="9143"/>
                                </a:lnTo>
                                <a:lnTo>
                                  <a:pt x="2741676" y="9143"/>
                                </a:lnTo>
                                <a:lnTo>
                                  <a:pt x="2741676" y="0"/>
                                </a:lnTo>
                                <a:close/>
                              </a:path>
                            </a:pathLst>
                          </a:custGeom>
                          <a:solidFill>
                            <a:srgbClr val="D8D8D8"/>
                          </a:solidFill>
                        </wps:spPr>
                        <wps:bodyPr wrap="square" lIns="0" tIns="0" rIns="0" bIns="0" rtlCol="0">
                          <a:prstTxWarp prst="textNoShape">
                            <a:avLst/>
                          </a:prstTxWarp>
                          <a:noAutofit/>
                        </wps:bodyPr>
                      </wps:wsp>
                      <wps:wsp>
                        <wps:cNvPr id="465" name="Graphic 465"/>
                        <wps:cNvSpPr/>
                        <wps:spPr>
                          <a:xfrm>
                            <a:off x="3800919" y="195723"/>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466" name="Image 466"/>
                          <pic:cNvPicPr/>
                        </pic:nvPicPr>
                        <pic:blipFill>
                          <a:blip r:embed="rId113" cstate="print"/>
                          <a:stretch>
                            <a:fillRect/>
                          </a:stretch>
                        </pic:blipFill>
                        <pic:spPr>
                          <a:xfrm>
                            <a:off x="3898455" y="171339"/>
                            <a:ext cx="73151" cy="73151"/>
                          </a:xfrm>
                          <a:prstGeom prst="rect">
                            <a:avLst/>
                          </a:prstGeom>
                        </pic:spPr>
                      </pic:pic>
                      <wps:wsp>
                        <wps:cNvPr id="467" name="Graphic 467"/>
                        <wps:cNvSpPr/>
                        <wps:spPr>
                          <a:xfrm>
                            <a:off x="3800919" y="974487"/>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468" name="Image 468"/>
                          <pic:cNvPicPr/>
                        </pic:nvPicPr>
                        <pic:blipFill>
                          <a:blip r:embed="rId157" cstate="print"/>
                          <a:stretch>
                            <a:fillRect/>
                          </a:stretch>
                        </pic:blipFill>
                        <pic:spPr>
                          <a:xfrm>
                            <a:off x="3898455" y="951627"/>
                            <a:ext cx="73151" cy="73151"/>
                          </a:xfrm>
                          <a:prstGeom prst="rect">
                            <a:avLst/>
                          </a:prstGeom>
                        </pic:spPr>
                      </pic:pic>
                      <wps:wsp>
                        <wps:cNvPr id="469" name="Graphic 469"/>
                        <wps:cNvSpPr/>
                        <wps:spPr>
                          <a:xfrm>
                            <a:off x="3800919" y="1754776"/>
                            <a:ext cx="271780" cy="27940"/>
                          </a:xfrm>
                          <a:custGeom>
                            <a:avLst/>
                            <a:gdLst/>
                            <a:ahLst/>
                            <a:cxnLst/>
                            <a:rect l="l" t="t" r="r" b="b"/>
                            <a:pathLst>
                              <a:path w="271780" h="27940">
                                <a:moveTo>
                                  <a:pt x="265175" y="0"/>
                                </a:moveTo>
                                <a:lnTo>
                                  <a:pt x="13715" y="0"/>
                                </a:lnTo>
                                <a:lnTo>
                                  <a:pt x="6096" y="0"/>
                                </a:lnTo>
                                <a:lnTo>
                                  <a:pt x="0" y="6095"/>
                                </a:lnTo>
                                <a:lnTo>
                                  <a:pt x="0" y="21336"/>
                                </a:lnTo>
                                <a:lnTo>
                                  <a:pt x="6096" y="27431"/>
                                </a:lnTo>
                                <a:lnTo>
                                  <a:pt x="265175" y="27431"/>
                                </a:lnTo>
                                <a:lnTo>
                                  <a:pt x="271272" y="21336"/>
                                </a:lnTo>
                                <a:lnTo>
                                  <a:pt x="271272" y="6095"/>
                                </a:lnTo>
                                <a:lnTo>
                                  <a:pt x="265175" y="0"/>
                                </a:lnTo>
                                <a:close/>
                              </a:path>
                            </a:pathLst>
                          </a:custGeom>
                          <a:solidFill>
                            <a:srgbClr val="4F80BC"/>
                          </a:solidFill>
                        </wps:spPr>
                        <wps:bodyPr wrap="square" lIns="0" tIns="0" rIns="0" bIns="0" rtlCol="0">
                          <a:prstTxWarp prst="textNoShape">
                            <a:avLst/>
                          </a:prstTxWarp>
                          <a:noAutofit/>
                        </wps:bodyPr>
                      </wps:wsp>
                      <pic:pic>
                        <pic:nvPicPr>
                          <pic:cNvPr id="470" name="Image 470"/>
                          <pic:cNvPicPr/>
                        </pic:nvPicPr>
                        <pic:blipFill>
                          <a:blip r:embed="rId129" cstate="print"/>
                          <a:stretch>
                            <a:fillRect/>
                          </a:stretch>
                        </pic:blipFill>
                        <pic:spPr>
                          <a:xfrm>
                            <a:off x="3898455" y="1731915"/>
                            <a:ext cx="73151" cy="73152"/>
                          </a:xfrm>
                          <a:prstGeom prst="rect">
                            <a:avLst/>
                          </a:prstGeom>
                        </pic:spPr>
                      </pic:pic>
                      <wps:wsp>
                        <wps:cNvPr id="471" name="Textbox 471"/>
                        <wps:cNvSpPr txBox="1"/>
                        <wps:spPr>
                          <a:xfrm>
                            <a:off x="0" y="0"/>
                            <a:ext cx="469900" cy="2360930"/>
                          </a:xfrm>
                          <a:prstGeom prst="rect">
                            <a:avLst/>
                          </a:prstGeom>
                        </wps:spPr>
                        <wps:txbx>
                          <w:txbxContent>
                            <w:p>
                              <w:pPr>
                                <w:spacing w:before="0"/>
                                <w:ind w:left="0" w:right="18" w:firstLine="0"/>
                                <w:jc w:val="center"/>
                                <w:rPr>
                                  <w:rFonts w:ascii="Calibri"/>
                                  <w:sz w:val="18"/>
                                </w:rPr>
                              </w:pPr>
                              <w:r>
                                <w:rPr>
                                  <w:rFonts w:ascii="Calibri"/>
                                  <w:color w:val="595959"/>
                                  <w:spacing w:val="-4"/>
                                  <w:w w:val="195"/>
                                  <w:sz w:val="18"/>
                                </w:rPr>
                                <w:t>2500</w:t>
                              </w:r>
                            </w:p>
                            <w:p>
                              <w:pPr>
                                <w:spacing w:line="240" w:lineRule="auto" w:before="0"/>
                                <w:rPr>
                                  <w:rFonts w:ascii="Calibri"/>
                                  <w:sz w:val="18"/>
                                </w:rPr>
                              </w:pPr>
                            </w:p>
                            <w:p>
                              <w:pPr>
                                <w:spacing w:line="240" w:lineRule="auto" w:before="40"/>
                                <w:rPr>
                                  <w:rFonts w:ascii="Calibri"/>
                                  <w:sz w:val="18"/>
                                </w:rPr>
                              </w:pPr>
                            </w:p>
                            <w:p>
                              <w:pPr>
                                <w:spacing w:before="0"/>
                                <w:ind w:left="0" w:right="18" w:firstLine="0"/>
                                <w:jc w:val="center"/>
                                <w:rPr>
                                  <w:rFonts w:ascii="Calibri"/>
                                  <w:sz w:val="18"/>
                                </w:rPr>
                              </w:pPr>
                              <w:r>
                                <w:rPr>
                                  <w:rFonts w:ascii="Calibri"/>
                                  <w:color w:val="595959"/>
                                  <w:spacing w:val="-4"/>
                                  <w:w w:val="195"/>
                                  <w:sz w:val="18"/>
                                </w:rPr>
                                <w:t>2000</w:t>
                              </w:r>
                            </w:p>
                            <w:p>
                              <w:pPr>
                                <w:spacing w:line="240" w:lineRule="auto" w:before="0"/>
                                <w:rPr>
                                  <w:rFonts w:ascii="Calibri"/>
                                  <w:sz w:val="18"/>
                                </w:rPr>
                              </w:pPr>
                            </w:p>
                            <w:p>
                              <w:pPr>
                                <w:spacing w:line="240" w:lineRule="auto" w:before="40"/>
                                <w:rPr>
                                  <w:rFonts w:ascii="Calibri"/>
                                  <w:sz w:val="18"/>
                                </w:rPr>
                              </w:pPr>
                            </w:p>
                            <w:p>
                              <w:pPr>
                                <w:spacing w:before="1"/>
                                <w:ind w:left="0" w:right="18" w:firstLine="0"/>
                                <w:jc w:val="center"/>
                                <w:rPr>
                                  <w:rFonts w:ascii="Calibri"/>
                                  <w:sz w:val="18"/>
                                </w:rPr>
                              </w:pPr>
                              <w:r>
                                <w:rPr>
                                  <w:rFonts w:ascii="Calibri"/>
                                  <w:color w:val="595959"/>
                                  <w:spacing w:val="-4"/>
                                  <w:w w:val="195"/>
                                  <w:sz w:val="18"/>
                                </w:rPr>
                                <w:t>1500</w:t>
                              </w:r>
                            </w:p>
                            <w:p>
                              <w:pPr>
                                <w:spacing w:line="240" w:lineRule="auto" w:before="0"/>
                                <w:rPr>
                                  <w:rFonts w:ascii="Calibri"/>
                                  <w:sz w:val="18"/>
                                </w:rPr>
                              </w:pPr>
                            </w:p>
                            <w:p>
                              <w:pPr>
                                <w:spacing w:line="240" w:lineRule="auto" w:before="40"/>
                                <w:rPr>
                                  <w:rFonts w:ascii="Calibri"/>
                                  <w:sz w:val="18"/>
                                </w:rPr>
                              </w:pPr>
                            </w:p>
                            <w:p>
                              <w:pPr>
                                <w:spacing w:before="0"/>
                                <w:ind w:left="0" w:right="18" w:firstLine="0"/>
                                <w:jc w:val="center"/>
                                <w:rPr>
                                  <w:rFonts w:ascii="Calibri"/>
                                  <w:sz w:val="18"/>
                                </w:rPr>
                              </w:pPr>
                              <w:r>
                                <w:rPr>
                                  <w:rFonts w:ascii="Calibri"/>
                                  <w:color w:val="595959"/>
                                  <w:spacing w:val="-4"/>
                                  <w:w w:val="195"/>
                                  <w:sz w:val="18"/>
                                </w:rPr>
                                <w:t>1000</w:t>
                              </w:r>
                            </w:p>
                            <w:p>
                              <w:pPr>
                                <w:spacing w:line="240" w:lineRule="auto" w:before="0"/>
                                <w:rPr>
                                  <w:rFonts w:ascii="Calibri"/>
                                  <w:sz w:val="18"/>
                                </w:rPr>
                              </w:pPr>
                            </w:p>
                            <w:p>
                              <w:pPr>
                                <w:spacing w:line="240" w:lineRule="auto" w:before="40"/>
                                <w:rPr>
                                  <w:rFonts w:ascii="Calibri"/>
                                  <w:sz w:val="18"/>
                                </w:rPr>
                              </w:pPr>
                            </w:p>
                            <w:p>
                              <w:pPr>
                                <w:spacing w:before="0"/>
                                <w:ind w:left="0" w:right="15" w:firstLine="0"/>
                                <w:jc w:val="center"/>
                                <w:rPr>
                                  <w:rFonts w:ascii="Calibri"/>
                                  <w:sz w:val="18"/>
                                </w:rPr>
                              </w:pPr>
                              <w:r>
                                <w:rPr>
                                  <w:rFonts w:ascii="Calibri"/>
                                  <w:color w:val="595959"/>
                                  <w:spacing w:val="-5"/>
                                  <w:w w:val="195"/>
                                  <w:sz w:val="18"/>
                                </w:rPr>
                                <w:t>500</w:t>
                              </w:r>
                            </w:p>
                            <w:p>
                              <w:pPr>
                                <w:spacing w:line="240" w:lineRule="auto" w:before="0"/>
                                <w:rPr>
                                  <w:rFonts w:ascii="Calibri"/>
                                  <w:sz w:val="18"/>
                                </w:rPr>
                              </w:pPr>
                            </w:p>
                            <w:p>
                              <w:pPr>
                                <w:spacing w:line="240" w:lineRule="auto" w:before="41"/>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472" name="Textbox 472"/>
                        <wps:cNvSpPr txBox="1"/>
                        <wps:spPr>
                          <a:xfrm>
                            <a:off x="4083926" y="132486"/>
                            <a:ext cx="1042035" cy="2257425"/>
                          </a:xfrm>
                          <a:prstGeom prst="rect">
                            <a:avLst/>
                          </a:prstGeom>
                        </wps:spPr>
                        <wps:txbx>
                          <w:txbxContent>
                            <w:p>
                              <w:pPr>
                                <w:spacing w:before="0"/>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15"/>
                                  <w:sz w:val="18"/>
                                </w:rPr>
                                <w:t>PALF </w:t>
                              </w:r>
                              <w:r>
                                <w:rPr>
                                  <w:rFonts w:ascii="Calibri"/>
                                  <w:color w:val="595959"/>
                                  <w:spacing w:val="-2"/>
                                  <w:w w:val="210"/>
                                  <w:sz w:val="18"/>
                                </w:rPr>
                                <w:t>composite</w:t>
                              </w:r>
                            </w:p>
                            <w:p>
                              <w:pPr>
                                <w:spacing w:before="129"/>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p>
                              <w:pPr>
                                <w:spacing w:before="129"/>
                                <w:ind w:left="0" w:right="18" w:firstLine="0"/>
                                <w:jc w:val="both"/>
                                <w:rPr>
                                  <w:rFonts w:ascii="Calibri"/>
                                  <w:sz w:val="18"/>
                                </w:rPr>
                              </w:pPr>
                              <w:r>
                                <w:rPr>
                                  <w:rFonts w:ascii="Calibri"/>
                                  <w:color w:val="595959"/>
                                  <w:spacing w:val="-2"/>
                                  <w:w w:val="270"/>
                                  <w:sz w:val="18"/>
                                </w:rPr>
                                <w:t>Flexural </w:t>
                              </w:r>
                              <w:r>
                                <w:rPr>
                                  <w:rFonts w:ascii="Calibri"/>
                                  <w:color w:val="595959"/>
                                  <w:w w:val="230"/>
                                  <w:sz w:val="18"/>
                                </w:rPr>
                                <w:t>the</w:t>
                              </w:r>
                              <w:r>
                                <w:rPr>
                                  <w:rFonts w:ascii="Calibri"/>
                                  <w:color w:val="595959"/>
                                  <w:spacing w:val="-24"/>
                                  <w:w w:val="230"/>
                                  <w:sz w:val="18"/>
                                </w:rPr>
                                <w:t> </w:t>
                              </w:r>
                              <w:r>
                                <w:rPr>
                                  <w:rFonts w:ascii="Calibri"/>
                                  <w:color w:val="595959"/>
                                  <w:w w:val="270"/>
                                  <w:sz w:val="18"/>
                                </w:rPr>
                                <w:t>aceti </w:t>
                              </w:r>
                              <w:r>
                                <w:rPr>
                                  <w:rFonts w:ascii="Calibri"/>
                                  <w:color w:val="595959"/>
                                  <w:spacing w:val="-2"/>
                                  <w:w w:val="245"/>
                                  <w:sz w:val="18"/>
                                </w:rPr>
                                <w:t>modified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wps:txbx>
                        <wps:bodyPr wrap="square" lIns="0" tIns="0" rIns="0" bIns="0" rtlCol="0">
                          <a:noAutofit/>
                        </wps:bodyPr>
                      </wps:wsp>
                      <wps:wsp>
                        <wps:cNvPr id="473" name="Textbox 473"/>
                        <wps:cNvSpPr txBox="1"/>
                        <wps:spPr>
                          <a:xfrm>
                            <a:off x="375526" y="2369870"/>
                            <a:ext cx="4737735" cy="352425"/>
                          </a:xfrm>
                          <a:prstGeom prst="rect">
                            <a:avLst/>
                          </a:prstGeom>
                        </wps:spPr>
                        <wps:txbx>
                          <w:txbxContent>
                            <w:p>
                              <w:pPr>
                                <w:tabs>
                                  <w:tab w:pos="1018" w:val="left" w:leader="none"/>
                                </w:tabs>
                                <w:spacing w:before="0"/>
                                <w:ind w:left="279"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15"/>
                                  <w:w w:val="235"/>
                                  <w:sz w:val="24"/>
                                </w:rPr>
                                <w:t> </w:t>
                              </w:r>
                              <w:r>
                                <w:rPr>
                                  <w:rFonts w:ascii="Arial MT"/>
                                  <w:color w:val="595959"/>
                                  <w:w w:val="270"/>
                                  <w:sz w:val="24"/>
                                </w:rPr>
                                <w:t>ratio</w:t>
                              </w:r>
                              <w:r>
                                <w:rPr>
                                  <w:rFonts w:ascii="Arial MT"/>
                                  <w:color w:val="595959"/>
                                  <w:spacing w:val="-45"/>
                                  <w:w w:val="270"/>
                                  <w:sz w:val="24"/>
                                </w:rPr>
                                <w:t> </w:t>
                              </w:r>
                              <w:r>
                                <w:rPr>
                                  <w:rFonts w:ascii="Arial MT"/>
                                  <w:color w:val="595959"/>
                                  <w:w w:val="235"/>
                                  <w:sz w:val="24"/>
                                </w:rPr>
                                <w:t>of</w:t>
                              </w:r>
                              <w:r>
                                <w:rPr>
                                  <w:rFonts w:ascii="Arial MT"/>
                                  <w:color w:val="595959"/>
                                  <w:spacing w:val="10"/>
                                  <w:w w:val="235"/>
                                  <w:sz w:val="24"/>
                                </w:rPr>
                                <w:t> </w:t>
                              </w:r>
                              <w:r>
                                <w:rPr>
                                  <w:rFonts w:ascii="Arial MT"/>
                                  <w:color w:val="595959"/>
                                  <w:w w:val="235"/>
                                  <w:sz w:val="24"/>
                                </w:rPr>
                                <w:t>the</w:t>
                              </w:r>
                              <w:r>
                                <w:rPr>
                                  <w:rFonts w:ascii="Arial MT"/>
                                  <w:color w:val="595959"/>
                                  <w:spacing w:val="-40"/>
                                  <w:w w:val="235"/>
                                  <w:sz w:val="24"/>
                                </w:rPr>
                                <w:t> </w:t>
                              </w:r>
                              <w:r>
                                <w:rPr>
                                  <w:rFonts w:ascii="Arial MT"/>
                                  <w:color w:val="595959"/>
                                  <w:w w:val="175"/>
                                  <w:sz w:val="24"/>
                                </w:rPr>
                                <w:t>C3H6O3</w:t>
                              </w:r>
                              <w:r>
                                <w:rPr>
                                  <w:rFonts w:ascii="Arial MT"/>
                                  <w:color w:val="595959"/>
                                  <w:spacing w:val="-29"/>
                                  <w:w w:val="175"/>
                                  <w:sz w:val="24"/>
                                </w:rPr>
                                <w:t> </w:t>
                              </w:r>
                              <w:r>
                                <w:rPr>
                                  <w:rFonts w:ascii="Arial MT"/>
                                  <w:color w:val="595959"/>
                                  <w:spacing w:val="-5"/>
                                  <w:w w:val="175"/>
                                  <w:sz w:val="24"/>
                                </w:rPr>
                                <w:t>mo</w:t>
                              </w:r>
                            </w:p>
                          </w:txbxContent>
                        </wps:txbx>
                        <wps:bodyPr wrap="square" lIns="0" tIns="0" rIns="0" bIns="0" rtlCol="0">
                          <a:noAutofit/>
                        </wps:bodyPr>
                      </wps:wsp>
                    </wpg:wgp>
                  </a:graphicData>
                </a:graphic>
              </wp:anchor>
            </w:drawing>
          </mc:Choice>
          <mc:Fallback>
            <w:pict>
              <v:group style="position:absolute;margin-left:101.394997pt;margin-top:19.211477pt;width:403.65pt;height:214.35pt;mso-position-horizontal-relative:page;mso-position-vertical-relative:paragraph;z-index:-15671808;mso-wrap-distance-left:0;mso-wrap-distance-right:0" id="docshapegroup426" coordorigin="2028,384" coordsize="8073,4287">
                <v:rect style="position:absolute;left:2560;top:3994;width:4318;height:15" id="docshape427" filled="true" fillcolor="#d8d8d8" stroked="false">
                  <v:fill type="solid"/>
                </v:rect>
                <v:shape style="position:absolute;left:8013;top:692;width:428;height:44" id="docshape428" coordorigin="8014,692" coordsize="428,44" path="m8431,692l8035,692,8023,692,8014,702,8014,726,8023,736,8431,736,8441,726,8441,702,8431,692xe" filled="true" fillcolor="#9aba59" stroked="false">
                  <v:path arrowok="t"/>
                  <v:fill type="solid"/>
                </v:shape>
                <v:shape style="position:absolute;left:8167;top:654;width:116;height:116" type="#_x0000_t75" id="docshape429" stroked="false">
                  <v:imagedata r:id="rId113" o:title=""/>
                </v:shape>
                <v:shape style="position:absolute;left:8013;top:1918;width:428;height:44" id="docshape430" coordorigin="8014,1919" coordsize="428,44" path="m8431,1919l8035,1919,8023,1919,8014,1928,8014,1952,8023,1962,8431,1962,8441,1952,8441,1928,8431,1919xe" filled="true" fillcolor="#bf4f4d" stroked="false">
                  <v:path arrowok="t"/>
                  <v:fill type="solid"/>
                </v:shape>
                <v:shape style="position:absolute;left:8167;top:1882;width:116;height:116" type="#_x0000_t75" id="docshape431" stroked="false">
                  <v:imagedata r:id="rId157" o:title=""/>
                </v:shape>
                <v:shape style="position:absolute;left:8013;top:3147;width:428;height:44" id="docshape432" coordorigin="8014,3148" coordsize="428,44" path="m8431,3148l8035,3148,8023,3148,8014,3157,8014,3181,8023,3191,8431,3191,8441,3181,8441,3157,8431,3148xe" filled="true" fillcolor="#4f80bc" stroked="false">
                  <v:path arrowok="t"/>
                  <v:fill type="solid"/>
                </v:shape>
                <v:shape style="position:absolute;left:8167;top:3111;width:116;height:116" type="#_x0000_t75" id="docshape433" stroked="false">
                  <v:imagedata r:id="rId129" o:title=""/>
                </v:shape>
                <v:shape style="position:absolute;left:2027;top:384;width:740;height:3718" type="#_x0000_t202" id="docshape434" filled="false" stroked="false">
                  <v:textbox inset="0,0,0,0">
                    <w:txbxContent>
                      <w:p>
                        <w:pPr>
                          <w:spacing w:before="0"/>
                          <w:ind w:left="0" w:right="18" w:firstLine="0"/>
                          <w:jc w:val="center"/>
                          <w:rPr>
                            <w:rFonts w:ascii="Calibri"/>
                            <w:sz w:val="18"/>
                          </w:rPr>
                        </w:pPr>
                        <w:r>
                          <w:rPr>
                            <w:rFonts w:ascii="Calibri"/>
                            <w:color w:val="595959"/>
                            <w:spacing w:val="-4"/>
                            <w:w w:val="195"/>
                            <w:sz w:val="18"/>
                          </w:rPr>
                          <w:t>2500</w:t>
                        </w:r>
                      </w:p>
                      <w:p>
                        <w:pPr>
                          <w:spacing w:line="240" w:lineRule="auto" w:before="0"/>
                          <w:rPr>
                            <w:rFonts w:ascii="Calibri"/>
                            <w:sz w:val="18"/>
                          </w:rPr>
                        </w:pPr>
                      </w:p>
                      <w:p>
                        <w:pPr>
                          <w:spacing w:line="240" w:lineRule="auto" w:before="40"/>
                          <w:rPr>
                            <w:rFonts w:ascii="Calibri"/>
                            <w:sz w:val="18"/>
                          </w:rPr>
                        </w:pPr>
                      </w:p>
                      <w:p>
                        <w:pPr>
                          <w:spacing w:before="0"/>
                          <w:ind w:left="0" w:right="18" w:firstLine="0"/>
                          <w:jc w:val="center"/>
                          <w:rPr>
                            <w:rFonts w:ascii="Calibri"/>
                            <w:sz w:val="18"/>
                          </w:rPr>
                        </w:pPr>
                        <w:r>
                          <w:rPr>
                            <w:rFonts w:ascii="Calibri"/>
                            <w:color w:val="595959"/>
                            <w:spacing w:val="-4"/>
                            <w:w w:val="195"/>
                            <w:sz w:val="18"/>
                          </w:rPr>
                          <w:t>2000</w:t>
                        </w:r>
                      </w:p>
                      <w:p>
                        <w:pPr>
                          <w:spacing w:line="240" w:lineRule="auto" w:before="0"/>
                          <w:rPr>
                            <w:rFonts w:ascii="Calibri"/>
                            <w:sz w:val="18"/>
                          </w:rPr>
                        </w:pPr>
                      </w:p>
                      <w:p>
                        <w:pPr>
                          <w:spacing w:line="240" w:lineRule="auto" w:before="40"/>
                          <w:rPr>
                            <w:rFonts w:ascii="Calibri"/>
                            <w:sz w:val="18"/>
                          </w:rPr>
                        </w:pPr>
                      </w:p>
                      <w:p>
                        <w:pPr>
                          <w:spacing w:before="1"/>
                          <w:ind w:left="0" w:right="18" w:firstLine="0"/>
                          <w:jc w:val="center"/>
                          <w:rPr>
                            <w:rFonts w:ascii="Calibri"/>
                            <w:sz w:val="18"/>
                          </w:rPr>
                        </w:pPr>
                        <w:r>
                          <w:rPr>
                            <w:rFonts w:ascii="Calibri"/>
                            <w:color w:val="595959"/>
                            <w:spacing w:val="-4"/>
                            <w:w w:val="195"/>
                            <w:sz w:val="18"/>
                          </w:rPr>
                          <w:t>1500</w:t>
                        </w:r>
                      </w:p>
                      <w:p>
                        <w:pPr>
                          <w:spacing w:line="240" w:lineRule="auto" w:before="0"/>
                          <w:rPr>
                            <w:rFonts w:ascii="Calibri"/>
                            <w:sz w:val="18"/>
                          </w:rPr>
                        </w:pPr>
                      </w:p>
                      <w:p>
                        <w:pPr>
                          <w:spacing w:line="240" w:lineRule="auto" w:before="40"/>
                          <w:rPr>
                            <w:rFonts w:ascii="Calibri"/>
                            <w:sz w:val="18"/>
                          </w:rPr>
                        </w:pPr>
                      </w:p>
                      <w:p>
                        <w:pPr>
                          <w:spacing w:before="0"/>
                          <w:ind w:left="0" w:right="18" w:firstLine="0"/>
                          <w:jc w:val="center"/>
                          <w:rPr>
                            <w:rFonts w:ascii="Calibri"/>
                            <w:sz w:val="18"/>
                          </w:rPr>
                        </w:pPr>
                        <w:r>
                          <w:rPr>
                            <w:rFonts w:ascii="Calibri"/>
                            <w:color w:val="595959"/>
                            <w:spacing w:val="-4"/>
                            <w:w w:val="195"/>
                            <w:sz w:val="18"/>
                          </w:rPr>
                          <w:t>1000</w:t>
                        </w:r>
                      </w:p>
                      <w:p>
                        <w:pPr>
                          <w:spacing w:line="240" w:lineRule="auto" w:before="0"/>
                          <w:rPr>
                            <w:rFonts w:ascii="Calibri"/>
                            <w:sz w:val="18"/>
                          </w:rPr>
                        </w:pPr>
                      </w:p>
                      <w:p>
                        <w:pPr>
                          <w:spacing w:line="240" w:lineRule="auto" w:before="40"/>
                          <w:rPr>
                            <w:rFonts w:ascii="Calibri"/>
                            <w:sz w:val="18"/>
                          </w:rPr>
                        </w:pPr>
                      </w:p>
                      <w:p>
                        <w:pPr>
                          <w:spacing w:before="0"/>
                          <w:ind w:left="0" w:right="15" w:firstLine="0"/>
                          <w:jc w:val="center"/>
                          <w:rPr>
                            <w:rFonts w:ascii="Calibri"/>
                            <w:sz w:val="18"/>
                          </w:rPr>
                        </w:pPr>
                        <w:r>
                          <w:rPr>
                            <w:rFonts w:ascii="Calibri"/>
                            <w:color w:val="595959"/>
                            <w:spacing w:val="-5"/>
                            <w:w w:val="195"/>
                            <w:sz w:val="18"/>
                          </w:rPr>
                          <w:t>500</w:t>
                        </w:r>
                      </w:p>
                      <w:p>
                        <w:pPr>
                          <w:spacing w:line="240" w:lineRule="auto" w:before="0"/>
                          <w:rPr>
                            <w:rFonts w:ascii="Calibri"/>
                            <w:sz w:val="18"/>
                          </w:rPr>
                        </w:pPr>
                      </w:p>
                      <w:p>
                        <w:pPr>
                          <w:spacing w:line="240" w:lineRule="auto" w:before="41"/>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v:textbox>
                  <w10:wrap type="none"/>
                </v:shape>
                <v:shape style="position:absolute;left:8459;top:592;width:1641;height:3555" type="#_x0000_t202" id="docshape435" filled="false" stroked="false">
                  <v:textbox inset="0,0,0,0">
                    <w:txbxContent>
                      <w:p>
                        <w:pPr>
                          <w:spacing w:before="0"/>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15"/>
                            <w:sz w:val="18"/>
                          </w:rPr>
                          <w:t>PALF </w:t>
                        </w:r>
                        <w:r>
                          <w:rPr>
                            <w:rFonts w:ascii="Calibri"/>
                            <w:color w:val="595959"/>
                            <w:spacing w:val="-2"/>
                            <w:w w:val="210"/>
                            <w:sz w:val="18"/>
                          </w:rPr>
                          <w:t>composite</w:t>
                        </w:r>
                      </w:p>
                      <w:p>
                        <w:pPr>
                          <w:spacing w:before="129"/>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p>
                        <w:pPr>
                          <w:spacing w:before="129"/>
                          <w:ind w:left="0" w:right="18" w:firstLine="0"/>
                          <w:jc w:val="both"/>
                          <w:rPr>
                            <w:rFonts w:ascii="Calibri"/>
                            <w:sz w:val="18"/>
                          </w:rPr>
                        </w:pPr>
                        <w:r>
                          <w:rPr>
                            <w:rFonts w:ascii="Calibri"/>
                            <w:color w:val="595959"/>
                            <w:spacing w:val="-2"/>
                            <w:w w:val="270"/>
                            <w:sz w:val="18"/>
                          </w:rPr>
                          <w:t>Flexural </w:t>
                        </w:r>
                        <w:r>
                          <w:rPr>
                            <w:rFonts w:ascii="Calibri"/>
                            <w:color w:val="595959"/>
                            <w:w w:val="230"/>
                            <w:sz w:val="18"/>
                          </w:rPr>
                          <w:t>the</w:t>
                        </w:r>
                        <w:r>
                          <w:rPr>
                            <w:rFonts w:ascii="Calibri"/>
                            <w:color w:val="595959"/>
                            <w:spacing w:val="-24"/>
                            <w:w w:val="230"/>
                            <w:sz w:val="18"/>
                          </w:rPr>
                          <w:t> </w:t>
                        </w:r>
                        <w:r>
                          <w:rPr>
                            <w:rFonts w:ascii="Calibri"/>
                            <w:color w:val="595959"/>
                            <w:w w:val="270"/>
                            <w:sz w:val="18"/>
                          </w:rPr>
                          <w:t>aceti </w:t>
                        </w:r>
                        <w:r>
                          <w:rPr>
                            <w:rFonts w:ascii="Calibri"/>
                            <w:color w:val="595959"/>
                            <w:spacing w:val="-2"/>
                            <w:w w:val="245"/>
                            <w:sz w:val="18"/>
                          </w:rPr>
                          <w:t>modified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v:textbox>
                  <w10:wrap type="none"/>
                </v:shape>
                <v:shape style="position:absolute;left:2619;top:4116;width:7461;height:555" type="#_x0000_t202" id="docshape436" filled="false" stroked="false">
                  <v:textbox inset="0,0,0,0">
                    <w:txbxContent>
                      <w:p>
                        <w:pPr>
                          <w:tabs>
                            <w:tab w:pos="1018" w:val="left" w:leader="none"/>
                          </w:tabs>
                          <w:spacing w:before="0"/>
                          <w:ind w:left="279"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15"/>
                            <w:w w:val="235"/>
                            <w:sz w:val="24"/>
                          </w:rPr>
                          <w:t> </w:t>
                        </w:r>
                        <w:r>
                          <w:rPr>
                            <w:rFonts w:ascii="Arial MT"/>
                            <w:color w:val="595959"/>
                            <w:w w:val="270"/>
                            <w:sz w:val="24"/>
                          </w:rPr>
                          <w:t>ratio</w:t>
                        </w:r>
                        <w:r>
                          <w:rPr>
                            <w:rFonts w:ascii="Arial MT"/>
                            <w:color w:val="595959"/>
                            <w:spacing w:val="-45"/>
                            <w:w w:val="270"/>
                            <w:sz w:val="24"/>
                          </w:rPr>
                          <w:t> </w:t>
                        </w:r>
                        <w:r>
                          <w:rPr>
                            <w:rFonts w:ascii="Arial MT"/>
                            <w:color w:val="595959"/>
                            <w:w w:val="235"/>
                            <w:sz w:val="24"/>
                          </w:rPr>
                          <w:t>of</w:t>
                        </w:r>
                        <w:r>
                          <w:rPr>
                            <w:rFonts w:ascii="Arial MT"/>
                            <w:color w:val="595959"/>
                            <w:spacing w:val="10"/>
                            <w:w w:val="235"/>
                            <w:sz w:val="24"/>
                          </w:rPr>
                          <w:t> </w:t>
                        </w:r>
                        <w:r>
                          <w:rPr>
                            <w:rFonts w:ascii="Arial MT"/>
                            <w:color w:val="595959"/>
                            <w:w w:val="235"/>
                            <w:sz w:val="24"/>
                          </w:rPr>
                          <w:t>the</w:t>
                        </w:r>
                        <w:r>
                          <w:rPr>
                            <w:rFonts w:ascii="Arial MT"/>
                            <w:color w:val="595959"/>
                            <w:spacing w:val="-40"/>
                            <w:w w:val="235"/>
                            <w:sz w:val="24"/>
                          </w:rPr>
                          <w:t> </w:t>
                        </w:r>
                        <w:r>
                          <w:rPr>
                            <w:rFonts w:ascii="Arial MT"/>
                            <w:color w:val="595959"/>
                            <w:w w:val="175"/>
                            <w:sz w:val="24"/>
                          </w:rPr>
                          <w:t>C3H6O3</w:t>
                        </w:r>
                        <w:r>
                          <w:rPr>
                            <w:rFonts w:ascii="Arial MT"/>
                            <w:color w:val="595959"/>
                            <w:spacing w:val="-29"/>
                            <w:w w:val="175"/>
                            <w:sz w:val="24"/>
                          </w:rPr>
                          <w:t> </w:t>
                        </w:r>
                        <w:r>
                          <w:rPr>
                            <w:rFonts w:ascii="Arial MT"/>
                            <w:color w:val="595959"/>
                            <w:spacing w:val="-5"/>
                            <w:w w:val="175"/>
                            <w:sz w:val="24"/>
                          </w:rPr>
                          <w:t>mo</w:t>
                        </w:r>
                      </w:p>
                    </w:txbxContent>
                  </v:textbox>
                  <w10:wrap type="none"/>
                </v:shape>
                <w10:wrap type="topAndBottom"/>
              </v:group>
            </w:pict>
          </mc:Fallback>
        </mc:AlternateContent>
      </w:r>
    </w:p>
    <w:p>
      <w:pPr>
        <w:pStyle w:val="BodyText"/>
        <w:spacing w:line="278" w:lineRule="exact" w:before="255"/>
        <w:ind w:left="651"/>
      </w:pPr>
      <w:r>
        <w:rPr>
          <w:position w:val="2"/>
        </w:rPr>
        <w:t>Figure</w:t>
      </w:r>
      <w:r>
        <w:rPr>
          <w:spacing w:val="-5"/>
          <w:position w:val="2"/>
        </w:rPr>
        <w:t> </w:t>
      </w:r>
      <w:r>
        <w:rPr>
          <w:position w:val="2"/>
        </w:rPr>
        <w:t>4.19</w:t>
      </w:r>
      <w:r>
        <w:rPr>
          <w:spacing w:val="1"/>
          <w:position w:val="2"/>
        </w:rPr>
        <w:t> </w:t>
      </w:r>
      <w:r>
        <w:rPr>
          <w:position w:val="2"/>
        </w:rPr>
        <w:t>Flexural</w:t>
      </w:r>
      <w:r>
        <w:rPr>
          <w:spacing w:val="-1"/>
          <w:position w:val="2"/>
        </w:rPr>
        <w:t> </w:t>
      </w:r>
      <w:r>
        <w:rPr>
          <w:position w:val="2"/>
        </w:rPr>
        <w:t>strength</w:t>
      </w:r>
      <w:r>
        <w:rPr>
          <w:spacing w:val="-1"/>
          <w:position w:val="2"/>
        </w:rPr>
        <w:t> </w:t>
      </w:r>
      <w:r>
        <w:rPr>
          <w:position w:val="2"/>
        </w:rPr>
        <w:t>against</w:t>
      </w:r>
      <w:r>
        <w:rPr>
          <w:spacing w:val="-1"/>
          <w:position w:val="2"/>
        </w:rPr>
        <w:t> </w:t>
      </w:r>
      <w:r>
        <w:rPr>
          <w:position w:val="2"/>
        </w:rPr>
        <w:t>%</w:t>
      </w:r>
      <w:r>
        <w:rPr>
          <w:spacing w:val="-3"/>
          <w:position w:val="2"/>
        </w:rPr>
        <w:t> </w:t>
      </w:r>
      <w:r>
        <w:rPr>
          <w:position w:val="2"/>
        </w:rPr>
        <w:t>weight</w:t>
      </w:r>
      <w:r>
        <w:rPr>
          <w:spacing w:val="-1"/>
          <w:position w:val="2"/>
        </w:rPr>
        <w:t> </w:t>
      </w:r>
      <w:r>
        <w:rPr>
          <w:position w:val="2"/>
        </w:rPr>
        <w:t>ratio</w:t>
      </w:r>
      <w:r>
        <w:rPr>
          <w:spacing w:val="-1"/>
          <w:position w:val="2"/>
        </w:rPr>
        <w:t> </w:t>
      </w:r>
      <w:r>
        <w:rPr>
          <w:position w:val="2"/>
        </w:rPr>
        <w:t>of</w:t>
      </w:r>
      <w:r>
        <w:rPr>
          <w:spacing w:val="-2"/>
          <w:position w:val="2"/>
        </w:rPr>
        <w:t> </w:t>
      </w:r>
      <w:r>
        <w:rPr>
          <w:position w:val="2"/>
        </w:rPr>
        <w:t>the</w:t>
      </w:r>
      <w:r>
        <w:rPr>
          <w:spacing w:val="-3"/>
          <w:position w:val="2"/>
        </w:rPr>
        <w:t> </w:t>
      </w:r>
      <w:r>
        <w:rPr>
          <w:position w:val="2"/>
        </w:rPr>
        <w:t>C</w:t>
      </w:r>
      <w:r>
        <w:rPr>
          <w:sz w:val="16"/>
        </w:rPr>
        <w:t>3</w:t>
      </w:r>
      <w:r>
        <w:rPr>
          <w:position w:val="2"/>
        </w:rPr>
        <w:t>H</w:t>
      </w:r>
      <w:r>
        <w:rPr>
          <w:sz w:val="16"/>
        </w:rPr>
        <w:t>6</w:t>
      </w:r>
      <w:r>
        <w:rPr>
          <w:position w:val="2"/>
        </w:rPr>
        <w:t>O</w:t>
      </w:r>
      <w:r>
        <w:rPr>
          <w:sz w:val="16"/>
        </w:rPr>
        <w:t>3</w:t>
      </w:r>
      <w:r>
        <w:rPr>
          <w:spacing w:val="20"/>
          <w:sz w:val="16"/>
        </w:rPr>
        <w:t> </w:t>
      </w:r>
      <w:r>
        <w:rPr>
          <w:position w:val="2"/>
        </w:rPr>
        <w:t>modified</w:t>
      </w:r>
      <w:r>
        <w:rPr>
          <w:spacing w:val="-1"/>
          <w:position w:val="2"/>
        </w:rPr>
        <w:t> </w:t>
      </w:r>
      <w:r>
        <w:rPr>
          <w:spacing w:val="-2"/>
          <w:position w:val="2"/>
        </w:rPr>
        <w:t>reinforced</w:t>
      </w:r>
    </w:p>
    <w:p>
      <w:pPr>
        <w:pStyle w:val="BodyText"/>
        <w:spacing w:line="275" w:lineRule="exact"/>
        <w:ind w:left="68"/>
        <w:jc w:val="center"/>
      </w:pPr>
      <w:r>
        <w:rPr/>
        <w:t>PALF/PP</w:t>
      </w:r>
      <w:r>
        <w:rPr>
          <w:spacing w:val="-4"/>
        </w:rPr>
        <w:t> </w:t>
      </w:r>
      <w:r>
        <w:rPr>
          <w:spacing w:val="-2"/>
        </w:rPr>
        <w:t>composites</w:t>
      </w:r>
    </w:p>
    <w:p>
      <w:pPr>
        <w:spacing w:after="0" w:line="275" w:lineRule="exact"/>
        <w:jc w:val="center"/>
        <w:sectPr>
          <w:pgSz w:w="11910" w:h="16840"/>
          <w:pgMar w:header="0" w:footer="970" w:top="1340" w:bottom="1160" w:left="1100" w:right="0"/>
        </w:sectPr>
      </w:pPr>
    </w:p>
    <w:p>
      <w:pPr>
        <w:pStyle w:val="BodyText"/>
        <w:spacing w:line="480" w:lineRule="auto" w:before="73"/>
        <w:ind w:left="340" w:right="1441"/>
        <w:jc w:val="both"/>
      </w:pPr>
      <w:r>
        <w:rPr/>
        <w:drawing>
          <wp:anchor distT="0" distB="0" distL="0" distR="0" allowOverlap="1" layoutInCell="1" locked="0" behindDoc="0" simplePos="0" relativeHeight="15789056">
            <wp:simplePos x="0" y="0"/>
            <wp:positionH relativeFrom="page">
              <wp:posOffset>1894332</wp:posOffset>
            </wp:positionH>
            <wp:positionV relativeFrom="paragraph">
              <wp:posOffset>1543811</wp:posOffset>
            </wp:positionV>
            <wp:extent cx="2445936" cy="1571625"/>
            <wp:effectExtent l="0" t="0" r="0" b="0"/>
            <wp:wrapNone/>
            <wp:docPr id="474" name="Image 474"/>
            <wp:cNvGraphicFramePr>
              <a:graphicFrameLocks/>
            </wp:cNvGraphicFramePr>
            <a:graphic>
              <a:graphicData uri="http://schemas.openxmlformats.org/drawingml/2006/picture">
                <pic:pic>
                  <pic:nvPicPr>
                    <pic:cNvPr id="474" name="Image 474"/>
                    <pic:cNvPicPr/>
                  </pic:nvPicPr>
                  <pic:blipFill>
                    <a:blip r:embed="rId163" cstate="print"/>
                    <a:stretch>
                      <a:fillRect/>
                    </a:stretch>
                  </pic:blipFill>
                  <pic:spPr>
                    <a:xfrm>
                      <a:off x="0" y="0"/>
                      <a:ext cx="2445936" cy="1571625"/>
                    </a:xfrm>
                    <a:prstGeom prst="rect">
                      <a:avLst/>
                    </a:prstGeom>
                  </pic:spPr>
                </pic:pic>
              </a:graphicData>
            </a:graphic>
          </wp:anchor>
        </w:drawing>
      </w:r>
      <w:r>
        <w:rPr/>
        <mc:AlternateContent>
          <mc:Choice Requires="wps">
            <w:drawing>
              <wp:anchor distT="0" distB="0" distL="0" distR="0" allowOverlap="1" layoutInCell="1" locked="0" behindDoc="0" simplePos="0" relativeHeight="15789568">
                <wp:simplePos x="0" y="0"/>
                <wp:positionH relativeFrom="page">
                  <wp:posOffset>1091584</wp:posOffset>
                </wp:positionH>
                <wp:positionV relativeFrom="paragraph">
                  <wp:posOffset>798361</wp:posOffset>
                </wp:positionV>
                <wp:extent cx="180340" cy="205295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80340" cy="2052955"/>
                        </a:xfrm>
                        <a:prstGeom prst="rect">
                          <a:avLst/>
                        </a:prstGeom>
                      </wps:spPr>
                      <wps:txbx>
                        <w:txbxContent>
                          <w:p>
                            <w:pPr>
                              <w:spacing w:before="19"/>
                              <w:ind w:left="20" w:right="0" w:firstLine="0"/>
                              <w:jc w:val="left"/>
                              <w:rPr>
                                <w:rFonts w:ascii="Calibri"/>
                                <w:sz w:val="20"/>
                              </w:rPr>
                            </w:pPr>
                            <w:r>
                              <w:rPr>
                                <w:rFonts w:ascii="Calibri"/>
                                <w:color w:val="595959"/>
                                <w:w w:val="245"/>
                                <w:sz w:val="20"/>
                              </w:rPr>
                              <w:t>Flexural</w:t>
                            </w:r>
                            <w:r>
                              <w:rPr>
                                <w:rFonts w:ascii="Calibri"/>
                                <w:color w:val="595959"/>
                                <w:spacing w:val="35"/>
                                <w:w w:val="245"/>
                                <w:sz w:val="20"/>
                              </w:rPr>
                              <w:t> </w:t>
                            </w:r>
                            <w:r>
                              <w:rPr>
                                <w:rFonts w:ascii="Calibri"/>
                                <w:color w:val="595959"/>
                                <w:spacing w:val="-127"/>
                                <w:w w:val="209"/>
                                <w:sz w:val="20"/>
                              </w:rPr>
                              <w:t>a</w:t>
                            </w:r>
                            <w:r>
                              <w:rPr>
                                <w:rFonts w:ascii="Calibri"/>
                                <w:color w:val="595959"/>
                                <w:spacing w:val="-176"/>
                                <w:w w:val="126"/>
                                <w:sz w:val="20"/>
                              </w:rPr>
                              <w:t>m</w:t>
                            </w:r>
                            <w:r>
                              <w:rPr>
                                <w:rFonts w:ascii="Calibri"/>
                                <w:color w:val="595959"/>
                                <w:spacing w:val="-24"/>
                                <w:w w:val="330"/>
                                <w:sz w:val="20"/>
                              </w:rPr>
                              <w:t>)</w:t>
                            </w:r>
                            <w:r>
                              <w:rPr>
                                <w:rFonts w:ascii="Calibri"/>
                                <w:color w:val="595959"/>
                                <w:w w:val="190"/>
                                <w:sz w:val="20"/>
                              </w:rPr>
                              <w:t>o</w:t>
                            </w:r>
                            <w:r>
                              <w:rPr>
                                <w:rFonts w:ascii="Calibri"/>
                                <w:color w:val="595959"/>
                                <w:w w:val="191"/>
                                <w:sz w:val="20"/>
                              </w:rPr>
                              <w:t>du</w:t>
                            </w:r>
                            <w:r>
                              <w:rPr>
                                <w:rFonts w:ascii="Calibri"/>
                                <w:color w:val="595959"/>
                                <w:w w:val="265"/>
                                <w:sz w:val="20"/>
                              </w:rPr>
                              <w:t>lu</w:t>
                            </w:r>
                            <w:r>
                              <w:rPr>
                                <w:rFonts w:ascii="Calibri"/>
                                <w:color w:val="595959"/>
                                <w:w w:val="256"/>
                                <w:sz w:val="20"/>
                              </w:rPr>
                              <w:t>s</w:t>
                            </w:r>
                          </w:p>
                        </w:txbxContent>
                      </wps:txbx>
                      <wps:bodyPr wrap="square" lIns="0" tIns="0" rIns="0" bIns="0" rtlCol="0" vert="vert270">
                        <a:noAutofit/>
                      </wps:bodyPr>
                    </wps:wsp>
                  </a:graphicData>
                </a:graphic>
              </wp:anchor>
            </w:drawing>
          </mc:Choice>
          <mc:Fallback>
            <w:pict>
              <v:shape style="position:absolute;margin-left:85.9515pt;margin-top:62.863071pt;width:14.2pt;height:161.65pt;mso-position-horizontal-relative:page;mso-position-vertical-relative:paragraph;z-index:15789568" type="#_x0000_t202" id="docshape437" filled="false" stroked="false">
                <v:textbox inset="0,0,0,0" style="layout-flow:vertical;mso-layout-flow-alt:bottom-to-top">
                  <w:txbxContent>
                    <w:p>
                      <w:pPr>
                        <w:spacing w:before="19"/>
                        <w:ind w:left="20" w:right="0" w:firstLine="0"/>
                        <w:jc w:val="left"/>
                        <w:rPr>
                          <w:rFonts w:ascii="Calibri"/>
                          <w:sz w:val="20"/>
                        </w:rPr>
                      </w:pPr>
                      <w:r>
                        <w:rPr>
                          <w:rFonts w:ascii="Calibri"/>
                          <w:color w:val="595959"/>
                          <w:w w:val="245"/>
                          <w:sz w:val="20"/>
                        </w:rPr>
                        <w:t>Flexural</w:t>
                      </w:r>
                      <w:r>
                        <w:rPr>
                          <w:rFonts w:ascii="Calibri"/>
                          <w:color w:val="595959"/>
                          <w:spacing w:val="35"/>
                          <w:w w:val="245"/>
                          <w:sz w:val="20"/>
                        </w:rPr>
                        <w:t> </w:t>
                      </w:r>
                      <w:r>
                        <w:rPr>
                          <w:rFonts w:ascii="Calibri"/>
                          <w:color w:val="595959"/>
                          <w:spacing w:val="-127"/>
                          <w:w w:val="209"/>
                          <w:sz w:val="20"/>
                        </w:rPr>
                        <w:t>a</w:t>
                      </w:r>
                      <w:r>
                        <w:rPr>
                          <w:rFonts w:ascii="Calibri"/>
                          <w:color w:val="595959"/>
                          <w:spacing w:val="-176"/>
                          <w:w w:val="126"/>
                          <w:sz w:val="20"/>
                        </w:rPr>
                        <w:t>m</w:t>
                      </w:r>
                      <w:r>
                        <w:rPr>
                          <w:rFonts w:ascii="Calibri"/>
                          <w:color w:val="595959"/>
                          <w:spacing w:val="-24"/>
                          <w:w w:val="330"/>
                          <w:sz w:val="20"/>
                        </w:rPr>
                        <w:t>)</w:t>
                      </w:r>
                      <w:r>
                        <w:rPr>
                          <w:rFonts w:ascii="Calibri"/>
                          <w:color w:val="595959"/>
                          <w:w w:val="190"/>
                          <w:sz w:val="20"/>
                        </w:rPr>
                        <w:t>o</w:t>
                      </w:r>
                      <w:r>
                        <w:rPr>
                          <w:rFonts w:ascii="Calibri"/>
                          <w:color w:val="595959"/>
                          <w:w w:val="191"/>
                          <w:sz w:val="20"/>
                        </w:rPr>
                        <w:t>du</w:t>
                      </w:r>
                      <w:r>
                        <w:rPr>
                          <w:rFonts w:ascii="Calibri"/>
                          <w:color w:val="595959"/>
                          <w:w w:val="265"/>
                          <w:sz w:val="20"/>
                        </w:rPr>
                        <w:t>lu</w:t>
                      </w:r>
                      <w:r>
                        <w:rPr>
                          <w:rFonts w:ascii="Calibri"/>
                          <w:color w:val="595959"/>
                          <w:w w:val="256"/>
                          <w:sz w:val="20"/>
                        </w:rPr>
                        <w:t>s</w:t>
                      </w:r>
                    </w:p>
                  </w:txbxContent>
                </v:textbox>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909827</wp:posOffset>
                </wp:positionH>
                <wp:positionV relativeFrom="paragraph">
                  <wp:posOffset>752855</wp:posOffset>
                </wp:positionV>
                <wp:extent cx="5175885" cy="2948940"/>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5175885" cy="2948940"/>
                        </a:xfrm>
                        <a:custGeom>
                          <a:avLst/>
                          <a:gdLst/>
                          <a:ahLst/>
                          <a:cxnLst/>
                          <a:rect l="l" t="t" r="r" b="b"/>
                          <a:pathLst>
                            <a:path w="5175885" h="2948940">
                              <a:moveTo>
                                <a:pt x="9143" y="0"/>
                              </a:moveTo>
                              <a:lnTo>
                                <a:pt x="0" y="0"/>
                              </a:lnTo>
                              <a:lnTo>
                                <a:pt x="0" y="2947415"/>
                              </a:lnTo>
                              <a:lnTo>
                                <a:pt x="3047" y="2948939"/>
                              </a:lnTo>
                              <a:lnTo>
                                <a:pt x="5173980" y="2948939"/>
                              </a:lnTo>
                              <a:lnTo>
                                <a:pt x="5175504" y="2947415"/>
                              </a:lnTo>
                              <a:lnTo>
                                <a:pt x="5175504" y="2944367"/>
                              </a:lnTo>
                              <a:lnTo>
                                <a:pt x="9143" y="2944367"/>
                              </a:lnTo>
                              <a:lnTo>
                                <a:pt x="4571" y="2939795"/>
                              </a:lnTo>
                              <a:lnTo>
                                <a:pt x="9143" y="2939795"/>
                              </a:lnTo>
                              <a:lnTo>
                                <a:pt x="9143" y="4571"/>
                              </a:lnTo>
                              <a:lnTo>
                                <a:pt x="4571" y="4571"/>
                              </a:lnTo>
                              <a:lnTo>
                                <a:pt x="9143" y="0"/>
                              </a:lnTo>
                              <a:close/>
                            </a:path>
                            <a:path w="5175885" h="2948940">
                              <a:moveTo>
                                <a:pt x="9143" y="2939795"/>
                              </a:moveTo>
                              <a:lnTo>
                                <a:pt x="4571" y="2939795"/>
                              </a:lnTo>
                              <a:lnTo>
                                <a:pt x="9143" y="2944367"/>
                              </a:lnTo>
                              <a:lnTo>
                                <a:pt x="9143" y="2939795"/>
                              </a:lnTo>
                              <a:close/>
                            </a:path>
                            <a:path w="5175885" h="2948940">
                              <a:moveTo>
                                <a:pt x="5166360" y="2939795"/>
                              </a:moveTo>
                              <a:lnTo>
                                <a:pt x="9143" y="2939795"/>
                              </a:lnTo>
                              <a:lnTo>
                                <a:pt x="9143" y="2944367"/>
                              </a:lnTo>
                              <a:lnTo>
                                <a:pt x="5166360" y="2944367"/>
                              </a:lnTo>
                              <a:lnTo>
                                <a:pt x="5166360" y="2939795"/>
                              </a:lnTo>
                              <a:close/>
                            </a:path>
                            <a:path w="5175885" h="2948940">
                              <a:moveTo>
                                <a:pt x="5166360" y="0"/>
                              </a:moveTo>
                              <a:lnTo>
                                <a:pt x="5166360" y="2944367"/>
                              </a:lnTo>
                              <a:lnTo>
                                <a:pt x="5170932" y="2939795"/>
                              </a:lnTo>
                              <a:lnTo>
                                <a:pt x="5175504" y="2939795"/>
                              </a:lnTo>
                              <a:lnTo>
                                <a:pt x="5175504" y="4571"/>
                              </a:lnTo>
                              <a:lnTo>
                                <a:pt x="5170932" y="4571"/>
                              </a:lnTo>
                              <a:lnTo>
                                <a:pt x="5166360" y="0"/>
                              </a:lnTo>
                              <a:close/>
                            </a:path>
                            <a:path w="5175885" h="2948940">
                              <a:moveTo>
                                <a:pt x="5175504" y="2939795"/>
                              </a:moveTo>
                              <a:lnTo>
                                <a:pt x="5170932" y="2939795"/>
                              </a:lnTo>
                              <a:lnTo>
                                <a:pt x="5166360" y="2944367"/>
                              </a:lnTo>
                              <a:lnTo>
                                <a:pt x="5175504" y="2944367"/>
                              </a:lnTo>
                              <a:lnTo>
                                <a:pt x="5175504" y="2939795"/>
                              </a:lnTo>
                              <a:close/>
                            </a:path>
                            <a:path w="5175885" h="2948940">
                              <a:moveTo>
                                <a:pt x="9143" y="0"/>
                              </a:moveTo>
                              <a:lnTo>
                                <a:pt x="4571" y="4571"/>
                              </a:lnTo>
                              <a:lnTo>
                                <a:pt x="9143" y="4571"/>
                              </a:lnTo>
                              <a:lnTo>
                                <a:pt x="9143" y="0"/>
                              </a:lnTo>
                              <a:close/>
                            </a:path>
                            <a:path w="5175885" h="2948940">
                              <a:moveTo>
                                <a:pt x="5166360" y="0"/>
                              </a:moveTo>
                              <a:lnTo>
                                <a:pt x="9143" y="0"/>
                              </a:lnTo>
                              <a:lnTo>
                                <a:pt x="9143" y="4571"/>
                              </a:lnTo>
                              <a:lnTo>
                                <a:pt x="5166360" y="4571"/>
                              </a:lnTo>
                              <a:lnTo>
                                <a:pt x="5166360" y="0"/>
                              </a:lnTo>
                              <a:close/>
                            </a:path>
                            <a:path w="5175885" h="2948940">
                              <a:moveTo>
                                <a:pt x="5175504" y="0"/>
                              </a:moveTo>
                              <a:lnTo>
                                <a:pt x="5166360" y="0"/>
                              </a:lnTo>
                              <a:lnTo>
                                <a:pt x="5170932" y="4571"/>
                              </a:lnTo>
                              <a:lnTo>
                                <a:pt x="5175504" y="4571"/>
                              </a:lnTo>
                              <a:lnTo>
                                <a:pt x="5175504"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1.639999pt;margin-top:59.279999pt;width:407.55pt;height:232.2pt;mso-position-horizontal-relative:page;mso-position-vertical-relative:paragraph;z-index:15790080" id="docshape438" coordorigin="1433,1186" coordsize="8151,4644" path="m1447,1186l1433,1186,1433,5827,1438,5830,9581,5830,9583,5827,9583,5822,1447,5822,1440,5815,1447,5815,1447,1193,1440,1193,1447,1186xm1447,5815l1440,5815,1447,5822,1447,5815xm9569,5815l1447,5815,1447,5822,9569,5822,9569,5815xm9569,1186l9569,5822,9576,5815,9583,5815,9583,1193,9576,1193,9569,1186xm9583,5815l9576,5815,9569,5822,9583,5822,9583,5815xm1447,1186l1440,1193,1447,1193,1447,1186xm9569,1186l1447,1186,1447,1193,9569,1193,9569,1186xm9583,1186l9569,1186,9576,1193,9583,1193,9583,1186xe" filled="true" fillcolor="#d8d8d8" stroked="false">
                <v:path arrowok="t"/>
                <v:fill type="solid"/>
                <w10:wrap type="none"/>
              </v:shape>
            </w:pict>
          </mc:Fallback>
        </mc:AlternateContent>
      </w:r>
      <w:r>
        <w:rPr/>
        <w:t>Figure 4.19 shows an increase of FS by 66.45 %, 102 % and 111.10 % for the PALF/PP </w:t>
      </w:r>
      <w:r>
        <w:rPr>
          <w:position w:val="2"/>
        </w:rPr>
        <w:t>composites reinforced with modified HNO</w:t>
      </w:r>
      <w:r>
        <w:rPr>
          <w:sz w:val="16"/>
        </w:rPr>
        <w:t>3</w:t>
      </w:r>
      <w:r>
        <w:rPr>
          <w:spacing w:val="35"/>
          <w:sz w:val="16"/>
        </w:rPr>
        <w:t> </w:t>
      </w:r>
      <w:r>
        <w:rPr>
          <w:position w:val="2"/>
        </w:rPr>
        <w:t>macro, micro and nano PALF respectively.</w:t>
      </w:r>
    </w:p>
    <w:p>
      <w:pPr>
        <w:pStyle w:val="BodyText"/>
        <w:spacing w:before="4"/>
        <w:rPr>
          <w:sz w:val="20"/>
        </w:rPr>
      </w:pPr>
      <w:r>
        <w:rPr/>
        <mc:AlternateContent>
          <mc:Choice Requires="wps">
            <w:drawing>
              <wp:anchor distT="0" distB="0" distL="0" distR="0" allowOverlap="1" layoutInCell="1" locked="0" behindDoc="1" simplePos="0" relativeHeight="487647744">
                <wp:simplePos x="0" y="0"/>
                <wp:positionH relativeFrom="page">
                  <wp:posOffset>1297432</wp:posOffset>
                </wp:positionH>
                <wp:positionV relativeFrom="paragraph">
                  <wp:posOffset>164066</wp:posOffset>
                </wp:positionV>
                <wp:extent cx="4792980" cy="2757170"/>
                <wp:effectExtent l="0" t="0" r="0" b="0"/>
                <wp:wrapTopAndBottom/>
                <wp:docPr id="477" name="Group 477"/>
                <wp:cNvGraphicFramePr>
                  <a:graphicFrameLocks/>
                </wp:cNvGraphicFramePr>
                <a:graphic>
                  <a:graphicData uri="http://schemas.microsoft.com/office/word/2010/wordprocessingGroup">
                    <wpg:wgp>
                      <wpg:cNvPr id="477" name="Group 477"/>
                      <wpg:cNvGrpSpPr/>
                      <wpg:grpSpPr>
                        <a:xfrm>
                          <a:off x="0" y="0"/>
                          <a:ext cx="4792980" cy="2757170"/>
                          <a:chExt cx="4792980" cy="2757170"/>
                        </a:xfrm>
                      </wpg:grpSpPr>
                      <wps:wsp>
                        <wps:cNvPr id="478" name="Graphic 478"/>
                        <wps:cNvSpPr/>
                        <wps:spPr>
                          <a:xfrm>
                            <a:off x="337820" y="2348246"/>
                            <a:ext cx="2961640" cy="9525"/>
                          </a:xfrm>
                          <a:custGeom>
                            <a:avLst/>
                            <a:gdLst/>
                            <a:ahLst/>
                            <a:cxnLst/>
                            <a:rect l="l" t="t" r="r" b="b"/>
                            <a:pathLst>
                              <a:path w="2961640" h="9525">
                                <a:moveTo>
                                  <a:pt x="2961132" y="0"/>
                                </a:moveTo>
                                <a:lnTo>
                                  <a:pt x="0" y="0"/>
                                </a:lnTo>
                                <a:lnTo>
                                  <a:pt x="0" y="9144"/>
                                </a:lnTo>
                                <a:lnTo>
                                  <a:pt x="2961132" y="9144"/>
                                </a:lnTo>
                                <a:lnTo>
                                  <a:pt x="2961132" y="0"/>
                                </a:lnTo>
                                <a:close/>
                              </a:path>
                            </a:pathLst>
                          </a:custGeom>
                          <a:solidFill>
                            <a:srgbClr val="D8D8D8"/>
                          </a:solidFill>
                        </wps:spPr>
                        <wps:bodyPr wrap="square" lIns="0" tIns="0" rIns="0" bIns="0" rtlCol="0">
                          <a:prstTxWarp prst="textNoShape">
                            <a:avLst/>
                          </a:prstTxWarp>
                          <a:noAutofit/>
                        </wps:bodyPr>
                      </wps:wsp>
                      <wps:wsp>
                        <wps:cNvPr id="479" name="Graphic 479"/>
                        <wps:cNvSpPr/>
                        <wps:spPr>
                          <a:xfrm>
                            <a:off x="3468115" y="62246"/>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480" name="Image 480"/>
                          <pic:cNvPicPr/>
                        </pic:nvPicPr>
                        <pic:blipFill>
                          <a:blip r:embed="rId113" cstate="print"/>
                          <a:stretch>
                            <a:fillRect/>
                          </a:stretch>
                        </pic:blipFill>
                        <pic:spPr>
                          <a:xfrm>
                            <a:off x="3565652" y="39386"/>
                            <a:ext cx="73151" cy="73151"/>
                          </a:xfrm>
                          <a:prstGeom prst="rect">
                            <a:avLst/>
                          </a:prstGeom>
                        </pic:spPr>
                      </pic:pic>
                      <wps:wsp>
                        <wps:cNvPr id="481" name="Graphic 481"/>
                        <wps:cNvSpPr/>
                        <wps:spPr>
                          <a:xfrm>
                            <a:off x="3468115" y="853202"/>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BF4F4D"/>
                          </a:solidFill>
                        </wps:spPr>
                        <wps:bodyPr wrap="square" lIns="0" tIns="0" rIns="0" bIns="0" rtlCol="0">
                          <a:prstTxWarp prst="textNoShape">
                            <a:avLst/>
                          </a:prstTxWarp>
                          <a:noAutofit/>
                        </wps:bodyPr>
                      </wps:wsp>
                      <pic:pic>
                        <pic:nvPicPr>
                          <pic:cNvPr id="482" name="Image 482"/>
                          <pic:cNvPicPr/>
                        </pic:nvPicPr>
                        <pic:blipFill>
                          <a:blip r:embed="rId114" cstate="print"/>
                          <a:stretch>
                            <a:fillRect/>
                          </a:stretch>
                        </pic:blipFill>
                        <pic:spPr>
                          <a:xfrm>
                            <a:off x="3565652" y="830342"/>
                            <a:ext cx="73151" cy="73151"/>
                          </a:xfrm>
                          <a:prstGeom prst="rect">
                            <a:avLst/>
                          </a:prstGeom>
                        </pic:spPr>
                      </pic:pic>
                      <wps:wsp>
                        <wps:cNvPr id="483" name="Graphic 483"/>
                        <wps:cNvSpPr/>
                        <wps:spPr>
                          <a:xfrm>
                            <a:off x="3468115" y="1644158"/>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484" name="Image 484"/>
                          <pic:cNvPicPr/>
                        </pic:nvPicPr>
                        <pic:blipFill>
                          <a:blip r:embed="rId129" cstate="print"/>
                          <a:stretch>
                            <a:fillRect/>
                          </a:stretch>
                        </pic:blipFill>
                        <pic:spPr>
                          <a:xfrm>
                            <a:off x="3565652" y="1621299"/>
                            <a:ext cx="73151" cy="73152"/>
                          </a:xfrm>
                          <a:prstGeom prst="rect">
                            <a:avLst/>
                          </a:prstGeom>
                        </pic:spPr>
                      </pic:pic>
                      <wps:wsp>
                        <wps:cNvPr id="485" name="Textbox 485"/>
                        <wps:cNvSpPr txBox="1"/>
                        <wps:spPr>
                          <a:xfrm>
                            <a:off x="0" y="226809"/>
                            <a:ext cx="469900" cy="549275"/>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2500</w:t>
                              </w:r>
                            </w:p>
                            <w:p>
                              <w:pPr>
                                <w:spacing w:line="240" w:lineRule="auto" w:before="205"/>
                                <w:rPr>
                                  <w:rFonts w:ascii="Calibri"/>
                                  <w:sz w:val="18"/>
                                </w:rPr>
                              </w:pPr>
                            </w:p>
                            <w:p>
                              <w:pPr>
                                <w:spacing w:before="1"/>
                                <w:ind w:left="0" w:right="0" w:firstLine="0"/>
                                <w:jc w:val="left"/>
                                <w:rPr>
                                  <w:rFonts w:ascii="Calibri"/>
                                  <w:sz w:val="18"/>
                                </w:rPr>
                              </w:pPr>
                              <w:r>
                                <w:rPr>
                                  <w:rFonts w:ascii="Calibri"/>
                                  <w:color w:val="595959"/>
                                  <w:spacing w:val="-4"/>
                                  <w:w w:val="195"/>
                                  <w:sz w:val="18"/>
                                </w:rPr>
                                <w:t>2000</w:t>
                              </w:r>
                            </w:p>
                          </w:txbxContent>
                        </wps:txbx>
                        <wps:bodyPr wrap="square" lIns="0" tIns="0" rIns="0" bIns="0" rtlCol="0">
                          <a:noAutofit/>
                        </wps:bodyPr>
                      </wps:wsp>
                      <wps:wsp>
                        <wps:cNvPr id="486" name="Textbox 486"/>
                        <wps:cNvSpPr txBox="1"/>
                        <wps:spPr>
                          <a:xfrm>
                            <a:off x="3750729" y="0"/>
                            <a:ext cx="1042035" cy="837565"/>
                          </a:xfrm>
                          <a:prstGeom prst="rect">
                            <a:avLst/>
                          </a:prstGeom>
                        </wps:spPr>
                        <wps:txbx>
                          <w:txbxContent>
                            <w:p>
                              <w:pPr>
                                <w:spacing w:before="0"/>
                                <w:ind w:left="0" w:right="10" w:firstLine="0"/>
                                <w:jc w:val="left"/>
                                <w:rPr>
                                  <w:rFonts w:ascii="Calibri"/>
                                  <w:sz w:val="18"/>
                                </w:rPr>
                              </w:pPr>
                              <w:r>
                                <w:rPr>
                                  <w:rFonts w:ascii="Calibri"/>
                                  <w:color w:val="595959"/>
                                  <w:spacing w:val="-2"/>
                                  <w:w w:val="255"/>
                                  <w:sz w:val="18"/>
                                </w:rPr>
                                <w:t>Flexural </w:t>
                              </w:r>
                              <w:r>
                                <w:rPr>
                                  <w:rFonts w:ascii="Calibri"/>
                                  <w:color w:val="595959"/>
                                  <w:spacing w:val="-2"/>
                                  <w:w w:val="250"/>
                                  <w:sz w:val="18"/>
                                </w:rPr>
                                <w:t>of</w:t>
                              </w:r>
                              <w:r>
                                <w:rPr>
                                  <w:rFonts w:ascii="Calibri"/>
                                  <w:color w:val="595959"/>
                                  <w:spacing w:val="-10"/>
                                  <w:w w:val="250"/>
                                  <w:sz w:val="18"/>
                                </w:rPr>
                                <w:t> </w:t>
                              </w:r>
                              <w:r>
                                <w:rPr>
                                  <w:rFonts w:ascii="Calibri"/>
                                  <w:color w:val="595959"/>
                                  <w:spacing w:val="-2"/>
                                  <w:w w:val="250"/>
                                  <w:sz w:val="18"/>
                                </w:rPr>
                                <w:t>the</w:t>
                              </w:r>
                              <w:r>
                                <w:rPr>
                                  <w:rFonts w:ascii="Calibri"/>
                                  <w:color w:val="595959"/>
                                  <w:spacing w:val="-23"/>
                                  <w:w w:val="250"/>
                                  <w:sz w:val="18"/>
                                </w:rPr>
                                <w:t> </w:t>
                              </w:r>
                              <w:r>
                                <w:rPr>
                                  <w:rFonts w:ascii="Calibri"/>
                                  <w:color w:val="595959"/>
                                  <w:spacing w:val="-2"/>
                                  <w:w w:val="250"/>
                                  <w:sz w:val="18"/>
                                </w:rPr>
                                <w:t>C3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30"/>
                                  <w:sz w:val="18"/>
                                </w:rPr>
                                <w:t>PALF/PP</w:t>
                              </w:r>
                            </w:p>
                            <w:p>
                              <w:pPr>
                                <w:spacing w:before="0"/>
                                <w:ind w:left="0" w:right="0" w:firstLine="0"/>
                                <w:jc w:val="left"/>
                                <w:rPr>
                                  <w:rFonts w:ascii="Calibri"/>
                                  <w:sz w:val="18"/>
                                </w:rPr>
                              </w:pPr>
                              <w:r>
                                <w:rPr>
                                  <w:rFonts w:ascii="Calibri"/>
                                  <w:color w:val="595959"/>
                                  <w:spacing w:val="-2"/>
                                  <w:w w:val="210"/>
                                  <w:sz w:val="18"/>
                                </w:rPr>
                                <w:t>composite</w:t>
                              </w:r>
                            </w:p>
                          </w:txbxContent>
                        </wps:txbx>
                        <wps:bodyPr wrap="square" lIns="0" tIns="0" rIns="0" bIns="0" rtlCol="0">
                          <a:noAutofit/>
                        </wps:bodyPr>
                      </wps:wsp>
                      <wps:wsp>
                        <wps:cNvPr id="487" name="Textbox 487"/>
                        <wps:cNvSpPr txBox="1"/>
                        <wps:spPr>
                          <a:xfrm>
                            <a:off x="0" y="1046276"/>
                            <a:ext cx="469900" cy="1397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1500</w:t>
                              </w:r>
                            </w:p>
                          </w:txbxContent>
                        </wps:txbx>
                        <wps:bodyPr wrap="square" lIns="0" tIns="0" rIns="0" bIns="0" rtlCol="0">
                          <a:noAutofit/>
                        </wps:bodyPr>
                      </wps:wsp>
                      <wps:wsp>
                        <wps:cNvPr id="488" name="Textbox 488"/>
                        <wps:cNvSpPr txBox="1"/>
                        <wps:spPr>
                          <a:xfrm>
                            <a:off x="0" y="1456004"/>
                            <a:ext cx="469900" cy="1397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1000</w:t>
                              </w:r>
                            </w:p>
                          </w:txbxContent>
                        </wps:txbx>
                        <wps:bodyPr wrap="square" lIns="0" tIns="0" rIns="0" bIns="0" rtlCol="0">
                          <a:noAutofit/>
                        </wps:bodyPr>
                      </wps:wsp>
                      <wps:wsp>
                        <wps:cNvPr id="489" name="Textbox 489"/>
                        <wps:cNvSpPr txBox="1"/>
                        <wps:spPr>
                          <a:xfrm>
                            <a:off x="3750729" y="790892"/>
                            <a:ext cx="1042035" cy="837565"/>
                          </a:xfrm>
                          <a:prstGeom prst="rect">
                            <a:avLst/>
                          </a:prstGeom>
                        </wps:spPr>
                        <wps:txbx>
                          <w:txbxContent>
                            <w:p>
                              <w:pPr>
                                <w:spacing w:before="0"/>
                                <w:ind w:left="0" w:right="10" w:firstLine="0"/>
                                <w:jc w:val="left"/>
                                <w:rPr>
                                  <w:rFonts w:ascii="Calibri"/>
                                  <w:sz w:val="18"/>
                                </w:rPr>
                              </w:pPr>
                              <w:r>
                                <w:rPr>
                                  <w:rFonts w:ascii="Calibri"/>
                                  <w:color w:val="595959"/>
                                  <w:spacing w:val="-2"/>
                                  <w:w w:val="255"/>
                                  <w:sz w:val="18"/>
                                </w:rPr>
                                <w:t>Flexural </w:t>
                              </w:r>
                              <w:r>
                                <w:rPr>
                                  <w:rFonts w:ascii="Calibri"/>
                                  <w:color w:val="595959"/>
                                  <w:spacing w:val="-2"/>
                                  <w:w w:val="250"/>
                                  <w:sz w:val="18"/>
                                </w:rPr>
                                <w:t>of</w:t>
                              </w:r>
                              <w:r>
                                <w:rPr>
                                  <w:rFonts w:ascii="Calibri"/>
                                  <w:color w:val="595959"/>
                                  <w:spacing w:val="-10"/>
                                  <w:w w:val="250"/>
                                  <w:sz w:val="18"/>
                                </w:rPr>
                                <w:t> </w:t>
                              </w:r>
                              <w:r>
                                <w:rPr>
                                  <w:rFonts w:ascii="Calibri"/>
                                  <w:color w:val="595959"/>
                                  <w:spacing w:val="-2"/>
                                  <w:w w:val="250"/>
                                  <w:sz w:val="18"/>
                                </w:rPr>
                                <w:t>the</w:t>
                              </w:r>
                              <w:r>
                                <w:rPr>
                                  <w:rFonts w:ascii="Calibri"/>
                                  <w:color w:val="595959"/>
                                  <w:spacing w:val="-23"/>
                                  <w:w w:val="250"/>
                                  <w:sz w:val="18"/>
                                </w:rPr>
                                <w:t> </w:t>
                              </w:r>
                              <w:r>
                                <w:rPr>
                                  <w:rFonts w:ascii="Calibri"/>
                                  <w:color w:val="595959"/>
                                  <w:spacing w:val="-2"/>
                                  <w:w w:val="250"/>
                                  <w:sz w:val="18"/>
                                </w:rPr>
                                <w:t>C3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30"/>
                                  <w:sz w:val="18"/>
                                </w:rPr>
                                <w:t>PALF/PP</w:t>
                              </w:r>
                            </w:p>
                            <w:p>
                              <w:pPr>
                                <w:spacing w:before="0"/>
                                <w:ind w:left="0" w:right="0" w:firstLine="0"/>
                                <w:jc w:val="left"/>
                                <w:rPr>
                                  <w:rFonts w:ascii="Calibri"/>
                                  <w:sz w:val="18"/>
                                </w:rPr>
                              </w:pPr>
                              <w:r>
                                <w:rPr>
                                  <w:rFonts w:ascii="Calibri"/>
                                  <w:color w:val="595959"/>
                                  <w:spacing w:val="-2"/>
                                  <w:w w:val="210"/>
                                  <w:sz w:val="18"/>
                                </w:rPr>
                                <w:t>composite</w:t>
                              </w:r>
                            </w:p>
                          </w:txbxContent>
                        </wps:txbx>
                        <wps:bodyPr wrap="square" lIns="0" tIns="0" rIns="0" bIns="0" rtlCol="0">
                          <a:noAutofit/>
                        </wps:bodyPr>
                      </wps:wsp>
                      <wps:wsp>
                        <wps:cNvPr id="490" name="Textbox 490"/>
                        <wps:cNvSpPr txBox="1"/>
                        <wps:spPr>
                          <a:xfrm>
                            <a:off x="57911" y="1865731"/>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500</w:t>
                              </w:r>
                            </w:p>
                          </w:txbxContent>
                        </wps:txbx>
                        <wps:bodyPr wrap="square" lIns="0" tIns="0" rIns="0" bIns="0" rtlCol="0">
                          <a:noAutofit/>
                        </wps:bodyPr>
                      </wps:wsp>
                      <wps:wsp>
                        <wps:cNvPr id="491" name="Textbox 491"/>
                        <wps:cNvSpPr txBox="1"/>
                        <wps:spPr>
                          <a:xfrm>
                            <a:off x="173736" y="2275458"/>
                            <a:ext cx="127000" cy="13970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492" name="Textbox 492"/>
                        <wps:cNvSpPr txBox="1"/>
                        <wps:spPr>
                          <a:xfrm>
                            <a:off x="3750729" y="1581785"/>
                            <a:ext cx="1042035" cy="837565"/>
                          </a:xfrm>
                          <a:prstGeom prst="rect">
                            <a:avLst/>
                          </a:prstGeom>
                        </wps:spPr>
                        <wps:txbx>
                          <w:txbxContent>
                            <w:p>
                              <w:pPr>
                                <w:spacing w:before="0"/>
                                <w:ind w:left="0" w:right="10" w:firstLine="0"/>
                                <w:jc w:val="left"/>
                                <w:rPr>
                                  <w:rFonts w:ascii="Calibri"/>
                                  <w:sz w:val="18"/>
                                </w:rPr>
                              </w:pPr>
                              <w:r>
                                <w:rPr>
                                  <w:rFonts w:ascii="Calibri"/>
                                  <w:color w:val="595959"/>
                                  <w:spacing w:val="-2"/>
                                  <w:w w:val="255"/>
                                  <w:sz w:val="18"/>
                                </w:rPr>
                                <w:t>Flexural </w:t>
                              </w:r>
                              <w:r>
                                <w:rPr>
                                  <w:rFonts w:ascii="Calibri"/>
                                  <w:color w:val="595959"/>
                                  <w:spacing w:val="-2"/>
                                  <w:w w:val="250"/>
                                  <w:sz w:val="18"/>
                                </w:rPr>
                                <w:t>of</w:t>
                              </w:r>
                              <w:r>
                                <w:rPr>
                                  <w:rFonts w:ascii="Calibri"/>
                                  <w:color w:val="595959"/>
                                  <w:spacing w:val="-10"/>
                                  <w:w w:val="250"/>
                                  <w:sz w:val="18"/>
                                </w:rPr>
                                <w:t> </w:t>
                              </w:r>
                              <w:r>
                                <w:rPr>
                                  <w:rFonts w:ascii="Calibri"/>
                                  <w:color w:val="595959"/>
                                  <w:spacing w:val="-2"/>
                                  <w:w w:val="250"/>
                                  <w:sz w:val="18"/>
                                </w:rPr>
                                <w:t>the</w:t>
                              </w:r>
                              <w:r>
                                <w:rPr>
                                  <w:rFonts w:ascii="Calibri"/>
                                  <w:color w:val="595959"/>
                                  <w:spacing w:val="-23"/>
                                  <w:w w:val="250"/>
                                  <w:sz w:val="18"/>
                                </w:rPr>
                                <w:t> </w:t>
                              </w:r>
                              <w:r>
                                <w:rPr>
                                  <w:rFonts w:ascii="Calibri"/>
                                  <w:color w:val="595959"/>
                                  <w:spacing w:val="-2"/>
                                  <w:w w:val="250"/>
                                  <w:sz w:val="18"/>
                                </w:rPr>
                                <w:t>C3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30"/>
                                  <w:sz w:val="18"/>
                                </w:rPr>
                                <w:t>PALF/PP</w:t>
                              </w:r>
                            </w:p>
                            <w:p>
                              <w:pPr>
                                <w:spacing w:before="0"/>
                                <w:ind w:left="0" w:right="0" w:firstLine="0"/>
                                <w:jc w:val="left"/>
                                <w:rPr>
                                  <w:rFonts w:ascii="Calibri"/>
                                  <w:sz w:val="18"/>
                                </w:rPr>
                              </w:pPr>
                              <w:r>
                                <w:rPr>
                                  <w:rFonts w:ascii="Calibri"/>
                                  <w:color w:val="595959"/>
                                  <w:spacing w:val="-2"/>
                                  <w:w w:val="210"/>
                                  <w:sz w:val="18"/>
                                </w:rPr>
                                <w:t>composite</w:t>
                              </w:r>
                            </w:p>
                          </w:txbxContent>
                        </wps:txbx>
                        <wps:bodyPr wrap="square" lIns="0" tIns="0" rIns="0" bIns="0" rtlCol="0">
                          <a:noAutofit/>
                        </wps:bodyPr>
                      </wps:wsp>
                      <wps:wsp>
                        <wps:cNvPr id="493" name="Textbox 493"/>
                        <wps:cNvSpPr txBox="1"/>
                        <wps:spPr>
                          <a:xfrm>
                            <a:off x="574751" y="2424074"/>
                            <a:ext cx="4205605" cy="332740"/>
                          </a:xfrm>
                          <a:prstGeom prst="rect">
                            <a:avLst/>
                          </a:prstGeom>
                        </wps:spPr>
                        <wps:txbx>
                          <w:txbxContent>
                            <w:p>
                              <w:pPr>
                                <w:tabs>
                                  <w:tab w:pos="808"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44"/>
                                  <w:w w:val="205"/>
                                  <w:sz w:val="18"/>
                                </w:rPr>
                                <w:t> </w:t>
                              </w:r>
                              <w:r>
                                <w:rPr>
                                  <w:rFonts w:ascii="Calibri"/>
                                  <w:color w:val="595959"/>
                                  <w:w w:val="205"/>
                                  <w:sz w:val="18"/>
                                </w:rPr>
                                <w:t>20/80</w:t>
                              </w:r>
                              <w:r>
                                <w:rPr>
                                  <w:rFonts w:ascii="Calibri"/>
                                  <w:color w:val="595959"/>
                                  <w:spacing w:val="-43"/>
                                  <w:w w:val="205"/>
                                  <w:sz w:val="18"/>
                                </w:rPr>
                                <w:t> </w:t>
                              </w:r>
                              <w:r>
                                <w:rPr>
                                  <w:rFonts w:ascii="Calibri"/>
                                  <w:color w:val="595959"/>
                                  <w:w w:val="205"/>
                                  <w:sz w:val="18"/>
                                </w:rPr>
                                <w:t>30/70</w:t>
                              </w:r>
                              <w:r>
                                <w:rPr>
                                  <w:rFonts w:ascii="Calibri"/>
                                  <w:color w:val="595959"/>
                                  <w:spacing w:val="-43"/>
                                  <w:w w:val="205"/>
                                  <w:sz w:val="18"/>
                                </w:rPr>
                                <w:t> </w:t>
                              </w:r>
                              <w:r>
                                <w:rPr>
                                  <w:rFonts w:ascii="Calibri"/>
                                  <w:color w:val="595959"/>
                                  <w:spacing w:val="-2"/>
                                  <w:w w:val="205"/>
                                  <w:sz w:val="18"/>
                                </w:rPr>
                                <w:t>40/60</w:t>
                              </w:r>
                            </w:p>
                            <w:p>
                              <w:pPr>
                                <w:spacing w:line="244" w:lineRule="exact" w:before="60"/>
                                <w:ind w:left="419" w:right="0" w:firstLine="0"/>
                                <w:jc w:val="left"/>
                                <w:rPr>
                                  <w:rFonts w:ascii="Calibri"/>
                                  <w:sz w:val="20"/>
                                </w:rPr>
                              </w:pPr>
                              <w:r>
                                <w:rPr>
                                  <w:rFonts w:ascii="Calibri"/>
                                  <w:color w:val="595959"/>
                                  <w:w w:val="170"/>
                                  <w:sz w:val="20"/>
                                </w:rPr>
                                <w:t>%</w:t>
                              </w:r>
                              <w:r>
                                <w:rPr>
                                  <w:rFonts w:ascii="Calibri"/>
                                  <w:color w:val="595959"/>
                                  <w:spacing w:val="-3"/>
                                  <w:w w:val="215"/>
                                  <w:sz w:val="20"/>
                                </w:rPr>
                                <w:t>  </w:t>
                              </w:r>
                              <w:r>
                                <w:rPr>
                                  <w:rFonts w:ascii="Calibri"/>
                                  <w:color w:val="595959"/>
                                  <w:w w:val="215"/>
                                  <w:sz w:val="20"/>
                                </w:rPr>
                                <w:t>weight</w:t>
                              </w:r>
                              <w:r>
                                <w:rPr>
                                  <w:rFonts w:ascii="Calibri"/>
                                  <w:color w:val="595959"/>
                                  <w:spacing w:val="-2"/>
                                  <w:w w:val="215"/>
                                  <w:sz w:val="20"/>
                                </w:rPr>
                                <w:t>  </w:t>
                              </w:r>
                              <w:r>
                                <w:rPr>
                                  <w:rFonts w:ascii="Calibri"/>
                                  <w:color w:val="595959"/>
                                  <w:w w:val="240"/>
                                  <w:sz w:val="20"/>
                                </w:rPr>
                                <w:t>ratio</w:t>
                              </w:r>
                              <w:r>
                                <w:rPr>
                                  <w:rFonts w:ascii="Calibri"/>
                                  <w:color w:val="595959"/>
                                  <w:spacing w:val="-13"/>
                                  <w:w w:val="240"/>
                                  <w:sz w:val="20"/>
                                </w:rPr>
                                <w:t>  </w:t>
                              </w:r>
                              <w:r>
                                <w:rPr>
                                  <w:rFonts w:ascii="Calibri"/>
                                  <w:color w:val="595959"/>
                                  <w:w w:val="240"/>
                                  <w:sz w:val="20"/>
                                </w:rPr>
                                <w:t>of</w:t>
                              </w:r>
                              <w:r>
                                <w:rPr>
                                  <w:rFonts w:ascii="Calibri"/>
                                  <w:color w:val="595959"/>
                                  <w:spacing w:val="-14"/>
                                  <w:w w:val="240"/>
                                  <w:sz w:val="20"/>
                                </w:rPr>
                                <w:t>  </w:t>
                              </w:r>
                              <w:r>
                                <w:rPr>
                                  <w:rFonts w:ascii="Calibri"/>
                                  <w:color w:val="595959"/>
                                  <w:w w:val="215"/>
                                  <w:sz w:val="20"/>
                                </w:rPr>
                                <w:t>PALF/PP</w:t>
                              </w:r>
                              <w:r>
                                <w:rPr>
                                  <w:rFonts w:ascii="Calibri"/>
                                  <w:color w:val="595959"/>
                                  <w:spacing w:val="-2"/>
                                  <w:w w:val="215"/>
                                  <w:sz w:val="20"/>
                                </w:rPr>
                                <w:t>  </w:t>
                              </w:r>
                              <w:r>
                                <w:rPr>
                                  <w:rFonts w:ascii="Calibri"/>
                                  <w:color w:val="595959"/>
                                  <w:spacing w:val="-2"/>
                                  <w:w w:val="185"/>
                                  <w:sz w:val="20"/>
                                </w:rPr>
                                <w:t>compo</w:t>
                              </w:r>
                            </w:p>
                          </w:txbxContent>
                        </wps:txbx>
                        <wps:bodyPr wrap="square" lIns="0" tIns="0" rIns="0" bIns="0" rtlCol="0">
                          <a:noAutofit/>
                        </wps:bodyPr>
                      </wps:wsp>
                    </wpg:wgp>
                  </a:graphicData>
                </a:graphic>
              </wp:anchor>
            </w:drawing>
          </mc:Choice>
          <mc:Fallback>
            <w:pict>
              <v:group style="position:absolute;margin-left:102.160004pt;margin-top:12.918586pt;width:377.4pt;height:217.1pt;mso-position-horizontal-relative:page;mso-position-vertical-relative:paragraph;z-index:-15668736;mso-wrap-distance-left:0;mso-wrap-distance-right:0" id="docshapegroup439" coordorigin="2043,258" coordsize="7548,4342">
                <v:rect style="position:absolute;left:2575;top:3956;width:4664;height:15" id="docshape440" filled="true" fillcolor="#d8d8d8" stroked="false">
                  <v:fill type="solid"/>
                </v:rect>
                <v:shape style="position:absolute;left:7504;top:356;width:428;height:44" id="docshape441" coordorigin="7505,356" coordsize="428,44" path="m7922,356l7526,356,7514,356,7505,366,7505,390,7514,400,7922,400,7932,390,7932,366,7922,356xe" filled="true" fillcolor="#9aba59" stroked="false">
                  <v:path arrowok="t"/>
                  <v:fill type="solid"/>
                </v:shape>
                <v:shape style="position:absolute;left:7658;top:320;width:116;height:116" type="#_x0000_t75" id="docshape442" stroked="false">
                  <v:imagedata r:id="rId113" o:title=""/>
                </v:shape>
                <v:shape style="position:absolute;left:7504;top:1602;width:428;height:44" id="docshape443" coordorigin="7505,1602" coordsize="428,44" path="m7922,1602l7526,1602,7514,1602,7505,1612,7505,1636,7514,1645,7922,1645,7932,1636,7932,1612,7922,1602xe" filled="true" fillcolor="#bf4f4d" stroked="false">
                  <v:path arrowok="t"/>
                  <v:fill type="solid"/>
                </v:shape>
                <v:shape style="position:absolute;left:7658;top:1566;width:116;height:116" type="#_x0000_t75" id="docshape444" stroked="false">
                  <v:imagedata r:id="rId114" o:title=""/>
                </v:shape>
                <v:shape style="position:absolute;left:7504;top:2847;width:428;height:44" id="docshape445" coordorigin="7505,2848" coordsize="428,44" path="m7922,2848l7526,2848,7514,2848,7505,2857,7505,2881,7514,2891,7922,2891,7932,2881,7932,2857,7922,2848xe" filled="true" fillcolor="#4f80bc" stroked="false">
                  <v:path arrowok="t"/>
                  <v:fill type="solid"/>
                </v:shape>
                <v:shape style="position:absolute;left:7658;top:2811;width:116;height:116" type="#_x0000_t75" id="docshape446" stroked="false">
                  <v:imagedata r:id="rId129" o:title=""/>
                </v:shape>
                <v:shape style="position:absolute;left:2043;top:615;width:740;height:865" type="#_x0000_t202" id="docshape447" filled="false" stroked="false">
                  <v:textbox inset="0,0,0,0">
                    <w:txbxContent>
                      <w:p>
                        <w:pPr>
                          <w:spacing w:before="0"/>
                          <w:ind w:left="0" w:right="0" w:firstLine="0"/>
                          <w:jc w:val="left"/>
                          <w:rPr>
                            <w:rFonts w:ascii="Calibri"/>
                            <w:sz w:val="18"/>
                          </w:rPr>
                        </w:pPr>
                        <w:r>
                          <w:rPr>
                            <w:rFonts w:ascii="Calibri"/>
                            <w:color w:val="595959"/>
                            <w:spacing w:val="-4"/>
                            <w:w w:val="195"/>
                            <w:sz w:val="18"/>
                          </w:rPr>
                          <w:t>2500</w:t>
                        </w:r>
                      </w:p>
                      <w:p>
                        <w:pPr>
                          <w:spacing w:line="240" w:lineRule="auto" w:before="205"/>
                          <w:rPr>
                            <w:rFonts w:ascii="Calibri"/>
                            <w:sz w:val="18"/>
                          </w:rPr>
                        </w:pPr>
                      </w:p>
                      <w:p>
                        <w:pPr>
                          <w:spacing w:before="1"/>
                          <w:ind w:left="0" w:right="0" w:firstLine="0"/>
                          <w:jc w:val="left"/>
                          <w:rPr>
                            <w:rFonts w:ascii="Calibri"/>
                            <w:sz w:val="18"/>
                          </w:rPr>
                        </w:pPr>
                        <w:r>
                          <w:rPr>
                            <w:rFonts w:ascii="Calibri"/>
                            <w:color w:val="595959"/>
                            <w:spacing w:val="-4"/>
                            <w:w w:val="195"/>
                            <w:sz w:val="18"/>
                          </w:rPr>
                          <w:t>2000</w:t>
                        </w:r>
                      </w:p>
                    </w:txbxContent>
                  </v:textbox>
                  <w10:wrap type="none"/>
                </v:shape>
                <v:shape style="position:absolute;left:7949;top:258;width:1641;height:1319" type="#_x0000_t202" id="docshape448" filled="false" stroked="false">
                  <v:textbox inset="0,0,0,0">
                    <w:txbxContent>
                      <w:p>
                        <w:pPr>
                          <w:spacing w:before="0"/>
                          <w:ind w:left="0" w:right="10" w:firstLine="0"/>
                          <w:jc w:val="left"/>
                          <w:rPr>
                            <w:rFonts w:ascii="Calibri"/>
                            <w:sz w:val="18"/>
                          </w:rPr>
                        </w:pPr>
                        <w:r>
                          <w:rPr>
                            <w:rFonts w:ascii="Calibri"/>
                            <w:color w:val="595959"/>
                            <w:spacing w:val="-2"/>
                            <w:w w:val="255"/>
                            <w:sz w:val="18"/>
                          </w:rPr>
                          <w:t>Flexural </w:t>
                        </w:r>
                        <w:r>
                          <w:rPr>
                            <w:rFonts w:ascii="Calibri"/>
                            <w:color w:val="595959"/>
                            <w:spacing w:val="-2"/>
                            <w:w w:val="250"/>
                            <w:sz w:val="18"/>
                          </w:rPr>
                          <w:t>of</w:t>
                        </w:r>
                        <w:r>
                          <w:rPr>
                            <w:rFonts w:ascii="Calibri"/>
                            <w:color w:val="595959"/>
                            <w:spacing w:val="-10"/>
                            <w:w w:val="250"/>
                            <w:sz w:val="18"/>
                          </w:rPr>
                          <w:t> </w:t>
                        </w:r>
                        <w:r>
                          <w:rPr>
                            <w:rFonts w:ascii="Calibri"/>
                            <w:color w:val="595959"/>
                            <w:spacing w:val="-2"/>
                            <w:w w:val="250"/>
                            <w:sz w:val="18"/>
                          </w:rPr>
                          <w:t>the</w:t>
                        </w:r>
                        <w:r>
                          <w:rPr>
                            <w:rFonts w:ascii="Calibri"/>
                            <w:color w:val="595959"/>
                            <w:spacing w:val="-23"/>
                            <w:w w:val="250"/>
                            <w:sz w:val="18"/>
                          </w:rPr>
                          <w:t> </w:t>
                        </w:r>
                        <w:r>
                          <w:rPr>
                            <w:rFonts w:ascii="Calibri"/>
                            <w:color w:val="595959"/>
                            <w:spacing w:val="-2"/>
                            <w:w w:val="250"/>
                            <w:sz w:val="18"/>
                          </w:rPr>
                          <w:t>C3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30"/>
                            <w:sz w:val="18"/>
                          </w:rPr>
                          <w:t>PALF/PP</w:t>
                        </w:r>
                      </w:p>
                      <w:p>
                        <w:pPr>
                          <w:spacing w:before="0"/>
                          <w:ind w:left="0" w:right="0" w:firstLine="0"/>
                          <w:jc w:val="left"/>
                          <w:rPr>
                            <w:rFonts w:ascii="Calibri"/>
                            <w:sz w:val="18"/>
                          </w:rPr>
                        </w:pPr>
                        <w:r>
                          <w:rPr>
                            <w:rFonts w:ascii="Calibri"/>
                            <w:color w:val="595959"/>
                            <w:spacing w:val="-2"/>
                            <w:w w:val="210"/>
                            <w:sz w:val="18"/>
                          </w:rPr>
                          <w:t>composite</w:t>
                        </w:r>
                      </w:p>
                    </w:txbxContent>
                  </v:textbox>
                  <w10:wrap type="none"/>
                </v:shape>
                <v:shape style="position:absolute;left:2043;top:1906;width:740;height:220" type="#_x0000_t202" id="docshape449" filled="false" stroked="false">
                  <v:textbox inset="0,0,0,0">
                    <w:txbxContent>
                      <w:p>
                        <w:pPr>
                          <w:spacing w:before="0"/>
                          <w:ind w:left="0" w:right="0" w:firstLine="0"/>
                          <w:jc w:val="left"/>
                          <w:rPr>
                            <w:rFonts w:ascii="Calibri"/>
                            <w:sz w:val="18"/>
                          </w:rPr>
                        </w:pPr>
                        <w:r>
                          <w:rPr>
                            <w:rFonts w:ascii="Calibri"/>
                            <w:color w:val="595959"/>
                            <w:spacing w:val="-4"/>
                            <w:w w:val="195"/>
                            <w:sz w:val="18"/>
                          </w:rPr>
                          <w:t>1500</w:t>
                        </w:r>
                      </w:p>
                    </w:txbxContent>
                  </v:textbox>
                  <w10:wrap type="none"/>
                </v:shape>
                <v:shape style="position:absolute;left:2043;top:2551;width:740;height:220" type="#_x0000_t202" id="docshape450" filled="false" stroked="false">
                  <v:textbox inset="0,0,0,0">
                    <w:txbxContent>
                      <w:p>
                        <w:pPr>
                          <w:spacing w:before="0"/>
                          <w:ind w:left="0" w:right="0" w:firstLine="0"/>
                          <w:jc w:val="left"/>
                          <w:rPr>
                            <w:rFonts w:ascii="Calibri"/>
                            <w:sz w:val="18"/>
                          </w:rPr>
                        </w:pPr>
                        <w:r>
                          <w:rPr>
                            <w:rFonts w:ascii="Calibri"/>
                            <w:color w:val="595959"/>
                            <w:spacing w:val="-4"/>
                            <w:w w:val="195"/>
                            <w:sz w:val="18"/>
                          </w:rPr>
                          <w:t>1000</w:t>
                        </w:r>
                      </w:p>
                    </w:txbxContent>
                  </v:textbox>
                  <w10:wrap type="none"/>
                </v:shape>
                <v:shape style="position:absolute;left:7949;top:1503;width:1641;height:1319" type="#_x0000_t202" id="docshape451" filled="false" stroked="false">
                  <v:textbox inset="0,0,0,0">
                    <w:txbxContent>
                      <w:p>
                        <w:pPr>
                          <w:spacing w:before="0"/>
                          <w:ind w:left="0" w:right="10" w:firstLine="0"/>
                          <w:jc w:val="left"/>
                          <w:rPr>
                            <w:rFonts w:ascii="Calibri"/>
                            <w:sz w:val="18"/>
                          </w:rPr>
                        </w:pPr>
                        <w:r>
                          <w:rPr>
                            <w:rFonts w:ascii="Calibri"/>
                            <w:color w:val="595959"/>
                            <w:spacing w:val="-2"/>
                            <w:w w:val="255"/>
                            <w:sz w:val="18"/>
                          </w:rPr>
                          <w:t>Flexural </w:t>
                        </w:r>
                        <w:r>
                          <w:rPr>
                            <w:rFonts w:ascii="Calibri"/>
                            <w:color w:val="595959"/>
                            <w:spacing w:val="-2"/>
                            <w:w w:val="250"/>
                            <w:sz w:val="18"/>
                          </w:rPr>
                          <w:t>of</w:t>
                        </w:r>
                        <w:r>
                          <w:rPr>
                            <w:rFonts w:ascii="Calibri"/>
                            <w:color w:val="595959"/>
                            <w:spacing w:val="-10"/>
                            <w:w w:val="250"/>
                            <w:sz w:val="18"/>
                          </w:rPr>
                          <w:t> </w:t>
                        </w:r>
                        <w:r>
                          <w:rPr>
                            <w:rFonts w:ascii="Calibri"/>
                            <w:color w:val="595959"/>
                            <w:spacing w:val="-2"/>
                            <w:w w:val="250"/>
                            <w:sz w:val="18"/>
                          </w:rPr>
                          <w:t>the</w:t>
                        </w:r>
                        <w:r>
                          <w:rPr>
                            <w:rFonts w:ascii="Calibri"/>
                            <w:color w:val="595959"/>
                            <w:spacing w:val="-23"/>
                            <w:w w:val="250"/>
                            <w:sz w:val="18"/>
                          </w:rPr>
                          <w:t> </w:t>
                        </w:r>
                        <w:r>
                          <w:rPr>
                            <w:rFonts w:ascii="Calibri"/>
                            <w:color w:val="595959"/>
                            <w:spacing w:val="-2"/>
                            <w:w w:val="250"/>
                            <w:sz w:val="18"/>
                          </w:rPr>
                          <w:t>C3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30"/>
                            <w:sz w:val="18"/>
                          </w:rPr>
                          <w:t>PALF/PP</w:t>
                        </w:r>
                      </w:p>
                      <w:p>
                        <w:pPr>
                          <w:spacing w:before="0"/>
                          <w:ind w:left="0" w:right="0" w:firstLine="0"/>
                          <w:jc w:val="left"/>
                          <w:rPr>
                            <w:rFonts w:ascii="Calibri"/>
                            <w:sz w:val="18"/>
                          </w:rPr>
                        </w:pPr>
                        <w:r>
                          <w:rPr>
                            <w:rFonts w:ascii="Calibri"/>
                            <w:color w:val="595959"/>
                            <w:spacing w:val="-2"/>
                            <w:w w:val="210"/>
                            <w:sz w:val="18"/>
                          </w:rPr>
                          <w:t>composite</w:t>
                        </w:r>
                      </w:p>
                    </w:txbxContent>
                  </v:textbox>
                  <w10:wrap type="none"/>
                </v:shape>
                <v:shape style="position:absolute;left:2134;top:3196;width:560;height:220" type="#_x0000_t202" id="docshape452" filled="false" stroked="false">
                  <v:textbox inset="0,0,0,0">
                    <w:txbxContent>
                      <w:p>
                        <w:pPr>
                          <w:spacing w:before="0"/>
                          <w:ind w:left="0" w:right="0" w:firstLine="0"/>
                          <w:jc w:val="left"/>
                          <w:rPr>
                            <w:rFonts w:ascii="Calibri"/>
                            <w:sz w:val="18"/>
                          </w:rPr>
                        </w:pPr>
                        <w:r>
                          <w:rPr>
                            <w:rFonts w:ascii="Calibri"/>
                            <w:color w:val="595959"/>
                            <w:spacing w:val="-5"/>
                            <w:w w:val="195"/>
                            <w:sz w:val="18"/>
                          </w:rPr>
                          <w:t>500</w:t>
                        </w:r>
                      </w:p>
                    </w:txbxContent>
                  </v:textbox>
                  <w10:wrap type="none"/>
                </v:shape>
                <v:shape style="position:absolute;left:2316;top:3841;width:200;height:220" type="#_x0000_t202" id="docshape453" filled="false" stroked="false">
                  <v:textbox inset="0,0,0,0">
                    <w:txbxContent>
                      <w:p>
                        <w:pPr>
                          <w:spacing w:before="0"/>
                          <w:ind w:left="0" w:right="0" w:firstLine="0"/>
                          <w:jc w:val="left"/>
                          <w:rPr>
                            <w:rFonts w:ascii="Calibri"/>
                            <w:sz w:val="18"/>
                          </w:rPr>
                        </w:pPr>
                        <w:r>
                          <w:rPr>
                            <w:rFonts w:ascii="Calibri"/>
                            <w:color w:val="595959"/>
                            <w:spacing w:val="-10"/>
                            <w:w w:val="195"/>
                            <w:sz w:val="18"/>
                          </w:rPr>
                          <w:t>0</w:t>
                        </w:r>
                      </w:p>
                    </w:txbxContent>
                  </v:textbox>
                  <w10:wrap type="none"/>
                </v:shape>
                <v:shape style="position:absolute;left:7949;top:2749;width:1641;height:1319" type="#_x0000_t202" id="docshape454" filled="false" stroked="false">
                  <v:textbox inset="0,0,0,0">
                    <w:txbxContent>
                      <w:p>
                        <w:pPr>
                          <w:spacing w:before="0"/>
                          <w:ind w:left="0" w:right="10" w:firstLine="0"/>
                          <w:jc w:val="left"/>
                          <w:rPr>
                            <w:rFonts w:ascii="Calibri"/>
                            <w:sz w:val="18"/>
                          </w:rPr>
                        </w:pPr>
                        <w:r>
                          <w:rPr>
                            <w:rFonts w:ascii="Calibri"/>
                            <w:color w:val="595959"/>
                            <w:spacing w:val="-2"/>
                            <w:w w:val="255"/>
                            <w:sz w:val="18"/>
                          </w:rPr>
                          <w:t>Flexural </w:t>
                        </w:r>
                        <w:r>
                          <w:rPr>
                            <w:rFonts w:ascii="Calibri"/>
                            <w:color w:val="595959"/>
                            <w:spacing w:val="-2"/>
                            <w:w w:val="250"/>
                            <w:sz w:val="18"/>
                          </w:rPr>
                          <w:t>of</w:t>
                        </w:r>
                        <w:r>
                          <w:rPr>
                            <w:rFonts w:ascii="Calibri"/>
                            <w:color w:val="595959"/>
                            <w:spacing w:val="-10"/>
                            <w:w w:val="250"/>
                            <w:sz w:val="18"/>
                          </w:rPr>
                          <w:t> </w:t>
                        </w:r>
                        <w:r>
                          <w:rPr>
                            <w:rFonts w:ascii="Calibri"/>
                            <w:color w:val="595959"/>
                            <w:spacing w:val="-2"/>
                            <w:w w:val="250"/>
                            <w:sz w:val="18"/>
                          </w:rPr>
                          <w:t>the</w:t>
                        </w:r>
                        <w:r>
                          <w:rPr>
                            <w:rFonts w:ascii="Calibri"/>
                            <w:color w:val="595959"/>
                            <w:spacing w:val="-23"/>
                            <w:w w:val="250"/>
                            <w:sz w:val="18"/>
                          </w:rPr>
                          <w:t> </w:t>
                        </w:r>
                        <w:r>
                          <w:rPr>
                            <w:rFonts w:ascii="Calibri"/>
                            <w:color w:val="595959"/>
                            <w:spacing w:val="-2"/>
                            <w:w w:val="250"/>
                            <w:sz w:val="18"/>
                          </w:rPr>
                          <w:t>C3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30"/>
                            <w:sz w:val="18"/>
                          </w:rPr>
                          <w:t>PALF/PP</w:t>
                        </w:r>
                      </w:p>
                      <w:p>
                        <w:pPr>
                          <w:spacing w:before="0"/>
                          <w:ind w:left="0" w:right="0" w:firstLine="0"/>
                          <w:jc w:val="left"/>
                          <w:rPr>
                            <w:rFonts w:ascii="Calibri"/>
                            <w:sz w:val="18"/>
                          </w:rPr>
                        </w:pPr>
                        <w:r>
                          <w:rPr>
                            <w:rFonts w:ascii="Calibri"/>
                            <w:color w:val="595959"/>
                            <w:spacing w:val="-2"/>
                            <w:w w:val="210"/>
                            <w:sz w:val="18"/>
                          </w:rPr>
                          <w:t>composite</w:t>
                        </w:r>
                      </w:p>
                    </w:txbxContent>
                  </v:textbox>
                  <w10:wrap type="none"/>
                </v:shape>
                <v:shape style="position:absolute;left:2948;top:4075;width:6623;height:524" type="#_x0000_t202" id="docshape455" filled="false" stroked="false">
                  <v:textbox inset="0,0,0,0">
                    <w:txbxContent>
                      <w:p>
                        <w:pPr>
                          <w:tabs>
                            <w:tab w:pos="808"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w w:val="205"/>
                            <w:sz w:val="18"/>
                          </w:rPr>
                          <w:t>10/90</w:t>
                        </w:r>
                        <w:r>
                          <w:rPr>
                            <w:rFonts w:ascii="Calibri"/>
                            <w:color w:val="595959"/>
                            <w:spacing w:val="-44"/>
                            <w:w w:val="205"/>
                            <w:sz w:val="18"/>
                          </w:rPr>
                          <w:t> </w:t>
                        </w:r>
                        <w:r>
                          <w:rPr>
                            <w:rFonts w:ascii="Calibri"/>
                            <w:color w:val="595959"/>
                            <w:w w:val="205"/>
                            <w:sz w:val="18"/>
                          </w:rPr>
                          <w:t>20/80</w:t>
                        </w:r>
                        <w:r>
                          <w:rPr>
                            <w:rFonts w:ascii="Calibri"/>
                            <w:color w:val="595959"/>
                            <w:spacing w:val="-43"/>
                            <w:w w:val="205"/>
                            <w:sz w:val="18"/>
                          </w:rPr>
                          <w:t> </w:t>
                        </w:r>
                        <w:r>
                          <w:rPr>
                            <w:rFonts w:ascii="Calibri"/>
                            <w:color w:val="595959"/>
                            <w:w w:val="205"/>
                            <w:sz w:val="18"/>
                          </w:rPr>
                          <w:t>30/70</w:t>
                        </w:r>
                        <w:r>
                          <w:rPr>
                            <w:rFonts w:ascii="Calibri"/>
                            <w:color w:val="595959"/>
                            <w:spacing w:val="-43"/>
                            <w:w w:val="205"/>
                            <w:sz w:val="18"/>
                          </w:rPr>
                          <w:t> </w:t>
                        </w:r>
                        <w:r>
                          <w:rPr>
                            <w:rFonts w:ascii="Calibri"/>
                            <w:color w:val="595959"/>
                            <w:spacing w:val="-2"/>
                            <w:w w:val="205"/>
                            <w:sz w:val="18"/>
                          </w:rPr>
                          <w:t>40/60</w:t>
                        </w:r>
                      </w:p>
                      <w:p>
                        <w:pPr>
                          <w:spacing w:line="244" w:lineRule="exact" w:before="60"/>
                          <w:ind w:left="419" w:right="0" w:firstLine="0"/>
                          <w:jc w:val="left"/>
                          <w:rPr>
                            <w:rFonts w:ascii="Calibri"/>
                            <w:sz w:val="20"/>
                          </w:rPr>
                        </w:pPr>
                        <w:r>
                          <w:rPr>
                            <w:rFonts w:ascii="Calibri"/>
                            <w:color w:val="595959"/>
                            <w:w w:val="170"/>
                            <w:sz w:val="20"/>
                          </w:rPr>
                          <w:t>%</w:t>
                        </w:r>
                        <w:r>
                          <w:rPr>
                            <w:rFonts w:ascii="Calibri"/>
                            <w:color w:val="595959"/>
                            <w:spacing w:val="-3"/>
                            <w:w w:val="215"/>
                            <w:sz w:val="20"/>
                          </w:rPr>
                          <w:t>  </w:t>
                        </w:r>
                        <w:r>
                          <w:rPr>
                            <w:rFonts w:ascii="Calibri"/>
                            <w:color w:val="595959"/>
                            <w:w w:val="215"/>
                            <w:sz w:val="20"/>
                          </w:rPr>
                          <w:t>weight</w:t>
                        </w:r>
                        <w:r>
                          <w:rPr>
                            <w:rFonts w:ascii="Calibri"/>
                            <w:color w:val="595959"/>
                            <w:spacing w:val="-2"/>
                            <w:w w:val="215"/>
                            <w:sz w:val="20"/>
                          </w:rPr>
                          <w:t>  </w:t>
                        </w:r>
                        <w:r>
                          <w:rPr>
                            <w:rFonts w:ascii="Calibri"/>
                            <w:color w:val="595959"/>
                            <w:w w:val="240"/>
                            <w:sz w:val="20"/>
                          </w:rPr>
                          <w:t>ratio</w:t>
                        </w:r>
                        <w:r>
                          <w:rPr>
                            <w:rFonts w:ascii="Calibri"/>
                            <w:color w:val="595959"/>
                            <w:spacing w:val="-13"/>
                            <w:w w:val="240"/>
                            <w:sz w:val="20"/>
                          </w:rPr>
                          <w:t>  </w:t>
                        </w:r>
                        <w:r>
                          <w:rPr>
                            <w:rFonts w:ascii="Calibri"/>
                            <w:color w:val="595959"/>
                            <w:w w:val="240"/>
                            <w:sz w:val="20"/>
                          </w:rPr>
                          <w:t>of</w:t>
                        </w:r>
                        <w:r>
                          <w:rPr>
                            <w:rFonts w:ascii="Calibri"/>
                            <w:color w:val="595959"/>
                            <w:spacing w:val="-14"/>
                            <w:w w:val="240"/>
                            <w:sz w:val="20"/>
                          </w:rPr>
                          <w:t>  </w:t>
                        </w:r>
                        <w:r>
                          <w:rPr>
                            <w:rFonts w:ascii="Calibri"/>
                            <w:color w:val="595959"/>
                            <w:w w:val="215"/>
                            <w:sz w:val="20"/>
                          </w:rPr>
                          <w:t>PALF/PP</w:t>
                        </w:r>
                        <w:r>
                          <w:rPr>
                            <w:rFonts w:ascii="Calibri"/>
                            <w:color w:val="595959"/>
                            <w:spacing w:val="-2"/>
                            <w:w w:val="215"/>
                            <w:sz w:val="20"/>
                          </w:rPr>
                          <w:t>  </w:t>
                        </w:r>
                        <w:r>
                          <w:rPr>
                            <w:rFonts w:ascii="Calibri"/>
                            <w:color w:val="595959"/>
                            <w:spacing w:val="-2"/>
                            <w:w w:val="185"/>
                            <w:sz w:val="20"/>
                          </w:rPr>
                          <w:t>compo</w:t>
                        </w:r>
                      </w:p>
                    </w:txbxContent>
                  </v:textbox>
                  <w10:wrap type="none"/>
                </v:shape>
                <w10:wrap type="topAndBottom"/>
              </v:group>
            </w:pict>
          </mc:Fallback>
        </mc:AlternateContent>
      </w:r>
    </w:p>
    <w:p>
      <w:pPr>
        <w:pStyle w:val="BodyText"/>
        <w:tabs>
          <w:tab w:pos="8109" w:val="left" w:leader="none"/>
        </w:tabs>
        <w:spacing w:line="278" w:lineRule="exact" w:before="46"/>
        <w:ind w:left="611"/>
      </w:pPr>
      <w:r>
        <w:rPr>
          <w:position w:val="2"/>
        </w:rPr>
        <w:t>Figure</w:t>
      </w:r>
      <w:r>
        <w:rPr>
          <w:spacing w:val="-3"/>
          <w:position w:val="2"/>
        </w:rPr>
        <w:t> </w:t>
      </w:r>
      <w:r>
        <w:rPr>
          <w:position w:val="2"/>
        </w:rPr>
        <w:t>4.20</w:t>
      </w:r>
      <w:r>
        <w:rPr>
          <w:spacing w:val="1"/>
          <w:position w:val="2"/>
        </w:rPr>
        <w:t> </w:t>
      </w:r>
      <w:r>
        <w:rPr>
          <w:position w:val="2"/>
        </w:rPr>
        <w:t>Flexural strength</w:t>
      </w:r>
      <w:r>
        <w:rPr>
          <w:spacing w:val="-1"/>
          <w:position w:val="2"/>
        </w:rPr>
        <w:t> </w:t>
      </w:r>
      <w:r>
        <w:rPr>
          <w:position w:val="2"/>
        </w:rPr>
        <w:t>against</w:t>
      </w:r>
      <w:r>
        <w:rPr>
          <w:spacing w:val="-1"/>
          <w:position w:val="2"/>
        </w:rPr>
        <w:t> </w:t>
      </w:r>
      <w:r>
        <w:rPr>
          <w:position w:val="2"/>
        </w:rPr>
        <w:t>%</w:t>
      </w:r>
      <w:r>
        <w:rPr>
          <w:spacing w:val="-2"/>
          <w:position w:val="2"/>
        </w:rPr>
        <w:t> </w:t>
      </w:r>
      <w:r>
        <w:rPr>
          <w:position w:val="2"/>
        </w:rPr>
        <w:t>weight</w:t>
      </w:r>
      <w:r>
        <w:rPr>
          <w:spacing w:val="-1"/>
          <w:position w:val="2"/>
        </w:rPr>
        <w:t> </w:t>
      </w:r>
      <w:r>
        <w:rPr>
          <w:position w:val="2"/>
        </w:rPr>
        <w:t>ratio</w:t>
      </w:r>
      <w:r>
        <w:rPr>
          <w:spacing w:val="-2"/>
          <w:position w:val="2"/>
        </w:rPr>
        <w:t> </w:t>
      </w:r>
      <w:r>
        <w:rPr>
          <w:position w:val="2"/>
        </w:rPr>
        <w:t>of</w:t>
      </w:r>
      <w:r>
        <w:rPr>
          <w:spacing w:val="-2"/>
          <w:position w:val="2"/>
        </w:rPr>
        <w:t> </w:t>
      </w:r>
      <w:r>
        <w:rPr>
          <w:position w:val="2"/>
        </w:rPr>
        <w:t>the</w:t>
      </w:r>
      <w:r>
        <w:rPr>
          <w:spacing w:val="-2"/>
          <w:position w:val="2"/>
        </w:rPr>
        <w:t> </w:t>
      </w:r>
      <w:r>
        <w:rPr>
          <w:position w:val="2"/>
        </w:rPr>
        <w:t>HNO</w:t>
      </w:r>
      <w:r>
        <w:rPr>
          <w:sz w:val="16"/>
        </w:rPr>
        <w:t>3</w:t>
      </w:r>
      <w:r>
        <w:rPr>
          <w:spacing w:val="20"/>
          <w:sz w:val="16"/>
        </w:rPr>
        <w:t> </w:t>
      </w:r>
      <w:r>
        <w:rPr>
          <w:spacing w:val="-2"/>
          <w:position w:val="2"/>
        </w:rPr>
        <w:t>modified</w:t>
      </w:r>
      <w:r>
        <w:rPr>
          <w:position w:val="2"/>
        </w:rPr>
        <w:tab/>
      </w:r>
      <w:r>
        <w:rPr>
          <w:spacing w:val="-2"/>
          <w:position w:val="2"/>
        </w:rPr>
        <w:t>reinforced</w:t>
      </w:r>
    </w:p>
    <w:p>
      <w:pPr>
        <w:pStyle w:val="BodyText"/>
        <w:spacing w:line="275" w:lineRule="exact"/>
        <w:ind w:left="68"/>
        <w:jc w:val="center"/>
      </w:pPr>
      <w:r>
        <w:rPr/>
        <w:t>PALF/PP</w:t>
      </w:r>
      <w:r>
        <w:rPr>
          <w:spacing w:val="-4"/>
        </w:rPr>
        <w:t> </w:t>
      </w:r>
      <w:r>
        <w:rPr>
          <w:spacing w:val="-2"/>
        </w:rPr>
        <w:t>composites</w:t>
      </w:r>
    </w:p>
    <w:p>
      <w:pPr>
        <w:pStyle w:val="BodyText"/>
      </w:pPr>
    </w:p>
    <w:p>
      <w:pPr>
        <w:pStyle w:val="BodyText"/>
      </w:pPr>
    </w:p>
    <w:p>
      <w:pPr>
        <w:pStyle w:val="BodyText"/>
        <w:spacing w:line="480" w:lineRule="auto"/>
        <w:ind w:left="340" w:right="1437"/>
        <w:jc w:val="both"/>
      </w:pPr>
      <w:r>
        <w:rPr/>
        <w:t>Flexural strength is the ability of the material to withstand the bending forces applied perpendicular to its longitudinal axis. Generally, in the case of composites, the resistance to interlaminar failure controls the flexural properties. Therefore, high flexural strengths of composite</w:t>
      </w:r>
      <w:r>
        <w:rPr>
          <w:spacing w:val="-15"/>
        </w:rPr>
        <w:t> </w:t>
      </w:r>
      <w:r>
        <w:rPr/>
        <w:t>are</w:t>
      </w:r>
      <w:r>
        <w:rPr>
          <w:spacing w:val="-15"/>
        </w:rPr>
        <w:t> </w:t>
      </w:r>
      <w:r>
        <w:rPr/>
        <w:t>due</w:t>
      </w:r>
      <w:r>
        <w:rPr>
          <w:spacing w:val="-13"/>
        </w:rPr>
        <w:t> </w:t>
      </w:r>
      <w:r>
        <w:rPr/>
        <w:t>to</w:t>
      </w:r>
      <w:r>
        <w:rPr>
          <w:spacing w:val="-14"/>
        </w:rPr>
        <w:t> </w:t>
      </w:r>
      <w:r>
        <w:rPr/>
        <w:t>better</w:t>
      </w:r>
      <w:r>
        <w:rPr>
          <w:spacing w:val="-15"/>
        </w:rPr>
        <w:t> </w:t>
      </w:r>
      <w:r>
        <w:rPr/>
        <w:t>interfacial</w:t>
      </w:r>
      <w:r>
        <w:rPr>
          <w:spacing w:val="-14"/>
        </w:rPr>
        <w:t> </w:t>
      </w:r>
      <w:r>
        <w:rPr/>
        <w:t>adhesion</w:t>
      </w:r>
      <w:r>
        <w:rPr>
          <w:spacing w:val="-12"/>
        </w:rPr>
        <w:t> </w:t>
      </w:r>
      <w:r>
        <w:rPr/>
        <w:t>of</w:t>
      </w:r>
      <w:r>
        <w:rPr>
          <w:spacing w:val="-13"/>
        </w:rPr>
        <w:t> </w:t>
      </w:r>
      <w:r>
        <w:rPr/>
        <w:t>at</w:t>
      </w:r>
      <w:r>
        <w:rPr>
          <w:spacing w:val="-14"/>
        </w:rPr>
        <w:t> </w:t>
      </w:r>
      <w:r>
        <w:rPr/>
        <w:t>the</w:t>
      </w:r>
      <w:r>
        <w:rPr>
          <w:spacing w:val="-15"/>
        </w:rPr>
        <w:t> </w:t>
      </w:r>
      <w:r>
        <w:rPr/>
        <w:t>fibre-matrix</w:t>
      </w:r>
      <w:r>
        <w:rPr>
          <w:spacing w:val="-12"/>
        </w:rPr>
        <w:t> </w:t>
      </w:r>
      <w:r>
        <w:rPr/>
        <w:t>interface,</w:t>
      </w:r>
      <w:r>
        <w:rPr>
          <w:spacing w:val="-14"/>
        </w:rPr>
        <w:t> </w:t>
      </w:r>
      <w:r>
        <w:rPr/>
        <w:t>which</w:t>
      </w:r>
      <w:r>
        <w:rPr>
          <w:spacing w:val="-14"/>
        </w:rPr>
        <w:t> </w:t>
      </w:r>
      <w:r>
        <w:rPr/>
        <w:t>is</w:t>
      </w:r>
      <w:r>
        <w:rPr>
          <w:spacing w:val="-14"/>
        </w:rPr>
        <w:t> </w:t>
      </w:r>
      <w:r>
        <w:rPr/>
        <w:t>a</w:t>
      </w:r>
      <w:r>
        <w:rPr>
          <w:spacing w:val="-13"/>
        </w:rPr>
        <w:t> </w:t>
      </w:r>
      <w:r>
        <w:rPr/>
        <w:t>result of the chemical treatment of the PALF that enhanced the fibre-matrix interaction and thereby increased the interfacial bond strength and allowed strongest adhesion at the interface. The decrease</w:t>
      </w:r>
      <w:r>
        <w:rPr>
          <w:spacing w:val="-5"/>
        </w:rPr>
        <w:t> </w:t>
      </w:r>
      <w:r>
        <w:rPr/>
        <w:t>in</w:t>
      </w:r>
      <w:r>
        <w:rPr>
          <w:spacing w:val="-4"/>
        </w:rPr>
        <w:t> </w:t>
      </w:r>
      <w:r>
        <w:rPr/>
        <w:t>the</w:t>
      </w:r>
      <w:r>
        <w:rPr>
          <w:spacing w:val="-5"/>
        </w:rPr>
        <w:t> </w:t>
      </w:r>
      <w:r>
        <w:rPr/>
        <w:t>flexural</w:t>
      </w:r>
      <w:r>
        <w:rPr>
          <w:spacing w:val="-4"/>
        </w:rPr>
        <w:t> </w:t>
      </w:r>
      <w:r>
        <w:rPr/>
        <w:t>strength</w:t>
      </w:r>
      <w:r>
        <w:rPr>
          <w:spacing w:val="-4"/>
        </w:rPr>
        <w:t> </w:t>
      </w:r>
      <w:r>
        <w:rPr/>
        <w:t>at</w:t>
      </w:r>
      <w:r>
        <w:rPr>
          <w:spacing w:val="-4"/>
        </w:rPr>
        <w:t> </w:t>
      </w:r>
      <w:r>
        <w:rPr/>
        <w:t>higher</w:t>
      </w:r>
      <w:r>
        <w:rPr>
          <w:spacing w:val="-5"/>
        </w:rPr>
        <w:t> </w:t>
      </w:r>
      <w:r>
        <w:rPr/>
        <w:t>fibre</w:t>
      </w:r>
      <w:r>
        <w:rPr>
          <w:spacing w:val="-5"/>
        </w:rPr>
        <w:t> </w:t>
      </w:r>
      <w:r>
        <w:rPr/>
        <w:t>loading</w:t>
      </w:r>
      <w:r>
        <w:rPr>
          <w:spacing w:val="-6"/>
        </w:rPr>
        <w:t> </w:t>
      </w:r>
      <w:r>
        <w:rPr/>
        <w:t>(40</w:t>
      </w:r>
      <w:r>
        <w:rPr>
          <w:spacing w:val="-2"/>
        </w:rPr>
        <w:t> </w:t>
      </w:r>
      <w:r>
        <w:rPr/>
        <w:t>weight</w:t>
      </w:r>
      <w:r>
        <w:rPr>
          <w:spacing w:val="-4"/>
        </w:rPr>
        <w:t> </w:t>
      </w:r>
      <w:r>
        <w:rPr/>
        <w:t>%</w:t>
      </w:r>
      <w:r>
        <w:rPr>
          <w:spacing w:val="-5"/>
        </w:rPr>
        <w:t> </w:t>
      </w:r>
      <w:r>
        <w:rPr/>
        <w:t>in</w:t>
      </w:r>
      <w:r>
        <w:rPr>
          <w:spacing w:val="-4"/>
        </w:rPr>
        <w:t> </w:t>
      </w:r>
      <w:r>
        <w:rPr/>
        <w:t>this</w:t>
      </w:r>
      <w:r>
        <w:rPr>
          <w:spacing w:val="-1"/>
        </w:rPr>
        <w:t> </w:t>
      </w:r>
      <w:r>
        <w:rPr/>
        <w:t>case)</w:t>
      </w:r>
      <w:r>
        <w:rPr>
          <w:spacing w:val="-5"/>
        </w:rPr>
        <w:t> </w:t>
      </w:r>
      <w:r>
        <w:rPr/>
        <w:t>is</w:t>
      </w:r>
      <w:r>
        <w:rPr>
          <w:spacing w:val="-4"/>
        </w:rPr>
        <w:t> </w:t>
      </w:r>
      <w:r>
        <w:rPr/>
        <w:t>as</w:t>
      </w:r>
      <w:r>
        <w:rPr>
          <w:spacing w:val="-1"/>
        </w:rPr>
        <w:t> </w:t>
      </w:r>
      <w:r>
        <w:rPr/>
        <w:t>a</w:t>
      </w:r>
      <w:r>
        <w:rPr>
          <w:spacing w:val="-5"/>
        </w:rPr>
        <w:t> </w:t>
      </w:r>
      <w:r>
        <w:rPr/>
        <w:t>result of non-uniform stress transfer due to PALFs touching each other within the matrix.</w:t>
      </w:r>
    </w:p>
    <w:p>
      <w:pPr>
        <w:spacing w:after="0" w:line="480" w:lineRule="auto"/>
        <w:jc w:val="both"/>
        <w:sectPr>
          <w:pgSz w:w="11910" w:h="16840"/>
          <w:pgMar w:header="0" w:footer="970" w:top="1340" w:bottom="1160" w:left="1100" w:right="0"/>
        </w:sectPr>
      </w:pPr>
    </w:p>
    <w:p>
      <w:pPr>
        <w:pStyle w:val="ListParagraph"/>
        <w:numPr>
          <w:ilvl w:val="2"/>
          <w:numId w:val="21"/>
        </w:numPr>
        <w:tabs>
          <w:tab w:pos="999" w:val="left" w:leader="none"/>
        </w:tabs>
        <w:spacing w:line="240" w:lineRule="auto" w:before="76" w:after="0"/>
        <w:ind w:left="999" w:right="0" w:hanging="659"/>
        <w:jc w:val="left"/>
        <w:rPr>
          <w:sz w:val="24"/>
        </w:rPr>
      </w:pPr>
      <w:r>
        <w:rPr>
          <w:sz w:val="24"/>
        </w:rPr>
        <w:t>Flexural</w:t>
      </w:r>
      <w:r>
        <w:rPr>
          <w:spacing w:val="-4"/>
          <w:sz w:val="24"/>
        </w:rPr>
        <w:t> </w:t>
      </w:r>
      <w:r>
        <w:rPr>
          <w:sz w:val="24"/>
        </w:rPr>
        <w:t>Modulus</w:t>
      </w:r>
      <w:r>
        <w:rPr>
          <w:spacing w:val="-1"/>
          <w:sz w:val="24"/>
        </w:rPr>
        <w:t> </w:t>
      </w:r>
      <w:r>
        <w:rPr>
          <w:sz w:val="24"/>
        </w:rPr>
        <w:t>Data</w:t>
      </w:r>
      <w:r>
        <w:rPr>
          <w:spacing w:val="-2"/>
          <w:sz w:val="24"/>
        </w:rPr>
        <w:t> </w:t>
      </w:r>
      <w:r>
        <w:rPr>
          <w:sz w:val="24"/>
        </w:rPr>
        <w:t>of</w:t>
      </w:r>
      <w:r>
        <w:rPr>
          <w:spacing w:val="-2"/>
          <w:sz w:val="24"/>
        </w:rPr>
        <w:t> </w:t>
      </w:r>
      <w:r>
        <w:rPr>
          <w:sz w:val="24"/>
        </w:rPr>
        <w:t>the</w:t>
      </w:r>
      <w:r>
        <w:rPr>
          <w:spacing w:val="-2"/>
          <w:sz w:val="24"/>
        </w:rPr>
        <w:t> </w:t>
      </w:r>
      <w:r>
        <w:rPr>
          <w:sz w:val="24"/>
        </w:rPr>
        <w:t>PALF/PP</w:t>
      </w:r>
      <w:r>
        <w:rPr>
          <w:spacing w:val="-1"/>
          <w:sz w:val="24"/>
        </w:rPr>
        <w:t> </w:t>
      </w:r>
      <w:r>
        <w:rPr>
          <w:spacing w:val="-2"/>
          <w:sz w:val="24"/>
        </w:rPr>
        <w:t>Composites</w:t>
      </w:r>
    </w:p>
    <w:p>
      <w:pPr>
        <w:pStyle w:val="BodyText"/>
        <w:spacing w:before="19"/>
      </w:pPr>
    </w:p>
    <w:p>
      <w:pPr>
        <w:pStyle w:val="BodyText"/>
        <w:spacing w:line="480" w:lineRule="auto"/>
        <w:ind w:left="340" w:right="1443"/>
        <w:jc w:val="both"/>
      </w:pPr>
      <w:r>
        <w:rPr/>
        <w:drawing>
          <wp:anchor distT="0" distB="0" distL="0" distR="0" allowOverlap="1" layoutInCell="1" locked="0" behindDoc="0" simplePos="0" relativeHeight="15791104">
            <wp:simplePos x="0" y="0"/>
            <wp:positionH relativeFrom="page">
              <wp:posOffset>1874520</wp:posOffset>
            </wp:positionH>
            <wp:positionV relativeFrom="paragraph">
              <wp:posOffset>1175668</wp:posOffset>
            </wp:positionV>
            <wp:extent cx="2362261" cy="1538287"/>
            <wp:effectExtent l="0" t="0" r="0" b="0"/>
            <wp:wrapNone/>
            <wp:docPr id="494" name="Image 494"/>
            <wp:cNvGraphicFramePr>
              <a:graphicFrameLocks/>
            </wp:cNvGraphicFramePr>
            <a:graphic>
              <a:graphicData uri="http://schemas.openxmlformats.org/drawingml/2006/picture">
                <pic:pic>
                  <pic:nvPicPr>
                    <pic:cNvPr id="494" name="Image 494"/>
                    <pic:cNvPicPr/>
                  </pic:nvPicPr>
                  <pic:blipFill>
                    <a:blip r:embed="rId164" cstate="print"/>
                    <a:stretch>
                      <a:fillRect/>
                    </a:stretch>
                  </pic:blipFill>
                  <pic:spPr>
                    <a:xfrm>
                      <a:off x="0" y="0"/>
                      <a:ext cx="2362261" cy="1538287"/>
                    </a:xfrm>
                    <a:prstGeom prst="rect">
                      <a:avLst/>
                    </a:prstGeom>
                  </pic:spPr>
                </pic:pic>
              </a:graphicData>
            </a:graphic>
          </wp:anchor>
        </w:drawing>
      </w:r>
      <w:r>
        <w:rPr/>
        <mc:AlternateContent>
          <mc:Choice Requires="wps">
            <w:drawing>
              <wp:anchor distT="0" distB="0" distL="0" distR="0" allowOverlap="1" layoutInCell="1" locked="0" behindDoc="0" simplePos="0" relativeHeight="15791616">
                <wp:simplePos x="0" y="0"/>
                <wp:positionH relativeFrom="page">
                  <wp:posOffset>5155691</wp:posOffset>
                </wp:positionH>
                <wp:positionV relativeFrom="paragraph">
                  <wp:posOffset>1065940</wp:posOffset>
                </wp:positionV>
                <wp:extent cx="271780" cy="73660"/>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271780" cy="73660"/>
                          <a:chExt cx="271780" cy="73660"/>
                        </a:xfrm>
                      </wpg:grpSpPr>
                      <wps:wsp>
                        <wps:cNvPr id="496" name="Graphic 496"/>
                        <wps:cNvSpPr/>
                        <wps:spPr>
                          <a:xfrm>
                            <a:off x="0" y="24383"/>
                            <a:ext cx="271780" cy="27940"/>
                          </a:xfrm>
                          <a:custGeom>
                            <a:avLst/>
                            <a:gdLst/>
                            <a:ahLst/>
                            <a:cxnLst/>
                            <a:rect l="l" t="t" r="r" b="b"/>
                            <a:pathLst>
                              <a:path w="271780" h="27940">
                                <a:moveTo>
                                  <a:pt x="265175" y="0"/>
                                </a:moveTo>
                                <a:lnTo>
                                  <a:pt x="13716"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9ABA59"/>
                          </a:solidFill>
                        </wps:spPr>
                        <wps:bodyPr wrap="square" lIns="0" tIns="0" rIns="0" bIns="0" rtlCol="0">
                          <a:prstTxWarp prst="textNoShape">
                            <a:avLst/>
                          </a:prstTxWarp>
                          <a:noAutofit/>
                        </wps:bodyPr>
                      </wps:wsp>
                      <pic:pic>
                        <pic:nvPicPr>
                          <pic:cNvPr id="497" name="Image 497"/>
                          <pic:cNvPicPr/>
                        </pic:nvPicPr>
                        <pic:blipFill>
                          <a:blip r:embed="rId113" cstate="print"/>
                          <a:stretch>
                            <a:fillRect/>
                          </a:stretch>
                        </pic:blipFill>
                        <pic:spPr>
                          <a:xfrm>
                            <a:off x="97535" y="0"/>
                            <a:ext cx="73151" cy="73151"/>
                          </a:xfrm>
                          <a:prstGeom prst="rect">
                            <a:avLst/>
                          </a:prstGeom>
                        </pic:spPr>
                      </pic:pic>
                    </wpg:wgp>
                  </a:graphicData>
                </a:graphic>
              </wp:anchor>
            </w:drawing>
          </mc:Choice>
          <mc:Fallback>
            <w:pict>
              <v:group style="position:absolute;margin-left:405.959991pt;margin-top:83.932343pt;width:21.4pt;height:5.8pt;mso-position-horizontal-relative:page;mso-position-vertical-relative:paragraph;z-index:15791616" id="docshapegroup456" coordorigin="8119,1679" coordsize="428,116">
                <v:shape style="position:absolute;left:8119;top:1717;width:428;height:44" id="docshape457" coordorigin="8119,1717" coordsize="428,44" path="m8537,1717l8141,1717,8129,1717,8119,1727,8119,1751,8129,1760,8537,1760,8546,1751,8546,1727,8537,1717xe" filled="true" fillcolor="#9aba59" stroked="false">
                  <v:path arrowok="t"/>
                  <v:fill type="solid"/>
                </v:shape>
                <v:shape style="position:absolute;left:8272;top:1678;width:116;height:116" type="#_x0000_t75" id="docshape458" stroked="false">
                  <v:imagedata r:id="rId113" o:title=""/>
                </v:shape>
                <w10:wrap type="none"/>
              </v:group>
            </w:pict>
          </mc:Fallback>
        </mc:AlternateContent>
      </w:r>
      <w:r>
        <w:rPr/>
        <mc:AlternateContent>
          <mc:Choice Requires="wps">
            <w:drawing>
              <wp:anchor distT="0" distB="0" distL="0" distR="0" allowOverlap="1" layoutInCell="1" locked="0" behindDoc="0" simplePos="0" relativeHeight="15792128">
                <wp:simplePos x="0" y="0"/>
                <wp:positionH relativeFrom="page">
                  <wp:posOffset>5155691</wp:posOffset>
                </wp:positionH>
                <wp:positionV relativeFrom="paragraph">
                  <wp:posOffset>1728880</wp:posOffset>
                </wp:positionV>
                <wp:extent cx="271780" cy="73660"/>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271780" cy="73660"/>
                          <a:chExt cx="271780" cy="73660"/>
                        </a:xfrm>
                      </wpg:grpSpPr>
                      <wps:wsp>
                        <wps:cNvPr id="499" name="Graphic 499"/>
                        <wps:cNvSpPr/>
                        <wps:spPr>
                          <a:xfrm>
                            <a:off x="0" y="24383"/>
                            <a:ext cx="271780" cy="27940"/>
                          </a:xfrm>
                          <a:custGeom>
                            <a:avLst/>
                            <a:gdLst/>
                            <a:ahLst/>
                            <a:cxnLst/>
                            <a:rect l="l" t="t" r="r" b="b"/>
                            <a:pathLst>
                              <a:path w="271780" h="27940">
                                <a:moveTo>
                                  <a:pt x="265175" y="0"/>
                                </a:moveTo>
                                <a:lnTo>
                                  <a:pt x="13716"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500" name="Image 500"/>
                          <pic:cNvPicPr/>
                        </pic:nvPicPr>
                        <pic:blipFill>
                          <a:blip r:embed="rId165" cstate="print"/>
                          <a:stretch>
                            <a:fillRect/>
                          </a:stretch>
                        </pic:blipFill>
                        <pic:spPr>
                          <a:xfrm>
                            <a:off x="97535" y="0"/>
                            <a:ext cx="73151" cy="73151"/>
                          </a:xfrm>
                          <a:prstGeom prst="rect">
                            <a:avLst/>
                          </a:prstGeom>
                        </pic:spPr>
                      </pic:pic>
                    </wpg:wgp>
                  </a:graphicData>
                </a:graphic>
              </wp:anchor>
            </w:drawing>
          </mc:Choice>
          <mc:Fallback>
            <w:pict>
              <v:group style="position:absolute;margin-left:405.959991pt;margin-top:136.132339pt;width:21.4pt;height:5.8pt;mso-position-horizontal-relative:page;mso-position-vertical-relative:paragraph;z-index:15792128" id="docshapegroup459" coordorigin="8119,2723" coordsize="428,116">
                <v:shape style="position:absolute;left:8119;top:2761;width:428;height:44" id="docshape460" coordorigin="8119,2761" coordsize="428,44" path="m8537,2761l8141,2761,8129,2761,8119,2771,8119,2795,8129,2804,8537,2804,8546,2795,8546,2771,8537,2761xe" filled="true" fillcolor="#bf4f4d" stroked="false">
                  <v:path arrowok="t"/>
                  <v:fill type="solid"/>
                </v:shape>
                <v:shape style="position:absolute;left:8272;top:2722;width:116;height:116" type="#_x0000_t75" id="docshape461" stroked="false">
                  <v:imagedata r:id="rId165" o:title=""/>
                </v:shape>
                <w10:wrap type="none"/>
              </v:group>
            </w:pict>
          </mc:Fallback>
        </mc:AlternateContent>
      </w:r>
      <w:r>
        <w:rPr/>
        <mc:AlternateContent>
          <mc:Choice Requires="wps">
            <w:drawing>
              <wp:anchor distT="0" distB="0" distL="0" distR="0" allowOverlap="1" layoutInCell="1" locked="0" behindDoc="0" simplePos="0" relativeHeight="15793152">
                <wp:simplePos x="0" y="0"/>
                <wp:positionH relativeFrom="page">
                  <wp:posOffset>1286510</wp:posOffset>
                </wp:positionH>
                <wp:positionV relativeFrom="paragraph">
                  <wp:posOffset>944613</wp:posOffset>
                </wp:positionV>
                <wp:extent cx="5080000" cy="237109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5080000" cy="2371090"/>
                          <a:chExt cx="5080000" cy="2371090"/>
                        </a:xfrm>
                      </wpg:grpSpPr>
                      <wps:wsp>
                        <wps:cNvPr id="502" name="Textbox 502"/>
                        <wps:cNvSpPr txBox="1"/>
                        <wps:spPr>
                          <a:xfrm>
                            <a:off x="0" y="0"/>
                            <a:ext cx="469900" cy="2009775"/>
                          </a:xfrm>
                          <a:prstGeom prst="rect">
                            <a:avLst/>
                          </a:prstGeom>
                        </wps:spPr>
                        <wps:txbx>
                          <w:txbxContent>
                            <w:p>
                              <w:pPr>
                                <w:spacing w:before="0"/>
                                <w:ind w:left="0" w:right="18" w:firstLine="0"/>
                                <w:jc w:val="center"/>
                                <w:rPr>
                                  <w:rFonts w:ascii="Calibri"/>
                                  <w:sz w:val="18"/>
                                </w:rPr>
                              </w:pPr>
                              <w:r>
                                <w:rPr>
                                  <w:rFonts w:ascii="Calibri"/>
                                  <w:color w:val="595959"/>
                                  <w:spacing w:val="-4"/>
                                  <w:w w:val="195"/>
                                  <w:sz w:val="18"/>
                                </w:rPr>
                                <w:t>2000</w:t>
                              </w:r>
                            </w:p>
                            <w:p>
                              <w:pPr>
                                <w:spacing w:before="74"/>
                                <w:ind w:left="0" w:right="18" w:firstLine="0"/>
                                <w:jc w:val="center"/>
                                <w:rPr>
                                  <w:rFonts w:ascii="Calibri"/>
                                  <w:sz w:val="18"/>
                                </w:rPr>
                              </w:pPr>
                              <w:r>
                                <w:rPr>
                                  <w:rFonts w:ascii="Calibri"/>
                                  <w:color w:val="595959"/>
                                  <w:spacing w:val="-4"/>
                                  <w:w w:val="195"/>
                                  <w:sz w:val="18"/>
                                </w:rPr>
                                <w:t>1800</w:t>
                              </w:r>
                            </w:p>
                            <w:p>
                              <w:pPr>
                                <w:spacing w:before="75"/>
                                <w:ind w:left="0" w:right="18" w:firstLine="0"/>
                                <w:jc w:val="center"/>
                                <w:rPr>
                                  <w:rFonts w:ascii="Calibri"/>
                                  <w:sz w:val="18"/>
                                </w:rPr>
                              </w:pPr>
                              <w:r>
                                <w:rPr>
                                  <w:rFonts w:ascii="Calibri"/>
                                  <w:color w:val="595959"/>
                                  <w:spacing w:val="-4"/>
                                  <w:w w:val="195"/>
                                  <w:sz w:val="18"/>
                                </w:rPr>
                                <w:t>1600</w:t>
                              </w:r>
                            </w:p>
                            <w:p>
                              <w:pPr>
                                <w:spacing w:before="75"/>
                                <w:ind w:left="0" w:right="18" w:firstLine="0"/>
                                <w:jc w:val="center"/>
                                <w:rPr>
                                  <w:rFonts w:ascii="Calibri"/>
                                  <w:sz w:val="18"/>
                                </w:rPr>
                              </w:pPr>
                              <w:r>
                                <w:rPr>
                                  <w:rFonts w:ascii="Calibri"/>
                                  <w:color w:val="595959"/>
                                  <w:spacing w:val="-4"/>
                                  <w:w w:val="195"/>
                                  <w:sz w:val="18"/>
                                </w:rPr>
                                <w:t>1400</w:t>
                              </w:r>
                            </w:p>
                            <w:p>
                              <w:pPr>
                                <w:spacing w:before="75"/>
                                <w:ind w:left="0" w:right="18" w:firstLine="0"/>
                                <w:jc w:val="center"/>
                                <w:rPr>
                                  <w:rFonts w:ascii="Calibri"/>
                                  <w:sz w:val="18"/>
                                </w:rPr>
                              </w:pPr>
                              <w:r>
                                <w:rPr>
                                  <w:rFonts w:ascii="Calibri"/>
                                  <w:color w:val="595959"/>
                                  <w:spacing w:val="-4"/>
                                  <w:w w:val="195"/>
                                  <w:sz w:val="18"/>
                                </w:rPr>
                                <w:t>1200</w:t>
                              </w:r>
                            </w:p>
                            <w:p>
                              <w:pPr>
                                <w:spacing w:before="75"/>
                                <w:ind w:left="0" w:right="18" w:firstLine="0"/>
                                <w:jc w:val="center"/>
                                <w:rPr>
                                  <w:rFonts w:ascii="Calibri"/>
                                  <w:sz w:val="18"/>
                                </w:rPr>
                              </w:pPr>
                              <w:r>
                                <w:rPr>
                                  <w:rFonts w:ascii="Calibri"/>
                                  <w:color w:val="595959"/>
                                  <w:spacing w:val="-4"/>
                                  <w:w w:val="195"/>
                                  <w:sz w:val="18"/>
                                </w:rPr>
                                <w:t>1000</w:t>
                              </w:r>
                            </w:p>
                            <w:p>
                              <w:pPr>
                                <w:spacing w:before="74"/>
                                <w:ind w:left="0" w:right="15" w:firstLine="0"/>
                                <w:jc w:val="center"/>
                                <w:rPr>
                                  <w:rFonts w:ascii="Calibri"/>
                                  <w:sz w:val="18"/>
                                </w:rPr>
                              </w:pPr>
                              <w:r>
                                <w:rPr>
                                  <w:rFonts w:ascii="Calibri"/>
                                  <w:color w:val="595959"/>
                                  <w:spacing w:val="-5"/>
                                  <w:w w:val="195"/>
                                  <w:sz w:val="18"/>
                                </w:rPr>
                                <w:t>800</w:t>
                              </w:r>
                            </w:p>
                            <w:p>
                              <w:pPr>
                                <w:spacing w:before="75"/>
                                <w:ind w:left="0" w:right="15" w:firstLine="0"/>
                                <w:jc w:val="center"/>
                                <w:rPr>
                                  <w:rFonts w:ascii="Calibri"/>
                                  <w:sz w:val="18"/>
                                </w:rPr>
                              </w:pPr>
                              <w:r>
                                <w:rPr>
                                  <w:rFonts w:ascii="Calibri"/>
                                  <w:color w:val="595959"/>
                                  <w:spacing w:val="-5"/>
                                  <w:w w:val="195"/>
                                  <w:sz w:val="18"/>
                                </w:rPr>
                                <w:t>600</w:t>
                              </w:r>
                            </w:p>
                            <w:p>
                              <w:pPr>
                                <w:spacing w:before="75"/>
                                <w:ind w:left="0" w:right="15" w:firstLine="0"/>
                                <w:jc w:val="center"/>
                                <w:rPr>
                                  <w:rFonts w:ascii="Calibri"/>
                                  <w:sz w:val="18"/>
                                </w:rPr>
                              </w:pPr>
                              <w:r>
                                <w:rPr>
                                  <w:rFonts w:ascii="Calibri"/>
                                  <w:color w:val="595959"/>
                                  <w:spacing w:val="-5"/>
                                  <w:w w:val="195"/>
                                  <w:sz w:val="18"/>
                                </w:rPr>
                                <w:t>400</w:t>
                              </w:r>
                            </w:p>
                            <w:p>
                              <w:pPr>
                                <w:spacing w:before="75"/>
                                <w:ind w:left="0" w:right="15" w:firstLine="0"/>
                                <w:jc w:val="center"/>
                                <w:rPr>
                                  <w:rFonts w:ascii="Calibri"/>
                                  <w:sz w:val="18"/>
                                </w:rPr>
                              </w:pPr>
                              <w:r>
                                <w:rPr>
                                  <w:rFonts w:ascii="Calibri"/>
                                  <w:color w:val="595959"/>
                                  <w:spacing w:val="-5"/>
                                  <w:w w:val="195"/>
                                  <w:sz w:val="18"/>
                                </w:rPr>
                                <w:t>200</w:t>
                              </w:r>
                            </w:p>
                            <w:p>
                              <w:pPr>
                                <w:spacing w:before="74"/>
                                <w:ind w:left="0" w:right="10"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503" name="Textbox 503"/>
                        <wps:cNvSpPr txBox="1"/>
                        <wps:spPr>
                          <a:xfrm>
                            <a:off x="564959" y="2018703"/>
                            <a:ext cx="241935"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504" name="Textbox 504"/>
                        <wps:cNvSpPr txBox="1"/>
                        <wps:spPr>
                          <a:xfrm>
                            <a:off x="1058799" y="2018703"/>
                            <a:ext cx="2302510" cy="139700"/>
                          </a:xfrm>
                          <a:prstGeom prst="rect">
                            <a:avLst/>
                          </a:prstGeom>
                        </wps:spPr>
                        <wps:txbx>
                          <w:txbxContent>
                            <w:p>
                              <w:pPr>
                                <w:spacing w:before="0"/>
                                <w:ind w:left="0" w:right="0" w:firstLine="0"/>
                                <w:jc w:val="left"/>
                                <w:rPr>
                                  <w:rFonts w:ascii="Calibri"/>
                                  <w:sz w:val="18"/>
                                </w:rPr>
                              </w:pPr>
                              <w:r>
                                <w:rPr>
                                  <w:rFonts w:ascii="Calibri"/>
                                  <w:color w:val="595959"/>
                                  <w:spacing w:val="-2"/>
                                  <w:w w:val="205"/>
                                  <w:sz w:val="18"/>
                                </w:rPr>
                                <w:t>10/9020/8030/7040/60</w:t>
                              </w:r>
                            </w:p>
                          </w:txbxContent>
                        </wps:txbx>
                        <wps:bodyPr wrap="square" lIns="0" tIns="0" rIns="0" bIns="0" rtlCol="0">
                          <a:noAutofit/>
                        </wps:bodyPr>
                      </wps:wsp>
                      <wps:wsp>
                        <wps:cNvPr id="505" name="Textbox 505"/>
                        <wps:cNvSpPr txBox="1"/>
                        <wps:spPr>
                          <a:xfrm>
                            <a:off x="4151782" y="82499"/>
                            <a:ext cx="928369" cy="2023110"/>
                          </a:xfrm>
                          <a:prstGeom prst="rect">
                            <a:avLst/>
                          </a:prstGeom>
                        </wps:spPr>
                        <wps:txbx>
                          <w:txbxContent>
                            <w:p>
                              <w:pPr>
                                <w:spacing w:before="0"/>
                                <w:ind w:left="0" w:right="18" w:firstLine="0"/>
                                <w:jc w:val="both"/>
                                <w:rPr>
                                  <w:rFonts w:ascii="Calibri"/>
                                  <w:sz w:val="18"/>
                                </w:rPr>
                              </w:pPr>
                              <w:r>
                                <w:rPr>
                                  <w:rFonts w:ascii="Calibri"/>
                                  <w:color w:val="595959"/>
                                  <w:spacing w:val="-2"/>
                                  <w:w w:val="250"/>
                                  <w:sz w:val="18"/>
                                </w:rPr>
                                <w:t>Flexural </w:t>
                              </w:r>
                              <w:r>
                                <w:rPr>
                                  <w:rFonts w:ascii="Calibri"/>
                                  <w:color w:val="595959"/>
                                  <w:w w:val="255"/>
                                  <w:sz w:val="18"/>
                                </w:rPr>
                                <w:t>of</w:t>
                              </w:r>
                              <w:r>
                                <w:rPr>
                                  <w:rFonts w:ascii="Calibri"/>
                                  <w:color w:val="595959"/>
                                  <w:spacing w:val="-25"/>
                                  <w:w w:val="255"/>
                                  <w:sz w:val="18"/>
                                </w:rPr>
                                <w:t> </w:t>
                              </w:r>
                              <w:r>
                                <w:rPr>
                                  <w:rFonts w:ascii="Calibri"/>
                                  <w:color w:val="595959"/>
                                  <w:w w:val="255"/>
                                  <w:sz w:val="18"/>
                                </w:rPr>
                                <w:t>the</w:t>
                              </w:r>
                              <w:r>
                                <w:rPr>
                                  <w:rFonts w:ascii="Calibri"/>
                                  <w:color w:val="595959"/>
                                  <w:spacing w:val="-26"/>
                                  <w:w w:val="255"/>
                                  <w:sz w:val="18"/>
                                </w:rPr>
                                <w:t> </w:t>
                              </w:r>
                              <w:r>
                                <w:rPr>
                                  <w:rFonts w:ascii="Calibri"/>
                                  <w:color w:val="595959"/>
                                  <w:w w:val="255"/>
                                  <w:sz w:val="18"/>
                                </w:rPr>
                                <w:t>u </w:t>
                              </w:r>
                              <w:r>
                                <w:rPr>
                                  <w:rFonts w:ascii="Calibri"/>
                                  <w:color w:val="595959"/>
                                  <w:spacing w:val="-2"/>
                                  <w:w w:val="250"/>
                                  <w:sz w:val="18"/>
                                </w:rPr>
                                <w:t>reinforc </w:t>
                              </w:r>
                              <w:r>
                                <w:rPr>
                                  <w:rFonts w:ascii="Calibri"/>
                                  <w:color w:val="595959"/>
                                  <w:spacing w:val="-2"/>
                                  <w:w w:val="225"/>
                                  <w:sz w:val="18"/>
                                </w:rPr>
                                <w:t>PALF/PP</w:t>
                              </w:r>
                            </w:p>
                            <w:p>
                              <w:pPr>
                                <w:spacing w:line="180" w:lineRule="auto" w:before="42"/>
                                <w:ind w:left="0" w:right="17" w:firstLine="0"/>
                                <w:jc w:val="left"/>
                                <w:rPr>
                                  <w:rFonts w:ascii="Calibri"/>
                                  <w:sz w:val="18"/>
                                </w:rPr>
                              </w:pPr>
                              <w:r>
                                <w:rPr>
                                  <w:rFonts w:ascii="Calibri"/>
                                  <w:color w:val="595959"/>
                                  <w:spacing w:val="-2"/>
                                  <w:w w:val="210"/>
                                  <w:sz w:val="18"/>
                                </w:rPr>
                                <w:t>composit </w:t>
                              </w:r>
                              <w:r>
                                <w:rPr>
                                  <w:rFonts w:ascii="Calibri"/>
                                  <w:color w:val="595959"/>
                                  <w:spacing w:val="-2"/>
                                  <w:w w:val="250"/>
                                  <w:sz w:val="18"/>
                                </w:rPr>
                                <w:t>Flexural</w:t>
                              </w:r>
                            </w:p>
                            <w:p>
                              <w:pPr>
                                <w:spacing w:before="12"/>
                                <w:ind w:left="0" w:right="18" w:firstLine="0"/>
                                <w:jc w:val="both"/>
                                <w:rPr>
                                  <w:rFonts w:ascii="Calibri"/>
                                  <w:sz w:val="18"/>
                                </w:rPr>
                              </w:pPr>
                              <w:r>
                                <w:rPr>
                                  <w:rFonts w:ascii="Calibri"/>
                                  <w:color w:val="595959"/>
                                  <w:w w:val="255"/>
                                  <w:sz w:val="18"/>
                                </w:rPr>
                                <w:t>of</w:t>
                              </w:r>
                              <w:r>
                                <w:rPr>
                                  <w:rFonts w:ascii="Calibri"/>
                                  <w:color w:val="595959"/>
                                  <w:spacing w:val="-25"/>
                                  <w:w w:val="255"/>
                                  <w:sz w:val="18"/>
                                </w:rPr>
                                <w:t> </w:t>
                              </w:r>
                              <w:r>
                                <w:rPr>
                                  <w:rFonts w:ascii="Calibri"/>
                                  <w:color w:val="595959"/>
                                  <w:w w:val="255"/>
                                  <w:sz w:val="18"/>
                                </w:rPr>
                                <w:t>the</w:t>
                              </w:r>
                              <w:r>
                                <w:rPr>
                                  <w:rFonts w:ascii="Calibri"/>
                                  <w:color w:val="595959"/>
                                  <w:spacing w:val="-26"/>
                                  <w:w w:val="255"/>
                                  <w:sz w:val="18"/>
                                </w:rPr>
                                <w:t> </w:t>
                              </w:r>
                              <w:r>
                                <w:rPr>
                                  <w:rFonts w:ascii="Calibri"/>
                                  <w:color w:val="595959"/>
                                  <w:w w:val="255"/>
                                  <w:sz w:val="18"/>
                                </w:rPr>
                                <w:t>u </w:t>
                              </w:r>
                              <w:r>
                                <w:rPr>
                                  <w:rFonts w:ascii="Calibri"/>
                                  <w:color w:val="595959"/>
                                  <w:spacing w:val="-2"/>
                                  <w:w w:val="250"/>
                                  <w:sz w:val="18"/>
                                </w:rPr>
                                <w:t>reinforc </w:t>
                              </w:r>
                              <w:r>
                                <w:rPr>
                                  <w:rFonts w:ascii="Calibri"/>
                                  <w:color w:val="595959"/>
                                  <w:spacing w:val="-2"/>
                                  <w:w w:val="225"/>
                                  <w:sz w:val="18"/>
                                </w:rPr>
                                <w:t>PALF/PP</w:t>
                              </w:r>
                            </w:p>
                            <w:p>
                              <w:pPr>
                                <w:spacing w:line="180" w:lineRule="auto" w:before="43"/>
                                <w:ind w:left="0" w:right="17" w:firstLine="0"/>
                                <w:jc w:val="left"/>
                                <w:rPr>
                                  <w:rFonts w:ascii="Calibri"/>
                                  <w:sz w:val="18"/>
                                </w:rPr>
                              </w:pPr>
                              <w:r>
                                <w:rPr>
                                  <w:rFonts w:ascii="Calibri"/>
                                  <w:color w:val="595959"/>
                                  <w:spacing w:val="-2"/>
                                  <w:w w:val="210"/>
                                  <w:sz w:val="18"/>
                                </w:rPr>
                                <w:t>composit </w:t>
                              </w:r>
                              <w:r>
                                <w:rPr>
                                  <w:rFonts w:ascii="Calibri"/>
                                  <w:color w:val="595959"/>
                                  <w:spacing w:val="-2"/>
                                  <w:w w:val="250"/>
                                  <w:sz w:val="18"/>
                                </w:rPr>
                                <w:t>Flexural</w:t>
                              </w:r>
                            </w:p>
                            <w:p>
                              <w:pPr>
                                <w:spacing w:before="12"/>
                                <w:ind w:left="0" w:right="18" w:firstLine="0"/>
                                <w:jc w:val="both"/>
                                <w:rPr>
                                  <w:rFonts w:ascii="Calibri"/>
                                  <w:sz w:val="18"/>
                                </w:rPr>
                              </w:pPr>
                              <w:r>
                                <w:rPr>
                                  <w:rFonts w:ascii="Calibri"/>
                                  <w:color w:val="595959"/>
                                  <w:w w:val="255"/>
                                  <w:sz w:val="18"/>
                                </w:rPr>
                                <w:t>of</w:t>
                              </w:r>
                              <w:r>
                                <w:rPr>
                                  <w:rFonts w:ascii="Calibri"/>
                                  <w:color w:val="595959"/>
                                  <w:spacing w:val="-25"/>
                                  <w:w w:val="255"/>
                                  <w:sz w:val="18"/>
                                </w:rPr>
                                <w:t> </w:t>
                              </w:r>
                              <w:r>
                                <w:rPr>
                                  <w:rFonts w:ascii="Calibri"/>
                                  <w:color w:val="595959"/>
                                  <w:w w:val="255"/>
                                  <w:sz w:val="18"/>
                                </w:rPr>
                                <w:t>the</w:t>
                              </w:r>
                              <w:r>
                                <w:rPr>
                                  <w:rFonts w:ascii="Calibri"/>
                                  <w:color w:val="595959"/>
                                  <w:spacing w:val="-26"/>
                                  <w:w w:val="255"/>
                                  <w:sz w:val="18"/>
                                </w:rPr>
                                <w:t> </w:t>
                              </w:r>
                              <w:r>
                                <w:rPr>
                                  <w:rFonts w:ascii="Calibri"/>
                                  <w:color w:val="595959"/>
                                  <w:w w:val="255"/>
                                  <w:sz w:val="18"/>
                                </w:rPr>
                                <w:t>u </w:t>
                              </w:r>
                              <w:r>
                                <w:rPr>
                                  <w:rFonts w:ascii="Calibri"/>
                                  <w:color w:val="595959"/>
                                  <w:spacing w:val="-2"/>
                                  <w:w w:val="250"/>
                                  <w:sz w:val="18"/>
                                </w:rPr>
                                <w:t>reinforc </w:t>
                              </w:r>
                              <w:r>
                                <w:rPr>
                                  <w:rFonts w:ascii="Calibri"/>
                                  <w:color w:val="595959"/>
                                  <w:spacing w:val="-2"/>
                                  <w:w w:val="225"/>
                                  <w:sz w:val="18"/>
                                </w:rPr>
                                <w:t>PALF/PP</w:t>
                              </w:r>
                            </w:p>
                            <w:p>
                              <w:pPr>
                                <w:spacing w:before="0"/>
                                <w:ind w:left="0" w:right="0" w:firstLine="0"/>
                                <w:jc w:val="left"/>
                                <w:rPr>
                                  <w:rFonts w:ascii="Calibri"/>
                                  <w:sz w:val="18"/>
                                </w:rPr>
                              </w:pPr>
                              <w:r>
                                <w:rPr>
                                  <w:rFonts w:ascii="Calibri"/>
                                  <w:color w:val="595959"/>
                                  <w:spacing w:val="-2"/>
                                  <w:w w:val="215"/>
                                  <w:sz w:val="18"/>
                                </w:rPr>
                                <w:t>composit</w:t>
                              </w:r>
                            </w:p>
                          </w:txbxContent>
                        </wps:txbx>
                        <wps:bodyPr wrap="square" lIns="0" tIns="0" rIns="0" bIns="0" rtlCol="0">
                          <a:noAutofit/>
                        </wps:bodyPr>
                      </wps:wsp>
                      <wps:wsp>
                        <wps:cNvPr id="506" name="Textbox 506"/>
                        <wps:cNvSpPr txBox="1"/>
                        <wps:spPr>
                          <a:xfrm>
                            <a:off x="375780" y="2200707"/>
                            <a:ext cx="4366260" cy="170815"/>
                          </a:xfrm>
                          <a:prstGeom prst="rect">
                            <a:avLst/>
                          </a:prstGeom>
                        </wps:spPr>
                        <wps:txbx>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44"/>
                                  <w:w w:val="224"/>
                                  <w:sz w:val="24"/>
                                </w:rPr>
                                <w:t> </w:t>
                              </w:r>
                              <w:r>
                                <w:rPr>
                                  <w:rFonts w:ascii="Arial MT"/>
                                  <w:color w:val="595959"/>
                                  <w:spacing w:val="33"/>
                                  <w:w w:val="178"/>
                                  <w:sz w:val="24"/>
                                </w:rPr>
                                <w:t>w</w:t>
                              </w:r>
                              <w:r>
                                <w:rPr>
                                  <w:rFonts w:ascii="Arial MT"/>
                                  <w:color w:val="595959"/>
                                  <w:spacing w:val="33"/>
                                  <w:w w:val="157"/>
                                  <w:sz w:val="24"/>
                                </w:rPr>
                                <w:t>e</w:t>
                              </w:r>
                              <w:r>
                                <w:rPr>
                                  <w:rFonts w:ascii="Arial MT"/>
                                  <w:color w:val="595959"/>
                                  <w:spacing w:val="34"/>
                                  <w:w w:val="428"/>
                                  <w:sz w:val="24"/>
                                </w:rPr>
                                <w:t>i</w:t>
                              </w:r>
                              <w:r>
                                <w:rPr>
                                  <w:rFonts w:ascii="Arial MT"/>
                                  <w:color w:val="595959"/>
                                  <w:spacing w:val="34"/>
                                  <w:w w:val="157"/>
                                  <w:sz w:val="24"/>
                                </w:rPr>
                                <w:t>gh</w:t>
                              </w:r>
                              <w:r>
                                <w:rPr>
                                  <w:rFonts w:ascii="Arial MT"/>
                                  <w:color w:val="595959"/>
                                  <w:spacing w:val="-152"/>
                                  <w:w w:val="337"/>
                                  <w:sz w:val="24"/>
                                </w:rPr>
                                <w:t>t</w:t>
                              </w:r>
                              <w:r>
                                <w:rPr>
                                  <w:rFonts w:ascii="Arial MT"/>
                                  <w:color w:val="595959"/>
                                  <w:spacing w:val="-20"/>
                                  <w:w w:val="157"/>
                                  <w:sz w:val="24"/>
                                </w:rPr>
                                <w:t>u</w:t>
                              </w:r>
                              <w:r>
                                <w:rPr>
                                  <w:rFonts w:ascii="Arial MT"/>
                                  <w:color w:val="595959"/>
                                  <w:spacing w:val="-73"/>
                                  <w:w w:val="224"/>
                                  <w:sz w:val="24"/>
                                </w:rPr>
                                <w:t> </w:t>
                              </w:r>
                              <w:r>
                                <w:rPr>
                                  <w:rFonts w:ascii="Arial MT"/>
                                  <w:color w:val="595959"/>
                                  <w:w w:val="347"/>
                                  <w:sz w:val="24"/>
                                </w:rPr>
                                <w:t>t</w:t>
                              </w:r>
                              <w:r>
                                <w:rPr>
                                  <w:rFonts w:ascii="Arial"/>
                                  <w:b/>
                                  <w:color w:val="595959"/>
                                  <w:spacing w:val="-55"/>
                                  <w:w w:val="244"/>
                                  <w:sz w:val="24"/>
                                </w:rPr>
                                <w:t>r</w:t>
                              </w:r>
                              <w:r>
                                <w:rPr>
                                  <w:rFonts w:ascii="Arial MT"/>
                                  <w:color w:val="595959"/>
                                  <w:spacing w:val="-186"/>
                                  <w:w w:val="167"/>
                                  <w:sz w:val="24"/>
                                </w:rPr>
                                <w:t>a</w:t>
                              </w:r>
                              <w:r>
                                <w:rPr>
                                  <w:rFonts w:ascii="Arial MT"/>
                                  <w:color w:val="595959"/>
                                  <w:spacing w:val="-127"/>
                                  <w:w w:val="167"/>
                                  <w:sz w:val="24"/>
                                </w:rPr>
                                <w:t>e</w:t>
                              </w:r>
                              <w:r>
                                <w:rPr>
                                  <w:rFonts w:ascii="Arial MT"/>
                                  <w:color w:val="595959"/>
                                  <w:spacing w:val="-168"/>
                                  <w:w w:val="137"/>
                                  <w:sz w:val="24"/>
                                </w:rPr>
                                <w:t>P</w:t>
                              </w:r>
                              <w:r>
                                <w:rPr>
                                  <w:rFonts w:ascii="Arial MT"/>
                                  <w:color w:val="595959"/>
                                  <w:spacing w:val="-186"/>
                                  <w:w w:val="347"/>
                                  <w:sz w:val="24"/>
                                </w:rPr>
                                <w:t>t</w:t>
                              </w:r>
                              <w:r>
                                <w:rPr>
                                  <w:rFonts w:ascii="Arial MT"/>
                                  <w:color w:val="595959"/>
                                  <w:spacing w:val="-147"/>
                                  <w:w w:val="167"/>
                                  <w:sz w:val="24"/>
                                </w:rPr>
                                <w:t>a</w:t>
                              </w:r>
                              <w:r>
                                <w:rPr>
                                  <w:rFonts w:ascii="Arial MT"/>
                                  <w:color w:val="595959"/>
                                  <w:spacing w:val="-147"/>
                                  <w:w w:val="137"/>
                                  <w:sz w:val="24"/>
                                </w:rPr>
                                <w:t>A</w:t>
                              </w:r>
                              <w:r>
                                <w:rPr>
                                  <w:rFonts w:ascii="Arial MT"/>
                                  <w:color w:val="595959"/>
                                  <w:spacing w:val="-187"/>
                                  <w:w w:val="438"/>
                                  <w:sz w:val="24"/>
                                </w:rPr>
                                <w:t>i</w:t>
                              </w:r>
                              <w:r>
                                <w:rPr>
                                  <w:rFonts w:ascii="Arial MT"/>
                                  <w:color w:val="595959"/>
                                  <w:spacing w:val="-147"/>
                                  <w:w w:val="347"/>
                                  <w:sz w:val="24"/>
                                </w:rPr>
                                <w:t>t</w:t>
                              </w:r>
                              <w:r>
                                <w:rPr>
                                  <w:rFonts w:ascii="Arial MT"/>
                                  <w:color w:val="595959"/>
                                  <w:spacing w:val="-146"/>
                                  <w:w w:val="167"/>
                                  <w:sz w:val="24"/>
                                </w:rPr>
                                <w:t>L</w:t>
                              </w:r>
                              <w:r>
                                <w:rPr>
                                  <w:rFonts w:ascii="Arial MT"/>
                                  <w:color w:val="595959"/>
                                  <w:spacing w:val="-187"/>
                                  <w:w w:val="167"/>
                                  <w:sz w:val="24"/>
                                </w:rPr>
                                <w:t>o</w:t>
                              </w:r>
                              <w:r>
                                <w:rPr>
                                  <w:rFonts w:ascii="Arial MT"/>
                                  <w:color w:val="595959"/>
                                  <w:spacing w:val="-148"/>
                                  <w:w w:val="167"/>
                                  <w:sz w:val="24"/>
                                </w:rPr>
                                <w:t>e</w:t>
                              </w:r>
                              <w:r>
                                <w:rPr>
                                  <w:rFonts w:ascii="Arial MT"/>
                                  <w:color w:val="595959"/>
                                  <w:spacing w:val="-146"/>
                                  <w:w w:val="151"/>
                                  <w:sz w:val="24"/>
                                </w:rPr>
                                <w:t>F</w:t>
                              </w:r>
                              <w:r>
                                <w:rPr>
                                  <w:rFonts w:ascii="Arial MT"/>
                                  <w:color w:val="595959"/>
                                  <w:spacing w:val="-76"/>
                                  <w:w w:val="225"/>
                                  <w:sz w:val="24"/>
                                </w:rPr>
                                <w:t> </w:t>
                              </w:r>
                              <w:r>
                                <w:rPr>
                                  <w:rFonts w:ascii="Arial MT"/>
                                  <w:color w:val="595959"/>
                                  <w:spacing w:val="-146"/>
                                  <w:w w:val="160"/>
                                  <w:sz w:val="24"/>
                                </w:rPr>
                                <w:t>d</w:t>
                              </w:r>
                              <w:r>
                                <w:rPr>
                                  <w:rFonts w:ascii="Arial MT"/>
                                  <w:color w:val="595959"/>
                                  <w:spacing w:val="-145"/>
                                  <w:w w:val="340"/>
                                  <w:sz w:val="24"/>
                                </w:rPr>
                                <w:t>/</w:t>
                              </w:r>
                              <w:r>
                                <w:rPr>
                                  <w:rFonts w:ascii="Arial MT"/>
                                  <w:color w:val="595959"/>
                                  <w:spacing w:val="-96"/>
                                  <w:w w:val="160"/>
                                  <w:sz w:val="24"/>
                                </w:rPr>
                                <w:t>o</w:t>
                              </w:r>
                              <w:r>
                                <w:rPr>
                                  <w:rFonts w:ascii="Arial MT"/>
                                  <w:color w:val="595959"/>
                                  <w:spacing w:val="-145"/>
                                  <w:w w:val="130"/>
                                  <w:sz w:val="24"/>
                                </w:rPr>
                                <w:t>P</w:t>
                              </w:r>
                              <w:r>
                                <w:rPr>
                                  <w:rFonts w:ascii="Arial MT"/>
                                  <w:color w:val="595959"/>
                                  <w:spacing w:val="-95"/>
                                  <w:w w:val="340"/>
                                  <w:sz w:val="24"/>
                                </w:rPr>
                                <w:t>f</w:t>
                              </w:r>
                              <w:r>
                                <w:rPr>
                                  <w:rFonts w:ascii="Arial MT"/>
                                  <w:color w:val="595959"/>
                                  <w:spacing w:val="-9"/>
                                  <w:w w:val="130"/>
                                  <w:sz w:val="24"/>
                                </w:rPr>
                                <w:t>P</w:t>
                              </w:r>
                              <w:r>
                                <w:rPr>
                                  <w:rFonts w:ascii="Arial MT"/>
                                  <w:color w:val="595959"/>
                                  <w:spacing w:val="31"/>
                                  <w:w w:val="210"/>
                                  <w:sz w:val="24"/>
                                </w:rPr>
                                <w:t>  </w:t>
                              </w:r>
                              <w:r>
                                <w:rPr>
                                  <w:rFonts w:ascii="Arial MT"/>
                                  <w:color w:val="595959"/>
                                  <w:spacing w:val="-2"/>
                                  <w:w w:val="200"/>
                                  <w:sz w:val="24"/>
                                </w:rPr>
                                <w:t>composites</w:t>
                              </w:r>
                            </w:p>
                          </w:txbxContent>
                        </wps:txbx>
                        <wps:bodyPr wrap="square" lIns="0" tIns="0" rIns="0" bIns="0" rtlCol="0">
                          <a:noAutofit/>
                        </wps:bodyPr>
                      </wps:wsp>
                    </wpg:wgp>
                  </a:graphicData>
                </a:graphic>
              </wp:anchor>
            </w:drawing>
          </mc:Choice>
          <mc:Fallback>
            <w:pict>
              <v:group style="position:absolute;margin-left:101.300003pt;margin-top:74.379005pt;width:400pt;height:186.7pt;mso-position-horizontal-relative:page;mso-position-vertical-relative:paragraph;z-index:15793152" id="docshapegroup462" coordorigin="2026,1488" coordsize="8000,3734">
                <v:shape style="position:absolute;left:2026;top:1487;width:740;height:3165" type="#_x0000_t202" id="docshape463" filled="false" stroked="false">
                  <v:textbox inset="0,0,0,0">
                    <w:txbxContent>
                      <w:p>
                        <w:pPr>
                          <w:spacing w:before="0"/>
                          <w:ind w:left="0" w:right="18" w:firstLine="0"/>
                          <w:jc w:val="center"/>
                          <w:rPr>
                            <w:rFonts w:ascii="Calibri"/>
                            <w:sz w:val="18"/>
                          </w:rPr>
                        </w:pPr>
                        <w:r>
                          <w:rPr>
                            <w:rFonts w:ascii="Calibri"/>
                            <w:color w:val="595959"/>
                            <w:spacing w:val="-4"/>
                            <w:w w:val="195"/>
                            <w:sz w:val="18"/>
                          </w:rPr>
                          <w:t>2000</w:t>
                        </w:r>
                      </w:p>
                      <w:p>
                        <w:pPr>
                          <w:spacing w:before="74"/>
                          <w:ind w:left="0" w:right="18" w:firstLine="0"/>
                          <w:jc w:val="center"/>
                          <w:rPr>
                            <w:rFonts w:ascii="Calibri"/>
                            <w:sz w:val="18"/>
                          </w:rPr>
                        </w:pPr>
                        <w:r>
                          <w:rPr>
                            <w:rFonts w:ascii="Calibri"/>
                            <w:color w:val="595959"/>
                            <w:spacing w:val="-4"/>
                            <w:w w:val="195"/>
                            <w:sz w:val="18"/>
                          </w:rPr>
                          <w:t>1800</w:t>
                        </w:r>
                      </w:p>
                      <w:p>
                        <w:pPr>
                          <w:spacing w:before="75"/>
                          <w:ind w:left="0" w:right="18" w:firstLine="0"/>
                          <w:jc w:val="center"/>
                          <w:rPr>
                            <w:rFonts w:ascii="Calibri"/>
                            <w:sz w:val="18"/>
                          </w:rPr>
                        </w:pPr>
                        <w:r>
                          <w:rPr>
                            <w:rFonts w:ascii="Calibri"/>
                            <w:color w:val="595959"/>
                            <w:spacing w:val="-4"/>
                            <w:w w:val="195"/>
                            <w:sz w:val="18"/>
                          </w:rPr>
                          <w:t>1600</w:t>
                        </w:r>
                      </w:p>
                      <w:p>
                        <w:pPr>
                          <w:spacing w:before="75"/>
                          <w:ind w:left="0" w:right="18" w:firstLine="0"/>
                          <w:jc w:val="center"/>
                          <w:rPr>
                            <w:rFonts w:ascii="Calibri"/>
                            <w:sz w:val="18"/>
                          </w:rPr>
                        </w:pPr>
                        <w:r>
                          <w:rPr>
                            <w:rFonts w:ascii="Calibri"/>
                            <w:color w:val="595959"/>
                            <w:spacing w:val="-4"/>
                            <w:w w:val="195"/>
                            <w:sz w:val="18"/>
                          </w:rPr>
                          <w:t>1400</w:t>
                        </w:r>
                      </w:p>
                      <w:p>
                        <w:pPr>
                          <w:spacing w:before="75"/>
                          <w:ind w:left="0" w:right="18" w:firstLine="0"/>
                          <w:jc w:val="center"/>
                          <w:rPr>
                            <w:rFonts w:ascii="Calibri"/>
                            <w:sz w:val="18"/>
                          </w:rPr>
                        </w:pPr>
                        <w:r>
                          <w:rPr>
                            <w:rFonts w:ascii="Calibri"/>
                            <w:color w:val="595959"/>
                            <w:spacing w:val="-4"/>
                            <w:w w:val="195"/>
                            <w:sz w:val="18"/>
                          </w:rPr>
                          <w:t>1200</w:t>
                        </w:r>
                      </w:p>
                      <w:p>
                        <w:pPr>
                          <w:spacing w:before="75"/>
                          <w:ind w:left="0" w:right="18" w:firstLine="0"/>
                          <w:jc w:val="center"/>
                          <w:rPr>
                            <w:rFonts w:ascii="Calibri"/>
                            <w:sz w:val="18"/>
                          </w:rPr>
                        </w:pPr>
                        <w:r>
                          <w:rPr>
                            <w:rFonts w:ascii="Calibri"/>
                            <w:color w:val="595959"/>
                            <w:spacing w:val="-4"/>
                            <w:w w:val="195"/>
                            <w:sz w:val="18"/>
                          </w:rPr>
                          <w:t>1000</w:t>
                        </w:r>
                      </w:p>
                      <w:p>
                        <w:pPr>
                          <w:spacing w:before="74"/>
                          <w:ind w:left="0" w:right="15" w:firstLine="0"/>
                          <w:jc w:val="center"/>
                          <w:rPr>
                            <w:rFonts w:ascii="Calibri"/>
                            <w:sz w:val="18"/>
                          </w:rPr>
                        </w:pPr>
                        <w:r>
                          <w:rPr>
                            <w:rFonts w:ascii="Calibri"/>
                            <w:color w:val="595959"/>
                            <w:spacing w:val="-5"/>
                            <w:w w:val="195"/>
                            <w:sz w:val="18"/>
                          </w:rPr>
                          <w:t>800</w:t>
                        </w:r>
                      </w:p>
                      <w:p>
                        <w:pPr>
                          <w:spacing w:before="75"/>
                          <w:ind w:left="0" w:right="15" w:firstLine="0"/>
                          <w:jc w:val="center"/>
                          <w:rPr>
                            <w:rFonts w:ascii="Calibri"/>
                            <w:sz w:val="18"/>
                          </w:rPr>
                        </w:pPr>
                        <w:r>
                          <w:rPr>
                            <w:rFonts w:ascii="Calibri"/>
                            <w:color w:val="595959"/>
                            <w:spacing w:val="-5"/>
                            <w:w w:val="195"/>
                            <w:sz w:val="18"/>
                          </w:rPr>
                          <w:t>600</w:t>
                        </w:r>
                      </w:p>
                      <w:p>
                        <w:pPr>
                          <w:spacing w:before="75"/>
                          <w:ind w:left="0" w:right="15" w:firstLine="0"/>
                          <w:jc w:val="center"/>
                          <w:rPr>
                            <w:rFonts w:ascii="Calibri"/>
                            <w:sz w:val="18"/>
                          </w:rPr>
                        </w:pPr>
                        <w:r>
                          <w:rPr>
                            <w:rFonts w:ascii="Calibri"/>
                            <w:color w:val="595959"/>
                            <w:spacing w:val="-5"/>
                            <w:w w:val="195"/>
                            <w:sz w:val="18"/>
                          </w:rPr>
                          <w:t>400</w:t>
                        </w:r>
                      </w:p>
                      <w:p>
                        <w:pPr>
                          <w:spacing w:before="75"/>
                          <w:ind w:left="0" w:right="15" w:firstLine="0"/>
                          <w:jc w:val="center"/>
                          <w:rPr>
                            <w:rFonts w:ascii="Calibri"/>
                            <w:sz w:val="18"/>
                          </w:rPr>
                        </w:pPr>
                        <w:r>
                          <w:rPr>
                            <w:rFonts w:ascii="Calibri"/>
                            <w:color w:val="595959"/>
                            <w:spacing w:val="-5"/>
                            <w:w w:val="195"/>
                            <w:sz w:val="18"/>
                          </w:rPr>
                          <w:t>200</w:t>
                        </w:r>
                      </w:p>
                      <w:p>
                        <w:pPr>
                          <w:spacing w:before="74"/>
                          <w:ind w:left="0" w:right="10" w:firstLine="0"/>
                          <w:jc w:val="center"/>
                          <w:rPr>
                            <w:rFonts w:ascii="Calibri"/>
                            <w:sz w:val="18"/>
                          </w:rPr>
                        </w:pPr>
                        <w:r>
                          <w:rPr>
                            <w:rFonts w:ascii="Calibri"/>
                            <w:color w:val="595959"/>
                            <w:spacing w:val="-10"/>
                            <w:w w:val="195"/>
                            <w:sz w:val="18"/>
                          </w:rPr>
                          <w:t>0</w:t>
                        </w:r>
                      </w:p>
                    </w:txbxContent>
                  </v:textbox>
                  <w10:wrap type="none"/>
                </v:shape>
                <v:shape style="position:absolute;left:2915;top:4666;width:381;height:220" type="#_x0000_t202" id="docshape464" filled="false" stroked="false">
                  <v:textbox inset="0,0,0,0">
                    <w:txbxContent>
                      <w:p>
                        <w:pPr>
                          <w:spacing w:before="0"/>
                          <w:ind w:left="0" w:right="0" w:firstLine="0"/>
                          <w:jc w:val="left"/>
                          <w:rPr>
                            <w:rFonts w:ascii="Calibri"/>
                            <w:sz w:val="18"/>
                          </w:rPr>
                        </w:pPr>
                        <w:r>
                          <w:rPr>
                            <w:rFonts w:ascii="Calibri"/>
                            <w:color w:val="595959"/>
                            <w:spacing w:val="-5"/>
                            <w:w w:val="195"/>
                            <w:sz w:val="18"/>
                          </w:rPr>
                          <w:t>PP</w:t>
                        </w:r>
                      </w:p>
                    </w:txbxContent>
                  </v:textbox>
                  <w10:wrap type="none"/>
                </v:shape>
                <v:shape style="position:absolute;left:3693;top:4666;width:3626;height:220" type="#_x0000_t202" id="docshape465" filled="false" stroked="false">
                  <v:textbox inset="0,0,0,0">
                    <w:txbxContent>
                      <w:p>
                        <w:pPr>
                          <w:spacing w:before="0"/>
                          <w:ind w:left="0" w:right="0" w:firstLine="0"/>
                          <w:jc w:val="left"/>
                          <w:rPr>
                            <w:rFonts w:ascii="Calibri"/>
                            <w:sz w:val="18"/>
                          </w:rPr>
                        </w:pPr>
                        <w:r>
                          <w:rPr>
                            <w:rFonts w:ascii="Calibri"/>
                            <w:color w:val="595959"/>
                            <w:spacing w:val="-2"/>
                            <w:w w:val="205"/>
                            <w:sz w:val="18"/>
                          </w:rPr>
                          <w:t>10/9020/8030/7040/60</w:t>
                        </w:r>
                      </w:p>
                    </w:txbxContent>
                  </v:textbox>
                  <w10:wrap type="none"/>
                </v:shape>
                <v:shape style="position:absolute;left:8564;top:1617;width:1462;height:3186" type="#_x0000_t202" id="docshape466" filled="false" stroked="false">
                  <v:textbox inset="0,0,0,0">
                    <w:txbxContent>
                      <w:p>
                        <w:pPr>
                          <w:spacing w:before="0"/>
                          <w:ind w:left="0" w:right="18" w:firstLine="0"/>
                          <w:jc w:val="both"/>
                          <w:rPr>
                            <w:rFonts w:ascii="Calibri"/>
                            <w:sz w:val="18"/>
                          </w:rPr>
                        </w:pPr>
                        <w:r>
                          <w:rPr>
                            <w:rFonts w:ascii="Calibri"/>
                            <w:color w:val="595959"/>
                            <w:spacing w:val="-2"/>
                            <w:w w:val="250"/>
                            <w:sz w:val="18"/>
                          </w:rPr>
                          <w:t>Flexural </w:t>
                        </w:r>
                        <w:r>
                          <w:rPr>
                            <w:rFonts w:ascii="Calibri"/>
                            <w:color w:val="595959"/>
                            <w:w w:val="255"/>
                            <w:sz w:val="18"/>
                          </w:rPr>
                          <w:t>of</w:t>
                        </w:r>
                        <w:r>
                          <w:rPr>
                            <w:rFonts w:ascii="Calibri"/>
                            <w:color w:val="595959"/>
                            <w:spacing w:val="-25"/>
                            <w:w w:val="255"/>
                            <w:sz w:val="18"/>
                          </w:rPr>
                          <w:t> </w:t>
                        </w:r>
                        <w:r>
                          <w:rPr>
                            <w:rFonts w:ascii="Calibri"/>
                            <w:color w:val="595959"/>
                            <w:w w:val="255"/>
                            <w:sz w:val="18"/>
                          </w:rPr>
                          <w:t>the</w:t>
                        </w:r>
                        <w:r>
                          <w:rPr>
                            <w:rFonts w:ascii="Calibri"/>
                            <w:color w:val="595959"/>
                            <w:spacing w:val="-26"/>
                            <w:w w:val="255"/>
                            <w:sz w:val="18"/>
                          </w:rPr>
                          <w:t> </w:t>
                        </w:r>
                        <w:r>
                          <w:rPr>
                            <w:rFonts w:ascii="Calibri"/>
                            <w:color w:val="595959"/>
                            <w:w w:val="255"/>
                            <w:sz w:val="18"/>
                          </w:rPr>
                          <w:t>u </w:t>
                        </w:r>
                        <w:r>
                          <w:rPr>
                            <w:rFonts w:ascii="Calibri"/>
                            <w:color w:val="595959"/>
                            <w:spacing w:val="-2"/>
                            <w:w w:val="250"/>
                            <w:sz w:val="18"/>
                          </w:rPr>
                          <w:t>reinforc </w:t>
                        </w:r>
                        <w:r>
                          <w:rPr>
                            <w:rFonts w:ascii="Calibri"/>
                            <w:color w:val="595959"/>
                            <w:spacing w:val="-2"/>
                            <w:w w:val="225"/>
                            <w:sz w:val="18"/>
                          </w:rPr>
                          <w:t>PALF/PP</w:t>
                        </w:r>
                      </w:p>
                      <w:p>
                        <w:pPr>
                          <w:spacing w:line="180" w:lineRule="auto" w:before="42"/>
                          <w:ind w:left="0" w:right="17" w:firstLine="0"/>
                          <w:jc w:val="left"/>
                          <w:rPr>
                            <w:rFonts w:ascii="Calibri"/>
                            <w:sz w:val="18"/>
                          </w:rPr>
                        </w:pPr>
                        <w:r>
                          <w:rPr>
                            <w:rFonts w:ascii="Calibri"/>
                            <w:color w:val="595959"/>
                            <w:spacing w:val="-2"/>
                            <w:w w:val="210"/>
                            <w:sz w:val="18"/>
                          </w:rPr>
                          <w:t>composit </w:t>
                        </w:r>
                        <w:r>
                          <w:rPr>
                            <w:rFonts w:ascii="Calibri"/>
                            <w:color w:val="595959"/>
                            <w:spacing w:val="-2"/>
                            <w:w w:val="250"/>
                            <w:sz w:val="18"/>
                          </w:rPr>
                          <w:t>Flexural</w:t>
                        </w:r>
                      </w:p>
                      <w:p>
                        <w:pPr>
                          <w:spacing w:before="12"/>
                          <w:ind w:left="0" w:right="18" w:firstLine="0"/>
                          <w:jc w:val="both"/>
                          <w:rPr>
                            <w:rFonts w:ascii="Calibri"/>
                            <w:sz w:val="18"/>
                          </w:rPr>
                        </w:pPr>
                        <w:r>
                          <w:rPr>
                            <w:rFonts w:ascii="Calibri"/>
                            <w:color w:val="595959"/>
                            <w:w w:val="255"/>
                            <w:sz w:val="18"/>
                          </w:rPr>
                          <w:t>of</w:t>
                        </w:r>
                        <w:r>
                          <w:rPr>
                            <w:rFonts w:ascii="Calibri"/>
                            <w:color w:val="595959"/>
                            <w:spacing w:val="-25"/>
                            <w:w w:val="255"/>
                            <w:sz w:val="18"/>
                          </w:rPr>
                          <w:t> </w:t>
                        </w:r>
                        <w:r>
                          <w:rPr>
                            <w:rFonts w:ascii="Calibri"/>
                            <w:color w:val="595959"/>
                            <w:w w:val="255"/>
                            <w:sz w:val="18"/>
                          </w:rPr>
                          <w:t>the</w:t>
                        </w:r>
                        <w:r>
                          <w:rPr>
                            <w:rFonts w:ascii="Calibri"/>
                            <w:color w:val="595959"/>
                            <w:spacing w:val="-26"/>
                            <w:w w:val="255"/>
                            <w:sz w:val="18"/>
                          </w:rPr>
                          <w:t> </w:t>
                        </w:r>
                        <w:r>
                          <w:rPr>
                            <w:rFonts w:ascii="Calibri"/>
                            <w:color w:val="595959"/>
                            <w:w w:val="255"/>
                            <w:sz w:val="18"/>
                          </w:rPr>
                          <w:t>u </w:t>
                        </w:r>
                        <w:r>
                          <w:rPr>
                            <w:rFonts w:ascii="Calibri"/>
                            <w:color w:val="595959"/>
                            <w:spacing w:val="-2"/>
                            <w:w w:val="250"/>
                            <w:sz w:val="18"/>
                          </w:rPr>
                          <w:t>reinforc </w:t>
                        </w:r>
                        <w:r>
                          <w:rPr>
                            <w:rFonts w:ascii="Calibri"/>
                            <w:color w:val="595959"/>
                            <w:spacing w:val="-2"/>
                            <w:w w:val="225"/>
                            <w:sz w:val="18"/>
                          </w:rPr>
                          <w:t>PALF/PP</w:t>
                        </w:r>
                      </w:p>
                      <w:p>
                        <w:pPr>
                          <w:spacing w:line="180" w:lineRule="auto" w:before="43"/>
                          <w:ind w:left="0" w:right="17" w:firstLine="0"/>
                          <w:jc w:val="left"/>
                          <w:rPr>
                            <w:rFonts w:ascii="Calibri"/>
                            <w:sz w:val="18"/>
                          </w:rPr>
                        </w:pPr>
                        <w:r>
                          <w:rPr>
                            <w:rFonts w:ascii="Calibri"/>
                            <w:color w:val="595959"/>
                            <w:spacing w:val="-2"/>
                            <w:w w:val="210"/>
                            <w:sz w:val="18"/>
                          </w:rPr>
                          <w:t>composit </w:t>
                        </w:r>
                        <w:r>
                          <w:rPr>
                            <w:rFonts w:ascii="Calibri"/>
                            <w:color w:val="595959"/>
                            <w:spacing w:val="-2"/>
                            <w:w w:val="250"/>
                            <w:sz w:val="18"/>
                          </w:rPr>
                          <w:t>Flexural</w:t>
                        </w:r>
                      </w:p>
                      <w:p>
                        <w:pPr>
                          <w:spacing w:before="12"/>
                          <w:ind w:left="0" w:right="18" w:firstLine="0"/>
                          <w:jc w:val="both"/>
                          <w:rPr>
                            <w:rFonts w:ascii="Calibri"/>
                            <w:sz w:val="18"/>
                          </w:rPr>
                        </w:pPr>
                        <w:r>
                          <w:rPr>
                            <w:rFonts w:ascii="Calibri"/>
                            <w:color w:val="595959"/>
                            <w:w w:val="255"/>
                            <w:sz w:val="18"/>
                          </w:rPr>
                          <w:t>of</w:t>
                        </w:r>
                        <w:r>
                          <w:rPr>
                            <w:rFonts w:ascii="Calibri"/>
                            <w:color w:val="595959"/>
                            <w:spacing w:val="-25"/>
                            <w:w w:val="255"/>
                            <w:sz w:val="18"/>
                          </w:rPr>
                          <w:t> </w:t>
                        </w:r>
                        <w:r>
                          <w:rPr>
                            <w:rFonts w:ascii="Calibri"/>
                            <w:color w:val="595959"/>
                            <w:w w:val="255"/>
                            <w:sz w:val="18"/>
                          </w:rPr>
                          <w:t>the</w:t>
                        </w:r>
                        <w:r>
                          <w:rPr>
                            <w:rFonts w:ascii="Calibri"/>
                            <w:color w:val="595959"/>
                            <w:spacing w:val="-26"/>
                            <w:w w:val="255"/>
                            <w:sz w:val="18"/>
                          </w:rPr>
                          <w:t> </w:t>
                        </w:r>
                        <w:r>
                          <w:rPr>
                            <w:rFonts w:ascii="Calibri"/>
                            <w:color w:val="595959"/>
                            <w:w w:val="255"/>
                            <w:sz w:val="18"/>
                          </w:rPr>
                          <w:t>u </w:t>
                        </w:r>
                        <w:r>
                          <w:rPr>
                            <w:rFonts w:ascii="Calibri"/>
                            <w:color w:val="595959"/>
                            <w:spacing w:val="-2"/>
                            <w:w w:val="250"/>
                            <w:sz w:val="18"/>
                          </w:rPr>
                          <w:t>reinforc </w:t>
                        </w:r>
                        <w:r>
                          <w:rPr>
                            <w:rFonts w:ascii="Calibri"/>
                            <w:color w:val="595959"/>
                            <w:spacing w:val="-2"/>
                            <w:w w:val="225"/>
                            <w:sz w:val="18"/>
                          </w:rPr>
                          <w:t>PALF/PP</w:t>
                        </w:r>
                      </w:p>
                      <w:p>
                        <w:pPr>
                          <w:spacing w:before="0"/>
                          <w:ind w:left="0" w:right="0" w:firstLine="0"/>
                          <w:jc w:val="left"/>
                          <w:rPr>
                            <w:rFonts w:ascii="Calibri"/>
                            <w:sz w:val="18"/>
                          </w:rPr>
                        </w:pPr>
                        <w:r>
                          <w:rPr>
                            <w:rFonts w:ascii="Calibri"/>
                            <w:color w:val="595959"/>
                            <w:spacing w:val="-2"/>
                            <w:w w:val="215"/>
                            <w:sz w:val="18"/>
                          </w:rPr>
                          <w:t>composit</w:t>
                        </w:r>
                      </w:p>
                    </w:txbxContent>
                  </v:textbox>
                  <w10:wrap type="none"/>
                </v:shape>
                <v:shape style="position:absolute;left:2617;top:4953;width:6876;height:269" type="#_x0000_t202" id="docshape467" filled="false" stroked="false">
                  <v:textbox inset="0,0,0,0">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44"/>
                            <w:w w:val="224"/>
                            <w:sz w:val="24"/>
                          </w:rPr>
                          <w:t> </w:t>
                        </w:r>
                        <w:r>
                          <w:rPr>
                            <w:rFonts w:ascii="Arial MT"/>
                            <w:color w:val="595959"/>
                            <w:spacing w:val="33"/>
                            <w:w w:val="178"/>
                            <w:sz w:val="24"/>
                          </w:rPr>
                          <w:t>w</w:t>
                        </w:r>
                        <w:r>
                          <w:rPr>
                            <w:rFonts w:ascii="Arial MT"/>
                            <w:color w:val="595959"/>
                            <w:spacing w:val="33"/>
                            <w:w w:val="157"/>
                            <w:sz w:val="24"/>
                          </w:rPr>
                          <w:t>e</w:t>
                        </w:r>
                        <w:r>
                          <w:rPr>
                            <w:rFonts w:ascii="Arial MT"/>
                            <w:color w:val="595959"/>
                            <w:spacing w:val="34"/>
                            <w:w w:val="428"/>
                            <w:sz w:val="24"/>
                          </w:rPr>
                          <w:t>i</w:t>
                        </w:r>
                        <w:r>
                          <w:rPr>
                            <w:rFonts w:ascii="Arial MT"/>
                            <w:color w:val="595959"/>
                            <w:spacing w:val="34"/>
                            <w:w w:val="157"/>
                            <w:sz w:val="24"/>
                          </w:rPr>
                          <w:t>gh</w:t>
                        </w:r>
                        <w:r>
                          <w:rPr>
                            <w:rFonts w:ascii="Arial MT"/>
                            <w:color w:val="595959"/>
                            <w:spacing w:val="-152"/>
                            <w:w w:val="337"/>
                            <w:sz w:val="24"/>
                          </w:rPr>
                          <w:t>t</w:t>
                        </w:r>
                        <w:r>
                          <w:rPr>
                            <w:rFonts w:ascii="Arial MT"/>
                            <w:color w:val="595959"/>
                            <w:spacing w:val="-20"/>
                            <w:w w:val="157"/>
                            <w:sz w:val="24"/>
                          </w:rPr>
                          <w:t>u</w:t>
                        </w:r>
                        <w:r>
                          <w:rPr>
                            <w:rFonts w:ascii="Arial MT"/>
                            <w:color w:val="595959"/>
                            <w:spacing w:val="-73"/>
                            <w:w w:val="224"/>
                            <w:sz w:val="24"/>
                          </w:rPr>
                          <w:t> </w:t>
                        </w:r>
                        <w:r>
                          <w:rPr>
                            <w:rFonts w:ascii="Arial MT"/>
                            <w:color w:val="595959"/>
                            <w:w w:val="347"/>
                            <w:sz w:val="24"/>
                          </w:rPr>
                          <w:t>t</w:t>
                        </w:r>
                        <w:r>
                          <w:rPr>
                            <w:rFonts w:ascii="Arial"/>
                            <w:b/>
                            <w:color w:val="595959"/>
                            <w:spacing w:val="-55"/>
                            <w:w w:val="244"/>
                            <w:sz w:val="24"/>
                          </w:rPr>
                          <w:t>r</w:t>
                        </w:r>
                        <w:r>
                          <w:rPr>
                            <w:rFonts w:ascii="Arial MT"/>
                            <w:color w:val="595959"/>
                            <w:spacing w:val="-186"/>
                            <w:w w:val="167"/>
                            <w:sz w:val="24"/>
                          </w:rPr>
                          <w:t>a</w:t>
                        </w:r>
                        <w:r>
                          <w:rPr>
                            <w:rFonts w:ascii="Arial MT"/>
                            <w:color w:val="595959"/>
                            <w:spacing w:val="-127"/>
                            <w:w w:val="167"/>
                            <w:sz w:val="24"/>
                          </w:rPr>
                          <w:t>e</w:t>
                        </w:r>
                        <w:r>
                          <w:rPr>
                            <w:rFonts w:ascii="Arial MT"/>
                            <w:color w:val="595959"/>
                            <w:spacing w:val="-168"/>
                            <w:w w:val="137"/>
                            <w:sz w:val="24"/>
                          </w:rPr>
                          <w:t>P</w:t>
                        </w:r>
                        <w:r>
                          <w:rPr>
                            <w:rFonts w:ascii="Arial MT"/>
                            <w:color w:val="595959"/>
                            <w:spacing w:val="-186"/>
                            <w:w w:val="347"/>
                            <w:sz w:val="24"/>
                          </w:rPr>
                          <w:t>t</w:t>
                        </w:r>
                        <w:r>
                          <w:rPr>
                            <w:rFonts w:ascii="Arial MT"/>
                            <w:color w:val="595959"/>
                            <w:spacing w:val="-147"/>
                            <w:w w:val="167"/>
                            <w:sz w:val="24"/>
                          </w:rPr>
                          <w:t>a</w:t>
                        </w:r>
                        <w:r>
                          <w:rPr>
                            <w:rFonts w:ascii="Arial MT"/>
                            <w:color w:val="595959"/>
                            <w:spacing w:val="-147"/>
                            <w:w w:val="137"/>
                            <w:sz w:val="24"/>
                          </w:rPr>
                          <w:t>A</w:t>
                        </w:r>
                        <w:r>
                          <w:rPr>
                            <w:rFonts w:ascii="Arial MT"/>
                            <w:color w:val="595959"/>
                            <w:spacing w:val="-187"/>
                            <w:w w:val="438"/>
                            <w:sz w:val="24"/>
                          </w:rPr>
                          <w:t>i</w:t>
                        </w:r>
                        <w:r>
                          <w:rPr>
                            <w:rFonts w:ascii="Arial MT"/>
                            <w:color w:val="595959"/>
                            <w:spacing w:val="-147"/>
                            <w:w w:val="347"/>
                            <w:sz w:val="24"/>
                          </w:rPr>
                          <w:t>t</w:t>
                        </w:r>
                        <w:r>
                          <w:rPr>
                            <w:rFonts w:ascii="Arial MT"/>
                            <w:color w:val="595959"/>
                            <w:spacing w:val="-146"/>
                            <w:w w:val="167"/>
                            <w:sz w:val="24"/>
                          </w:rPr>
                          <w:t>L</w:t>
                        </w:r>
                        <w:r>
                          <w:rPr>
                            <w:rFonts w:ascii="Arial MT"/>
                            <w:color w:val="595959"/>
                            <w:spacing w:val="-187"/>
                            <w:w w:val="167"/>
                            <w:sz w:val="24"/>
                          </w:rPr>
                          <w:t>o</w:t>
                        </w:r>
                        <w:r>
                          <w:rPr>
                            <w:rFonts w:ascii="Arial MT"/>
                            <w:color w:val="595959"/>
                            <w:spacing w:val="-148"/>
                            <w:w w:val="167"/>
                            <w:sz w:val="24"/>
                          </w:rPr>
                          <w:t>e</w:t>
                        </w:r>
                        <w:r>
                          <w:rPr>
                            <w:rFonts w:ascii="Arial MT"/>
                            <w:color w:val="595959"/>
                            <w:spacing w:val="-146"/>
                            <w:w w:val="151"/>
                            <w:sz w:val="24"/>
                          </w:rPr>
                          <w:t>F</w:t>
                        </w:r>
                        <w:r>
                          <w:rPr>
                            <w:rFonts w:ascii="Arial MT"/>
                            <w:color w:val="595959"/>
                            <w:spacing w:val="-76"/>
                            <w:w w:val="225"/>
                            <w:sz w:val="24"/>
                          </w:rPr>
                          <w:t> </w:t>
                        </w:r>
                        <w:r>
                          <w:rPr>
                            <w:rFonts w:ascii="Arial MT"/>
                            <w:color w:val="595959"/>
                            <w:spacing w:val="-146"/>
                            <w:w w:val="160"/>
                            <w:sz w:val="24"/>
                          </w:rPr>
                          <w:t>d</w:t>
                        </w:r>
                        <w:r>
                          <w:rPr>
                            <w:rFonts w:ascii="Arial MT"/>
                            <w:color w:val="595959"/>
                            <w:spacing w:val="-145"/>
                            <w:w w:val="340"/>
                            <w:sz w:val="24"/>
                          </w:rPr>
                          <w:t>/</w:t>
                        </w:r>
                        <w:r>
                          <w:rPr>
                            <w:rFonts w:ascii="Arial MT"/>
                            <w:color w:val="595959"/>
                            <w:spacing w:val="-96"/>
                            <w:w w:val="160"/>
                            <w:sz w:val="24"/>
                          </w:rPr>
                          <w:t>o</w:t>
                        </w:r>
                        <w:r>
                          <w:rPr>
                            <w:rFonts w:ascii="Arial MT"/>
                            <w:color w:val="595959"/>
                            <w:spacing w:val="-145"/>
                            <w:w w:val="130"/>
                            <w:sz w:val="24"/>
                          </w:rPr>
                          <w:t>P</w:t>
                        </w:r>
                        <w:r>
                          <w:rPr>
                            <w:rFonts w:ascii="Arial MT"/>
                            <w:color w:val="595959"/>
                            <w:spacing w:val="-95"/>
                            <w:w w:val="340"/>
                            <w:sz w:val="24"/>
                          </w:rPr>
                          <w:t>f</w:t>
                        </w:r>
                        <w:r>
                          <w:rPr>
                            <w:rFonts w:ascii="Arial MT"/>
                            <w:color w:val="595959"/>
                            <w:spacing w:val="-9"/>
                            <w:w w:val="130"/>
                            <w:sz w:val="24"/>
                          </w:rPr>
                          <w:t>P</w:t>
                        </w:r>
                        <w:r>
                          <w:rPr>
                            <w:rFonts w:ascii="Arial MT"/>
                            <w:color w:val="595959"/>
                            <w:spacing w:val="31"/>
                            <w:w w:val="210"/>
                            <w:sz w:val="24"/>
                          </w:rPr>
                          <w:t>  </w:t>
                        </w:r>
                        <w:r>
                          <w:rPr>
                            <w:rFonts w:ascii="Arial MT"/>
                            <w:color w:val="595959"/>
                            <w:spacing w:val="-2"/>
                            <w:w w:val="200"/>
                            <w:sz w:val="24"/>
                          </w:rPr>
                          <w:t>composites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3664">
                <wp:simplePos x="0" y="0"/>
                <wp:positionH relativeFrom="page">
                  <wp:posOffset>1106679</wp:posOffset>
                </wp:positionH>
                <wp:positionV relativeFrom="paragraph">
                  <wp:posOffset>858676</wp:posOffset>
                </wp:positionV>
                <wp:extent cx="196215" cy="231330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96215" cy="2313305"/>
                        </a:xfrm>
                        <a:prstGeom prst="rect">
                          <a:avLst/>
                        </a:prstGeom>
                      </wps:spPr>
                      <wps:txbx>
                        <w:txbxContent>
                          <w:p>
                            <w:pPr>
                              <w:pStyle w:val="BodyText"/>
                              <w:spacing w:before="12"/>
                              <w:ind w:left="20"/>
                              <w:rPr>
                                <w:rFonts w:ascii="Arial MT"/>
                              </w:rPr>
                            </w:pPr>
                            <w:r>
                              <w:rPr>
                                <w:rFonts w:ascii="Arial MT"/>
                                <w:color w:val="595959"/>
                                <w:w w:val="230"/>
                              </w:rPr>
                              <w:t>Flexural</w:t>
                            </w:r>
                            <w:r>
                              <w:rPr>
                                <w:rFonts w:ascii="Arial MT"/>
                                <w:color w:val="595959"/>
                                <w:spacing w:val="3"/>
                                <w:w w:val="230"/>
                              </w:rPr>
                              <w:t> </w:t>
                            </w:r>
                            <w:r>
                              <w:rPr>
                                <w:rFonts w:ascii="Arial MT"/>
                                <w:color w:val="595959"/>
                                <w:spacing w:val="-210"/>
                                <w:w w:val="181"/>
                              </w:rPr>
                              <w:t>a</w:t>
                            </w:r>
                            <w:r>
                              <w:rPr>
                                <w:rFonts w:ascii="Arial MT"/>
                                <w:color w:val="595959"/>
                                <w:spacing w:val="-169"/>
                                <w:w w:val="122"/>
                              </w:rPr>
                              <w:t>m</w:t>
                            </w:r>
                            <w:r>
                              <w:rPr>
                                <w:rFonts w:ascii="Arial MT"/>
                                <w:color w:val="595959"/>
                                <w:spacing w:val="-75"/>
                                <w:w w:val="302"/>
                              </w:rPr>
                              <w:t>)</w:t>
                            </w:r>
                            <w:r>
                              <w:rPr>
                                <w:rFonts w:ascii="Arial MT"/>
                                <w:color w:val="595959"/>
                                <w:spacing w:val="-2"/>
                                <w:w w:val="213"/>
                              </w:rPr>
                              <w:t>odul</w:t>
                            </w:r>
                            <w:r>
                              <w:rPr>
                                <w:rFonts w:ascii="Arial MT"/>
                                <w:color w:val="595959"/>
                                <w:spacing w:val="-2"/>
                                <w:w w:val="181"/>
                              </w:rPr>
                              <w:t>u</w:t>
                            </w:r>
                          </w:p>
                        </w:txbxContent>
                      </wps:txbx>
                      <wps:bodyPr wrap="square" lIns="0" tIns="0" rIns="0" bIns="0" rtlCol="0" vert="vert270">
                        <a:noAutofit/>
                      </wps:bodyPr>
                    </wps:wsp>
                  </a:graphicData>
                </a:graphic>
              </wp:anchor>
            </w:drawing>
          </mc:Choice>
          <mc:Fallback>
            <w:pict>
              <v:shape style="position:absolute;margin-left:87.140121pt;margin-top:67.612335pt;width:15.45pt;height:182.15pt;mso-position-horizontal-relative:page;mso-position-vertical-relative:paragraph;z-index:15793664" type="#_x0000_t202" id="docshape468" filled="false" stroked="false">
                <v:textbox inset="0,0,0,0" style="layout-flow:vertical;mso-layout-flow-alt:bottom-to-top">
                  <w:txbxContent>
                    <w:p>
                      <w:pPr>
                        <w:pStyle w:val="BodyText"/>
                        <w:spacing w:before="12"/>
                        <w:ind w:left="20"/>
                        <w:rPr>
                          <w:rFonts w:ascii="Arial MT"/>
                        </w:rPr>
                      </w:pPr>
                      <w:r>
                        <w:rPr>
                          <w:rFonts w:ascii="Arial MT"/>
                          <w:color w:val="595959"/>
                          <w:w w:val="230"/>
                        </w:rPr>
                        <w:t>Flexural</w:t>
                      </w:r>
                      <w:r>
                        <w:rPr>
                          <w:rFonts w:ascii="Arial MT"/>
                          <w:color w:val="595959"/>
                          <w:spacing w:val="3"/>
                          <w:w w:val="230"/>
                        </w:rPr>
                        <w:t> </w:t>
                      </w:r>
                      <w:r>
                        <w:rPr>
                          <w:rFonts w:ascii="Arial MT"/>
                          <w:color w:val="595959"/>
                          <w:spacing w:val="-210"/>
                          <w:w w:val="181"/>
                        </w:rPr>
                        <w:t>a</w:t>
                      </w:r>
                      <w:r>
                        <w:rPr>
                          <w:rFonts w:ascii="Arial MT"/>
                          <w:color w:val="595959"/>
                          <w:spacing w:val="-169"/>
                          <w:w w:val="122"/>
                        </w:rPr>
                        <w:t>m</w:t>
                      </w:r>
                      <w:r>
                        <w:rPr>
                          <w:rFonts w:ascii="Arial MT"/>
                          <w:color w:val="595959"/>
                          <w:spacing w:val="-75"/>
                          <w:w w:val="302"/>
                        </w:rPr>
                        <w:t>)</w:t>
                      </w:r>
                      <w:r>
                        <w:rPr>
                          <w:rFonts w:ascii="Arial MT"/>
                          <w:color w:val="595959"/>
                          <w:spacing w:val="-2"/>
                          <w:w w:val="213"/>
                        </w:rPr>
                        <w:t>odul</w:t>
                      </w:r>
                      <w:r>
                        <w:rPr>
                          <w:rFonts w:ascii="Arial MT"/>
                          <w:color w:val="595959"/>
                          <w:spacing w:val="-2"/>
                          <w:w w:val="181"/>
                        </w:rPr>
                        <w:t>u</w:t>
                      </w:r>
                    </w:p>
                  </w:txbxContent>
                </v:textbox>
                <w10:wrap type="none"/>
              </v:shape>
            </w:pict>
          </mc:Fallback>
        </mc:AlternateContent>
      </w:r>
      <w:r>
        <w:rPr/>
        <mc:AlternateContent>
          <mc:Choice Requires="wps">
            <w:drawing>
              <wp:anchor distT="0" distB="0" distL="0" distR="0" allowOverlap="1" layoutInCell="1" locked="0" behindDoc="0" simplePos="0" relativeHeight="15794176">
                <wp:simplePos x="0" y="0"/>
                <wp:positionH relativeFrom="page">
                  <wp:posOffset>909827</wp:posOffset>
                </wp:positionH>
                <wp:positionV relativeFrom="paragraph">
                  <wp:posOffset>881536</wp:posOffset>
                </wp:positionV>
                <wp:extent cx="5474335" cy="259842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5474335" cy="2598420"/>
                        </a:xfrm>
                        <a:custGeom>
                          <a:avLst/>
                          <a:gdLst/>
                          <a:ahLst/>
                          <a:cxnLst/>
                          <a:rect l="l" t="t" r="r" b="b"/>
                          <a:pathLst>
                            <a:path w="5474335" h="2598420">
                              <a:moveTo>
                                <a:pt x="9143" y="0"/>
                              </a:moveTo>
                              <a:lnTo>
                                <a:pt x="0" y="0"/>
                              </a:lnTo>
                              <a:lnTo>
                                <a:pt x="0" y="2596896"/>
                              </a:lnTo>
                              <a:lnTo>
                                <a:pt x="3047" y="2598420"/>
                              </a:lnTo>
                              <a:lnTo>
                                <a:pt x="5472684" y="2598420"/>
                              </a:lnTo>
                              <a:lnTo>
                                <a:pt x="5474208" y="2596896"/>
                              </a:lnTo>
                              <a:lnTo>
                                <a:pt x="5474208" y="2593848"/>
                              </a:lnTo>
                              <a:lnTo>
                                <a:pt x="9143" y="2593848"/>
                              </a:lnTo>
                              <a:lnTo>
                                <a:pt x="4571" y="2589276"/>
                              </a:lnTo>
                              <a:lnTo>
                                <a:pt x="9143" y="2589276"/>
                              </a:lnTo>
                              <a:lnTo>
                                <a:pt x="9143" y="4572"/>
                              </a:lnTo>
                              <a:lnTo>
                                <a:pt x="4571" y="4572"/>
                              </a:lnTo>
                              <a:lnTo>
                                <a:pt x="9143" y="0"/>
                              </a:lnTo>
                              <a:close/>
                            </a:path>
                            <a:path w="5474335" h="2598420">
                              <a:moveTo>
                                <a:pt x="9143" y="2589276"/>
                              </a:moveTo>
                              <a:lnTo>
                                <a:pt x="4571" y="2589276"/>
                              </a:lnTo>
                              <a:lnTo>
                                <a:pt x="9143" y="2593848"/>
                              </a:lnTo>
                              <a:lnTo>
                                <a:pt x="9143" y="2589276"/>
                              </a:lnTo>
                              <a:close/>
                            </a:path>
                            <a:path w="5474335" h="2598420">
                              <a:moveTo>
                                <a:pt x="5465064" y="2589276"/>
                              </a:moveTo>
                              <a:lnTo>
                                <a:pt x="9143" y="2589276"/>
                              </a:lnTo>
                              <a:lnTo>
                                <a:pt x="9143" y="2593848"/>
                              </a:lnTo>
                              <a:lnTo>
                                <a:pt x="5465064" y="2593848"/>
                              </a:lnTo>
                              <a:lnTo>
                                <a:pt x="5465064" y="2589276"/>
                              </a:lnTo>
                              <a:close/>
                            </a:path>
                            <a:path w="5474335" h="2598420">
                              <a:moveTo>
                                <a:pt x="5465064" y="0"/>
                              </a:moveTo>
                              <a:lnTo>
                                <a:pt x="5465064" y="2593848"/>
                              </a:lnTo>
                              <a:lnTo>
                                <a:pt x="5469636" y="2589276"/>
                              </a:lnTo>
                              <a:lnTo>
                                <a:pt x="5474208" y="2589276"/>
                              </a:lnTo>
                              <a:lnTo>
                                <a:pt x="5474208" y="4572"/>
                              </a:lnTo>
                              <a:lnTo>
                                <a:pt x="5469636" y="4572"/>
                              </a:lnTo>
                              <a:lnTo>
                                <a:pt x="5465064" y="0"/>
                              </a:lnTo>
                              <a:close/>
                            </a:path>
                            <a:path w="5474335" h="2598420">
                              <a:moveTo>
                                <a:pt x="5474208" y="2589276"/>
                              </a:moveTo>
                              <a:lnTo>
                                <a:pt x="5469636" y="2589276"/>
                              </a:lnTo>
                              <a:lnTo>
                                <a:pt x="5465064" y="2593848"/>
                              </a:lnTo>
                              <a:lnTo>
                                <a:pt x="5474208" y="2593848"/>
                              </a:lnTo>
                              <a:lnTo>
                                <a:pt x="5474208" y="2589276"/>
                              </a:lnTo>
                              <a:close/>
                            </a:path>
                            <a:path w="5474335" h="2598420">
                              <a:moveTo>
                                <a:pt x="9143" y="0"/>
                              </a:moveTo>
                              <a:lnTo>
                                <a:pt x="4571" y="4572"/>
                              </a:lnTo>
                              <a:lnTo>
                                <a:pt x="9143" y="4572"/>
                              </a:lnTo>
                              <a:lnTo>
                                <a:pt x="9143" y="0"/>
                              </a:lnTo>
                              <a:close/>
                            </a:path>
                            <a:path w="5474335" h="2598420">
                              <a:moveTo>
                                <a:pt x="5465064" y="0"/>
                              </a:moveTo>
                              <a:lnTo>
                                <a:pt x="9143" y="0"/>
                              </a:lnTo>
                              <a:lnTo>
                                <a:pt x="9143" y="4572"/>
                              </a:lnTo>
                              <a:lnTo>
                                <a:pt x="5465064" y="4572"/>
                              </a:lnTo>
                              <a:lnTo>
                                <a:pt x="5465064" y="0"/>
                              </a:lnTo>
                              <a:close/>
                            </a:path>
                            <a:path w="5474335" h="2598420">
                              <a:moveTo>
                                <a:pt x="5474208" y="0"/>
                              </a:moveTo>
                              <a:lnTo>
                                <a:pt x="5465064" y="0"/>
                              </a:lnTo>
                              <a:lnTo>
                                <a:pt x="5469636" y="4572"/>
                              </a:lnTo>
                              <a:lnTo>
                                <a:pt x="5474208" y="4572"/>
                              </a:lnTo>
                              <a:lnTo>
                                <a:pt x="5474208"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1.639999pt;margin-top:69.412346pt;width:431.05pt;height:204.6pt;mso-position-horizontal-relative:page;mso-position-vertical-relative:paragraph;z-index:15794176" id="docshape469" coordorigin="1433,1388" coordsize="8621,4092" path="m1447,1388l1433,1388,1433,5478,1438,5480,10051,5480,10054,5478,10054,5473,1447,5473,1440,5466,1447,5466,1447,1395,1440,1395,1447,1388xm1447,5466l1440,5466,1447,5473,1447,5466xm10039,5466l1447,5466,1447,5473,10039,5473,10039,5466xm10039,1388l10039,5473,10046,5466,10054,5466,10054,1395,10046,1395,10039,1388xm10054,5466l10046,5466,10039,5473,10054,5473,10054,5466xm1447,1388l1440,1395,1447,1395,1447,1388xm10039,1388l1447,1388,1447,1395,10039,1395,10039,1388xm10054,1388l10039,1388,10046,1395,10054,1395,10054,1388xe" filled="true" fillcolor="#d8d8d8" stroked="false">
                <v:path arrowok="t"/>
                <v:fill type="solid"/>
                <w10:wrap type="none"/>
              </v:shape>
            </w:pict>
          </mc:Fallback>
        </mc:AlternateContent>
      </w:r>
      <w:r>
        <w:rPr/>
        <w:t>Figures</w:t>
      </w:r>
      <w:r>
        <w:rPr>
          <w:spacing w:val="-1"/>
        </w:rPr>
        <w:t> </w:t>
      </w:r>
      <w:r>
        <w:rPr/>
        <w:t>4.21</w:t>
      </w:r>
      <w:r>
        <w:rPr>
          <w:spacing w:val="-1"/>
        </w:rPr>
        <w:t> </w:t>
      </w:r>
      <w:r>
        <w:rPr/>
        <w:t>to</w:t>
      </w:r>
      <w:r>
        <w:rPr>
          <w:spacing w:val="-1"/>
        </w:rPr>
        <w:t> </w:t>
      </w:r>
      <w:r>
        <w:rPr/>
        <w:t>4.25 shows</w:t>
      </w:r>
      <w:r>
        <w:rPr>
          <w:spacing w:val="-1"/>
        </w:rPr>
        <w:t> </w:t>
      </w:r>
      <w:r>
        <w:rPr/>
        <w:t>the</w:t>
      </w:r>
      <w:r>
        <w:rPr>
          <w:spacing w:val="-2"/>
        </w:rPr>
        <w:t> </w:t>
      </w:r>
      <w:r>
        <w:rPr/>
        <w:t>FM</w:t>
      </w:r>
      <w:r>
        <w:rPr>
          <w:spacing w:val="-1"/>
        </w:rPr>
        <w:t> </w:t>
      </w:r>
      <w:r>
        <w:rPr/>
        <w:t>of the</w:t>
      </w:r>
      <w:r>
        <w:rPr>
          <w:spacing w:val="-2"/>
        </w:rPr>
        <w:t> </w:t>
      </w:r>
      <w:r>
        <w:rPr/>
        <w:t>reinforced</w:t>
      </w:r>
      <w:r>
        <w:rPr>
          <w:spacing w:val="-1"/>
        </w:rPr>
        <w:t> </w:t>
      </w:r>
      <w:r>
        <w:rPr/>
        <w:t>PALF/PP</w:t>
      </w:r>
      <w:r>
        <w:rPr>
          <w:spacing w:val="-1"/>
        </w:rPr>
        <w:t> </w:t>
      </w:r>
      <w:r>
        <w:rPr/>
        <w:t>composites.</w:t>
      </w:r>
      <w:r>
        <w:rPr>
          <w:spacing w:val="-1"/>
        </w:rPr>
        <w:t> </w:t>
      </w:r>
      <w:r>
        <w:rPr/>
        <w:t>The</w:t>
      </w:r>
      <w:r>
        <w:rPr>
          <w:spacing w:val="-2"/>
        </w:rPr>
        <w:t> </w:t>
      </w:r>
      <w:r>
        <w:rPr/>
        <w:t>FM</w:t>
      </w:r>
      <w:r>
        <w:rPr>
          <w:spacing w:val="-1"/>
        </w:rPr>
        <w:t> </w:t>
      </w:r>
      <w:r>
        <w:rPr/>
        <w:t>increased as the fibre content increased in the composites.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7"/>
      </w:pPr>
    </w:p>
    <w:p>
      <w:pPr>
        <w:pStyle w:val="BodyText"/>
        <w:spacing w:before="1"/>
        <w:ind w:left="1131"/>
      </w:pPr>
      <w:r>
        <w:rPr/>
        <mc:AlternateContent>
          <mc:Choice Requires="wps">
            <w:drawing>
              <wp:anchor distT="0" distB="0" distL="0" distR="0" allowOverlap="1" layoutInCell="1" locked="0" behindDoc="0" simplePos="0" relativeHeight="15790592">
                <wp:simplePos x="0" y="0"/>
                <wp:positionH relativeFrom="page">
                  <wp:posOffset>1624583</wp:posOffset>
                </wp:positionH>
                <wp:positionV relativeFrom="paragraph">
                  <wp:posOffset>-599381</wp:posOffset>
                </wp:positionV>
                <wp:extent cx="2863850" cy="9525"/>
                <wp:effectExtent l="0" t="0" r="0" b="0"/>
                <wp:wrapNone/>
                <wp:docPr id="509" name="Graphic 509"/>
                <wp:cNvGraphicFramePr>
                  <a:graphicFrameLocks/>
                </wp:cNvGraphicFramePr>
                <a:graphic>
                  <a:graphicData uri="http://schemas.microsoft.com/office/word/2010/wordprocessingShape">
                    <wps:wsp>
                      <wps:cNvPr id="509" name="Graphic 509"/>
                      <wps:cNvSpPr/>
                      <wps:spPr>
                        <a:xfrm>
                          <a:off x="0" y="0"/>
                          <a:ext cx="2863850" cy="9525"/>
                        </a:xfrm>
                        <a:custGeom>
                          <a:avLst/>
                          <a:gdLst/>
                          <a:ahLst/>
                          <a:cxnLst/>
                          <a:rect l="l" t="t" r="r" b="b"/>
                          <a:pathLst>
                            <a:path w="2863850" h="9525">
                              <a:moveTo>
                                <a:pt x="2863595" y="0"/>
                              </a:moveTo>
                              <a:lnTo>
                                <a:pt x="0" y="0"/>
                              </a:lnTo>
                              <a:lnTo>
                                <a:pt x="0" y="9144"/>
                              </a:lnTo>
                              <a:lnTo>
                                <a:pt x="2863595" y="9144"/>
                              </a:lnTo>
                              <a:lnTo>
                                <a:pt x="2863595"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rect style="position:absolute;margin-left:127.919998pt;margin-top:-47.195389pt;width:225.48pt;height:.72pt;mso-position-horizontal-relative:page;mso-position-vertical-relative:paragraph;z-index:15790592" id="docshape470" filled="true" fillcolor="#d8d8d8" stroked="false">
                <v:fill type="solid"/>
                <w10:wrap type="none"/>
              </v:rect>
            </w:pict>
          </mc:Fallback>
        </mc:AlternateContent>
      </w:r>
      <w:r>
        <w:rPr/>
        <mc:AlternateContent>
          <mc:Choice Requires="wps">
            <w:drawing>
              <wp:anchor distT="0" distB="0" distL="0" distR="0" allowOverlap="1" layoutInCell="1" locked="0" behindDoc="0" simplePos="0" relativeHeight="15792640">
                <wp:simplePos x="0" y="0"/>
                <wp:positionH relativeFrom="page">
                  <wp:posOffset>5155691</wp:posOffset>
                </wp:positionH>
                <wp:positionV relativeFrom="paragraph">
                  <wp:posOffset>-1094681</wp:posOffset>
                </wp:positionV>
                <wp:extent cx="271780" cy="73660"/>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271780" cy="73660"/>
                          <a:chExt cx="271780" cy="73660"/>
                        </a:xfrm>
                      </wpg:grpSpPr>
                      <wps:wsp>
                        <wps:cNvPr id="511" name="Graphic 511"/>
                        <wps:cNvSpPr/>
                        <wps:spPr>
                          <a:xfrm>
                            <a:off x="0" y="22859"/>
                            <a:ext cx="271780" cy="27940"/>
                          </a:xfrm>
                          <a:custGeom>
                            <a:avLst/>
                            <a:gdLst/>
                            <a:ahLst/>
                            <a:cxnLst/>
                            <a:rect l="l" t="t" r="r" b="b"/>
                            <a:pathLst>
                              <a:path w="271780" h="27940">
                                <a:moveTo>
                                  <a:pt x="265175" y="0"/>
                                </a:moveTo>
                                <a:lnTo>
                                  <a:pt x="13716"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512" name="Image 512"/>
                          <pic:cNvPicPr/>
                        </pic:nvPicPr>
                        <pic:blipFill>
                          <a:blip r:embed="rId138" cstate="print"/>
                          <a:stretch>
                            <a:fillRect/>
                          </a:stretch>
                        </pic:blipFill>
                        <pic:spPr>
                          <a:xfrm>
                            <a:off x="97535" y="0"/>
                            <a:ext cx="73151" cy="73152"/>
                          </a:xfrm>
                          <a:prstGeom prst="rect">
                            <a:avLst/>
                          </a:prstGeom>
                        </pic:spPr>
                      </pic:pic>
                    </wpg:wgp>
                  </a:graphicData>
                </a:graphic>
              </wp:anchor>
            </w:drawing>
          </mc:Choice>
          <mc:Fallback>
            <w:pict>
              <v:group style="position:absolute;margin-left:405.959991pt;margin-top:-86.195389pt;width:21.4pt;height:5.8pt;mso-position-horizontal-relative:page;mso-position-vertical-relative:paragraph;z-index:15792640" id="docshapegroup471" coordorigin="8119,-1724" coordsize="428,116">
                <v:shape style="position:absolute;left:8119;top:-1688;width:428;height:44" id="docshape472" coordorigin="8119,-1688" coordsize="428,44" path="m8537,-1688l8141,-1688,8129,-1688,8119,-1678,8119,-1654,8129,-1645,8537,-1645,8546,-1654,8546,-1678,8537,-1688xe" filled="true" fillcolor="#4f80bc" stroked="false">
                  <v:path arrowok="t"/>
                  <v:fill type="solid"/>
                </v:shape>
                <v:shape style="position:absolute;left:8272;top:-1724;width:116;height:116" type="#_x0000_t75" id="docshape473" stroked="false">
                  <v:imagedata r:id="rId138" o:title=""/>
                </v:shape>
                <w10:wrap type="none"/>
              </v:group>
            </w:pict>
          </mc:Fallback>
        </mc:AlternateContent>
      </w:r>
      <w:r>
        <w:rPr/>
        <w:t>Figure</w:t>
      </w:r>
      <w:r>
        <w:rPr>
          <w:spacing w:val="-5"/>
        </w:rPr>
        <w:t> </w:t>
      </w:r>
      <w:r>
        <w:rPr/>
        <w:t>4.21 Flexural</w:t>
      </w:r>
      <w:r>
        <w:rPr>
          <w:spacing w:val="-1"/>
        </w:rPr>
        <w:t> </w:t>
      </w:r>
      <w:r>
        <w:rPr/>
        <w:t>modulus</w:t>
      </w:r>
      <w:r>
        <w:rPr>
          <w:spacing w:val="-2"/>
        </w:rPr>
        <w:t> </w:t>
      </w:r>
      <w:r>
        <w:rPr/>
        <w:t>against</w:t>
      </w:r>
      <w:r>
        <w:rPr>
          <w:spacing w:val="-2"/>
        </w:rPr>
        <w:t> </w:t>
      </w:r>
      <w:r>
        <w:rPr/>
        <w:t>%</w:t>
      </w:r>
      <w:r>
        <w:rPr>
          <w:spacing w:val="-1"/>
        </w:rPr>
        <w:t> </w:t>
      </w:r>
      <w:r>
        <w:rPr/>
        <w:t>weight</w:t>
      </w:r>
      <w:r>
        <w:rPr>
          <w:spacing w:val="-2"/>
        </w:rPr>
        <w:t> </w:t>
      </w:r>
      <w:r>
        <w:rPr/>
        <w:t>ratio</w:t>
      </w:r>
      <w:r>
        <w:rPr>
          <w:spacing w:val="-2"/>
        </w:rPr>
        <w:t> </w:t>
      </w:r>
      <w:r>
        <w:rPr/>
        <w:t>of</w:t>
      </w:r>
      <w:r>
        <w:rPr>
          <w:spacing w:val="-3"/>
        </w:rPr>
        <w:t> </w:t>
      </w:r>
      <w:r>
        <w:rPr/>
        <w:t>PALF/PP</w:t>
      </w:r>
      <w:r>
        <w:rPr>
          <w:spacing w:val="-1"/>
        </w:rPr>
        <w:t> </w:t>
      </w:r>
      <w:r>
        <w:rPr>
          <w:spacing w:val="-2"/>
        </w:rPr>
        <w:t>composites</w:t>
      </w:r>
    </w:p>
    <w:p>
      <w:pPr>
        <w:pStyle w:val="BodyText"/>
        <w:spacing w:before="275"/>
      </w:pPr>
    </w:p>
    <w:p>
      <w:pPr>
        <w:pStyle w:val="BodyText"/>
        <w:spacing w:line="480" w:lineRule="auto" w:before="1"/>
        <w:ind w:left="340" w:right="1442"/>
        <w:jc w:val="both"/>
      </w:pPr>
      <w:r>
        <w:rPr/>
        <w:t>Figure 4.21 shows the FM which increased as the fibre content also increases in the composites, depicting an enhanced FM of 467 MPa (103 %), 644 MPa (180 %) and 685 MPa (197.83 %) with the macro, micro and nano cellulose PALF respectively as the reinforcing </w:t>
      </w:r>
      <w:r>
        <w:rPr>
          <w:spacing w:val="-2"/>
        </w:rPr>
        <w:t>agents.</w:t>
      </w:r>
    </w:p>
    <w:p>
      <w:pPr>
        <w:spacing w:after="0" w:line="480" w:lineRule="auto"/>
        <w:jc w:val="both"/>
        <w:sectPr>
          <w:pgSz w:w="11910" w:h="16840"/>
          <w:pgMar w:header="0" w:footer="970" w:top="1340" w:bottom="1160" w:left="1100" w:right="0"/>
        </w:sectPr>
      </w:pPr>
    </w:p>
    <w:p>
      <w:pPr>
        <w:pStyle w:val="BodyText"/>
        <w:ind w:left="332"/>
        <w:rPr>
          <w:sz w:val="20"/>
        </w:rPr>
      </w:pPr>
      <w:r>
        <w:rPr/>
        <mc:AlternateContent>
          <mc:Choice Requires="wps">
            <w:drawing>
              <wp:anchor distT="0" distB="0" distL="0" distR="0" allowOverlap="1" layoutInCell="1" locked="0" behindDoc="1" simplePos="0" relativeHeight="484289536">
                <wp:simplePos x="0" y="0"/>
                <wp:positionH relativeFrom="page">
                  <wp:posOffset>1064218</wp:posOffset>
                </wp:positionH>
                <wp:positionV relativeFrom="paragraph">
                  <wp:posOffset>-35026</wp:posOffset>
                </wp:positionV>
                <wp:extent cx="196215" cy="200787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196215" cy="2007870"/>
                        </a:xfrm>
                        <a:prstGeom prst="rect">
                          <a:avLst/>
                        </a:prstGeom>
                      </wps:spPr>
                      <wps:txbx>
                        <w:txbxContent>
                          <w:p>
                            <w:pPr>
                              <w:pStyle w:val="BodyText"/>
                              <w:spacing w:before="12"/>
                              <w:ind w:left="20"/>
                              <w:rPr>
                                <w:rFonts w:ascii="Arial MT"/>
                              </w:rPr>
                            </w:pPr>
                            <w:r>
                              <w:rPr>
                                <w:rFonts w:ascii="Arial MT"/>
                                <w:color w:val="595959"/>
                                <w:w w:val="230"/>
                              </w:rPr>
                              <w:t>Flexural</w:t>
                            </w:r>
                            <w:r>
                              <w:rPr>
                                <w:rFonts w:ascii="Arial MT"/>
                                <w:color w:val="595959"/>
                                <w:spacing w:val="3"/>
                                <w:w w:val="230"/>
                              </w:rPr>
                              <w:t> </w:t>
                            </w:r>
                            <w:r>
                              <w:rPr>
                                <w:rFonts w:ascii="Arial MT"/>
                                <w:color w:val="595959"/>
                                <w:spacing w:val="-210"/>
                                <w:w w:val="179"/>
                              </w:rPr>
                              <w:t>a</w:t>
                            </w:r>
                            <w:r>
                              <w:rPr>
                                <w:rFonts w:ascii="Arial MT"/>
                                <w:color w:val="595959"/>
                                <w:spacing w:val="-36"/>
                                <w:w w:val="120"/>
                              </w:rPr>
                              <w:t>m</w:t>
                            </w:r>
                            <w:r>
                              <w:rPr>
                                <w:rFonts w:ascii="Arial MT"/>
                                <w:color w:val="595959"/>
                                <w:spacing w:val="-209"/>
                                <w:w w:val="300"/>
                              </w:rPr>
                              <w:t>)</w:t>
                            </w:r>
                            <w:r>
                              <w:rPr>
                                <w:rFonts w:ascii="Arial MT"/>
                                <w:color w:val="595959"/>
                                <w:spacing w:val="-2"/>
                                <w:w w:val="179"/>
                              </w:rPr>
                              <w:t>odu</w:t>
                            </w:r>
                          </w:p>
                        </w:txbxContent>
                      </wps:txbx>
                      <wps:bodyPr wrap="square" lIns="0" tIns="0" rIns="0" bIns="0" rtlCol="0" vert="vert270">
                        <a:noAutofit/>
                      </wps:bodyPr>
                    </wps:wsp>
                  </a:graphicData>
                </a:graphic>
              </wp:anchor>
            </w:drawing>
          </mc:Choice>
          <mc:Fallback>
            <w:pict>
              <v:shape style="position:absolute;margin-left:83.796722pt;margin-top:-2.758007pt;width:15.45pt;height:158.1pt;mso-position-horizontal-relative:page;mso-position-vertical-relative:paragraph;z-index:-19026944" type="#_x0000_t202" id="docshape474" filled="false" stroked="false">
                <v:textbox inset="0,0,0,0" style="layout-flow:vertical;mso-layout-flow-alt:bottom-to-top">
                  <w:txbxContent>
                    <w:p>
                      <w:pPr>
                        <w:pStyle w:val="BodyText"/>
                        <w:spacing w:before="12"/>
                        <w:ind w:left="20"/>
                        <w:rPr>
                          <w:rFonts w:ascii="Arial MT"/>
                        </w:rPr>
                      </w:pPr>
                      <w:r>
                        <w:rPr>
                          <w:rFonts w:ascii="Arial MT"/>
                          <w:color w:val="595959"/>
                          <w:w w:val="230"/>
                        </w:rPr>
                        <w:t>Flexural</w:t>
                      </w:r>
                      <w:r>
                        <w:rPr>
                          <w:rFonts w:ascii="Arial MT"/>
                          <w:color w:val="595959"/>
                          <w:spacing w:val="3"/>
                          <w:w w:val="230"/>
                        </w:rPr>
                        <w:t> </w:t>
                      </w:r>
                      <w:r>
                        <w:rPr>
                          <w:rFonts w:ascii="Arial MT"/>
                          <w:color w:val="595959"/>
                          <w:spacing w:val="-210"/>
                          <w:w w:val="179"/>
                        </w:rPr>
                        <w:t>a</w:t>
                      </w:r>
                      <w:r>
                        <w:rPr>
                          <w:rFonts w:ascii="Arial MT"/>
                          <w:color w:val="595959"/>
                          <w:spacing w:val="-36"/>
                          <w:w w:val="120"/>
                        </w:rPr>
                        <w:t>m</w:t>
                      </w:r>
                      <w:r>
                        <w:rPr>
                          <w:rFonts w:ascii="Arial MT"/>
                          <w:color w:val="595959"/>
                          <w:spacing w:val="-209"/>
                          <w:w w:val="300"/>
                        </w:rPr>
                        <w:t>)</w:t>
                      </w:r>
                      <w:r>
                        <w:rPr>
                          <w:rFonts w:ascii="Arial MT"/>
                          <w:color w:val="595959"/>
                          <w:spacing w:val="-2"/>
                          <w:w w:val="179"/>
                        </w:rPr>
                        <w:t>odu</w:t>
                      </w:r>
                    </w:p>
                  </w:txbxContent>
                </v:textbox>
                <w10:wrap type="none"/>
              </v:shape>
            </w:pict>
          </mc:Fallback>
        </mc:AlternateContent>
      </w:r>
      <w:r>
        <w:rPr>
          <w:sz w:val="20"/>
        </w:rPr>
        <mc:AlternateContent>
          <mc:Choice Requires="wps">
            <w:drawing>
              <wp:inline distT="0" distB="0" distL="0" distR="0">
                <wp:extent cx="5090160" cy="2897505"/>
                <wp:effectExtent l="0" t="0" r="0" b="7619"/>
                <wp:docPr id="514" name="Group 514"/>
                <wp:cNvGraphicFramePr>
                  <a:graphicFrameLocks/>
                </wp:cNvGraphicFramePr>
                <a:graphic>
                  <a:graphicData uri="http://schemas.microsoft.com/office/word/2010/wordprocessingGroup">
                    <wpg:wgp>
                      <wpg:cNvPr id="514" name="Group 514"/>
                      <wpg:cNvGrpSpPr/>
                      <wpg:grpSpPr>
                        <a:xfrm>
                          <a:off x="0" y="0"/>
                          <a:ext cx="5090160" cy="2897505"/>
                          <a:chExt cx="5090160" cy="2897505"/>
                        </a:xfrm>
                      </wpg:grpSpPr>
                      <wps:wsp>
                        <wps:cNvPr id="515" name="Graphic 515"/>
                        <wps:cNvSpPr/>
                        <wps:spPr>
                          <a:xfrm>
                            <a:off x="714755" y="2304288"/>
                            <a:ext cx="2508885" cy="9525"/>
                          </a:xfrm>
                          <a:custGeom>
                            <a:avLst/>
                            <a:gdLst/>
                            <a:ahLst/>
                            <a:cxnLst/>
                            <a:rect l="l" t="t" r="r" b="b"/>
                            <a:pathLst>
                              <a:path w="2508885" h="9525">
                                <a:moveTo>
                                  <a:pt x="2508504" y="0"/>
                                </a:moveTo>
                                <a:lnTo>
                                  <a:pt x="0" y="0"/>
                                </a:lnTo>
                                <a:lnTo>
                                  <a:pt x="0" y="9144"/>
                                </a:lnTo>
                                <a:lnTo>
                                  <a:pt x="2508504" y="9144"/>
                                </a:lnTo>
                                <a:lnTo>
                                  <a:pt x="2508504" y="0"/>
                                </a:lnTo>
                                <a:close/>
                              </a:path>
                            </a:pathLst>
                          </a:custGeom>
                          <a:solidFill>
                            <a:srgbClr val="D8D8D8"/>
                          </a:solidFill>
                        </wps:spPr>
                        <wps:bodyPr wrap="square" lIns="0" tIns="0" rIns="0" bIns="0" rtlCol="0">
                          <a:prstTxWarp prst="textNoShape">
                            <a:avLst/>
                          </a:prstTxWarp>
                          <a:noAutofit/>
                        </wps:bodyPr>
                      </wps:wsp>
                      <pic:pic>
                        <pic:nvPicPr>
                          <pic:cNvPr id="516" name="Image 516"/>
                          <pic:cNvPicPr/>
                        </pic:nvPicPr>
                        <pic:blipFill>
                          <a:blip r:embed="rId166" cstate="print"/>
                          <a:stretch>
                            <a:fillRect/>
                          </a:stretch>
                        </pic:blipFill>
                        <pic:spPr>
                          <a:xfrm>
                            <a:off x="928116" y="228600"/>
                            <a:ext cx="2080259" cy="1868424"/>
                          </a:xfrm>
                          <a:prstGeom prst="rect">
                            <a:avLst/>
                          </a:prstGeom>
                        </pic:spPr>
                      </pic:pic>
                      <wps:wsp>
                        <wps:cNvPr id="517" name="Graphic 517"/>
                        <wps:cNvSpPr/>
                        <wps:spPr>
                          <a:xfrm>
                            <a:off x="3745991" y="233172"/>
                            <a:ext cx="271780" cy="27940"/>
                          </a:xfrm>
                          <a:custGeom>
                            <a:avLst/>
                            <a:gdLst/>
                            <a:ahLst/>
                            <a:cxnLst/>
                            <a:rect l="l" t="t" r="r" b="b"/>
                            <a:pathLst>
                              <a:path w="271780" h="27940">
                                <a:moveTo>
                                  <a:pt x="265175" y="0"/>
                                </a:moveTo>
                                <a:lnTo>
                                  <a:pt x="13715" y="0"/>
                                </a:lnTo>
                                <a:lnTo>
                                  <a:pt x="6095" y="0"/>
                                </a:lnTo>
                                <a:lnTo>
                                  <a:pt x="0" y="6095"/>
                                </a:lnTo>
                                <a:lnTo>
                                  <a:pt x="0" y="21335"/>
                                </a:lnTo>
                                <a:lnTo>
                                  <a:pt x="6095" y="27431"/>
                                </a:lnTo>
                                <a:lnTo>
                                  <a:pt x="265175" y="27431"/>
                                </a:lnTo>
                                <a:lnTo>
                                  <a:pt x="271271" y="21335"/>
                                </a:lnTo>
                                <a:lnTo>
                                  <a:pt x="271271" y="6095"/>
                                </a:lnTo>
                                <a:lnTo>
                                  <a:pt x="265175" y="0"/>
                                </a:lnTo>
                                <a:close/>
                              </a:path>
                            </a:pathLst>
                          </a:custGeom>
                          <a:solidFill>
                            <a:srgbClr val="9ABA59"/>
                          </a:solidFill>
                        </wps:spPr>
                        <wps:bodyPr wrap="square" lIns="0" tIns="0" rIns="0" bIns="0" rtlCol="0">
                          <a:prstTxWarp prst="textNoShape">
                            <a:avLst/>
                          </a:prstTxWarp>
                          <a:noAutofit/>
                        </wps:bodyPr>
                      </wps:wsp>
                      <pic:pic>
                        <pic:nvPicPr>
                          <pic:cNvPr id="518" name="Image 518"/>
                          <pic:cNvPicPr/>
                        </pic:nvPicPr>
                        <pic:blipFill>
                          <a:blip r:embed="rId113" cstate="print"/>
                          <a:stretch>
                            <a:fillRect/>
                          </a:stretch>
                        </pic:blipFill>
                        <pic:spPr>
                          <a:xfrm>
                            <a:off x="3843528" y="210311"/>
                            <a:ext cx="73152" cy="73151"/>
                          </a:xfrm>
                          <a:prstGeom prst="rect">
                            <a:avLst/>
                          </a:prstGeom>
                        </pic:spPr>
                      </pic:pic>
                      <wps:wsp>
                        <wps:cNvPr id="519" name="Graphic 519"/>
                        <wps:cNvSpPr/>
                        <wps:spPr>
                          <a:xfrm>
                            <a:off x="3745991" y="920496"/>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1" y="21336"/>
                                </a:lnTo>
                                <a:lnTo>
                                  <a:pt x="271271" y="6096"/>
                                </a:lnTo>
                                <a:lnTo>
                                  <a:pt x="265175" y="0"/>
                                </a:lnTo>
                                <a:close/>
                              </a:path>
                            </a:pathLst>
                          </a:custGeom>
                          <a:solidFill>
                            <a:srgbClr val="BF4F4D"/>
                          </a:solidFill>
                        </wps:spPr>
                        <wps:bodyPr wrap="square" lIns="0" tIns="0" rIns="0" bIns="0" rtlCol="0">
                          <a:prstTxWarp prst="textNoShape">
                            <a:avLst/>
                          </a:prstTxWarp>
                          <a:noAutofit/>
                        </wps:bodyPr>
                      </wps:wsp>
                      <pic:pic>
                        <pic:nvPicPr>
                          <pic:cNvPr id="520" name="Image 520"/>
                          <pic:cNvPicPr/>
                        </pic:nvPicPr>
                        <pic:blipFill>
                          <a:blip r:embed="rId114" cstate="print"/>
                          <a:stretch>
                            <a:fillRect/>
                          </a:stretch>
                        </pic:blipFill>
                        <pic:spPr>
                          <a:xfrm>
                            <a:off x="3843528" y="896111"/>
                            <a:ext cx="73152" cy="73151"/>
                          </a:xfrm>
                          <a:prstGeom prst="rect">
                            <a:avLst/>
                          </a:prstGeom>
                        </pic:spPr>
                      </pic:pic>
                      <wps:wsp>
                        <wps:cNvPr id="521" name="Graphic 521"/>
                        <wps:cNvSpPr/>
                        <wps:spPr>
                          <a:xfrm>
                            <a:off x="3745991" y="1606296"/>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1" y="21336"/>
                                </a:lnTo>
                                <a:lnTo>
                                  <a:pt x="271271" y="6096"/>
                                </a:lnTo>
                                <a:lnTo>
                                  <a:pt x="265175" y="0"/>
                                </a:lnTo>
                                <a:close/>
                              </a:path>
                            </a:pathLst>
                          </a:custGeom>
                          <a:solidFill>
                            <a:srgbClr val="4F80BC"/>
                          </a:solidFill>
                        </wps:spPr>
                        <wps:bodyPr wrap="square" lIns="0" tIns="0" rIns="0" bIns="0" rtlCol="0">
                          <a:prstTxWarp prst="textNoShape">
                            <a:avLst/>
                          </a:prstTxWarp>
                          <a:noAutofit/>
                        </wps:bodyPr>
                      </wps:wsp>
                      <pic:pic>
                        <pic:nvPicPr>
                          <pic:cNvPr id="522" name="Image 522"/>
                          <pic:cNvPicPr/>
                        </pic:nvPicPr>
                        <pic:blipFill>
                          <a:blip r:embed="rId129" cstate="print"/>
                          <a:stretch>
                            <a:fillRect/>
                          </a:stretch>
                        </pic:blipFill>
                        <pic:spPr>
                          <a:xfrm>
                            <a:off x="3843528" y="1583436"/>
                            <a:ext cx="73152" cy="73151"/>
                          </a:xfrm>
                          <a:prstGeom prst="rect">
                            <a:avLst/>
                          </a:prstGeom>
                        </pic:spPr>
                      </pic:pic>
                      <wps:wsp>
                        <wps:cNvPr id="523" name="Graphic 523"/>
                        <wps:cNvSpPr/>
                        <wps:spPr>
                          <a:xfrm>
                            <a:off x="0" y="0"/>
                            <a:ext cx="5090160" cy="2897505"/>
                          </a:xfrm>
                          <a:custGeom>
                            <a:avLst/>
                            <a:gdLst/>
                            <a:ahLst/>
                            <a:cxnLst/>
                            <a:rect l="l" t="t" r="r" b="b"/>
                            <a:pathLst>
                              <a:path w="5090160" h="2897505">
                                <a:moveTo>
                                  <a:pt x="9143" y="0"/>
                                </a:moveTo>
                                <a:lnTo>
                                  <a:pt x="0" y="0"/>
                                </a:lnTo>
                                <a:lnTo>
                                  <a:pt x="0" y="2897124"/>
                                </a:lnTo>
                                <a:lnTo>
                                  <a:pt x="5090160" y="2897124"/>
                                </a:lnTo>
                                <a:lnTo>
                                  <a:pt x="5090160" y="2894076"/>
                                </a:lnTo>
                                <a:lnTo>
                                  <a:pt x="9143" y="2894076"/>
                                </a:lnTo>
                                <a:lnTo>
                                  <a:pt x="4571" y="2889504"/>
                                </a:lnTo>
                                <a:lnTo>
                                  <a:pt x="9143" y="2889504"/>
                                </a:lnTo>
                                <a:lnTo>
                                  <a:pt x="9143" y="4572"/>
                                </a:lnTo>
                                <a:lnTo>
                                  <a:pt x="4571" y="4572"/>
                                </a:lnTo>
                                <a:lnTo>
                                  <a:pt x="9143" y="0"/>
                                </a:lnTo>
                                <a:close/>
                              </a:path>
                              <a:path w="5090160" h="2897505">
                                <a:moveTo>
                                  <a:pt x="9143" y="2889504"/>
                                </a:moveTo>
                                <a:lnTo>
                                  <a:pt x="4571" y="2889504"/>
                                </a:lnTo>
                                <a:lnTo>
                                  <a:pt x="9143" y="2894076"/>
                                </a:lnTo>
                                <a:lnTo>
                                  <a:pt x="9143" y="2889504"/>
                                </a:lnTo>
                                <a:close/>
                              </a:path>
                              <a:path w="5090160" h="2897505">
                                <a:moveTo>
                                  <a:pt x="5081016" y="2889504"/>
                                </a:moveTo>
                                <a:lnTo>
                                  <a:pt x="9143" y="2889504"/>
                                </a:lnTo>
                                <a:lnTo>
                                  <a:pt x="9143" y="2894076"/>
                                </a:lnTo>
                                <a:lnTo>
                                  <a:pt x="5081016" y="2894076"/>
                                </a:lnTo>
                                <a:lnTo>
                                  <a:pt x="5081016" y="2889504"/>
                                </a:lnTo>
                                <a:close/>
                              </a:path>
                              <a:path w="5090160" h="2897505">
                                <a:moveTo>
                                  <a:pt x="5081016" y="0"/>
                                </a:moveTo>
                                <a:lnTo>
                                  <a:pt x="5081016" y="2894076"/>
                                </a:lnTo>
                                <a:lnTo>
                                  <a:pt x="5085588" y="2889504"/>
                                </a:lnTo>
                                <a:lnTo>
                                  <a:pt x="5090160" y="2889504"/>
                                </a:lnTo>
                                <a:lnTo>
                                  <a:pt x="5090160" y="4572"/>
                                </a:lnTo>
                                <a:lnTo>
                                  <a:pt x="5085588" y="4572"/>
                                </a:lnTo>
                                <a:lnTo>
                                  <a:pt x="5081016" y="0"/>
                                </a:lnTo>
                                <a:close/>
                              </a:path>
                              <a:path w="5090160" h="2897505">
                                <a:moveTo>
                                  <a:pt x="5090160" y="2889504"/>
                                </a:moveTo>
                                <a:lnTo>
                                  <a:pt x="5085588" y="2889504"/>
                                </a:lnTo>
                                <a:lnTo>
                                  <a:pt x="5081016" y="2894076"/>
                                </a:lnTo>
                                <a:lnTo>
                                  <a:pt x="5090160" y="2894076"/>
                                </a:lnTo>
                                <a:lnTo>
                                  <a:pt x="5090160" y="2889504"/>
                                </a:lnTo>
                                <a:close/>
                              </a:path>
                              <a:path w="5090160" h="2897505">
                                <a:moveTo>
                                  <a:pt x="9143" y="0"/>
                                </a:moveTo>
                                <a:lnTo>
                                  <a:pt x="4571" y="4572"/>
                                </a:lnTo>
                                <a:lnTo>
                                  <a:pt x="9143" y="4572"/>
                                </a:lnTo>
                                <a:lnTo>
                                  <a:pt x="9143" y="0"/>
                                </a:lnTo>
                                <a:close/>
                              </a:path>
                              <a:path w="5090160" h="2897505">
                                <a:moveTo>
                                  <a:pt x="5081016" y="0"/>
                                </a:moveTo>
                                <a:lnTo>
                                  <a:pt x="9143" y="0"/>
                                </a:lnTo>
                                <a:lnTo>
                                  <a:pt x="9143" y="4572"/>
                                </a:lnTo>
                                <a:lnTo>
                                  <a:pt x="5081016" y="4572"/>
                                </a:lnTo>
                                <a:lnTo>
                                  <a:pt x="5081016" y="0"/>
                                </a:lnTo>
                                <a:close/>
                              </a:path>
                              <a:path w="5090160" h="2897505">
                                <a:moveTo>
                                  <a:pt x="5090160" y="0"/>
                                </a:moveTo>
                                <a:lnTo>
                                  <a:pt x="5081016" y="0"/>
                                </a:lnTo>
                                <a:lnTo>
                                  <a:pt x="5085588" y="4572"/>
                                </a:lnTo>
                                <a:lnTo>
                                  <a:pt x="5090160" y="4572"/>
                                </a:lnTo>
                                <a:lnTo>
                                  <a:pt x="5090160" y="0"/>
                                </a:lnTo>
                                <a:close/>
                              </a:path>
                            </a:pathLst>
                          </a:custGeom>
                          <a:solidFill>
                            <a:srgbClr val="D8D8D8"/>
                          </a:solidFill>
                        </wps:spPr>
                        <wps:bodyPr wrap="square" lIns="0" tIns="0" rIns="0" bIns="0" rtlCol="0">
                          <a:prstTxWarp prst="textNoShape">
                            <a:avLst/>
                          </a:prstTxWarp>
                          <a:noAutofit/>
                        </wps:bodyPr>
                      </wps:wsp>
                      <wps:wsp>
                        <wps:cNvPr id="524" name="Textbox 524"/>
                        <wps:cNvSpPr txBox="1"/>
                        <wps:spPr>
                          <a:xfrm>
                            <a:off x="376681" y="63013"/>
                            <a:ext cx="469900" cy="2309495"/>
                          </a:xfrm>
                          <a:prstGeom prst="rect">
                            <a:avLst/>
                          </a:prstGeom>
                        </wps:spPr>
                        <wps:txbx>
                          <w:txbxContent>
                            <w:p>
                              <w:pPr>
                                <w:spacing w:before="0"/>
                                <w:ind w:left="0" w:right="18" w:firstLine="0"/>
                                <w:jc w:val="center"/>
                                <w:rPr>
                                  <w:rFonts w:ascii="Calibri"/>
                                  <w:sz w:val="18"/>
                                </w:rPr>
                              </w:pPr>
                              <w:r>
                                <w:rPr>
                                  <w:rFonts w:ascii="Calibri"/>
                                  <w:color w:val="595959"/>
                                  <w:spacing w:val="-4"/>
                                  <w:w w:val="195"/>
                                  <w:sz w:val="18"/>
                                </w:rPr>
                                <w:t>2000</w:t>
                              </w:r>
                            </w:p>
                            <w:p>
                              <w:pPr>
                                <w:spacing w:before="122"/>
                                <w:ind w:left="0" w:right="18" w:firstLine="0"/>
                                <w:jc w:val="center"/>
                                <w:rPr>
                                  <w:rFonts w:ascii="Calibri"/>
                                  <w:sz w:val="18"/>
                                </w:rPr>
                              </w:pPr>
                              <w:r>
                                <w:rPr>
                                  <w:rFonts w:ascii="Calibri"/>
                                  <w:color w:val="595959"/>
                                  <w:spacing w:val="-4"/>
                                  <w:w w:val="195"/>
                                  <w:sz w:val="18"/>
                                </w:rPr>
                                <w:t>1800</w:t>
                              </w:r>
                            </w:p>
                            <w:p>
                              <w:pPr>
                                <w:spacing w:before="122"/>
                                <w:ind w:left="0" w:right="18" w:firstLine="0"/>
                                <w:jc w:val="center"/>
                                <w:rPr>
                                  <w:rFonts w:ascii="Calibri"/>
                                  <w:sz w:val="18"/>
                                </w:rPr>
                              </w:pPr>
                              <w:r>
                                <w:rPr>
                                  <w:rFonts w:ascii="Calibri"/>
                                  <w:color w:val="595959"/>
                                  <w:spacing w:val="-4"/>
                                  <w:w w:val="195"/>
                                  <w:sz w:val="18"/>
                                </w:rPr>
                                <w:t>1600</w:t>
                              </w:r>
                            </w:p>
                            <w:p>
                              <w:pPr>
                                <w:spacing w:before="122"/>
                                <w:ind w:left="0" w:right="18" w:firstLine="0"/>
                                <w:jc w:val="center"/>
                                <w:rPr>
                                  <w:rFonts w:ascii="Calibri"/>
                                  <w:sz w:val="18"/>
                                </w:rPr>
                              </w:pPr>
                              <w:r>
                                <w:rPr>
                                  <w:rFonts w:ascii="Calibri"/>
                                  <w:color w:val="595959"/>
                                  <w:spacing w:val="-4"/>
                                  <w:w w:val="195"/>
                                  <w:sz w:val="18"/>
                                </w:rPr>
                                <w:t>1400</w:t>
                              </w:r>
                            </w:p>
                            <w:p>
                              <w:pPr>
                                <w:spacing w:before="122"/>
                                <w:ind w:left="0" w:right="18" w:firstLine="0"/>
                                <w:jc w:val="center"/>
                                <w:rPr>
                                  <w:rFonts w:ascii="Calibri"/>
                                  <w:sz w:val="18"/>
                                </w:rPr>
                              </w:pPr>
                              <w:r>
                                <w:rPr>
                                  <w:rFonts w:ascii="Calibri"/>
                                  <w:color w:val="595959"/>
                                  <w:spacing w:val="-4"/>
                                  <w:w w:val="195"/>
                                  <w:sz w:val="18"/>
                                </w:rPr>
                                <w:t>1200</w:t>
                              </w:r>
                            </w:p>
                            <w:p>
                              <w:pPr>
                                <w:spacing w:before="122"/>
                                <w:ind w:left="0" w:right="18" w:firstLine="0"/>
                                <w:jc w:val="center"/>
                                <w:rPr>
                                  <w:rFonts w:ascii="Calibri"/>
                                  <w:sz w:val="18"/>
                                </w:rPr>
                              </w:pPr>
                              <w:r>
                                <w:rPr>
                                  <w:rFonts w:ascii="Calibri"/>
                                  <w:color w:val="595959"/>
                                  <w:spacing w:val="-4"/>
                                  <w:w w:val="195"/>
                                  <w:sz w:val="18"/>
                                </w:rPr>
                                <w:t>1000</w:t>
                              </w:r>
                            </w:p>
                            <w:p>
                              <w:pPr>
                                <w:spacing w:before="122"/>
                                <w:ind w:left="0" w:right="15" w:firstLine="0"/>
                                <w:jc w:val="center"/>
                                <w:rPr>
                                  <w:rFonts w:ascii="Calibri"/>
                                  <w:sz w:val="18"/>
                                </w:rPr>
                              </w:pPr>
                              <w:r>
                                <w:rPr>
                                  <w:rFonts w:ascii="Calibri"/>
                                  <w:color w:val="595959"/>
                                  <w:spacing w:val="-5"/>
                                  <w:w w:val="195"/>
                                  <w:sz w:val="18"/>
                                </w:rPr>
                                <w:t>800</w:t>
                              </w:r>
                            </w:p>
                            <w:p>
                              <w:pPr>
                                <w:spacing w:before="122"/>
                                <w:ind w:left="0" w:right="15" w:firstLine="0"/>
                                <w:jc w:val="center"/>
                                <w:rPr>
                                  <w:rFonts w:ascii="Calibri"/>
                                  <w:sz w:val="18"/>
                                </w:rPr>
                              </w:pPr>
                              <w:r>
                                <w:rPr>
                                  <w:rFonts w:ascii="Calibri"/>
                                  <w:color w:val="595959"/>
                                  <w:spacing w:val="-5"/>
                                  <w:w w:val="195"/>
                                  <w:sz w:val="18"/>
                                </w:rPr>
                                <w:t>600</w:t>
                              </w:r>
                            </w:p>
                            <w:p>
                              <w:pPr>
                                <w:spacing w:before="122"/>
                                <w:ind w:left="0" w:right="15" w:firstLine="0"/>
                                <w:jc w:val="center"/>
                                <w:rPr>
                                  <w:rFonts w:ascii="Calibri"/>
                                  <w:sz w:val="18"/>
                                </w:rPr>
                              </w:pPr>
                              <w:r>
                                <w:rPr>
                                  <w:rFonts w:ascii="Calibri"/>
                                  <w:color w:val="595959"/>
                                  <w:spacing w:val="-5"/>
                                  <w:w w:val="195"/>
                                  <w:sz w:val="18"/>
                                </w:rPr>
                                <w:t>400</w:t>
                              </w:r>
                            </w:p>
                            <w:p>
                              <w:pPr>
                                <w:spacing w:before="122"/>
                                <w:ind w:left="0" w:right="15" w:firstLine="0"/>
                                <w:jc w:val="center"/>
                                <w:rPr>
                                  <w:rFonts w:ascii="Calibri"/>
                                  <w:sz w:val="18"/>
                                </w:rPr>
                              </w:pPr>
                              <w:r>
                                <w:rPr>
                                  <w:rFonts w:ascii="Calibri"/>
                                  <w:color w:val="595959"/>
                                  <w:spacing w:val="-5"/>
                                  <w:w w:val="195"/>
                                  <w:sz w:val="18"/>
                                </w:rPr>
                                <w:t>200</w:t>
                              </w:r>
                            </w:p>
                            <w:p>
                              <w:pPr>
                                <w:spacing w:before="121"/>
                                <w:ind w:left="0" w:right="10"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525" name="Textbox 525"/>
                        <wps:cNvSpPr txBox="1"/>
                        <wps:spPr>
                          <a:xfrm>
                            <a:off x="4028973" y="170455"/>
                            <a:ext cx="1042035" cy="1931035"/>
                          </a:xfrm>
                          <a:prstGeom prst="rect">
                            <a:avLst/>
                          </a:prstGeom>
                        </wps:spPr>
                        <wps:txbx>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spacing w:val="-2"/>
                                  <w:w w:val="235"/>
                                  <w:sz w:val="18"/>
                                </w:rPr>
                                <w:t>the</w:t>
                              </w:r>
                              <w:r>
                                <w:rPr>
                                  <w:rFonts w:ascii="Calibri"/>
                                  <w:color w:val="595959"/>
                                  <w:spacing w:val="-22"/>
                                  <w:w w:val="235"/>
                                  <w:sz w:val="18"/>
                                </w:rPr>
                                <w:t> </w:t>
                              </w:r>
                              <w:r>
                                <w:rPr>
                                  <w:rFonts w:ascii="Calibri"/>
                                  <w:color w:val="595959"/>
                                  <w:spacing w:val="-2"/>
                                  <w:w w:val="225"/>
                                  <w:sz w:val="18"/>
                                </w:rPr>
                                <w:t>NaOH </w:t>
                              </w:r>
                              <w:r>
                                <w:rPr>
                                  <w:rFonts w:ascii="Calibri"/>
                                  <w:color w:val="595959"/>
                                  <w:spacing w:val="-4"/>
                                  <w:w w:val="245"/>
                                  <w:sz w:val="18"/>
                                </w:rPr>
                                <w:t>reinforce </w:t>
                              </w:r>
                              <w:r>
                                <w:rPr>
                                  <w:rFonts w:ascii="Calibri"/>
                                  <w:color w:val="595959"/>
                                  <w:w w:val="210"/>
                                  <w:sz w:val="18"/>
                                </w:rPr>
                                <w:t>PALF/PP</w:t>
                              </w:r>
                              <w:r>
                                <w:rPr>
                                  <w:rFonts w:ascii="Calibri"/>
                                  <w:color w:val="595959"/>
                                  <w:spacing w:val="-6"/>
                                  <w:w w:val="250"/>
                                  <w:sz w:val="18"/>
                                </w:rPr>
                                <w:t> </w:t>
                              </w:r>
                              <w:r>
                                <w:rPr>
                                  <w:rFonts w:ascii="Calibri"/>
                                  <w:color w:val="595959"/>
                                  <w:spacing w:val="-10"/>
                                  <w:w w:val="250"/>
                                  <w:sz w:val="18"/>
                                </w:rPr>
                                <w:t>c</w:t>
                              </w:r>
                            </w:p>
                            <w:p>
                              <w:pPr>
                                <w:spacing w:before="202"/>
                                <w:ind w:left="0" w:right="18" w:firstLine="0"/>
                                <w:jc w:val="both"/>
                                <w:rPr>
                                  <w:rFonts w:ascii="Calibri"/>
                                  <w:sz w:val="18"/>
                                </w:rPr>
                              </w:pPr>
                              <w:r>
                                <w:rPr>
                                  <w:rFonts w:ascii="Calibri"/>
                                  <w:color w:val="595959"/>
                                  <w:spacing w:val="-2"/>
                                  <w:w w:val="245"/>
                                  <w:sz w:val="18"/>
                                </w:rPr>
                                <w:t>Flexural </w:t>
                              </w:r>
                              <w:r>
                                <w:rPr>
                                  <w:rFonts w:ascii="Calibri"/>
                                  <w:color w:val="595959"/>
                                  <w:spacing w:val="-2"/>
                                  <w:w w:val="235"/>
                                  <w:sz w:val="18"/>
                                </w:rPr>
                                <w:t>the</w:t>
                              </w:r>
                              <w:r>
                                <w:rPr>
                                  <w:rFonts w:ascii="Calibri"/>
                                  <w:color w:val="595959"/>
                                  <w:spacing w:val="-22"/>
                                  <w:w w:val="235"/>
                                  <w:sz w:val="18"/>
                                </w:rPr>
                                <w:t> </w:t>
                              </w:r>
                              <w:r>
                                <w:rPr>
                                  <w:rFonts w:ascii="Calibri"/>
                                  <w:color w:val="595959"/>
                                  <w:spacing w:val="-2"/>
                                  <w:w w:val="225"/>
                                  <w:sz w:val="18"/>
                                </w:rPr>
                                <w:t>NaOH </w:t>
                              </w:r>
                              <w:r>
                                <w:rPr>
                                  <w:rFonts w:ascii="Calibri"/>
                                  <w:color w:val="595959"/>
                                  <w:spacing w:val="-4"/>
                                  <w:w w:val="245"/>
                                  <w:sz w:val="18"/>
                                </w:rPr>
                                <w:t>reinforce </w:t>
                              </w:r>
                              <w:r>
                                <w:rPr>
                                  <w:rFonts w:ascii="Calibri"/>
                                  <w:color w:val="595959"/>
                                  <w:w w:val="210"/>
                                  <w:sz w:val="18"/>
                                </w:rPr>
                                <w:t>PALF/PP</w:t>
                              </w:r>
                              <w:r>
                                <w:rPr>
                                  <w:rFonts w:ascii="Calibri"/>
                                  <w:color w:val="595959"/>
                                  <w:spacing w:val="-6"/>
                                  <w:w w:val="250"/>
                                  <w:sz w:val="18"/>
                                </w:rPr>
                                <w:t> </w:t>
                              </w:r>
                              <w:r>
                                <w:rPr>
                                  <w:rFonts w:ascii="Calibri"/>
                                  <w:color w:val="595959"/>
                                  <w:spacing w:val="-10"/>
                                  <w:w w:val="250"/>
                                  <w:sz w:val="18"/>
                                </w:rPr>
                                <w:t>c</w:t>
                              </w:r>
                            </w:p>
                            <w:p>
                              <w:pPr>
                                <w:spacing w:before="202"/>
                                <w:ind w:left="0" w:right="18" w:firstLine="0"/>
                                <w:jc w:val="both"/>
                                <w:rPr>
                                  <w:rFonts w:ascii="Calibri"/>
                                  <w:sz w:val="18"/>
                                </w:rPr>
                              </w:pPr>
                              <w:r>
                                <w:rPr>
                                  <w:rFonts w:ascii="Calibri"/>
                                  <w:color w:val="595959"/>
                                  <w:spacing w:val="-2"/>
                                  <w:w w:val="245"/>
                                  <w:sz w:val="18"/>
                                </w:rPr>
                                <w:t>Flexural </w:t>
                              </w:r>
                              <w:r>
                                <w:rPr>
                                  <w:rFonts w:ascii="Calibri"/>
                                  <w:color w:val="595959"/>
                                  <w:spacing w:val="-2"/>
                                  <w:w w:val="235"/>
                                  <w:sz w:val="18"/>
                                </w:rPr>
                                <w:t>the</w:t>
                              </w:r>
                              <w:r>
                                <w:rPr>
                                  <w:rFonts w:ascii="Calibri"/>
                                  <w:color w:val="595959"/>
                                  <w:spacing w:val="-22"/>
                                  <w:w w:val="235"/>
                                  <w:sz w:val="18"/>
                                </w:rPr>
                                <w:t> </w:t>
                              </w:r>
                              <w:r>
                                <w:rPr>
                                  <w:rFonts w:ascii="Calibri"/>
                                  <w:color w:val="595959"/>
                                  <w:spacing w:val="-2"/>
                                  <w:w w:val="225"/>
                                  <w:sz w:val="18"/>
                                </w:rPr>
                                <w:t>NaOH </w:t>
                              </w:r>
                              <w:r>
                                <w:rPr>
                                  <w:rFonts w:ascii="Calibri"/>
                                  <w:color w:val="595959"/>
                                  <w:spacing w:val="-4"/>
                                  <w:w w:val="245"/>
                                  <w:sz w:val="18"/>
                                </w:rPr>
                                <w:t>reinforce </w:t>
                              </w:r>
                              <w:r>
                                <w:rPr>
                                  <w:rFonts w:ascii="Calibri"/>
                                  <w:color w:val="595959"/>
                                  <w:w w:val="210"/>
                                  <w:sz w:val="18"/>
                                </w:rPr>
                                <w:t>PALF/PP</w:t>
                              </w:r>
                              <w:r>
                                <w:rPr>
                                  <w:rFonts w:ascii="Calibri"/>
                                  <w:color w:val="595959"/>
                                  <w:spacing w:val="-6"/>
                                  <w:w w:val="250"/>
                                  <w:sz w:val="18"/>
                                </w:rPr>
                                <w:t> </w:t>
                              </w:r>
                              <w:r>
                                <w:rPr>
                                  <w:rFonts w:ascii="Calibri"/>
                                  <w:color w:val="595959"/>
                                  <w:spacing w:val="-10"/>
                                  <w:w w:val="250"/>
                                  <w:sz w:val="18"/>
                                </w:rPr>
                                <w:t>c</w:t>
                              </w:r>
                            </w:p>
                          </w:txbxContent>
                        </wps:txbx>
                        <wps:bodyPr wrap="square" lIns="0" tIns="0" rIns="0" bIns="0" rtlCol="0">
                          <a:noAutofit/>
                        </wps:bodyPr>
                      </wps:wsp>
                      <wps:wsp>
                        <wps:cNvPr id="526" name="Textbox 526"/>
                        <wps:cNvSpPr txBox="1"/>
                        <wps:spPr>
                          <a:xfrm>
                            <a:off x="752398" y="2381449"/>
                            <a:ext cx="4280535" cy="352425"/>
                          </a:xfrm>
                          <a:prstGeom prst="rect">
                            <a:avLst/>
                          </a:prstGeom>
                        </wps:spPr>
                        <wps:txbx>
                          <w:txbxContent>
                            <w:p>
                              <w:pPr>
                                <w:tabs>
                                  <w:tab w:pos="908" w:val="left" w:leader="none"/>
                                </w:tabs>
                                <w:spacing w:before="0"/>
                                <w:ind w:left="242"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14"/>
                                  <w:w w:val="207"/>
                                  <w:sz w:val="18"/>
                                </w:rPr>
                                <w:t>10/9</w:t>
                              </w:r>
                              <w:r>
                                <w:rPr>
                                  <w:rFonts w:ascii="Calibri"/>
                                  <w:color w:val="595959"/>
                                  <w:spacing w:val="-96"/>
                                  <w:w w:val="195"/>
                                  <w:sz w:val="18"/>
                                </w:rPr>
                                <w:t>0</w:t>
                              </w:r>
                              <w:r>
                                <w:rPr>
                                  <w:rFonts w:ascii="Calibri"/>
                                  <w:color w:val="595959"/>
                                  <w:spacing w:val="14"/>
                                  <w:w w:val="207"/>
                                  <w:sz w:val="18"/>
                                </w:rPr>
                                <w:t>20/8</w:t>
                              </w:r>
                              <w:r>
                                <w:rPr>
                                  <w:rFonts w:ascii="Calibri"/>
                                  <w:color w:val="595959"/>
                                  <w:spacing w:val="-96"/>
                                  <w:w w:val="195"/>
                                  <w:sz w:val="18"/>
                                </w:rPr>
                                <w:t>0</w:t>
                              </w:r>
                              <w:r>
                                <w:rPr>
                                  <w:rFonts w:ascii="Calibri"/>
                                  <w:color w:val="595959"/>
                                  <w:spacing w:val="14"/>
                                  <w:w w:val="207"/>
                                  <w:sz w:val="18"/>
                                </w:rPr>
                                <w:t>30/7</w:t>
                              </w:r>
                              <w:r>
                                <w:rPr>
                                  <w:rFonts w:ascii="Calibri"/>
                                  <w:color w:val="595959"/>
                                  <w:spacing w:val="-96"/>
                                  <w:w w:val="195"/>
                                  <w:sz w:val="18"/>
                                </w:rPr>
                                <w:t>0</w:t>
                              </w:r>
                              <w:r>
                                <w:rPr>
                                  <w:rFonts w:ascii="Calibri"/>
                                  <w:color w:val="595959"/>
                                  <w:spacing w:val="14"/>
                                  <w:w w:val="205"/>
                                  <w:sz w:val="18"/>
                                </w:rPr>
                                <w:t>40/60</w:t>
                              </w:r>
                            </w:p>
                            <w:p>
                              <w:pPr>
                                <w:spacing w:before="59"/>
                                <w:ind w:left="0" w:right="0" w:firstLine="0"/>
                                <w:jc w:val="left"/>
                                <w:rPr>
                                  <w:rFonts w:ascii="Arial MT"/>
                                  <w:sz w:val="24"/>
                                </w:rPr>
                              </w:pPr>
                              <w:r>
                                <w:rPr>
                                  <w:rFonts w:ascii="Arial MT"/>
                                  <w:color w:val="595959"/>
                                  <w:w w:val="170"/>
                                  <w:sz w:val="24"/>
                                </w:rPr>
                                <w:t>%</w:t>
                              </w:r>
                              <w:r>
                                <w:rPr>
                                  <w:rFonts w:ascii="Arial MT"/>
                                  <w:color w:val="595959"/>
                                  <w:spacing w:val="-29"/>
                                  <w:w w:val="170"/>
                                  <w:sz w:val="24"/>
                                </w:rPr>
                                <w:t> </w:t>
                              </w:r>
                              <w:r>
                                <w:rPr>
                                  <w:rFonts w:ascii="Arial MT"/>
                                  <w:color w:val="595959"/>
                                  <w:w w:val="225"/>
                                  <w:sz w:val="24"/>
                                </w:rPr>
                                <w:t>weight</w:t>
                              </w:r>
                              <w:r>
                                <w:rPr>
                                  <w:rFonts w:ascii="Arial MT"/>
                                  <w:color w:val="595959"/>
                                  <w:spacing w:val="-13"/>
                                  <w:w w:val="225"/>
                                  <w:sz w:val="24"/>
                                </w:rPr>
                                <w:t> </w:t>
                              </w:r>
                              <w:r>
                                <w:rPr>
                                  <w:rFonts w:ascii="Arial MT"/>
                                  <w:color w:val="595959"/>
                                  <w:w w:val="255"/>
                                  <w:sz w:val="24"/>
                                </w:rPr>
                                <w:t>ratio</w:t>
                              </w:r>
                              <w:r>
                                <w:rPr>
                                  <w:rFonts w:ascii="Arial MT"/>
                                  <w:color w:val="595959"/>
                                  <w:spacing w:val="-35"/>
                                  <w:w w:val="255"/>
                                  <w:sz w:val="24"/>
                                </w:rPr>
                                <w:t> </w:t>
                              </w:r>
                              <w:r>
                                <w:rPr>
                                  <w:rFonts w:ascii="Arial MT"/>
                                  <w:color w:val="595959"/>
                                  <w:w w:val="225"/>
                                  <w:sz w:val="24"/>
                                </w:rPr>
                                <w:t>of</w:t>
                              </w:r>
                              <w:r>
                                <w:rPr>
                                  <w:rFonts w:ascii="Arial MT"/>
                                  <w:color w:val="595959"/>
                                  <w:spacing w:val="10"/>
                                  <w:w w:val="225"/>
                                  <w:sz w:val="24"/>
                                </w:rPr>
                                <w:t> </w:t>
                              </w:r>
                              <w:r>
                                <w:rPr>
                                  <w:rFonts w:ascii="Arial MT"/>
                                  <w:color w:val="595959"/>
                                  <w:w w:val="225"/>
                                  <w:sz w:val="24"/>
                                </w:rPr>
                                <w:t>the</w:t>
                              </w:r>
                              <w:r>
                                <w:rPr>
                                  <w:rFonts w:ascii="Arial MT"/>
                                  <w:color w:val="595959"/>
                                  <w:spacing w:val="-33"/>
                                  <w:w w:val="225"/>
                                  <w:sz w:val="24"/>
                                </w:rPr>
                                <w:t> </w:t>
                              </w:r>
                              <w:r>
                                <w:rPr>
                                  <w:rFonts w:ascii="Arial MT"/>
                                  <w:color w:val="595959"/>
                                  <w:w w:val="200"/>
                                  <w:sz w:val="24"/>
                                </w:rPr>
                                <w:t>NaOH</w:t>
                              </w:r>
                              <w:r>
                                <w:rPr>
                                  <w:rFonts w:ascii="Arial MT"/>
                                  <w:color w:val="595959"/>
                                  <w:spacing w:val="39"/>
                                  <w:w w:val="200"/>
                                  <w:sz w:val="24"/>
                                </w:rPr>
                                <w:t> </w:t>
                              </w:r>
                              <w:r>
                                <w:rPr>
                                  <w:rFonts w:ascii="Arial MT"/>
                                  <w:color w:val="595959"/>
                                  <w:spacing w:val="-16"/>
                                  <w:w w:val="145"/>
                                  <w:sz w:val="24"/>
                                </w:rPr>
                                <w:t>m</w:t>
                              </w:r>
                            </w:p>
                          </w:txbxContent>
                        </wps:txbx>
                        <wps:bodyPr wrap="square" lIns="0" tIns="0" rIns="0" bIns="0" rtlCol="0">
                          <a:noAutofit/>
                        </wps:bodyPr>
                      </wps:wsp>
                    </wpg:wgp>
                  </a:graphicData>
                </a:graphic>
              </wp:inline>
            </w:drawing>
          </mc:Choice>
          <mc:Fallback>
            <w:pict>
              <v:group style="width:400.8pt;height:228.15pt;mso-position-horizontal-relative:char;mso-position-vertical-relative:line" id="docshapegroup475" coordorigin="0,0" coordsize="8016,4563">
                <v:rect style="position:absolute;left:1125;top:3628;width:3951;height:15" id="docshape476" filled="true" fillcolor="#d8d8d8" stroked="false">
                  <v:fill type="solid"/>
                </v:rect>
                <v:shape style="position:absolute;left:1461;top:360;width:3276;height:2943" type="#_x0000_t75" id="docshape477" stroked="false">
                  <v:imagedata r:id="rId166" o:title=""/>
                </v:shape>
                <v:shape style="position:absolute;left:5899;top:367;width:428;height:44" id="docshape478" coordorigin="5899,367" coordsize="428,44" path="m6317,367l5921,367,5909,367,5899,377,5899,401,5909,410,6317,410,6326,401,6326,377,6317,367xe" filled="true" fillcolor="#9aba59" stroked="false">
                  <v:path arrowok="t"/>
                  <v:fill type="solid"/>
                </v:shape>
                <v:shape style="position:absolute;left:6052;top:331;width:116;height:116" type="#_x0000_t75" id="docshape479" stroked="false">
                  <v:imagedata r:id="rId113" o:title=""/>
                </v:shape>
                <v:shape style="position:absolute;left:5899;top:1449;width:428;height:44" id="docshape480" coordorigin="5899,1450" coordsize="428,44" path="m6317,1450l5921,1450,5909,1450,5899,1459,5899,1483,5909,1493,6317,1493,6326,1483,6326,1459,6317,1450xe" filled="true" fillcolor="#bf4f4d" stroked="false">
                  <v:path arrowok="t"/>
                  <v:fill type="solid"/>
                </v:shape>
                <v:shape style="position:absolute;left:6052;top:1411;width:116;height:116" type="#_x0000_t75" id="docshape481" stroked="false">
                  <v:imagedata r:id="rId114" o:title=""/>
                </v:shape>
                <v:shape style="position:absolute;left:5899;top:2529;width:428;height:44" id="docshape482" coordorigin="5899,2530" coordsize="428,44" path="m6317,2530l5921,2530,5909,2530,5899,2539,5899,2563,5909,2573,6317,2573,6326,2563,6326,2539,6317,2530xe" filled="true" fillcolor="#4f80bc" stroked="false">
                  <v:path arrowok="t"/>
                  <v:fill type="solid"/>
                </v:shape>
                <v:shape style="position:absolute;left:6052;top:2493;width:116;height:116" type="#_x0000_t75" id="docshape483" stroked="false">
                  <v:imagedata r:id="rId129" o:title=""/>
                </v:shape>
                <v:shape style="position:absolute;left:0;top:0;width:8016;height:4563" id="docshape484" coordorigin="0,0" coordsize="8016,4563" path="m14,0l0,0,0,4562,8016,4562,8016,4558,14,4558,7,4550,14,4550,14,7,7,7,14,0xm14,4550l7,4550,14,4558,14,4550xm8002,4550l14,4550,14,4558,8002,4558,8002,4550xm8002,0l8002,4558,8009,4550,8016,4550,8016,7,8009,7,8002,0xm8016,4550l8009,4550,8002,4558,8016,4558,8016,4550xm14,0l7,7,14,7,14,0xm8002,0l14,0,14,7,8002,7,8002,0xm8016,0l8002,0,8009,7,8016,7,8016,0xe" filled="true" fillcolor="#d8d8d8" stroked="false">
                  <v:path arrowok="t"/>
                  <v:fill type="solid"/>
                </v:shape>
                <v:shape style="position:absolute;left:593;top:99;width:740;height:3637" type="#_x0000_t202" id="docshape485" filled="false" stroked="false">
                  <v:textbox inset="0,0,0,0">
                    <w:txbxContent>
                      <w:p>
                        <w:pPr>
                          <w:spacing w:before="0"/>
                          <w:ind w:left="0" w:right="18" w:firstLine="0"/>
                          <w:jc w:val="center"/>
                          <w:rPr>
                            <w:rFonts w:ascii="Calibri"/>
                            <w:sz w:val="18"/>
                          </w:rPr>
                        </w:pPr>
                        <w:r>
                          <w:rPr>
                            <w:rFonts w:ascii="Calibri"/>
                            <w:color w:val="595959"/>
                            <w:spacing w:val="-4"/>
                            <w:w w:val="195"/>
                            <w:sz w:val="18"/>
                          </w:rPr>
                          <w:t>2000</w:t>
                        </w:r>
                      </w:p>
                      <w:p>
                        <w:pPr>
                          <w:spacing w:before="122"/>
                          <w:ind w:left="0" w:right="18" w:firstLine="0"/>
                          <w:jc w:val="center"/>
                          <w:rPr>
                            <w:rFonts w:ascii="Calibri"/>
                            <w:sz w:val="18"/>
                          </w:rPr>
                        </w:pPr>
                        <w:r>
                          <w:rPr>
                            <w:rFonts w:ascii="Calibri"/>
                            <w:color w:val="595959"/>
                            <w:spacing w:val="-4"/>
                            <w:w w:val="195"/>
                            <w:sz w:val="18"/>
                          </w:rPr>
                          <w:t>1800</w:t>
                        </w:r>
                      </w:p>
                      <w:p>
                        <w:pPr>
                          <w:spacing w:before="122"/>
                          <w:ind w:left="0" w:right="18" w:firstLine="0"/>
                          <w:jc w:val="center"/>
                          <w:rPr>
                            <w:rFonts w:ascii="Calibri"/>
                            <w:sz w:val="18"/>
                          </w:rPr>
                        </w:pPr>
                        <w:r>
                          <w:rPr>
                            <w:rFonts w:ascii="Calibri"/>
                            <w:color w:val="595959"/>
                            <w:spacing w:val="-4"/>
                            <w:w w:val="195"/>
                            <w:sz w:val="18"/>
                          </w:rPr>
                          <w:t>1600</w:t>
                        </w:r>
                      </w:p>
                      <w:p>
                        <w:pPr>
                          <w:spacing w:before="122"/>
                          <w:ind w:left="0" w:right="18" w:firstLine="0"/>
                          <w:jc w:val="center"/>
                          <w:rPr>
                            <w:rFonts w:ascii="Calibri"/>
                            <w:sz w:val="18"/>
                          </w:rPr>
                        </w:pPr>
                        <w:r>
                          <w:rPr>
                            <w:rFonts w:ascii="Calibri"/>
                            <w:color w:val="595959"/>
                            <w:spacing w:val="-4"/>
                            <w:w w:val="195"/>
                            <w:sz w:val="18"/>
                          </w:rPr>
                          <w:t>1400</w:t>
                        </w:r>
                      </w:p>
                      <w:p>
                        <w:pPr>
                          <w:spacing w:before="122"/>
                          <w:ind w:left="0" w:right="18" w:firstLine="0"/>
                          <w:jc w:val="center"/>
                          <w:rPr>
                            <w:rFonts w:ascii="Calibri"/>
                            <w:sz w:val="18"/>
                          </w:rPr>
                        </w:pPr>
                        <w:r>
                          <w:rPr>
                            <w:rFonts w:ascii="Calibri"/>
                            <w:color w:val="595959"/>
                            <w:spacing w:val="-4"/>
                            <w:w w:val="195"/>
                            <w:sz w:val="18"/>
                          </w:rPr>
                          <w:t>1200</w:t>
                        </w:r>
                      </w:p>
                      <w:p>
                        <w:pPr>
                          <w:spacing w:before="122"/>
                          <w:ind w:left="0" w:right="18" w:firstLine="0"/>
                          <w:jc w:val="center"/>
                          <w:rPr>
                            <w:rFonts w:ascii="Calibri"/>
                            <w:sz w:val="18"/>
                          </w:rPr>
                        </w:pPr>
                        <w:r>
                          <w:rPr>
                            <w:rFonts w:ascii="Calibri"/>
                            <w:color w:val="595959"/>
                            <w:spacing w:val="-4"/>
                            <w:w w:val="195"/>
                            <w:sz w:val="18"/>
                          </w:rPr>
                          <w:t>1000</w:t>
                        </w:r>
                      </w:p>
                      <w:p>
                        <w:pPr>
                          <w:spacing w:before="122"/>
                          <w:ind w:left="0" w:right="15" w:firstLine="0"/>
                          <w:jc w:val="center"/>
                          <w:rPr>
                            <w:rFonts w:ascii="Calibri"/>
                            <w:sz w:val="18"/>
                          </w:rPr>
                        </w:pPr>
                        <w:r>
                          <w:rPr>
                            <w:rFonts w:ascii="Calibri"/>
                            <w:color w:val="595959"/>
                            <w:spacing w:val="-5"/>
                            <w:w w:val="195"/>
                            <w:sz w:val="18"/>
                          </w:rPr>
                          <w:t>800</w:t>
                        </w:r>
                      </w:p>
                      <w:p>
                        <w:pPr>
                          <w:spacing w:before="122"/>
                          <w:ind w:left="0" w:right="15" w:firstLine="0"/>
                          <w:jc w:val="center"/>
                          <w:rPr>
                            <w:rFonts w:ascii="Calibri"/>
                            <w:sz w:val="18"/>
                          </w:rPr>
                        </w:pPr>
                        <w:r>
                          <w:rPr>
                            <w:rFonts w:ascii="Calibri"/>
                            <w:color w:val="595959"/>
                            <w:spacing w:val="-5"/>
                            <w:w w:val="195"/>
                            <w:sz w:val="18"/>
                          </w:rPr>
                          <w:t>600</w:t>
                        </w:r>
                      </w:p>
                      <w:p>
                        <w:pPr>
                          <w:spacing w:before="122"/>
                          <w:ind w:left="0" w:right="15" w:firstLine="0"/>
                          <w:jc w:val="center"/>
                          <w:rPr>
                            <w:rFonts w:ascii="Calibri"/>
                            <w:sz w:val="18"/>
                          </w:rPr>
                        </w:pPr>
                        <w:r>
                          <w:rPr>
                            <w:rFonts w:ascii="Calibri"/>
                            <w:color w:val="595959"/>
                            <w:spacing w:val="-5"/>
                            <w:w w:val="195"/>
                            <w:sz w:val="18"/>
                          </w:rPr>
                          <w:t>400</w:t>
                        </w:r>
                      </w:p>
                      <w:p>
                        <w:pPr>
                          <w:spacing w:before="122"/>
                          <w:ind w:left="0" w:right="15" w:firstLine="0"/>
                          <w:jc w:val="center"/>
                          <w:rPr>
                            <w:rFonts w:ascii="Calibri"/>
                            <w:sz w:val="18"/>
                          </w:rPr>
                        </w:pPr>
                        <w:r>
                          <w:rPr>
                            <w:rFonts w:ascii="Calibri"/>
                            <w:color w:val="595959"/>
                            <w:spacing w:val="-5"/>
                            <w:w w:val="195"/>
                            <w:sz w:val="18"/>
                          </w:rPr>
                          <w:t>200</w:t>
                        </w:r>
                      </w:p>
                      <w:p>
                        <w:pPr>
                          <w:spacing w:before="121"/>
                          <w:ind w:left="0" w:right="10" w:firstLine="0"/>
                          <w:jc w:val="center"/>
                          <w:rPr>
                            <w:rFonts w:ascii="Calibri"/>
                            <w:sz w:val="18"/>
                          </w:rPr>
                        </w:pPr>
                        <w:r>
                          <w:rPr>
                            <w:rFonts w:ascii="Calibri"/>
                            <w:color w:val="595959"/>
                            <w:spacing w:val="-10"/>
                            <w:w w:val="195"/>
                            <w:sz w:val="18"/>
                          </w:rPr>
                          <w:t>0</w:t>
                        </w:r>
                      </w:p>
                    </w:txbxContent>
                  </v:textbox>
                  <w10:wrap type="none"/>
                </v:shape>
                <v:shape style="position:absolute;left:6344;top:268;width:1641;height:3041" type="#_x0000_t202" id="docshape486" filled="false" stroked="false">
                  <v:textbox inset="0,0,0,0">
                    <w:txbxContent>
                      <w:p>
                        <w:pPr>
                          <w:spacing w:before="0"/>
                          <w:ind w:left="0" w:right="18" w:firstLine="0"/>
                          <w:jc w:val="both"/>
                          <w:rPr>
                            <w:rFonts w:ascii="Calibri"/>
                            <w:sz w:val="18"/>
                          </w:rPr>
                        </w:pPr>
                        <w:r>
                          <w:rPr>
                            <w:rFonts w:ascii="Calibri"/>
                            <w:color w:val="595959"/>
                            <w:spacing w:val="-2"/>
                            <w:w w:val="245"/>
                            <w:sz w:val="18"/>
                          </w:rPr>
                          <w:t>Flexural </w:t>
                        </w:r>
                        <w:r>
                          <w:rPr>
                            <w:rFonts w:ascii="Calibri"/>
                            <w:color w:val="595959"/>
                            <w:spacing w:val="-2"/>
                            <w:w w:val="235"/>
                            <w:sz w:val="18"/>
                          </w:rPr>
                          <w:t>the</w:t>
                        </w:r>
                        <w:r>
                          <w:rPr>
                            <w:rFonts w:ascii="Calibri"/>
                            <w:color w:val="595959"/>
                            <w:spacing w:val="-22"/>
                            <w:w w:val="235"/>
                            <w:sz w:val="18"/>
                          </w:rPr>
                          <w:t> </w:t>
                        </w:r>
                        <w:r>
                          <w:rPr>
                            <w:rFonts w:ascii="Calibri"/>
                            <w:color w:val="595959"/>
                            <w:spacing w:val="-2"/>
                            <w:w w:val="225"/>
                            <w:sz w:val="18"/>
                          </w:rPr>
                          <w:t>NaOH </w:t>
                        </w:r>
                        <w:r>
                          <w:rPr>
                            <w:rFonts w:ascii="Calibri"/>
                            <w:color w:val="595959"/>
                            <w:spacing w:val="-4"/>
                            <w:w w:val="245"/>
                            <w:sz w:val="18"/>
                          </w:rPr>
                          <w:t>reinforce </w:t>
                        </w:r>
                        <w:r>
                          <w:rPr>
                            <w:rFonts w:ascii="Calibri"/>
                            <w:color w:val="595959"/>
                            <w:w w:val="210"/>
                            <w:sz w:val="18"/>
                          </w:rPr>
                          <w:t>PALF/PP</w:t>
                        </w:r>
                        <w:r>
                          <w:rPr>
                            <w:rFonts w:ascii="Calibri"/>
                            <w:color w:val="595959"/>
                            <w:spacing w:val="-6"/>
                            <w:w w:val="250"/>
                            <w:sz w:val="18"/>
                          </w:rPr>
                          <w:t> </w:t>
                        </w:r>
                        <w:r>
                          <w:rPr>
                            <w:rFonts w:ascii="Calibri"/>
                            <w:color w:val="595959"/>
                            <w:spacing w:val="-10"/>
                            <w:w w:val="250"/>
                            <w:sz w:val="18"/>
                          </w:rPr>
                          <w:t>c</w:t>
                        </w:r>
                      </w:p>
                      <w:p>
                        <w:pPr>
                          <w:spacing w:before="202"/>
                          <w:ind w:left="0" w:right="18" w:firstLine="0"/>
                          <w:jc w:val="both"/>
                          <w:rPr>
                            <w:rFonts w:ascii="Calibri"/>
                            <w:sz w:val="18"/>
                          </w:rPr>
                        </w:pPr>
                        <w:r>
                          <w:rPr>
                            <w:rFonts w:ascii="Calibri"/>
                            <w:color w:val="595959"/>
                            <w:spacing w:val="-2"/>
                            <w:w w:val="245"/>
                            <w:sz w:val="18"/>
                          </w:rPr>
                          <w:t>Flexural </w:t>
                        </w:r>
                        <w:r>
                          <w:rPr>
                            <w:rFonts w:ascii="Calibri"/>
                            <w:color w:val="595959"/>
                            <w:spacing w:val="-2"/>
                            <w:w w:val="235"/>
                            <w:sz w:val="18"/>
                          </w:rPr>
                          <w:t>the</w:t>
                        </w:r>
                        <w:r>
                          <w:rPr>
                            <w:rFonts w:ascii="Calibri"/>
                            <w:color w:val="595959"/>
                            <w:spacing w:val="-22"/>
                            <w:w w:val="235"/>
                            <w:sz w:val="18"/>
                          </w:rPr>
                          <w:t> </w:t>
                        </w:r>
                        <w:r>
                          <w:rPr>
                            <w:rFonts w:ascii="Calibri"/>
                            <w:color w:val="595959"/>
                            <w:spacing w:val="-2"/>
                            <w:w w:val="225"/>
                            <w:sz w:val="18"/>
                          </w:rPr>
                          <w:t>NaOH </w:t>
                        </w:r>
                        <w:r>
                          <w:rPr>
                            <w:rFonts w:ascii="Calibri"/>
                            <w:color w:val="595959"/>
                            <w:spacing w:val="-4"/>
                            <w:w w:val="245"/>
                            <w:sz w:val="18"/>
                          </w:rPr>
                          <w:t>reinforce </w:t>
                        </w:r>
                        <w:r>
                          <w:rPr>
                            <w:rFonts w:ascii="Calibri"/>
                            <w:color w:val="595959"/>
                            <w:w w:val="210"/>
                            <w:sz w:val="18"/>
                          </w:rPr>
                          <w:t>PALF/PP</w:t>
                        </w:r>
                        <w:r>
                          <w:rPr>
                            <w:rFonts w:ascii="Calibri"/>
                            <w:color w:val="595959"/>
                            <w:spacing w:val="-6"/>
                            <w:w w:val="250"/>
                            <w:sz w:val="18"/>
                          </w:rPr>
                          <w:t> </w:t>
                        </w:r>
                        <w:r>
                          <w:rPr>
                            <w:rFonts w:ascii="Calibri"/>
                            <w:color w:val="595959"/>
                            <w:spacing w:val="-10"/>
                            <w:w w:val="250"/>
                            <w:sz w:val="18"/>
                          </w:rPr>
                          <w:t>c</w:t>
                        </w:r>
                      </w:p>
                      <w:p>
                        <w:pPr>
                          <w:spacing w:before="202"/>
                          <w:ind w:left="0" w:right="18" w:firstLine="0"/>
                          <w:jc w:val="both"/>
                          <w:rPr>
                            <w:rFonts w:ascii="Calibri"/>
                            <w:sz w:val="18"/>
                          </w:rPr>
                        </w:pPr>
                        <w:r>
                          <w:rPr>
                            <w:rFonts w:ascii="Calibri"/>
                            <w:color w:val="595959"/>
                            <w:spacing w:val="-2"/>
                            <w:w w:val="245"/>
                            <w:sz w:val="18"/>
                          </w:rPr>
                          <w:t>Flexural </w:t>
                        </w:r>
                        <w:r>
                          <w:rPr>
                            <w:rFonts w:ascii="Calibri"/>
                            <w:color w:val="595959"/>
                            <w:spacing w:val="-2"/>
                            <w:w w:val="235"/>
                            <w:sz w:val="18"/>
                          </w:rPr>
                          <w:t>the</w:t>
                        </w:r>
                        <w:r>
                          <w:rPr>
                            <w:rFonts w:ascii="Calibri"/>
                            <w:color w:val="595959"/>
                            <w:spacing w:val="-22"/>
                            <w:w w:val="235"/>
                            <w:sz w:val="18"/>
                          </w:rPr>
                          <w:t> </w:t>
                        </w:r>
                        <w:r>
                          <w:rPr>
                            <w:rFonts w:ascii="Calibri"/>
                            <w:color w:val="595959"/>
                            <w:spacing w:val="-2"/>
                            <w:w w:val="225"/>
                            <w:sz w:val="18"/>
                          </w:rPr>
                          <w:t>NaOH </w:t>
                        </w:r>
                        <w:r>
                          <w:rPr>
                            <w:rFonts w:ascii="Calibri"/>
                            <w:color w:val="595959"/>
                            <w:spacing w:val="-4"/>
                            <w:w w:val="245"/>
                            <w:sz w:val="18"/>
                          </w:rPr>
                          <w:t>reinforce </w:t>
                        </w:r>
                        <w:r>
                          <w:rPr>
                            <w:rFonts w:ascii="Calibri"/>
                            <w:color w:val="595959"/>
                            <w:w w:val="210"/>
                            <w:sz w:val="18"/>
                          </w:rPr>
                          <w:t>PALF/PP</w:t>
                        </w:r>
                        <w:r>
                          <w:rPr>
                            <w:rFonts w:ascii="Calibri"/>
                            <w:color w:val="595959"/>
                            <w:spacing w:val="-6"/>
                            <w:w w:val="250"/>
                            <w:sz w:val="18"/>
                          </w:rPr>
                          <w:t> </w:t>
                        </w:r>
                        <w:r>
                          <w:rPr>
                            <w:rFonts w:ascii="Calibri"/>
                            <w:color w:val="595959"/>
                            <w:spacing w:val="-10"/>
                            <w:w w:val="250"/>
                            <w:sz w:val="18"/>
                          </w:rPr>
                          <w:t>c</w:t>
                        </w:r>
                      </w:p>
                    </w:txbxContent>
                  </v:textbox>
                  <w10:wrap type="none"/>
                </v:shape>
                <v:shape style="position:absolute;left:1184;top:3750;width:6741;height:555" type="#_x0000_t202" id="docshape487" filled="false" stroked="false">
                  <v:textbox inset="0,0,0,0">
                    <w:txbxContent>
                      <w:p>
                        <w:pPr>
                          <w:tabs>
                            <w:tab w:pos="908" w:val="left" w:leader="none"/>
                          </w:tabs>
                          <w:spacing w:before="0"/>
                          <w:ind w:left="242"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14"/>
                            <w:w w:val="207"/>
                            <w:sz w:val="18"/>
                          </w:rPr>
                          <w:t>10/9</w:t>
                        </w:r>
                        <w:r>
                          <w:rPr>
                            <w:rFonts w:ascii="Calibri"/>
                            <w:color w:val="595959"/>
                            <w:spacing w:val="-96"/>
                            <w:w w:val="195"/>
                            <w:sz w:val="18"/>
                          </w:rPr>
                          <w:t>0</w:t>
                        </w:r>
                        <w:r>
                          <w:rPr>
                            <w:rFonts w:ascii="Calibri"/>
                            <w:color w:val="595959"/>
                            <w:spacing w:val="14"/>
                            <w:w w:val="207"/>
                            <w:sz w:val="18"/>
                          </w:rPr>
                          <w:t>20/8</w:t>
                        </w:r>
                        <w:r>
                          <w:rPr>
                            <w:rFonts w:ascii="Calibri"/>
                            <w:color w:val="595959"/>
                            <w:spacing w:val="-96"/>
                            <w:w w:val="195"/>
                            <w:sz w:val="18"/>
                          </w:rPr>
                          <w:t>0</w:t>
                        </w:r>
                        <w:r>
                          <w:rPr>
                            <w:rFonts w:ascii="Calibri"/>
                            <w:color w:val="595959"/>
                            <w:spacing w:val="14"/>
                            <w:w w:val="207"/>
                            <w:sz w:val="18"/>
                          </w:rPr>
                          <w:t>30/7</w:t>
                        </w:r>
                        <w:r>
                          <w:rPr>
                            <w:rFonts w:ascii="Calibri"/>
                            <w:color w:val="595959"/>
                            <w:spacing w:val="-96"/>
                            <w:w w:val="195"/>
                            <w:sz w:val="18"/>
                          </w:rPr>
                          <w:t>0</w:t>
                        </w:r>
                        <w:r>
                          <w:rPr>
                            <w:rFonts w:ascii="Calibri"/>
                            <w:color w:val="595959"/>
                            <w:spacing w:val="14"/>
                            <w:w w:val="205"/>
                            <w:sz w:val="18"/>
                          </w:rPr>
                          <w:t>40/60</w:t>
                        </w:r>
                      </w:p>
                      <w:p>
                        <w:pPr>
                          <w:spacing w:before="59"/>
                          <w:ind w:left="0" w:right="0" w:firstLine="0"/>
                          <w:jc w:val="left"/>
                          <w:rPr>
                            <w:rFonts w:ascii="Arial MT"/>
                            <w:sz w:val="24"/>
                          </w:rPr>
                        </w:pPr>
                        <w:r>
                          <w:rPr>
                            <w:rFonts w:ascii="Arial MT"/>
                            <w:color w:val="595959"/>
                            <w:w w:val="170"/>
                            <w:sz w:val="24"/>
                          </w:rPr>
                          <w:t>%</w:t>
                        </w:r>
                        <w:r>
                          <w:rPr>
                            <w:rFonts w:ascii="Arial MT"/>
                            <w:color w:val="595959"/>
                            <w:spacing w:val="-29"/>
                            <w:w w:val="170"/>
                            <w:sz w:val="24"/>
                          </w:rPr>
                          <w:t> </w:t>
                        </w:r>
                        <w:r>
                          <w:rPr>
                            <w:rFonts w:ascii="Arial MT"/>
                            <w:color w:val="595959"/>
                            <w:w w:val="225"/>
                            <w:sz w:val="24"/>
                          </w:rPr>
                          <w:t>weight</w:t>
                        </w:r>
                        <w:r>
                          <w:rPr>
                            <w:rFonts w:ascii="Arial MT"/>
                            <w:color w:val="595959"/>
                            <w:spacing w:val="-13"/>
                            <w:w w:val="225"/>
                            <w:sz w:val="24"/>
                          </w:rPr>
                          <w:t> </w:t>
                        </w:r>
                        <w:r>
                          <w:rPr>
                            <w:rFonts w:ascii="Arial MT"/>
                            <w:color w:val="595959"/>
                            <w:w w:val="255"/>
                            <w:sz w:val="24"/>
                          </w:rPr>
                          <w:t>ratio</w:t>
                        </w:r>
                        <w:r>
                          <w:rPr>
                            <w:rFonts w:ascii="Arial MT"/>
                            <w:color w:val="595959"/>
                            <w:spacing w:val="-35"/>
                            <w:w w:val="255"/>
                            <w:sz w:val="24"/>
                          </w:rPr>
                          <w:t> </w:t>
                        </w:r>
                        <w:r>
                          <w:rPr>
                            <w:rFonts w:ascii="Arial MT"/>
                            <w:color w:val="595959"/>
                            <w:w w:val="225"/>
                            <w:sz w:val="24"/>
                          </w:rPr>
                          <w:t>of</w:t>
                        </w:r>
                        <w:r>
                          <w:rPr>
                            <w:rFonts w:ascii="Arial MT"/>
                            <w:color w:val="595959"/>
                            <w:spacing w:val="10"/>
                            <w:w w:val="225"/>
                            <w:sz w:val="24"/>
                          </w:rPr>
                          <w:t> </w:t>
                        </w:r>
                        <w:r>
                          <w:rPr>
                            <w:rFonts w:ascii="Arial MT"/>
                            <w:color w:val="595959"/>
                            <w:w w:val="225"/>
                            <w:sz w:val="24"/>
                          </w:rPr>
                          <w:t>the</w:t>
                        </w:r>
                        <w:r>
                          <w:rPr>
                            <w:rFonts w:ascii="Arial MT"/>
                            <w:color w:val="595959"/>
                            <w:spacing w:val="-33"/>
                            <w:w w:val="225"/>
                            <w:sz w:val="24"/>
                          </w:rPr>
                          <w:t> </w:t>
                        </w:r>
                        <w:r>
                          <w:rPr>
                            <w:rFonts w:ascii="Arial MT"/>
                            <w:color w:val="595959"/>
                            <w:w w:val="200"/>
                            <w:sz w:val="24"/>
                          </w:rPr>
                          <w:t>NaOH</w:t>
                        </w:r>
                        <w:r>
                          <w:rPr>
                            <w:rFonts w:ascii="Arial MT"/>
                            <w:color w:val="595959"/>
                            <w:spacing w:val="39"/>
                            <w:w w:val="200"/>
                            <w:sz w:val="24"/>
                          </w:rPr>
                          <w:t> </w:t>
                        </w:r>
                        <w:r>
                          <w:rPr>
                            <w:rFonts w:ascii="Arial MT"/>
                            <w:color w:val="595959"/>
                            <w:spacing w:val="-16"/>
                            <w:w w:val="145"/>
                            <w:sz w:val="24"/>
                          </w:rPr>
                          <w:t>m</w:t>
                        </w:r>
                      </w:p>
                    </w:txbxContent>
                  </v:textbox>
                  <w10:wrap type="none"/>
                </v:shape>
              </v:group>
            </w:pict>
          </mc:Fallback>
        </mc:AlternateContent>
      </w:r>
      <w:r>
        <w:rPr>
          <w:sz w:val="20"/>
        </w:rPr>
      </w:r>
    </w:p>
    <w:p>
      <w:pPr>
        <w:pStyle w:val="BodyText"/>
        <w:ind w:left="330" w:right="1431"/>
        <w:jc w:val="center"/>
      </w:pPr>
      <w:r>
        <w:rPr/>
        <w:t>Figure</w:t>
      </w:r>
      <w:r>
        <w:rPr>
          <w:spacing w:val="-3"/>
        </w:rPr>
        <w:t> </w:t>
      </w:r>
      <w:r>
        <w:rPr/>
        <w:t>4.22. Flexural modulus</w:t>
      </w:r>
      <w:r>
        <w:rPr>
          <w:spacing w:val="-2"/>
        </w:rPr>
        <w:t> </w:t>
      </w:r>
      <w:r>
        <w:rPr/>
        <w:t>of</w:t>
      </w:r>
      <w:r>
        <w:rPr>
          <w:spacing w:val="-2"/>
        </w:rPr>
        <w:t> </w:t>
      </w:r>
      <w:r>
        <w:rPr/>
        <w:t>the</w:t>
      </w:r>
      <w:r>
        <w:rPr>
          <w:spacing w:val="-3"/>
        </w:rPr>
        <w:t> </w:t>
      </w:r>
      <w:r>
        <w:rPr/>
        <w:t>NaOH</w:t>
      </w:r>
      <w:r>
        <w:rPr>
          <w:spacing w:val="-2"/>
        </w:rPr>
        <w:t> </w:t>
      </w:r>
      <w:r>
        <w:rPr/>
        <w:t>modified</w:t>
      </w:r>
      <w:r>
        <w:rPr>
          <w:spacing w:val="-1"/>
        </w:rPr>
        <w:t> </w:t>
      </w:r>
      <w:r>
        <w:rPr/>
        <w:t>PALF/PP</w:t>
      </w:r>
      <w:r>
        <w:rPr>
          <w:spacing w:val="-2"/>
        </w:rPr>
        <w:t> </w:t>
      </w:r>
      <w:r>
        <w:rPr/>
        <w:t>composites</w:t>
      </w:r>
      <w:r>
        <w:rPr>
          <w:spacing w:val="-2"/>
        </w:rPr>
        <w:t> </w:t>
      </w:r>
      <w:r>
        <w:rPr/>
        <w:t>against</w:t>
      </w:r>
      <w:r>
        <w:rPr>
          <w:spacing w:val="-1"/>
        </w:rPr>
        <w:t> </w:t>
      </w:r>
      <w:r>
        <w:rPr/>
        <w:t>%</w:t>
      </w:r>
      <w:r>
        <w:rPr>
          <w:spacing w:val="-2"/>
        </w:rPr>
        <w:t> weight</w:t>
      </w:r>
    </w:p>
    <w:p>
      <w:pPr>
        <w:pStyle w:val="BodyText"/>
        <w:ind w:left="70"/>
        <w:jc w:val="center"/>
      </w:pPr>
      <w:r>
        <w:rPr>
          <w:spacing w:val="-2"/>
        </w:rPr>
        <w:t>ratio</w:t>
      </w:r>
    </w:p>
    <w:p>
      <w:pPr>
        <w:pStyle w:val="BodyText"/>
        <w:spacing w:line="480" w:lineRule="auto" w:before="228"/>
        <w:ind w:left="340" w:right="1435"/>
        <w:jc w:val="both"/>
      </w:pPr>
      <w:r>
        <w:rPr/>
        <w:drawing>
          <wp:anchor distT="0" distB="0" distL="0" distR="0" allowOverlap="1" layoutInCell="1" locked="0" behindDoc="0" simplePos="0" relativeHeight="15795712">
            <wp:simplePos x="0" y="0"/>
            <wp:positionH relativeFrom="page">
              <wp:posOffset>1868423</wp:posOffset>
            </wp:positionH>
            <wp:positionV relativeFrom="paragraph">
              <wp:posOffset>2214909</wp:posOffset>
            </wp:positionV>
            <wp:extent cx="2259840" cy="1709737"/>
            <wp:effectExtent l="0" t="0" r="0" b="0"/>
            <wp:wrapNone/>
            <wp:docPr id="527" name="Image 527"/>
            <wp:cNvGraphicFramePr>
              <a:graphicFrameLocks/>
            </wp:cNvGraphicFramePr>
            <a:graphic>
              <a:graphicData uri="http://schemas.openxmlformats.org/drawingml/2006/picture">
                <pic:pic>
                  <pic:nvPicPr>
                    <pic:cNvPr id="527" name="Image 527"/>
                    <pic:cNvPicPr/>
                  </pic:nvPicPr>
                  <pic:blipFill>
                    <a:blip r:embed="rId167" cstate="print"/>
                    <a:stretch>
                      <a:fillRect/>
                    </a:stretch>
                  </pic:blipFill>
                  <pic:spPr>
                    <a:xfrm>
                      <a:off x="0" y="0"/>
                      <a:ext cx="2259840" cy="1709737"/>
                    </a:xfrm>
                    <a:prstGeom prst="rect">
                      <a:avLst/>
                    </a:prstGeom>
                  </pic:spPr>
                </pic:pic>
              </a:graphicData>
            </a:graphic>
          </wp:anchor>
        </w:drawing>
      </w:r>
      <w:r>
        <w:rPr/>
        <mc:AlternateContent>
          <mc:Choice Requires="wps">
            <w:drawing>
              <wp:anchor distT="0" distB="0" distL="0" distR="0" allowOverlap="1" layoutInCell="1" locked="0" behindDoc="0" simplePos="0" relativeHeight="15796736">
                <wp:simplePos x="0" y="0"/>
                <wp:positionH relativeFrom="page">
                  <wp:posOffset>1070568</wp:posOffset>
                </wp:positionH>
                <wp:positionV relativeFrom="paragraph">
                  <wp:posOffset>1490361</wp:posOffset>
                </wp:positionV>
                <wp:extent cx="196215" cy="216027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196215" cy="2160270"/>
                        </a:xfrm>
                        <a:prstGeom prst="rect">
                          <a:avLst/>
                        </a:prstGeom>
                      </wps:spPr>
                      <wps:txbx>
                        <w:txbxContent>
                          <w:p>
                            <w:pPr>
                              <w:pStyle w:val="BodyText"/>
                              <w:spacing w:before="12"/>
                              <w:ind w:left="20"/>
                              <w:rPr>
                                <w:rFonts w:ascii="Arial MT"/>
                              </w:rPr>
                            </w:pPr>
                            <w:r>
                              <w:rPr>
                                <w:rFonts w:ascii="Arial MT"/>
                                <w:color w:val="595959"/>
                                <w:w w:val="230"/>
                              </w:rPr>
                              <w:t>Flexural</w:t>
                            </w:r>
                            <w:r>
                              <w:rPr>
                                <w:rFonts w:ascii="Arial MT"/>
                                <w:color w:val="595959"/>
                                <w:spacing w:val="3"/>
                                <w:w w:val="230"/>
                              </w:rPr>
                              <w:t> </w:t>
                            </w:r>
                            <w:r>
                              <w:rPr>
                                <w:rFonts w:ascii="Arial MT"/>
                                <w:color w:val="595959"/>
                                <w:spacing w:val="-210"/>
                                <w:w w:val="182"/>
                              </w:rPr>
                              <w:t>a</w:t>
                            </w:r>
                            <w:r>
                              <w:rPr>
                                <w:rFonts w:ascii="Arial MT"/>
                                <w:color w:val="595959"/>
                                <w:spacing w:val="-36"/>
                                <w:w w:val="123"/>
                              </w:rPr>
                              <w:t>m</w:t>
                            </w:r>
                            <w:r>
                              <w:rPr>
                                <w:rFonts w:ascii="Arial MT"/>
                                <w:color w:val="595959"/>
                                <w:spacing w:val="-209"/>
                                <w:w w:val="303"/>
                              </w:rPr>
                              <w:t>)</w:t>
                            </w:r>
                            <w:r>
                              <w:rPr>
                                <w:rFonts w:ascii="Arial MT"/>
                                <w:color w:val="595959"/>
                                <w:spacing w:val="-2"/>
                                <w:w w:val="214"/>
                              </w:rPr>
                              <w:t>odul</w:t>
                            </w:r>
                          </w:p>
                        </w:txbxContent>
                      </wps:txbx>
                      <wps:bodyPr wrap="square" lIns="0" tIns="0" rIns="0" bIns="0" rtlCol="0" vert="vert270">
                        <a:noAutofit/>
                      </wps:bodyPr>
                    </wps:wsp>
                  </a:graphicData>
                </a:graphic>
              </wp:anchor>
            </w:drawing>
          </mc:Choice>
          <mc:Fallback>
            <w:pict>
              <v:shape style="position:absolute;margin-left:84.296722pt;margin-top:117.351334pt;width:15.45pt;height:170.1pt;mso-position-horizontal-relative:page;mso-position-vertical-relative:paragraph;z-index:15796736" type="#_x0000_t202" id="docshape488" filled="false" stroked="false">
                <v:textbox inset="0,0,0,0" style="layout-flow:vertical;mso-layout-flow-alt:bottom-to-top">
                  <w:txbxContent>
                    <w:p>
                      <w:pPr>
                        <w:pStyle w:val="BodyText"/>
                        <w:spacing w:before="12"/>
                        <w:ind w:left="20"/>
                        <w:rPr>
                          <w:rFonts w:ascii="Arial MT"/>
                        </w:rPr>
                      </w:pPr>
                      <w:r>
                        <w:rPr>
                          <w:rFonts w:ascii="Arial MT"/>
                          <w:color w:val="595959"/>
                          <w:w w:val="230"/>
                        </w:rPr>
                        <w:t>Flexural</w:t>
                      </w:r>
                      <w:r>
                        <w:rPr>
                          <w:rFonts w:ascii="Arial MT"/>
                          <w:color w:val="595959"/>
                          <w:spacing w:val="3"/>
                          <w:w w:val="230"/>
                        </w:rPr>
                        <w:t> </w:t>
                      </w:r>
                      <w:r>
                        <w:rPr>
                          <w:rFonts w:ascii="Arial MT"/>
                          <w:color w:val="595959"/>
                          <w:spacing w:val="-210"/>
                          <w:w w:val="182"/>
                        </w:rPr>
                        <w:t>a</w:t>
                      </w:r>
                      <w:r>
                        <w:rPr>
                          <w:rFonts w:ascii="Arial MT"/>
                          <w:color w:val="595959"/>
                          <w:spacing w:val="-36"/>
                          <w:w w:val="123"/>
                        </w:rPr>
                        <w:t>m</w:t>
                      </w:r>
                      <w:r>
                        <w:rPr>
                          <w:rFonts w:ascii="Arial MT"/>
                          <w:color w:val="595959"/>
                          <w:spacing w:val="-209"/>
                          <w:w w:val="303"/>
                        </w:rPr>
                        <w:t>)</w:t>
                      </w:r>
                      <w:r>
                        <w:rPr>
                          <w:rFonts w:ascii="Arial MT"/>
                          <w:color w:val="595959"/>
                          <w:spacing w:val="-2"/>
                          <w:w w:val="214"/>
                        </w:rPr>
                        <w:t>odul</w:t>
                      </w:r>
                    </w:p>
                  </w:txbxContent>
                </v:textbox>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915924</wp:posOffset>
                </wp:positionH>
                <wp:positionV relativeFrom="paragraph">
                  <wp:posOffset>1553493</wp:posOffset>
                </wp:positionV>
                <wp:extent cx="5372100" cy="314452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5372100" cy="3144520"/>
                        </a:xfrm>
                        <a:custGeom>
                          <a:avLst/>
                          <a:gdLst/>
                          <a:ahLst/>
                          <a:cxnLst/>
                          <a:rect l="l" t="t" r="r" b="b"/>
                          <a:pathLst>
                            <a:path w="5372100" h="3144520">
                              <a:moveTo>
                                <a:pt x="5370576" y="0"/>
                              </a:moveTo>
                              <a:lnTo>
                                <a:pt x="3047" y="0"/>
                              </a:lnTo>
                              <a:lnTo>
                                <a:pt x="0" y="3048"/>
                              </a:lnTo>
                              <a:lnTo>
                                <a:pt x="0" y="3142488"/>
                              </a:lnTo>
                              <a:lnTo>
                                <a:pt x="3047" y="3144012"/>
                              </a:lnTo>
                              <a:lnTo>
                                <a:pt x="5370576" y="3144012"/>
                              </a:lnTo>
                              <a:lnTo>
                                <a:pt x="5372100" y="3142488"/>
                              </a:lnTo>
                              <a:lnTo>
                                <a:pt x="5372100" y="3139440"/>
                              </a:lnTo>
                              <a:lnTo>
                                <a:pt x="9143" y="3139440"/>
                              </a:lnTo>
                              <a:lnTo>
                                <a:pt x="4571" y="3134868"/>
                              </a:lnTo>
                              <a:lnTo>
                                <a:pt x="9143" y="3134868"/>
                              </a:lnTo>
                              <a:lnTo>
                                <a:pt x="9143" y="9144"/>
                              </a:lnTo>
                              <a:lnTo>
                                <a:pt x="4571" y="9144"/>
                              </a:lnTo>
                              <a:lnTo>
                                <a:pt x="9143" y="4572"/>
                              </a:lnTo>
                              <a:lnTo>
                                <a:pt x="5372100" y="4572"/>
                              </a:lnTo>
                              <a:lnTo>
                                <a:pt x="5372100" y="3048"/>
                              </a:lnTo>
                              <a:lnTo>
                                <a:pt x="5370576" y="0"/>
                              </a:lnTo>
                              <a:close/>
                            </a:path>
                            <a:path w="5372100" h="3144520">
                              <a:moveTo>
                                <a:pt x="9143" y="3134868"/>
                              </a:moveTo>
                              <a:lnTo>
                                <a:pt x="4571" y="3134868"/>
                              </a:lnTo>
                              <a:lnTo>
                                <a:pt x="9143" y="3139440"/>
                              </a:lnTo>
                              <a:lnTo>
                                <a:pt x="9143" y="3134868"/>
                              </a:lnTo>
                              <a:close/>
                            </a:path>
                            <a:path w="5372100" h="3144520">
                              <a:moveTo>
                                <a:pt x="5362956" y="3134868"/>
                              </a:moveTo>
                              <a:lnTo>
                                <a:pt x="9143" y="3134868"/>
                              </a:lnTo>
                              <a:lnTo>
                                <a:pt x="9143" y="3139440"/>
                              </a:lnTo>
                              <a:lnTo>
                                <a:pt x="5362956" y="3139440"/>
                              </a:lnTo>
                              <a:lnTo>
                                <a:pt x="5362956" y="3134868"/>
                              </a:lnTo>
                              <a:close/>
                            </a:path>
                            <a:path w="5372100" h="3144520">
                              <a:moveTo>
                                <a:pt x="5362956" y="4572"/>
                              </a:moveTo>
                              <a:lnTo>
                                <a:pt x="5362956" y="3139440"/>
                              </a:lnTo>
                              <a:lnTo>
                                <a:pt x="5367528" y="3134868"/>
                              </a:lnTo>
                              <a:lnTo>
                                <a:pt x="5372100" y="3134868"/>
                              </a:lnTo>
                              <a:lnTo>
                                <a:pt x="5372100" y="9144"/>
                              </a:lnTo>
                              <a:lnTo>
                                <a:pt x="5367528" y="9144"/>
                              </a:lnTo>
                              <a:lnTo>
                                <a:pt x="5362956" y="4572"/>
                              </a:lnTo>
                              <a:close/>
                            </a:path>
                            <a:path w="5372100" h="3144520">
                              <a:moveTo>
                                <a:pt x="5372100" y="3134868"/>
                              </a:moveTo>
                              <a:lnTo>
                                <a:pt x="5367528" y="3134868"/>
                              </a:lnTo>
                              <a:lnTo>
                                <a:pt x="5362956" y="3139440"/>
                              </a:lnTo>
                              <a:lnTo>
                                <a:pt x="5372100" y="3139440"/>
                              </a:lnTo>
                              <a:lnTo>
                                <a:pt x="5372100" y="3134868"/>
                              </a:lnTo>
                              <a:close/>
                            </a:path>
                            <a:path w="5372100" h="3144520">
                              <a:moveTo>
                                <a:pt x="9143" y="4572"/>
                              </a:moveTo>
                              <a:lnTo>
                                <a:pt x="4571" y="9144"/>
                              </a:lnTo>
                              <a:lnTo>
                                <a:pt x="9143" y="9144"/>
                              </a:lnTo>
                              <a:lnTo>
                                <a:pt x="9143" y="4572"/>
                              </a:lnTo>
                              <a:close/>
                            </a:path>
                            <a:path w="5372100" h="3144520">
                              <a:moveTo>
                                <a:pt x="5362956" y="4572"/>
                              </a:moveTo>
                              <a:lnTo>
                                <a:pt x="9143" y="4572"/>
                              </a:lnTo>
                              <a:lnTo>
                                <a:pt x="9143" y="9144"/>
                              </a:lnTo>
                              <a:lnTo>
                                <a:pt x="5362956" y="9144"/>
                              </a:lnTo>
                              <a:lnTo>
                                <a:pt x="5362956" y="4572"/>
                              </a:lnTo>
                              <a:close/>
                            </a:path>
                            <a:path w="5372100" h="3144520">
                              <a:moveTo>
                                <a:pt x="5372100" y="4572"/>
                              </a:moveTo>
                              <a:lnTo>
                                <a:pt x="5362956" y="4572"/>
                              </a:lnTo>
                              <a:lnTo>
                                <a:pt x="5367528" y="9144"/>
                              </a:lnTo>
                              <a:lnTo>
                                <a:pt x="5372100" y="9144"/>
                              </a:lnTo>
                              <a:lnTo>
                                <a:pt x="5372100"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122.322342pt;width:423pt;height:247.6pt;mso-position-horizontal-relative:page;mso-position-vertical-relative:paragraph;z-index:15797248" id="docshape489" coordorigin="1442,2446" coordsize="8460,4952" path="m9900,2446l1447,2446,1442,2451,1442,7395,1447,7398,9900,7398,9902,7395,9902,7390,1457,7390,1450,7383,1457,7383,1457,2461,1450,2461,1457,2454,9902,2454,9902,2451,9900,2446xm1457,7383l1450,7383,1457,7390,1457,7383xm9888,7383l1457,7383,1457,7390,9888,7390,9888,7383xm9888,2454l9888,7390,9895,7383,9902,7383,9902,2461,9895,2461,9888,2454xm9902,7383l9895,7383,9888,7390,9902,7390,9902,7383xm1457,2454l1450,2461,1457,2461,1457,2454xm9888,2454l1457,2454,1457,2461,9888,2461,9888,2454xm9902,2454l9888,2454,9895,2461,9902,2461,9902,2454xe" filled="true" fillcolor="#d8d8d8" stroked="false">
                <v:path arrowok="t"/>
                <v:fill type="solid"/>
                <w10:wrap type="none"/>
              </v:shape>
            </w:pict>
          </mc:Fallback>
        </mc:AlternateContent>
      </w:r>
      <w:r>
        <w:rPr/>
        <w:t>Figure 4.22 shows the composites with modifies PALF using NaOH as the surface modification agent, there is an increase in FM by 113.04 %, 200.86 % and 205.65 % at the macro, micro and nano PALF dimensions.</w:t>
      </w:r>
    </w:p>
    <w:p>
      <w:pPr>
        <w:pStyle w:val="BodyText"/>
        <w:rPr>
          <w:sz w:val="20"/>
        </w:rPr>
      </w:pPr>
    </w:p>
    <w:p>
      <w:pPr>
        <w:pStyle w:val="BodyText"/>
        <w:spacing w:before="185"/>
        <w:rPr>
          <w:sz w:val="20"/>
        </w:rPr>
      </w:pPr>
      <w:r>
        <w:rPr/>
        <mc:AlternateContent>
          <mc:Choice Requires="wps">
            <w:drawing>
              <wp:anchor distT="0" distB="0" distL="0" distR="0" allowOverlap="1" layoutInCell="1" locked="0" behindDoc="1" simplePos="0" relativeHeight="487654400">
                <wp:simplePos x="0" y="0"/>
                <wp:positionH relativeFrom="page">
                  <wp:posOffset>1292860</wp:posOffset>
                </wp:positionH>
                <wp:positionV relativeFrom="paragraph">
                  <wp:posOffset>278879</wp:posOffset>
                </wp:positionV>
                <wp:extent cx="4985385" cy="2912110"/>
                <wp:effectExtent l="0" t="0" r="0" b="0"/>
                <wp:wrapTopAndBottom/>
                <wp:docPr id="530" name="Group 530"/>
                <wp:cNvGraphicFramePr>
                  <a:graphicFrameLocks/>
                </wp:cNvGraphicFramePr>
                <a:graphic>
                  <a:graphicData uri="http://schemas.microsoft.com/office/word/2010/wordprocessingGroup">
                    <wpg:wgp>
                      <wpg:cNvPr id="530" name="Group 530"/>
                      <wpg:cNvGrpSpPr/>
                      <wpg:grpSpPr>
                        <a:xfrm>
                          <a:off x="0" y="0"/>
                          <a:ext cx="4985385" cy="2912110"/>
                          <a:chExt cx="4985385" cy="2912110"/>
                        </a:xfrm>
                      </wpg:grpSpPr>
                      <wps:wsp>
                        <wps:cNvPr id="531" name="Graphic 531"/>
                        <wps:cNvSpPr/>
                        <wps:spPr>
                          <a:xfrm>
                            <a:off x="337820" y="2483501"/>
                            <a:ext cx="2733040" cy="9525"/>
                          </a:xfrm>
                          <a:custGeom>
                            <a:avLst/>
                            <a:gdLst/>
                            <a:ahLst/>
                            <a:cxnLst/>
                            <a:rect l="l" t="t" r="r" b="b"/>
                            <a:pathLst>
                              <a:path w="2733040" h="9525">
                                <a:moveTo>
                                  <a:pt x="2732532" y="0"/>
                                </a:moveTo>
                                <a:lnTo>
                                  <a:pt x="0" y="0"/>
                                </a:lnTo>
                                <a:lnTo>
                                  <a:pt x="0" y="9143"/>
                                </a:lnTo>
                                <a:lnTo>
                                  <a:pt x="2732532" y="9143"/>
                                </a:lnTo>
                                <a:lnTo>
                                  <a:pt x="2732532" y="0"/>
                                </a:lnTo>
                                <a:close/>
                              </a:path>
                            </a:pathLst>
                          </a:custGeom>
                          <a:solidFill>
                            <a:srgbClr val="D8D8D8"/>
                          </a:solidFill>
                        </wps:spPr>
                        <wps:bodyPr wrap="square" lIns="0" tIns="0" rIns="0" bIns="0" rtlCol="0">
                          <a:prstTxWarp prst="textNoShape">
                            <a:avLst/>
                          </a:prstTxWarp>
                          <a:noAutofit/>
                        </wps:bodyPr>
                      </wps:wsp>
                      <wps:wsp>
                        <wps:cNvPr id="532" name="Graphic 532"/>
                        <wps:cNvSpPr/>
                        <wps:spPr>
                          <a:xfrm>
                            <a:off x="3660140" y="258461"/>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533" name="Image 533"/>
                          <pic:cNvPicPr/>
                        </pic:nvPicPr>
                        <pic:blipFill>
                          <a:blip r:embed="rId122" cstate="print"/>
                          <a:stretch>
                            <a:fillRect/>
                          </a:stretch>
                        </pic:blipFill>
                        <pic:spPr>
                          <a:xfrm>
                            <a:off x="3757676" y="234077"/>
                            <a:ext cx="73151" cy="73151"/>
                          </a:xfrm>
                          <a:prstGeom prst="rect">
                            <a:avLst/>
                          </a:prstGeom>
                        </pic:spPr>
                      </pic:pic>
                      <wps:wsp>
                        <wps:cNvPr id="534" name="Graphic 534"/>
                        <wps:cNvSpPr/>
                        <wps:spPr>
                          <a:xfrm>
                            <a:off x="3660140" y="1084469"/>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BF4F4D"/>
                          </a:solidFill>
                        </wps:spPr>
                        <wps:bodyPr wrap="square" lIns="0" tIns="0" rIns="0" bIns="0" rtlCol="0">
                          <a:prstTxWarp prst="textNoShape">
                            <a:avLst/>
                          </a:prstTxWarp>
                          <a:noAutofit/>
                        </wps:bodyPr>
                      </wps:wsp>
                      <pic:pic>
                        <pic:nvPicPr>
                          <pic:cNvPr id="535" name="Image 535"/>
                          <pic:cNvPicPr/>
                        </pic:nvPicPr>
                        <pic:blipFill>
                          <a:blip r:embed="rId136" cstate="print"/>
                          <a:stretch>
                            <a:fillRect/>
                          </a:stretch>
                        </pic:blipFill>
                        <pic:spPr>
                          <a:xfrm>
                            <a:off x="3757676" y="1061610"/>
                            <a:ext cx="73151" cy="73151"/>
                          </a:xfrm>
                          <a:prstGeom prst="rect">
                            <a:avLst/>
                          </a:prstGeom>
                        </pic:spPr>
                      </pic:pic>
                      <wps:wsp>
                        <wps:cNvPr id="536" name="Graphic 536"/>
                        <wps:cNvSpPr/>
                        <wps:spPr>
                          <a:xfrm>
                            <a:off x="3660140" y="1910477"/>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537" name="Image 537"/>
                          <pic:cNvPicPr/>
                        </pic:nvPicPr>
                        <pic:blipFill>
                          <a:blip r:embed="rId124" cstate="print"/>
                          <a:stretch>
                            <a:fillRect/>
                          </a:stretch>
                        </pic:blipFill>
                        <pic:spPr>
                          <a:xfrm>
                            <a:off x="3757676" y="1887617"/>
                            <a:ext cx="73151" cy="73151"/>
                          </a:xfrm>
                          <a:prstGeom prst="rect">
                            <a:avLst/>
                          </a:prstGeom>
                        </pic:spPr>
                      </pic:pic>
                      <wps:wsp>
                        <wps:cNvPr id="538" name="Textbox 538"/>
                        <wps:cNvSpPr txBox="1"/>
                        <wps:spPr>
                          <a:xfrm>
                            <a:off x="0" y="0"/>
                            <a:ext cx="469900" cy="1397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2500</w:t>
                              </w:r>
                            </w:p>
                          </w:txbxContent>
                        </wps:txbx>
                        <wps:bodyPr wrap="square" lIns="0" tIns="0" rIns="0" bIns="0" rtlCol="0">
                          <a:noAutofit/>
                        </wps:bodyPr>
                      </wps:wsp>
                      <wps:wsp>
                        <wps:cNvPr id="539" name="Textbox 539"/>
                        <wps:cNvSpPr txBox="1"/>
                        <wps:spPr>
                          <a:xfrm>
                            <a:off x="0" y="482231"/>
                            <a:ext cx="469900" cy="1397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2000</w:t>
                              </w:r>
                            </w:p>
                          </w:txbxContent>
                        </wps:txbx>
                        <wps:bodyPr wrap="square" lIns="0" tIns="0" rIns="0" bIns="0" rtlCol="0">
                          <a:noAutofit/>
                        </wps:bodyPr>
                      </wps:wsp>
                      <wps:wsp>
                        <wps:cNvPr id="540" name="Textbox 540"/>
                        <wps:cNvSpPr txBox="1"/>
                        <wps:spPr>
                          <a:xfrm>
                            <a:off x="3942981" y="194970"/>
                            <a:ext cx="1042669" cy="558165"/>
                          </a:xfrm>
                          <a:prstGeom prst="rect">
                            <a:avLst/>
                          </a:prstGeom>
                        </wps:spPr>
                        <wps:txbx>
                          <w:txbxContent>
                            <w:p>
                              <w:pPr>
                                <w:spacing w:before="0"/>
                                <w:ind w:left="0" w:right="18" w:firstLine="0"/>
                                <w:jc w:val="both"/>
                                <w:rPr>
                                  <w:rFonts w:ascii="Calibri"/>
                                  <w:sz w:val="18"/>
                                </w:rPr>
                              </w:pPr>
                              <w:r>
                                <w:rPr>
                                  <w:rFonts w:ascii="Calibri"/>
                                  <w:color w:val="595959"/>
                                  <w:spacing w:val="-2"/>
                                  <w:w w:val="255"/>
                                  <w:sz w:val="18"/>
                                </w:rPr>
                                <w:t>Flexural </w:t>
                              </w:r>
                              <w:r>
                                <w:rPr>
                                  <w:rFonts w:ascii="Calibri"/>
                                  <w:color w:val="595959"/>
                                  <w:w w:val="225"/>
                                  <w:sz w:val="18"/>
                                </w:rPr>
                                <w:t>the </w:t>
                              </w:r>
                              <w:r>
                                <w:rPr>
                                  <w:rFonts w:ascii="Calibri"/>
                                  <w:color w:val="595959"/>
                                  <w:w w:val="255"/>
                                  <w:sz w:val="18"/>
                                </w:rPr>
                                <w:t>ZnCl </w:t>
                              </w:r>
                              <w:r>
                                <w:rPr>
                                  <w:rFonts w:ascii="Calibri"/>
                                  <w:color w:val="595959"/>
                                  <w:spacing w:val="-2"/>
                                  <w:w w:val="240"/>
                                  <w:sz w:val="18"/>
                                </w:rPr>
                                <w:t>reinforce </w:t>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wps:txbx>
                        <wps:bodyPr wrap="square" lIns="0" tIns="0" rIns="0" bIns="0" rtlCol="0">
                          <a:noAutofit/>
                        </wps:bodyPr>
                      </wps:wsp>
                      <wps:wsp>
                        <wps:cNvPr id="541" name="Textbox 541"/>
                        <wps:cNvSpPr txBox="1"/>
                        <wps:spPr>
                          <a:xfrm>
                            <a:off x="0" y="964450"/>
                            <a:ext cx="469900" cy="6223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1500</w:t>
                              </w:r>
                            </w:p>
                            <w:p>
                              <w:pPr>
                                <w:spacing w:line="240" w:lineRule="auto" w:before="0"/>
                                <w:rPr>
                                  <w:rFonts w:ascii="Calibri"/>
                                  <w:sz w:val="18"/>
                                </w:rPr>
                              </w:pPr>
                            </w:p>
                            <w:p>
                              <w:pPr>
                                <w:spacing w:line="240" w:lineRule="auto" w:before="100"/>
                                <w:rPr>
                                  <w:rFonts w:ascii="Calibri"/>
                                  <w:sz w:val="18"/>
                                </w:rPr>
                              </w:pPr>
                            </w:p>
                            <w:p>
                              <w:pPr>
                                <w:spacing w:before="0"/>
                                <w:ind w:left="0" w:right="0" w:firstLine="0"/>
                                <w:jc w:val="left"/>
                                <w:rPr>
                                  <w:rFonts w:ascii="Calibri"/>
                                  <w:sz w:val="18"/>
                                </w:rPr>
                              </w:pPr>
                              <w:r>
                                <w:rPr>
                                  <w:rFonts w:ascii="Calibri"/>
                                  <w:color w:val="595959"/>
                                  <w:spacing w:val="-4"/>
                                  <w:w w:val="195"/>
                                  <w:sz w:val="18"/>
                                </w:rPr>
                                <w:t>1000</w:t>
                              </w:r>
                            </w:p>
                          </w:txbxContent>
                        </wps:txbx>
                        <wps:bodyPr wrap="square" lIns="0" tIns="0" rIns="0" bIns="0" rtlCol="0">
                          <a:noAutofit/>
                        </wps:bodyPr>
                      </wps:wsp>
                      <wps:wsp>
                        <wps:cNvPr id="542" name="Textbox 542"/>
                        <wps:cNvSpPr txBox="1"/>
                        <wps:spPr>
                          <a:xfrm>
                            <a:off x="3942981" y="1021613"/>
                            <a:ext cx="1042669" cy="558165"/>
                          </a:xfrm>
                          <a:prstGeom prst="rect">
                            <a:avLst/>
                          </a:prstGeom>
                        </wps:spPr>
                        <wps:txbx>
                          <w:txbxContent>
                            <w:p>
                              <w:pPr>
                                <w:spacing w:before="0"/>
                                <w:ind w:left="0" w:right="18" w:firstLine="0"/>
                                <w:jc w:val="both"/>
                                <w:rPr>
                                  <w:rFonts w:ascii="Calibri"/>
                                  <w:sz w:val="18"/>
                                </w:rPr>
                              </w:pPr>
                              <w:r>
                                <w:rPr>
                                  <w:rFonts w:ascii="Calibri"/>
                                  <w:color w:val="595959"/>
                                  <w:spacing w:val="-2"/>
                                  <w:w w:val="255"/>
                                  <w:sz w:val="18"/>
                                </w:rPr>
                                <w:t>Flexural </w:t>
                              </w:r>
                              <w:r>
                                <w:rPr>
                                  <w:rFonts w:ascii="Calibri"/>
                                  <w:color w:val="595959"/>
                                  <w:w w:val="225"/>
                                  <w:sz w:val="18"/>
                                </w:rPr>
                                <w:t>the </w:t>
                              </w:r>
                              <w:r>
                                <w:rPr>
                                  <w:rFonts w:ascii="Calibri"/>
                                  <w:color w:val="595959"/>
                                  <w:w w:val="255"/>
                                  <w:sz w:val="18"/>
                                </w:rPr>
                                <w:t>ZnCl </w:t>
                              </w:r>
                              <w:r>
                                <w:rPr>
                                  <w:rFonts w:ascii="Calibri"/>
                                  <w:color w:val="595959"/>
                                  <w:spacing w:val="-2"/>
                                  <w:w w:val="240"/>
                                  <w:sz w:val="18"/>
                                </w:rPr>
                                <w:t>reinforce </w:t>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wps:txbx>
                        <wps:bodyPr wrap="square" lIns="0" tIns="0" rIns="0" bIns="0" rtlCol="0">
                          <a:noAutofit/>
                        </wps:bodyPr>
                      </wps:wsp>
                      <wps:wsp>
                        <wps:cNvPr id="543" name="Textbox 543"/>
                        <wps:cNvSpPr txBox="1"/>
                        <wps:spPr>
                          <a:xfrm>
                            <a:off x="57911" y="1928901"/>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500</w:t>
                              </w:r>
                            </w:p>
                          </w:txbxContent>
                        </wps:txbx>
                        <wps:bodyPr wrap="square" lIns="0" tIns="0" rIns="0" bIns="0" rtlCol="0">
                          <a:noAutofit/>
                        </wps:bodyPr>
                      </wps:wsp>
                      <wps:wsp>
                        <wps:cNvPr id="544" name="Textbox 544"/>
                        <wps:cNvSpPr txBox="1"/>
                        <wps:spPr>
                          <a:xfrm>
                            <a:off x="3942981" y="1848256"/>
                            <a:ext cx="1042669" cy="558165"/>
                          </a:xfrm>
                          <a:prstGeom prst="rect">
                            <a:avLst/>
                          </a:prstGeom>
                        </wps:spPr>
                        <wps:txbx>
                          <w:txbxContent>
                            <w:p>
                              <w:pPr>
                                <w:spacing w:before="0"/>
                                <w:ind w:left="0" w:right="18" w:firstLine="0"/>
                                <w:jc w:val="both"/>
                                <w:rPr>
                                  <w:rFonts w:ascii="Calibri"/>
                                  <w:sz w:val="18"/>
                                </w:rPr>
                              </w:pPr>
                              <w:r>
                                <w:rPr>
                                  <w:rFonts w:ascii="Calibri"/>
                                  <w:color w:val="595959"/>
                                  <w:spacing w:val="-2"/>
                                  <w:w w:val="255"/>
                                  <w:sz w:val="18"/>
                                </w:rPr>
                                <w:t>Flexural </w:t>
                              </w:r>
                              <w:r>
                                <w:rPr>
                                  <w:rFonts w:ascii="Calibri"/>
                                  <w:color w:val="595959"/>
                                  <w:w w:val="225"/>
                                  <w:sz w:val="18"/>
                                </w:rPr>
                                <w:t>the </w:t>
                              </w:r>
                              <w:r>
                                <w:rPr>
                                  <w:rFonts w:ascii="Calibri"/>
                                  <w:color w:val="595959"/>
                                  <w:w w:val="255"/>
                                  <w:sz w:val="18"/>
                                </w:rPr>
                                <w:t>ZnCl </w:t>
                              </w:r>
                              <w:r>
                                <w:rPr>
                                  <w:rFonts w:ascii="Calibri"/>
                                  <w:color w:val="595959"/>
                                  <w:spacing w:val="-2"/>
                                  <w:w w:val="240"/>
                                  <w:sz w:val="18"/>
                                </w:rPr>
                                <w:t>reinforce </w:t>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wps:txbx>
                        <wps:bodyPr wrap="square" lIns="0" tIns="0" rIns="0" bIns="0" rtlCol="0">
                          <a:noAutofit/>
                        </wps:bodyPr>
                      </wps:wsp>
                      <wps:wsp>
                        <wps:cNvPr id="545" name="Textbox 545"/>
                        <wps:cNvSpPr txBox="1"/>
                        <wps:spPr>
                          <a:xfrm>
                            <a:off x="173736" y="2411120"/>
                            <a:ext cx="127000" cy="13970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546" name="Textbox 546"/>
                        <wps:cNvSpPr txBox="1"/>
                        <wps:spPr>
                          <a:xfrm>
                            <a:off x="374637" y="2559735"/>
                            <a:ext cx="4585970" cy="352425"/>
                          </a:xfrm>
                          <a:prstGeom prst="rect">
                            <a:avLst/>
                          </a:prstGeom>
                        </wps:spPr>
                        <wps:txbx>
                          <w:txbxContent>
                            <w:p>
                              <w:pPr>
                                <w:tabs>
                                  <w:tab w:pos="1015" w:val="left" w:leader="none"/>
                                </w:tabs>
                                <w:spacing w:before="0"/>
                                <w:ind w:left="279"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15"/>
                                  <w:w w:val="235"/>
                                  <w:sz w:val="24"/>
                                </w:rPr>
                                <w:t> </w:t>
                              </w:r>
                              <w:r>
                                <w:rPr>
                                  <w:rFonts w:ascii="Arial MT"/>
                                  <w:color w:val="595959"/>
                                  <w:w w:val="260"/>
                                  <w:sz w:val="24"/>
                                </w:rPr>
                                <w:t>ratio</w:t>
                              </w:r>
                              <w:r>
                                <w:rPr>
                                  <w:rFonts w:ascii="Arial MT"/>
                                  <w:color w:val="595959"/>
                                  <w:spacing w:val="-43"/>
                                  <w:w w:val="260"/>
                                  <w:sz w:val="24"/>
                                </w:rPr>
                                <w:t> </w:t>
                              </w:r>
                              <w:r>
                                <w:rPr>
                                  <w:rFonts w:ascii="Arial MT"/>
                                  <w:color w:val="595959"/>
                                  <w:w w:val="235"/>
                                  <w:sz w:val="24"/>
                                </w:rPr>
                                <w:t>of</w:t>
                              </w:r>
                              <w:r>
                                <w:rPr>
                                  <w:rFonts w:ascii="Arial MT"/>
                                  <w:color w:val="595959"/>
                                  <w:spacing w:val="-1"/>
                                  <w:w w:val="235"/>
                                  <w:sz w:val="24"/>
                                </w:rPr>
                                <w:t> </w:t>
                              </w:r>
                              <w:r>
                                <w:rPr>
                                  <w:rFonts w:ascii="Arial MT"/>
                                  <w:color w:val="595959"/>
                                  <w:w w:val="235"/>
                                  <w:sz w:val="24"/>
                                </w:rPr>
                                <w:t>the</w:t>
                              </w:r>
                              <w:r>
                                <w:rPr>
                                  <w:rFonts w:ascii="Arial MT"/>
                                  <w:color w:val="595959"/>
                                  <w:spacing w:val="-39"/>
                                  <w:w w:val="235"/>
                                  <w:sz w:val="24"/>
                                </w:rPr>
                                <w:t> </w:t>
                              </w:r>
                              <w:r>
                                <w:rPr>
                                  <w:rFonts w:ascii="Arial MT"/>
                                  <w:color w:val="595959"/>
                                  <w:w w:val="235"/>
                                  <w:sz w:val="24"/>
                                </w:rPr>
                                <w:t>ZnCl</w:t>
                              </w:r>
                              <w:r>
                                <w:rPr>
                                  <w:rFonts w:ascii="Arial MT"/>
                                  <w:color w:val="595959"/>
                                  <w:spacing w:val="-39"/>
                                  <w:w w:val="235"/>
                                  <w:sz w:val="24"/>
                                </w:rPr>
                                <w:t> </w:t>
                              </w:r>
                              <w:r>
                                <w:rPr>
                                  <w:rFonts w:ascii="Arial MT"/>
                                  <w:color w:val="595959"/>
                                  <w:spacing w:val="-5"/>
                                  <w:w w:val="185"/>
                                  <w:sz w:val="24"/>
                                </w:rPr>
                                <w:t>mod</w:t>
                              </w:r>
                            </w:p>
                          </w:txbxContent>
                        </wps:txbx>
                        <wps:bodyPr wrap="square" lIns="0" tIns="0" rIns="0" bIns="0" rtlCol="0">
                          <a:noAutofit/>
                        </wps:bodyPr>
                      </wps:wsp>
                    </wpg:wgp>
                  </a:graphicData>
                </a:graphic>
              </wp:anchor>
            </w:drawing>
          </mc:Choice>
          <mc:Fallback>
            <w:pict>
              <v:group style="position:absolute;margin-left:101.800003pt;margin-top:21.959015pt;width:392.55pt;height:229.3pt;mso-position-horizontal-relative:page;mso-position-vertical-relative:paragraph;z-index:-15662080;mso-wrap-distance-left:0;mso-wrap-distance-right:0" id="docshapegroup490" coordorigin="2036,439" coordsize="7851,4586">
                <v:rect style="position:absolute;left:2568;top:4350;width:4304;height:15" id="docshape491" filled="true" fillcolor="#d8d8d8" stroked="false">
                  <v:fill type="solid"/>
                </v:rect>
                <v:shape style="position:absolute;left:7800;top:846;width:428;height:44" id="docshape492" coordorigin="7800,846" coordsize="428,44" path="m8218,846l7822,846,7810,846,7800,856,7800,880,7810,889,8218,889,8227,880,8227,856,8218,846xe" filled="true" fillcolor="#9aba59" stroked="false">
                  <v:path arrowok="t"/>
                  <v:fill type="solid"/>
                </v:shape>
                <v:shape style="position:absolute;left:7953;top:807;width:116;height:116" type="#_x0000_t75" id="docshape493" stroked="false">
                  <v:imagedata r:id="rId122" o:title=""/>
                </v:shape>
                <v:shape style="position:absolute;left:7800;top:2147;width:428;height:44" id="docshape494" coordorigin="7800,2147" coordsize="428,44" path="m8218,2147l7822,2147,7810,2147,7800,2157,7800,2181,7810,2190,8218,2190,8227,2181,8227,2157,8218,2147xe" filled="true" fillcolor="#bf4f4d" stroked="false">
                  <v:path arrowok="t"/>
                  <v:fill type="solid"/>
                </v:shape>
                <v:shape style="position:absolute;left:7953;top:2111;width:116;height:116" type="#_x0000_t75" id="docshape495" stroked="false">
                  <v:imagedata r:id="rId136" o:title=""/>
                </v:shape>
                <v:shape style="position:absolute;left:7800;top:3447;width:428;height:44" id="docshape496" coordorigin="7800,3448" coordsize="428,44" path="m8218,3448l7822,3448,7810,3448,7800,3457,7800,3481,7810,3491,8218,3491,8227,3481,8227,3457,8218,3448xe" filled="true" fillcolor="#4f80bc" stroked="false">
                  <v:path arrowok="t"/>
                  <v:fill type="solid"/>
                </v:shape>
                <v:shape style="position:absolute;left:7953;top:3411;width:116;height:116" type="#_x0000_t75" id="docshape497" stroked="false">
                  <v:imagedata r:id="rId124" o:title=""/>
                </v:shape>
                <v:shape style="position:absolute;left:2036;top:439;width:740;height:220" type="#_x0000_t202" id="docshape498" filled="false" stroked="false">
                  <v:textbox inset="0,0,0,0">
                    <w:txbxContent>
                      <w:p>
                        <w:pPr>
                          <w:spacing w:before="0"/>
                          <w:ind w:left="0" w:right="0" w:firstLine="0"/>
                          <w:jc w:val="left"/>
                          <w:rPr>
                            <w:rFonts w:ascii="Calibri"/>
                            <w:sz w:val="18"/>
                          </w:rPr>
                        </w:pPr>
                        <w:r>
                          <w:rPr>
                            <w:rFonts w:ascii="Calibri"/>
                            <w:color w:val="595959"/>
                            <w:spacing w:val="-4"/>
                            <w:w w:val="195"/>
                            <w:sz w:val="18"/>
                          </w:rPr>
                          <w:t>2500</w:t>
                        </w:r>
                      </w:p>
                    </w:txbxContent>
                  </v:textbox>
                  <w10:wrap type="none"/>
                </v:shape>
                <v:shape style="position:absolute;left:2036;top:1198;width:740;height:220" type="#_x0000_t202" id="docshape499" filled="false" stroked="false">
                  <v:textbox inset="0,0,0,0">
                    <w:txbxContent>
                      <w:p>
                        <w:pPr>
                          <w:spacing w:before="0"/>
                          <w:ind w:left="0" w:right="0" w:firstLine="0"/>
                          <w:jc w:val="left"/>
                          <w:rPr>
                            <w:rFonts w:ascii="Calibri"/>
                            <w:sz w:val="18"/>
                          </w:rPr>
                        </w:pPr>
                        <w:r>
                          <w:rPr>
                            <w:rFonts w:ascii="Calibri"/>
                            <w:color w:val="595959"/>
                            <w:spacing w:val="-4"/>
                            <w:w w:val="195"/>
                            <w:sz w:val="18"/>
                          </w:rPr>
                          <w:t>2000</w:t>
                        </w:r>
                      </w:p>
                    </w:txbxContent>
                  </v:textbox>
                  <w10:wrap type="none"/>
                </v:shape>
                <v:shape style="position:absolute;left:8245;top:746;width:1642;height:879" type="#_x0000_t202" id="docshape500" filled="false" stroked="false">
                  <v:textbox inset="0,0,0,0">
                    <w:txbxContent>
                      <w:p>
                        <w:pPr>
                          <w:spacing w:before="0"/>
                          <w:ind w:left="0" w:right="18" w:firstLine="0"/>
                          <w:jc w:val="both"/>
                          <w:rPr>
                            <w:rFonts w:ascii="Calibri"/>
                            <w:sz w:val="18"/>
                          </w:rPr>
                        </w:pPr>
                        <w:r>
                          <w:rPr>
                            <w:rFonts w:ascii="Calibri"/>
                            <w:color w:val="595959"/>
                            <w:spacing w:val="-2"/>
                            <w:w w:val="255"/>
                            <w:sz w:val="18"/>
                          </w:rPr>
                          <w:t>Flexural </w:t>
                        </w:r>
                        <w:r>
                          <w:rPr>
                            <w:rFonts w:ascii="Calibri"/>
                            <w:color w:val="595959"/>
                            <w:w w:val="225"/>
                            <w:sz w:val="18"/>
                          </w:rPr>
                          <w:t>the </w:t>
                        </w:r>
                        <w:r>
                          <w:rPr>
                            <w:rFonts w:ascii="Calibri"/>
                            <w:color w:val="595959"/>
                            <w:w w:val="255"/>
                            <w:sz w:val="18"/>
                          </w:rPr>
                          <w:t>ZnCl </w:t>
                        </w:r>
                        <w:r>
                          <w:rPr>
                            <w:rFonts w:ascii="Calibri"/>
                            <w:color w:val="595959"/>
                            <w:spacing w:val="-2"/>
                            <w:w w:val="240"/>
                            <w:sz w:val="18"/>
                          </w:rPr>
                          <w:t>reinforce </w:t>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v:textbox>
                  <w10:wrap type="none"/>
                </v:shape>
                <v:shape style="position:absolute;left:2036;top:1958;width:740;height:980" type="#_x0000_t202" id="docshape501" filled="false" stroked="false">
                  <v:textbox inset="0,0,0,0">
                    <w:txbxContent>
                      <w:p>
                        <w:pPr>
                          <w:spacing w:before="0"/>
                          <w:ind w:left="0" w:right="0" w:firstLine="0"/>
                          <w:jc w:val="left"/>
                          <w:rPr>
                            <w:rFonts w:ascii="Calibri"/>
                            <w:sz w:val="18"/>
                          </w:rPr>
                        </w:pPr>
                        <w:r>
                          <w:rPr>
                            <w:rFonts w:ascii="Calibri"/>
                            <w:color w:val="595959"/>
                            <w:spacing w:val="-4"/>
                            <w:w w:val="195"/>
                            <w:sz w:val="18"/>
                          </w:rPr>
                          <w:t>1500</w:t>
                        </w:r>
                      </w:p>
                      <w:p>
                        <w:pPr>
                          <w:spacing w:line="240" w:lineRule="auto" w:before="0"/>
                          <w:rPr>
                            <w:rFonts w:ascii="Calibri"/>
                            <w:sz w:val="18"/>
                          </w:rPr>
                        </w:pPr>
                      </w:p>
                      <w:p>
                        <w:pPr>
                          <w:spacing w:line="240" w:lineRule="auto" w:before="100"/>
                          <w:rPr>
                            <w:rFonts w:ascii="Calibri"/>
                            <w:sz w:val="18"/>
                          </w:rPr>
                        </w:pPr>
                      </w:p>
                      <w:p>
                        <w:pPr>
                          <w:spacing w:before="0"/>
                          <w:ind w:left="0" w:right="0" w:firstLine="0"/>
                          <w:jc w:val="left"/>
                          <w:rPr>
                            <w:rFonts w:ascii="Calibri"/>
                            <w:sz w:val="18"/>
                          </w:rPr>
                        </w:pPr>
                        <w:r>
                          <w:rPr>
                            <w:rFonts w:ascii="Calibri"/>
                            <w:color w:val="595959"/>
                            <w:spacing w:val="-4"/>
                            <w:w w:val="195"/>
                            <w:sz w:val="18"/>
                          </w:rPr>
                          <w:t>1000</w:t>
                        </w:r>
                      </w:p>
                    </w:txbxContent>
                  </v:textbox>
                  <w10:wrap type="none"/>
                </v:shape>
                <v:shape style="position:absolute;left:8245;top:2048;width:1642;height:879" type="#_x0000_t202" id="docshape502" filled="false" stroked="false">
                  <v:textbox inset="0,0,0,0">
                    <w:txbxContent>
                      <w:p>
                        <w:pPr>
                          <w:spacing w:before="0"/>
                          <w:ind w:left="0" w:right="18" w:firstLine="0"/>
                          <w:jc w:val="both"/>
                          <w:rPr>
                            <w:rFonts w:ascii="Calibri"/>
                            <w:sz w:val="18"/>
                          </w:rPr>
                        </w:pPr>
                        <w:r>
                          <w:rPr>
                            <w:rFonts w:ascii="Calibri"/>
                            <w:color w:val="595959"/>
                            <w:spacing w:val="-2"/>
                            <w:w w:val="255"/>
                            <w:sz w:val="18"/>
                          </w:rPr>
                          <w:t>Flexural </w:t>
                        </w:r>
                        <w:r>
                          <w:rPr>
                            <w:rFonts w:ascii="Calibri"/>
                            <w:color w:val="595959"/>
                            <w:w w:val="225"/>
                            <w:sz w:val="18"/>
                          </w:rPr>
                          <w:t>the </w:t>
                        </w:r>
                        <w:r>
                          <w:rPr>
                            <w:rFonts w:ascii="Calibri"/>
                            <w:color w:val="595959"/>
                            <w:w w:val="255"/>
                            <w:sz w:val="18"/>
                          </w:rPr>
                          <w:t>ZnCl </w:t>
                        </w:r>
                        <w:r>
                          <w:rPr>
                            <w:rFonts w:ascii="Calibri"/>
                            <w:color w:val="595959"/>
                            <w:spacing w:val="-2"/>
                            <w:w w:val="240"/>
                            <w:sz w:val="18"/>
                          </w:rPr>
                          <w:t>reinforce </w:t>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v:textbox>
                  <w10:wrap type="none"/>
                </v:shape>
                <v:shape style="position:absolute;left:2127;top:3476;width:560;height:220" type="#_x0000_t202" id="docshape503" filled="false" stroked="false">
                  <v:textbox inset="0,0,0,0">
                    <w:txbxContent>
                      <w:p>
                        <w:pPr>
                          <w:spacing w:before="0"/>
                          <w:ind w:left="0" w:right="0" w:firstLine="0"/>
                          <w:jc w:val="left"/>
                          <w:rPr>
                            <w:rFonts w:ascii="Calibri"/>
                            <w:sz w:val="18"/>
                          </w:rPr>
                        </w:pPr>
                        <w:r>
                          <w:rPr>
                            <w:rFonts w:ascii="Calibri"/>
                            <w:color w:val="595959"/>
                            <w:spacing w:val="-5"/>
                            <w:w w:val="195"/>
                            <w:sz w:val="18"/>
                          </w:rPr>
                          <w:t>500</w:t>
                        </w:r>
                      </w:p>
                    </w:txbxContent>
                  </v:textbox>
                  <w10:wrap type="none"/>
                </v:shape>
                <v:shape style="position:absolute;left:8245;top:3349;width:1642;height:879" type="#_x0000_t202" id="docshape504" filled="false" stroked="false">
                  <v:textbox inset="0,0,0,0">
                    <w:txbxContent>
                      <w:p>
                        <w:pPr>
                          <w:spacing w:before="0"/>
                          <w:ind w:left="0" w:right="18" w:firstLine="0"/>
                          <w:jc w:val="both"/>
                          <w:rPr>
                            <w:rFonts w:ascii="Calibri"/>
                            <w:sz w:val="18"/>
                          </w:rPr>
                        </w:pPr>
                        <w:r>
                          <w:rPr>
                            <w:rFonts w:ascii="Calibri"/>
                            <w:color w:val="595959"/>
                            <w:spacing w:val="-2"/>
                            <w:w w:val="255"/>
                            <w:sz w:val="18"/>
                          </w:rPr>
                          <w:t>Flexural </w:t>
                        </w:r>
                        <w:r>
                          <w:rPr>
                            <w:rFonts w:ascii="Calibri"/>
                            <w:color w:val="595959"/>
                            <w:w w:val="225"/>
                            <w:sz w:val="18"/>
                          </w:rPr>
                          <w:t>the </w:t>
                        </w:r>
                        <w:r>
                          <w:rPr>
                            <w:rFonts w:ascii="Calibri"/>
                            <w:color w:val="595959"/>
                            <w:w w:val="255"/>
                            <w:sz w:val="18"/>
                          </w:rPr>
                          <w:t>ZnCl </w:t>
                        </w:r>
                        <w:r>
                          <w:rPr>
                            <w:rFonts w:ascii="Calibri"/>
                            <w:color w:val="595959"/>
                            <w:spacing w:val="-2"/>
                            <w:w w:val="240"/>
                            <w:sz w:val="18"/>
                          </w:rPr>
                          <w:t>reinforce </w:t>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v:textbox>
                  <w10:wrap type="none"/>
                </v:shape>
                <v:shape style="position:absolute;left:2309;top:4236;width:200;height:220" type="#_x0000_t202" id="docshape505" filled="false" stroked="false">
                  <v:textbox inset="0,0,0,0">
                    <w:txbxContent>
                      <w:p>
                        <w:pPr>
                          <w:spacing w:before="0"/>
                          <w:ind w:left="0" w:right="0" w:firstLine="0"/>
                          <w:jc w:val="left"/>
                          <w:rPr>
                            <w:rFonts w:ascii="Calibri"/>
                            <w:sz w:val="18"/>
                          </w:rPr>
                        </w:pPr>
                        <w:r>
                          <w:rPr>
                            <w:rFonts w:ascii="Calibri"/>
                            <w:color w:val="595959"/>
                            <w:spacing w:val="-10"/>
                            <w:w w:val="195"/>
                            <w:sz w:val="18"/>
                          </w:rPr>
                          <w:t>0</w:t>
                        </w:r>
                      </w:p>
                    </w:txbxContent>
                  </v:textbox>
                  <w10:wrap type="none"/>
                </v:shape>
                <v:shape style="position:absolute;left:2625;top:4470;width:7222;height:555" type="#_x0000_t202" id="docshape506" filled="false" stroked="false">
                  <v:textbox inset="0,0,0,0">
                    <w:txbxContent>
                      <w:p>
                        <w:pPr>
                          <w:tabs>
                            <w:tab w:pos="1015" w:val="left" w:leader="none"/>
                          </w:tabs>
                          <w:spacing w:before="0"/>
                          <w:ind w:left="279"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15"/>
                            <w:w w:val="235"/>
                            <w:sz w:val="24"/>
                          </w:rPr>
                          <w:t> </w:t>
                        </w:r>
                        <w:r>
                          <w:rPr>
                            <w:rFonts w:ascii="Arial MT"/>
                            <w:color w:val="595959"/>
                            <w:w w:val="260"/>
                            <w:sz w:val="24"/>
                          </w:rPr>
                          <w:t>ratio</w:t>
                        </w:r>
                        <w:r>
                          <w:rPr>
                            <w:rFonts w:ascii="Arial MT"/>
                            <w:color w:val="595959"/>
                            <w:spacing w:val="-43"/>
                            <w:w w:val="260"/>
                            <w:sz w:val="24"/>
                          </w:rPr>
                          <w:t> </w:t>
                        </w:r>
                        <w:r>
                          <w:rPr>
                            <w:rFonts w:ascii="Arial MT"/>
                            <w:color w:val="595959"/>
                            <w:w w:val="235"/>
                            <w:sz w:val="24"/>
                          </w:rPr>
                          <w:t>of</w:t>
                        </w:r>
                        <w:r>
                          <w:rPr>
                            <w:rFonts w:ascii="Arial MT"/>
                            <w:color w:val="595959"/>
                            <w:spacing w:val="-1"/>
                            <w:w w:val="235"/>
                            <w:sz w:val="24"/>
                          </w:rPr>
                          <w:t> </w:t>
                        </w:r>
                        <w:r>
                          <w:rPr>
                            <w:rFonts w:ascii="Arial MT"/>
                            <w:color w:val="595959"/>
                            <w:w w:val="235"/>
                            <w:sz w:val="24"/>
                          </w:rPr>
                          <w:t>the</w:t>
                        </w:r>
                        <w:r>
                          <w:rPr>
                            <w:rFonts w:ascii="Arial MT"/>
                            <w:color w:val="595959"/>
                            <w:spacing w:val="-39"/>
                            <w:w w:val="235"/>
                            <w:sz w:val="24"/>
                          </w:rPr>
                          <w:t> </w:t>
                        </w:r>
                        <w:r>
                          <w:rPr>
                            <w:rFonts w:ascii="Arial MT"/>
                            <w:color w:val="595959"/>
                            <w:w w:val="235"/>
                            <w:sz w:val="24"/>
                          </w:rPr>
                          <w:t>ZnCl</w:t>
                        </w:r>
                        <w:r>
                          <w:rPr>
                            <w:rFonts w:ascii="Arial MT"/>
                            <w:color w:val="595959"/>
                            <w:spacing w:val="-39"/>
                            <w:w w:val="235"/>
                            <w:sz w:val="24"/>
                          </w:rPr>
                          <w:t> </w:t>
                        </w:r>
                        <w:r>
                          <w:rPr>
                            <w:rFonts w:ascii="Arial MT"/>
                            <w:color w:val="595959"/>
                            <w:spacing w:val="-5"/>
                            <w:w w:val="185"/>
                            <w:sz w:val="24"/>
                          </w:rPr>
                          <w:t>mod</w:t>
                        </w:r>
                      </w:p>
                    </w:txbxContent>
                  </v:textbox>
                  <w10:wrap type="none"/>
                </v:shape>
                <w10:wrap type="topAndBottom"/>
              </v:group>
            </w:pict>
          </mc:Fallback>
        </mc:AlternateContent>
      </w:r>
    </w:p>
    <w:p>
      <w:pPr>
        <w:pStyle w:val="BodyText"/>
        <w:tabs>
          <w:tab w:pos="8086" w:val="left" w:leader="none"/>
        </w:tabs>
        <w:spacing w:before="258"/>
        <w:ind w:right="1105"/>
        <w:jc w:val="center"/>
      </w:pPr>
      <w:r>
        <w:rPr/>
        <w:t>Figure</w:t>
      </w:r>
      <w:r>
        <w:rPr>
          <w:spacing w:val="-5"/>
        </w:rPr>
        <w:t> </w:t>
      </w:r>
      <w:r>
        <w:rPr/>
        <w:t>4.23 Flexural modulus</w:t>
      </w:r>
      <w:r>
        <w:rPr>
          <w:spacing w:val="-2"/>
        </w:rPr>
        <w:t> </w:t>
      </w:r>
      <w:r>
        <w:rPr/>
        <w:t>of</w:t>
      </w:r>
      <w:r>
        <w:rPr>
          <w:spacing w:val="-3"/>
        </w:rPr>
        <w:t> </w:t>
      </w:r>
      <w:r>
        <w:rPr/>
        <w:t>the</w:t>
      </w:r>
      <w:r>
        <w:rPr>
          <w:spacing w:val="-2"/>
        </w:rPr>
        <w:t> </w:t>
      </w:r>
      <w:r>
        <w:rPr/>
        <w:t>ZnCl</w:t>
      </w:r>
      <w:r>
        <w:rPr>
          <w:spacing w:val="-2"/>
        </w:rPr>
        <w:t> </w:t>
      </w:r>
      <w:r>
        <w:rPr/>
        <w:t>modified</w:t>
      </w:r>
      <w:r>
        <w:rPr>
          <w:spacing w:val="-1"/>
        </w:rPr>
        <w:t> </w:t>
      </w:r>
      <w:r>
        <w:rPr/>
        <w:t>PALF/PP</w:t>
      </w:r>
      <w:r>
        <w:rPr>
          <w:spacing w:val="-2"/>
        </w:rPr>
        <w:t> </w:t>
      </w:r>
      <w:r>
        <w:rPr/>
        <w:t>composites</w:t>
      </w:r>
      <w:r>
        <w:rPr>
          <w:spacing w:val="-1"/>
        </w:rPr>
        <w:t> </w:t>
      </w:r>
      <w:r>
        <w:rPr>
          <w:spacing w:val="-2"/>
        </w:rPr>
        <w:t>against</w:t>
      </w:r>
      <w:r>
        <w:rPr/>
        <w:tab/>
        <w:t>%</w:t>
      </w:r>
      <w:r>
        <w:rPr>
          <w:spacing w:val="-1"/>
        </w:rPr>
        <w:t> </w:t>
      </w:r>
      <w:r>
        <w:rPr>
          <w:spacing w:val="-2"/>
        </w:rPr>
        <w:t>weight</w:t>
      </w:r>
    </w:p>
    <w:p>
      <w:pPr>
        <w:pStyle w:val="BodyText"/>
        <w:ind w:left="70"/>
        <w:jc w:val="center"/>
      </w:pPr>
      <w:r>
        <w:rPr>
          <w:spacing w:val="-2"/>
        </w:rPr>
        <w:t>ratio</w:t>
      </w:r>
    </w:p>
    <w:p>
      <w:pPr>
        <w:spacing w:after="0"/>
        <w:jc w:val="center"/>
        <w:sectPr>
          <w:pgSz w:w="11910" w:h="16840"/>
          <w:pgMar w:header="0" w:footer="970" w:top="1420" w:bottom="1160" w:left="1100" w:right="0"/>
        </w:sectPr>
      </w:pPr>
    </w:p>
    <w:p>
      <w:pPr>
        <w:pStyle w:val="BodyText"/>
        <w:spacing w:line="480" w:lineRule="auto" w:before="73"/>
        <w:ind w:left="340" w:right="1442"/>
        <w:jc w:val="both"/>
      </w:pPr>
      <w:r>
        <w:rPr/>
        <mc:AlternateContent>
          <mc:Choice Requires="wps">
            <w:drawing>
              <wp:anchor distT="0" distB="0" distL="0" distR="0" allowOverlap="1" layoutInCell="1" locked="0" behindDoc="0" simplePos="0" relativeHeight="15798272">
                <wp:simplePos x="0" y="0"/>
                <wp:positionH relativeFrom="page">
                  <wp:posOffset>909827</wp:posOffset>
                </wp:positionH>
                <wp:positionV relativeFrom="paragraph">
                  <wp:posOffset>1278636</wp:posOffset>
                </wp:positionV>
                <wp:extent cx="5232400" cy="3049905"/>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5232400" cy="3049905"/>
                          <a:chExt cx="5232400" cy="3049905"/>
                        </a:xfrm>
                      </wpg:grpSpPr>
                      <wps:wsp>
                        <wps:cNvPr id="548" name="Graphic 548"/>
                        <wps:cNvSpPr/>
                        <wps:spPr>
                          <a:xfrm>
                            <a:off x="714755" y="2456688"/>
                            <a:ext cx="2513330" cy="9525"/>
                          </a:xfrm>
                          <a:custGeom>
                            <a:avLst/>
                            <a:gdLst/>
                            <a:ahLst/>
                            <a:cxnLst/>
                            <a:rect l="l" t="t" r="r" b="b"/>
                            <a:pathLst>
                              <a:path w="2513330" h="9525">
                                <a:moveTo>
                                  <a:pt x="2513076" y="0"/>
                                </a:moveTo>
                                <a:lnTo>
                                  <a:pt x="0" y="0"/>
                                </a:lnTo>
                                <a:lnTo>
                                  <a:pt x="0" y="9143"/>
                                </a:lnTo>
                                <a:lnTo>
                                  <a:pt x="2513076" y="9143"/>
                                </a:lnTo>
                                <a:lnTo>
                                  <a:pt x="2513076" y="0"/>
                                </a:lnTo>
                                <a:close/>
                              </a:path>
                            </a:pathLst>
                          </a:custGeom>
                          <a:solidFill>
                            <a:srgbClr val="D8D8D8"/>
                          </a:solidFill>
                        </wps:spPr>
                        <wps:bodyPr wrap="square" lIns="0" tIns="0" rIns="0" bIns="0" rtlCol="0">
                          <a:prstTxWarp prst="textNoShape">
                            <a:avLst/>
                          </a:prstTxWarp>
                          <a:noAutofit/>
                        </wps:bodyPr>
                      </wps:wsp>
                      <pic:pic>
                        <pic:nvPicPr>
                          <pic:cNvPr id="549" name="Image 549"/>
                          <pic:cNvPicPr/>
                        </pic:nvPicPr>
                        <pic:blipFill>
                          <a:blip r:embed="rId168" cstate="print"/>
                          <a:stretch>
                            <a:fillRect/>
                          </a:stretch>
                        </pic:blipFill>
                        <pic:spPr>
                          <a:xfrm>
                            <a:off x="929639" y="515112"/>
                            <a:ext cx="2083308" cy="1767839"/>
                          </a:xfrm>
                          <a:prstGeom prst="rect">
                            <a:avLst/>
                          </a:prstGeom>
                        </pic:spPr>
                      </pic:pic>
                      <wps:wsp>
                        <wps:cNvPr id="550" name="Graphic 550"/>
                        <wps:cNvSpPr/>
                        <wps:spPr>
                          <a:xfrm>
                            <a:off x="3872484" y="413004"/>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9ABA59"/>
                          </a:solidFill>
                        </wps:spPr>
                        <wps:bodyPr wrap="square" lIns="0" tIns="0" rIns="0" bIns="0" rtlCol="0">
                          <a:prstTxWarp prst="textNoShape">
                            <a:avLst/>
                          </a:prstTxWarp>
                          <a:noAutofit/>
                        </wps:bodyPr>
                      </wps:wsp>
                      <pic:pic>
                        <pic:nvPicPr>
                          <pic:cNvPr id="551" name="Image 551"/>
                          <pic:cNvPicPr/>
                        </pic:nvPicPr>
                        <pic:blipFill>
                          <a:blip r:embed="rId113" cstate="print"/>
                          <a:stretch>
                            <a:fillRect/>
                          </a:stretch>
                        </pic:blipFill>
                        <pic:spPr>
                          <a:xfrm>
                            <a:off x="3970020" y="388620"/>
                            <a:ext cx="73151" cy="73151"/>
                          </a:xfrm>
                          <a:prstGeom prst="rect">
                            <a:avLst/>
                          </a:prstGeom>
                        </pic:spPr>
                      </pic:pic>
                      <wps:wsp>
                        <wps:cNvPr id="552" name="Graphic 552"/>
                        <wps:cNvSpPr/>
                        <wps:spPr>
                          <a:xfrm>
                            <a:off x="3872484" y="1161288"/>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553" name="Image 553"/>
                          <pic:cNvPicPr/>
                        </pic:nvPicPr>
                        <pic:blipFill>
                          <a:blip r:embed="rId157" cstate="print"/>
                          <a:stretch>
                            <a:fillRect/>
                          </a:stretch>
                        </pic:blipFill>
                        <pic:spPr>
                          <a:xfrm>
                            <a:off x="3970020" y="1136903"/>
                            <a:ext cx="73151" cy="73151"/>
                          </a:xfrm>
                          <a:prstGeom prst="rect">
                            <a:avLst/>
                          </a:prstGeom>
                        </pic:spPr>
                      </pic:pic>
                      <wps:wsp>
                        <wps:cNvPr id="554" name="Graphic 554"/>
                        <wps:cNvSpPr/>
                        <wps:spPr>
                          <a:xfrm>
                            <a:off x="3872484" y="1909572"/>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555" name="Image 555"/>
                          <pic:cNvPicPr/>
                        </pic:nvPicPr>
                        <pic:blipFill>
                          <a:blip r:embed="rId129" cstate="print"/>
                          <a:stretch>
                            <a:fillRect/>
                          </a:stretch>
                        </pic:blipFill>
                        <pic:spPr>
                          <a:xfrm>
                            <a:off x="3970020" y="1885188"/>
                            <a:ext cx="73151" cy="73151"/>
                          </a:xfrm>
                          <a:prstGeom prst="rect">
                            <a:avLst/>
                          </a:prstGeom>
                        </pic:spPr>
                      </pic:pic>
                      <wps:wsp>
                        <wps:cNvPr id="556" name="Graphic 556"/>
                        <wps:cNvSpPr/>
                        <wps:spPr>
                          <a:xfrm>
                            <a:off x="0" y="0"/>
                            <a:ext cx="5224780" cy="3049905"/>
                          </a:xfrm>
                          <a:custGeom>
                            <a:avLst/>
                            <a:gdLst/>
                            <a:ahLst/>
                            <a:cxnLst/>
                            <a:rect l="l" t="t" r="r" b="b"/>
                            <a:pathLst>
                              <a:path w="5224780" h="3049905">
                                <a:moveTo>
                                  <a:pt x="9143" y="0"/>
                                </a:moveTo>
                                <a:lnTo>
                                  <a:pt x="0" y="0"/>
                                </a:lnTo>
                                <a:lnTo>
                                  <a:pt x="0" y="3047999"/>
                                </a:lnTo>
                                <a:lnTo>
                                  <a:pt x="3047" y="3049523"/>
                                </a:lnTo>
                                <a:lnTo>
                                  <a:pt x="5222748" y="3049523"/>
                                </a:lnTo>
                                <a:lnTo>
                                  <a:pt x="5224272" y="3047999"/>
                                </a:lnTo>
                                <a:lnTo>
                                  <a:pt x="5224272" y="3044951"/>
                                </a:lnTo>
                                <a:lnTo>
                                  <a:pt x="9143" y="3044951"/>
                                </a:lnTo>
                                <a:lnTo>
                                  <a:pt x="4571" y="3040379"/>
                                </a:lnTo>
                                <a:lnTo>
                                  <a:pt x="9143" y="3040379"/>
                                </a:lnTo>
                                <a:lnTo>
                                  <a:pt x="9143" y="4571"/>
                                </a:lnTo>
                                <a:lnTo>
                                  <a:pt x="4571" y="4571"/>
                                </a:lnTo>
                                <a:lnTo>
                                  <a:pt x="9143" y="0"/>
                                </a:lnTo>
                                <a:close/>
                              </a:path>
                              <a:path w="5224780" h="3049905">
                                <a:moveTo>
                                  <a:pt x="9143" y="3040379"/>
                                </a:moveTo>
                                <a:lnTo>
                                  <a:pt x="4571" y="3040379"/>
                                </a:lnTo>
                                <a:lnTo>
                                  <a:pt x="9143" y="3044951"/>
                                </a:lnTo>
                                <a:lnTo>
                                  <a:pt x="9143" y="3040379"/>
                                </a:lnTo>
                                <a:close/>
                              </a:path>
                              <a:path w="5224780" h="3049905">
                                <a:moveTo>
                                  <a:pt x="5215128" y="3040379"/>
                                </a:moveTo>
                                <a:lnTo>
                                  <a:pt x="9143" y="3040379"/>
                                </a:lnTo>
                                <a:lnTo>
                                  <a:pt x="9143" y="3044951"/>
                                </a:lnTo>
                                <a:lnTo>
                                  <a:pt x="5215128" y="3044951"/>
                                </a:lnTo>
                                <a:lnTo>
                                  <a:pt x="5215128" y="3040379"/>
                                </a:lnTo>
                                <a:close/>
                              </a:path>
                              <a:path w="5224780" h="3049905">
                                <a:moveTo>
                                  <a:pt x="5215128" y="0"/>
                                </a:moveTo>
                                <a:lnTo>
                                  <a:pt x="5215128" y="3044951"/>
                                </a:lnTo>
                                <a:lnTo>
                                  <a:pt x="5219700" y="3040379"/>
                                </a:lnTo>
                                <a:lnTo>
                                  <a:pt x="5224272" y="3040379"/>
                                </a:lnTo>
                                <a:lnTo>
                                  <a:pt x="5224272" y="4571"/>
                                </a:lnTo>
                                <a:lnTo>
                                  <a:pt x="5219700" y="4571"/>
                                </a:lnTo>
                                <a:lnTo>
                                  <a:pt x="5215128" y="0"/>
                                </a:lnTo>
                                <a:close/>
                              </a:path>
                              <a:path w="5224780" h="3049905">
                                <a:moveTo>
                                  <a:pt x="5224272" y="3040379"/>
                                </a:moveTo>
                                <a:lnTo>
                                  <a:pt x="5219700" y="3040379"/>
                                </a:lnTo>
                                <a:lnTo>
                                  <a:pt x="5215128" y="3044951"/>
                                </a:lnTo>
                                <a:lnTo>
                                  <a:pt x="5224272" y="3044951"/>
                                </a:lnTo>
                                <a:lnTo>
                                  <a:pt x="5224272" y="3040379"/>
                                </a:lnTo>
                                <a:close/>
                              </a:path>
                              <a:path w="5224780" h="3049905">
                                <a:moveTo>
                                  <a:pt x="9143" y="0"/>
                                </a:moveTo>
                                <a:lnTo>
                                  <a:pt x="4571" y="4571"/>
                                </a:lnTo>
                                <a:lnTo>
                                  <a:pt x="9143" y="4571"/>
                                </a:lnTo>
                                <a:lnTo>
                                  <a:pt x="9143" y="0"/>
                                </a:lnTo>
                                <a:close/>
                              </a:path>
                              <a:path w="5224780" h="3049905">
                                <a:moveTo>
                                  <a:pt x="5215128" y="0"/>
                                </a:moveTo>
                                <a:lnTo>
                                  <a:pt x="9143" y="0"/>
                                </a:lnTo>
                                <a:lnTo>
                                  <a:pt x="9143" y="4571"/>
                                </a:lnTo>
                                <a:lnTo>
                                  <a:pt x="5215128" y="4571"/>
                                </a:lnTo>
                                <a:lnTo>
                                  <a:pt x="5215128" y="0"/>
                                </a:lnTo>
                                <a:close/>
                              </a:path>
                              <a:path w="5224780" h="3049905">
                                <a:moveTo>
                                  <a:pt x="5224272" y="0"/>
                                </a:moveTo>
                                <a:lnTo>
                                  <a:pt x="5215128" y="0"/>
                                </a:lnTo>
                                <a:lnTo>
                                  <a:pt x="5219700" y="4571"/>
                                </a:lnTo>
                                <a:lnTo>
                                  <a:pt x="5224272" y="4571"/>
                                </a:lnTo>
                                <a:lnTo>
                                  <a:pt x="5224272" y="0"/>
                                </a:lnTo>
                                <a:close/>
                              </a:path>
                            </a:pathLst>
                          </a:custGeom>
                          <a:solidFill>
                            <a:srgbClr val="D8D8D8"/>
                          </a:solidFill>
                        </wps:spPr>
                        <wps:bodyPr wrap="square" lIns="0" tIns="0" rIns="0" bIns="0" rtlCol="0">
                          <a:prstTxWarp prst="textNoShape">
                            <a:avLst/>
                          </a:prstTxWarp>
                          <a:noAutofit/>
                        </wps:bodyPr>
                      </wps:wsp>
                      <wps:wsp>
                        <wps:cNvPr id="557" name="Textbox 557"/>
                        <wps:cNvSpPr txBox="1"/>
                        <wps:spPr>
                          <a:xfrm>
                            <a:off x="376681" y="62911"/>
                            <a:ext cx="469900" cy="139700"/>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2500</w:t>
                              </w:r>
                            </w:p>
                          </w:txbxContent>
                        </wps:txbx>
                        <wps:bodyPr wrap="square" lIns="0" tIns="0" rIns="0" bIns="0" rtlCol="0">
                          <a:noAutofit/>
                        </wps:bodyPr>
                      </wps:wsp>
                      <wps:wsp>
                        <wps:cNvPr id="558" name="Textbox 558"/>
                        <wps:cNvSpPr txBox="1"/>
                        <wps:spPr>
                          <a:xfrm>
                            <a:off x="376681" y="527096"/>
                            <a:ext cx="469900" cy="1996439"/>
                          </a:xfrm>
                          <a:prstGeom prst="rect">
                            <a:avLst/>
                          </a:prstGeom>
                        </wps:spPr>
                        <wps:txbx>
                          <w:txbxContent>
                            <w:p>
                              <w:pPr>
                                <w:spacing w:before="0"/>
                                <w:ind w:left="0" w:right="18" w:firstLine="0"/>
                                <w:jc w:val="center"/>
                                <w:rPr>
                                  <w:rFonts w:ascii="Calibri"/>
                                  <w:sz w:val="18"/>
                                </w:rPr>
                              </w:pPr>
                              <w:r>
                                <w:rPr>
                                  <w:rFonts w:ascii="Calibri"/>
                                  <w:color w:val="595959"/>
                                  <w:spacing w:val="-4"/>
                                  <w:w w:val="195"/>
                                  <w:sz w:val="18"/>
                                </w:rPr>
                                <w:t>2000</w:t>
                              </w:r>
                            </w:p>
                            <w:p>
                              <w:pPr>
                                <w:spacing w:line="240" w:lineRule="auto" w:before="0"/>
                                <w:rPr>
                                  <w:rFonts w:ascii="Calibri"/>
                                  <w:sz w:val="18"/>
                                </w:rPr>
                              </w:pPr>
                            </w:p>
                            <w:p>
                              <w:pPr>
                                <w:spacing w:line="240" w:lineRule="auto" w:before="71"/>
                                <w:rPr>
                                  <w:rFonts w:ascii="Calibri"/>
                                  <w:sz w:val="18"/>
                                </w:rPr>
                              </w:pPr>
                            </w:p>
                            <w:p>
                              <w:pPr>
                                <w:spacing w:before="1"/>
                                <w:ind w:left="0" w:right="18" w:firstLine="0"/>
                                <w:jc w:val="center"/>
                                <w:rPr>
                                  <w:rFonts w:ascii="Calibri"/>
                                  <w:sz w:val="18"/>
                                </w:rPr>
                              </w:pPr>
                              <w:r>
                                <w:rPr>
                                  <w:rFonts w:ascii="Calibri"/>
                                  <w:color w:val="595959"/>
                                  <w:spacing w:val="-4"/>
                                  <w:w w:val="195"/>
                                  <w:sz w:val="18"/>
                                </w:rPr>
                                <w:t>1500</w:t>
                              </w:r>
                            </w:p>
                            <w:p>
                              <w:pPr>
                                <w:spacing w:line="240" w:lineRule="auto" w:before="0"/>
                                <w:rPr>
                                  <w:rFonts w:ascii="Calibri"/>
                                  <w:sz w:val="18"/>
                                </w:rPr>
                              </w:pPr>
                            </w:p>
                            <w:p>
                              <w:pPr>
                                <w:spacing w:line="240" w:lineRule="auto" w:before="71"/>
                                <w:rPr>
                                  <w:rFonts w:ascii="Calibri"/>
                                  <w:sz w:val="18"/>
                                </w:rPr>
                              </w:pPr>
                            </w:p>
                            <w:p>
                              <w:pPr>
                                <w:spacing w:before="0"/>
                                <w:ind w:left="0" w:right="18" w:firstLine="0"/>
                                <w:jc w:val="center"/>
                                <w:rPr>
                                  <w:rFonts w:ascii="Calibri"/>
                                  <w:sz w:val="18"/>
                                </w:rPr>
                              </w:pPr>
                              <w:r>
                                <w:rPr>
                                  <w:rFonts w:ascii="Calibri"/>
                                  <w:color w:val="595959"/>
                                  <w:spacing w:val="-4"/>
                                  <w:w w:val="195"/>
                                  <w:sz w:val="18"/>
                                </w:rPr>
                                <w:t>1000</w:t>
                              </w:r>
                            </w:p>
                            <w:p>
                              <w:pPr>
                                <w:spacing w:line="240" w:lineRule="auto" w:before="0"/>
                                <w:rPr>
                                  <w:rFonts w:ascii="Calibri"/>
                                  <w:sz w:val="18"/>
                                </w:rPr>
                              </w:pPr>
                            </w:p>
                            <w:p>
                              <w:pPr>
                                <w:spacing w:line="240" w:lineRule="auto" w:before="72"/>
                                <w:rPr>
                                  <w:rFonts w:ascii="Calibri"/>
                                  <w:sz w:val="18"/>
                                </w:rPr>
                              </w:pPr>
                            </w:p>
                            <w:p>
                              <w:pPr>
                                <w:spacing w:before="0"/>
                                <w:ind w:left="0" w:right="15" w:firstLine="0"/>
                                <w:jc w:val="center"/>
                                <w:rPr>
                                  <w:rFonts w:ascii="Calibri"/>
                                  <w:sz w:val="18"/>
                                </w:rPr>
                              </w:pPr>
                              <w:r>
                                <w:rPr>
                                  <w:rFonts w:ascii="Calibri"/>
                                  <w:color w:val="595959"/>
                                  <w:spacing w:val="-5"/>
                                  <w:w w:val="195"/>
                                  <w:sz w:val="18"/>
                                </w:rPr>
                                <w:t>500</w:t>
                              </w:r>
                            </w:p>
                            <w:p>
                              <w:pPr>
                                <w:spacing w:line="240" w:lineRule="auto" w:before="0"/>
                                <w:rPr>
                                  <w:rFonts w:ascii="Calibri"/>
                                  <w:sz w:val="18"/>
                                </w:rPr>
                              </w:pPr>
                            </w:p>
                            <w:p>
                              <w:pPr>
                                <w:spacing w:line="240" w:lineRule="auto" w:before="72"/>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559" name="Textbox 559"/>
                        <wps:cNvSpPr txBox="1"/>
                        <wps:spPr>
                          <a:xfrm>
                            <a:off x="4155236" y="349918"/>
                            <a:ext cx="1042035" cy="2193925"/>
                          </a:xfrm>
                          <a:prstGeom prst="rect">
                            <a:avLst/>
                          </a:prstGeom>
                        </wps:spPr>
                        <wps:txbx>
                          <w:txbxContent>
                            <w:p>
                              <w:pPr>
                                <w:spacing w:before="0"/>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15"/>
                                  <w:sz w:val="18"/>
                                </w:rPr>
                                <w:t>PALF </w:t>
                              </w:r>
                              <w:r>
                                <w:rPr>
                                  <w:rFonts w:ascii="Calibri"/>
                                  <w:color w:val="595959"/>
                                  <w:spacing w:val="-2"/>
                                  <w:w w:val="210"/>
                                  <w:sz w:val="18"/>
                                </w:rPr>
                                <w:t>composite</w:t>
                              </w:r>
                            </w:p>
                            <w:p>
                              <w:pPr>
                                <w:spacing w:before="79"/>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p>
                              <w:pPr>
                                <w:spacing w:before="80"/>
                                <w:ind w:left="0" w:right="18" w:firstLine="0"/>
                                <w:jc w:val="both"/>
                                <w:rPr>
                                  <w:rFonts w:ascii="Calibri"/>
                                  <w:sz w:val="18"/>
                                </w:rPr>
                              </w:pPr>
                              <w:r>
                                <w:rPr>
                                  <w:rFonts w:ascii="Calibri"/>
                                  <w:color w:val="595959"/>
                                  <w:spacing w:val="-2"/>
                                  <w:w w:val="270"/>
                                  <w:sz w:val="18"/>
                                </w:rPr>
                                <w:t>Flexural </w:t>
                              </w:r>
                              <w:r>
                                <w:rPr>
                                  <w:rFonts w:ascii="Calibri"/>
                                  <w:color w:val="595959"/>
                                  <w:w w:val="230"/>
                                  <w:sz w:val="18"/>
                                </w:rPr>
                                <w:t>the</w:t>
                              </w:r>
                              <w:r>
                                <w:rPr>
                                  <w:rFonts w:ascii="Calibri"/>
                                  <w:color w:val="595959"/>
                                  <w:spacing w:val="-24"/>
                                  <w:w w:val="230"/>
                                  <w:sz w:val="18"/>
                                </w:rPr>
                                <w:t> </w:t>
                              </w:r>
                              <w:r>
                                <w:rPr>
                                  <w:rFonts w:ascii="Calibri"/>
                                  <w:color w:val="595959"/>
                                  <w:w w:val="270"/>
                                  <w:sz w:val="18"/>
                                </w:rPr>
                                <w:t>aceti </w:t>
                              </w:r>
                              <w:r>
                                <w:rPr>
                                  <w:rFonts w:ascii="Calibri"/>
                                  <w:color w:val="595959"/>
                                  <w:spacing w:val="-2"/>
                                  <w:w w:val="245"/>
                                  <w:sz w:val="18"/>
                                </w:rPr>
                                <w:t>modified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wps:txbx>
                        <wps:bodyPr wrap="square" lIns="0" tIns="0" rIns="0" bIns="0" rtlCol="0">
                          <a:noAutofit/>
                        </wps:bodyPr>
                      </wps:wsp>
                      <wps:wsp>
                        <wps:cNvPr id="560" name="Textbox 560"/>
                        <wps:cNvSpPr txBox="1"/>
                        <wps:spPr>
                          <a:xfrm>
                            <a:off x="752335" y="2532477"/>
                            <a:ext cx="4480560" cy="378460"/>
                          </a:xfrm>
                          <a:prstGeom prst="rect">
                            <a:avLst/>
                          </a:prstGeom>
                        </wps:spPr>
                        <wps:txbx>
                          <w:txbxContent>
                            <w:p>
                              <w:pPr>
                                <w:tabs>
                                  <w:tab w:pos="910" w:val="left" w:leader="none"/>
                                </w:tabs>
                                <w:spacing w:before="0"/>
                                <w:ind w:left="243"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10"/>
                                  <w:w w:val="207"/>
                                  <w:sz w:val="18"/>
                                </w:rPr>
                                <w:t>10/9</w:t>
                              </w:r>
                              <w:r>
                                <w:rPr>
                                  <w:rFonts w:ascii="Calibri"/>
                                  <w:color w:val="595959"/>
                                  <w:spacing w:val="-99"/>
                                  <w:w w:val="195"/>
                                  <w:sz w:val="18"/>
                                </w:rPr>
                                <w:t>0</w:t>
                              </w:r>
                              <w:r>
                                <w:rPr>
                                  <w:rFonts w:ascii="Calibri"/>
                                  <w:color w:val="595959"/>
                                  <w:spacing w:val="10"/>
                                  <w:w w:val="207"/>
                                  <w:sz w:val="18"/>
                                </w:rPr>
                                <w:t>20/8</w:t>
                              </w:r>
                              <w:r>
                                <w:rPr>
                                  <w:rFonts w:ascii="Calibri"/>
                                  <w:color w:val="595959"/>
                                  <w:spacing w:val="-99"/>
                                  <w:w w:val="195"/>
                                  <w:sz w:val="18"/>
                                </w:rPr>
                                <w:t>0</w:t>
                              </w:r>
                              <w:r>
                                <w:rPr>
                                  <w:rFonts w:ascii="Calibri"/>
                                  <w:color w:val="595959"/>
                                  <w:spacing w:val="10"/>
                                  <w:w w:val="207"/>
                                  <w:sz w:val="18"/>
                                </w:rPr>
                                <w:t>30/7</w:t>
                              </w:r>
                              <w:r>
                                <w:rPr>
                                  <w:rFonts w:ascii="Calibri"/>
                                  <w:color w:val="595959"/>
                                  <w:spacing w:val="-99"/>
                                  <w:w w:val="195"/>
                                  <w:sz w:val="18"/>
                                </w:rPr>
                                <w:t>0</w:t>
                              </w:r>
                              <w:r>
                                <w:rPr>
                                  <w:rFonts w:ascii="Calibri"/>
                                  <w:color w:val="595959"/>
                                  <w:spacing w:val="10"/>
                                  <w:w w:val="205"/>
                                  <w:sz w:val="18"/>
                                </w:rPr>
                                <w:t>40/60</w:t>
                              </w:r>
                            </w:p>
                            <w:p>
                              <w:pPr>
                                <w:spacing w:line="317" w:lineRule="exact" w:before="59"/>
                                <w:ind w:left="0" w:right="0" w:firstLine="0"/>
                                <w:jc w:val="left"/>
                                <w:rPr>
                                  <w:rFonts w:ascii="Arial MT"/>
                                  <w:sz w:val="24"/>
                                </w:rPr>
                              </w:pPr>
                              <w:r>
                                <w:rPr>
                                  <w:rFonts w:ascii="Arial MT"/>
                                  <w:color w:val="595959"/>
                                  <w:w w:val="140"/>
                                  <w:sz w:val="24"/>
                                </w:rPr>
                                <w:t>%</w:t>
                              </w:r>
                              <w:r>
                                <w:rPr>
                                  <w:rFonts w:ascii="Arial MT"/>
                                  <w:color w:val="595959"/>
                                  <w:spacing w:val="-28"/>
                                  <w:w w:val="220"/>
                                  <w:sz w:val="24"/>
                                </w:rPr>
                                <w:t>  </w:t>
                              </w:r>
                              <w:r>
                                <w:rPr>
                                  <w:rFonts w:ascii="Arial MT"/>
                                  <w:color w:val="595959"/>
                                  <w:spacing w:val="-1"/>
                                  <w:w w:val="187"/>
                                  <w:sz w:val="24"/>
                                </w:rPr>
                                <w:t>w</w:t>
                              </w:r>
                              <w:r>
                                <w:rPr>
                                  <w:rFonts w:ascii="Arial MT"/>
                                  <w:color w:val="595959"/>
                                  <w:spacing w:val="-1"/>
                                  <w:w w:val="166"/>
                                  <w:sz w:val="24"/>
                                </w:rPr>
                                <w:t>e</w:t>
                              </w:r>
                              <w:r>
                                <w:rPr>
                                  <w:rFonts w:ascii="Arial MT"/>
                                  <w:color w:val="595959"/>
                                  <w:w w:val="437"/>
                                  <w:sz w:val="24"/>
                                </w:rPr>
                                <w:t>i</w:t>
                              </w:r>
                              <w:r>
                                <w:rPr>
                                  <w:rFonts w:ascii="Arial MT"/>
                                  <w:color w:val="595959"/>
                                  <w:w w:val="166"/>
                                  <w:sz w:val="24"/>
                                </w:rPr>
                                <w:t>gh</w:t>
                              </w:r>
                              <w:r>
                                <w:rPr>
                                  <w:rFonts w:ascii="Arial MT"/>
                                  <w:color w:val="595959"/>
                                  <w:spacing w:val="-186"/>
                                  <w:w w:val="346"/>
                                  <w:sz w:val="24"/>
                                </w:rPr>
                                <w:t>t</w:t>
                              </w:r>
                              <w:r>
                                <w:rPr>
                                  <w:rFonts w:ascii="Arial MT"/>
                                  <w:color w:val="595959"/>
                                  <w:spacing w:val="-80"/>
                                  <w:w w:val="125"/>
                                  <w:sz w:val="24"/>
                                </w:rPr>
                                <w:t>C</w:t>
                              </w:r>
                              <w:r>
                                <w:rPr>
                                  <w:rFonts w:ascii="Arial MT"/>
                                  <w:color w:val="595959"/>
                                  <w:spacing w:val="-136"/>
                                  <w:w w:val="167"/>
                                  <w:position w:val="-5"/>
                                  <w:sz w:val="16"/>
                                </w:rPr>
                                <w:t>3</w:t>
                              </w:r>
                              <w:r>
                                <w:rPr>
                                  <w:rFonts w:ascii="Arial MT"/>
                                  <w:color w:val="595959"/>
                                  <w:spacing w:val="-47"/>
                                  <w:w w:val="220"/>
                                  <w:sz w:val="24"/>
                                </w:rPr>
                                <w:t> </w:t>
                              </w:r>
                              <w:r>
                                <w:rPr>
                                  <w:rFonts w:ascii="Arial MT"/>
                                  <w:color w:val="595959"/>
                                  <w:spacing w:val="-68"/>
                                  <w:w w:val="125"/>
                                  <w:sz w:val="24"/>
                                </w:rPr>
                                <w:t>H</w:t>
                              </w:r>
                              <w:r>
                                <w:rPr>
                                  <w:rFonts w:ascii="Arial MT"/>
                                  <w:color w:val="595959"/>
                                  <w:spacing w:val="-150"/>
                                  <w:w w:val="167"/>
                                  <w:position w:val="-5"/>
                                  <w:sz w:val="16"/>
                                </w:rPr>
                                <w:t>6</w:t>
                              </w:r>
                              <w:r>
                                <w:rPr>
                                  <w:rFonts w:ascii="Arial MT"/>
                                  <w:color w:val="595959"/>
                                  <w:spacing w:val="-170"/>
                                  <w:w w:val="287"/>
                                  <w:sz w:val="24"/>
                                </w:rPr>
                                <w:t>r</w:t>
                              </w:r>
                              <w:r>
                                <w:rPr>
                                  <w:rFonts w:ascii="Arial MT"/>
                                  <w:color w:val="595959"/>
                                  <w:spacing w:val="-72"/>
                                  <w:w w:val="115"/>
                                  <w:sz w:val="24"/>
                                </w:rPr>
                                <w:t>O</w:t>
                              </w:r>
                              <w:r>
                                <w:rPr>
                                  <w:rFonts w:ascii="Arial MT"/>
                                  <w:color w:val="595959"/>
                                  <w:spacing w:val="-236"/>
                                  <w:w w:val="166"/>
                                  <w:sz w:val="24"/>
                                </w:rPr>
                                <w:t>a</w:t>
                              </w:r>
                              <w:r>
                                <w:rPr>
                                  <w:rFonts w:ascii="Arial MT"/>
                                  <w:color w:val="595959"/>
                                  <w:spacing w:val="-24"/>
                                  <w:w w:val="167"/>
                                  <w:position w:val="-5"/>
                                  <w:sz w:val="16"/>
                                </w:rPr>
                                <w:t>3</w:t>
                              </w:r>
                              <w:r>
                                <w:rPr>
                                  <w:rFonts w:ascii="Arial MT"/>
                                  <w:color w:val="595959"/>
                                  <w:spacing w:val="-142"/>
                                  <w:w w:val="107"/>
                                  <w:sz w:val="24"/>
                                </w:rPr>
                                <w:t>m</w:t>
                              </w:r>
                              <w:r>
                                <w:rPr>
                                  <w:rFonts w:ascii="Arial MT"/>
                                  <w:color w:val="595959"/>
                                  <w:spacing w:val="-98"/>
                                  <w:w w:val="346"/>
                                  <w:sz w:val="24"/>
                                </w:rPr>
                                <w:t>t</w:t>
                              </w:r>
                              <w:r>
                                <w:rPr>
                                  <w:rFonts w:ascii="Arial MT"/>
                                  <w:color w:val="595959"/>
                                  <w:spacing w:val="-142"/>
                                  <w:w w:val="166"/>
                                  <w:sz w:val="24"/>
                                </w:rPr>
                                <w:t>o</w:t>
                              </w:r>
                              <w:r>
                                <w:rPr>
                                  <w:rFonts w:ascii="Arial MT"/>
                                  <w:color w:val="595959"/>
                                  <w:spacing w:val="-99"/>
                                  <w:w w:val="437"/>
                                  <w:sz w:val="24"/>
                                </w:rPr>
                                <w:t>i</w:t>
                              </w:r>
                              <w:r>
                                <w:rPr>
                                  <w:rFonts w:ascii="Arial MT"/>
                                  <w:color w:val="595959"/>
                                  <w:spacing w:val="-142"/>
                                  <w:w w:val="166"/>
                                  <w:sz w:val="24"/>
                                </w:rPr>
                                <w:t>d</w:t>
                              </w:r>
                              <w:r>
                                <w:rPr>
                                  <w:rFonts w:ascii="Arial MT"/>
                                  <w:color w:val="595959"/>
                                  <w:spacing w:val="-99"/>
                                  <w:w w:val="166"/>
                                  <w:sz w:val="24"/>
                                </w:rPr>
                                <w:t>o</w:t>
                              </w:r>
                              <w:r>
                                <w:rPr>
                                  <w:rFonts w:ascii="Arial MT"/>
                                  <w:color w:val="595959"/>
                                  <w:spacing w:val="-142"/>
                                  <w:w w:val="437"/>
                                  <w:sz w:val="24"/>
                                </w:rPr>
                                <w:t>i</w:t>
                              </w:r>
                              <w:r>
                                <w:rPr>
                                  <w:rFonts w:ascii="Arial MT"/>
                                  <w:color w:val="595959"/>
                                  <w:spacing w:val="44"/>
                                  <w:w w:val="219"/>
                                  <w:sz w:val="24"/>
                                </w:rPr>
                                <w:t> </w:t>
                              </w:r>
                              <w:r>
                                <w:rPr>
                                  <w:rFonts w:ascii="Arial MT"/>
                                  <w:color w:val="595959"/>
                                  <w:spacing w:val="-206"/>
                                  <w:w w:val="138"/>
                                  <w:sz w:val="24"/>
                                </w:rPr>
                                <w:t>P</w:t>
                              </w:r>
                              <w:r>
                                <w:rPr>
                                  <w:rFonts w:ascii="Arial MT"/>
                                  <w:color w:val="595959"/>
                                  <w:spacing w:val="-140"/>
                                  <w:w w:val="348"/>
                                  <w:sz w:val="24"/>
                                </w:rPr>
                                <w:t>f</w:t>
                              </w:r>
                              <w:r>
                                <w:rPr>
                                  <w:rFonts w:ascii="Arial MT"/>
                                  <w:color w:val="595959"/>
                                  <w:spacing w:val="-156"/>
                                  <w:w w:val="168"/>
                                  <w:sz w:val="24"/>
                                </w:rPr>
                                <w:t>o</w:t>
                              </w:r>
                              <w:r>
                                <w:rPr>
                                  <w:rFonts w:ascii="Arial MT"/>
                                  <w:color w:val="595959"/>
                                  <w:spacing w:val="-186"/>
                                  <w:w w:val="138"/>
                                  <w:sz w:val="24"/>
                                </w:rPr>
                                <w:t>A</w:t>
                              </w:r>
                              <w:r>
                                <w:rPr>
                                  <w:rFonts w:ascii="Arial MT"/>
                                  <w:color w:val="595959"/>
                                  <w:spacing w:val="-139"/>
                                  <w:w w:val="439"/>
                                  <w:sz w:val="24"/>
                                </w:rPr>
                                <w:t>i</w:t>
                              </w:r>
                              <w:r>
                                <w:rPr>
                                  <w:rFonts w:ascii="Arial MT"/>
                                  <w:color w:val="595959"/>
                                  <w:spacing w:val="-157"/>
                                  <w:w w:val="348"/>
                                  <w:sz w:val="24"/>
                                </w:rPr>
                                <w:t>f</w:t>
                              </w:r>
                              <w:r>
                                <w:rPr>
                                  <w:rFonts w:ascii="Arial MT"/>
                                  <w:color w:val="595959"/>
                                  <w:spacing w:val="-185"/>
                                  <w:w w:val="168"/>
                                  <w:sz w:val="24"/>
                                </w:rPr>
                                <w:t>L</w:t>
                              </w:r>
                              <w:r>
                                <w:rPr>
                                  <w:rFonts w:ascii="Arial MT"/>
                                  <w:color w:val="595959"/>
                                  <w:spacing w:val="-56"/>
                                  <w:w w:val="168"/>
                                  <w:sz w:val="24"/>
                                </w:rPr>
                                <w:t>e</w:t>
                              </w:r>
                              <w:r>
                                <w:rPr>
                                  <w:rFonts w:ascii="Arial MT"/>
                                  <w:color w:val="595959"/>
                                  <w:spacing w:val="-186"/>
                                  <w:w w:val="152"/>
                                  <w:sz w:val="24"/>
                                </w:rPr>
                                <w:t>F</w:t>
                              </w:r>
                              <w:r>
                                <w:rPr>
                                  <w:rFonts w:ascii="Arial MT"/>
                                  <w:color w:val="595959"/>
                                  <w:spacing w:val="-54"/>
                                  <w:w w:val="168"/>
                                  <w:sz w:val="24"/>
                                </w:rPr>
                                <w:t>d</w:t>
                              </w:r>
                              <w:r>
                                <w:rPr>
                                  <w:rFonts w:ascii="Arial MT"/>
                                  <w:color w:val="595959"/>
                                  <w:w w:val="348"/>
                                  <w:sz w:val="24"/>
                                </w:rPr>
                                <w:t>/</w:t>
                              </w:r>
                              <w:r>
                                <w:rPr>
                                  <w:rFonts w:ascii="Arial MT"/>
                                  <w:color w:val="595959"/>
                                  <w:w w:val="138"/>
                                  <w:sz w:val="24"/>
                                </w:rPr>
                                <w:t>P</w:t>
                              </w:r>
                              <w:r>
                                <w:rPr>
                                  <w:rFonts w:ascii="Arial MT"/>
                                  <w:color w:val="595959"/>
                                  <w:spacing w:val="-9"/>
                                  <w:w w:val="138"/>
                                  <w:sz w:val="24"/>
                                </w:rPr>
                                <w:t>P</w:t>
                              </w:r>
                              <w:r>
                                <w:rPr>
                                  <w:rFonts w:ascii="Arial MT"/>
                                  <w:color w:val="595959"/>
                                  <w:spacing w:val="65"/>
                                  <w:w w:val="219"/>
                                  <w:sz w:val="24"/>
                                </w:rPr>
                                <w:t>  </w:t>
                              </w:r>
                              <w:r>
                                <w:rPr>
                                  <w:rFonts w:ascii="Arial MT"/>
                                  <w:color w:val="595959"/>
                                  <w:spacing w:val="-2"/>
                                  <w:w w:val="195"/>
                                  <w:sz w:val="24"/>
                                </w:rPr>
                                <w:t>composi</w:t>
                              </w:r>
                            </w:p>
                          </w:txbxContent>
                        </wps:txbx>
                        <wps:bodyPr wrap="square" lIns="0" tIns="0" rIns="0" bIns="0" rtlCol="0">
                          <a:noAutofit/>
                        </wps:bodyPr>
                      </wps:wsp>
                    </wpg:wgp>
                  </a:graphicData>
                </a:graphic>
              </wp:anchor>
            </w:drawing>
          </mc:Choice>
          <mc:Fallback>
            <w:pict>
              <v:group style="position:absolute;margin-left:71.639999pt;margin-top:100.68pt;width:412pt;height:240.15pt;mso-position-horizontal-relative:page;mso-position-vertical-relative:paragraph;z-index:15798272" id="docshapegroup507" coordorigin="1433,2014" coordsize="8240,4803">
                <v:rect style="position:absolute;left:2558;top:5882;width:3958;height:15" id="docshape508" filled="true" fillcolor="#d8d8d8" stroked="false">
                  <v:fill type="solid"/>
                </v:rect>
                <v:shape style="position:absolute;left:2896;top:2824;width:3281;height:2784" type="#_x0000_t75" id="docshape509" stroked="false">
                  <v:imagedata r:id="rId168" o:title=""/>
                </v:shape>
                <v:shape style="position:absolute;left:7531;top:2664;width:428;height:44" id="docshape510" coordorigin="7531,2664" coordsize="428,44" path="m7949,2664l7553,2664,7541,2664,7531,2674,7531,2698,7541,2707,7949,2707,7958,2698,7958,2674,7949,2664xe" filled="true" fillcolor="#9aba59" stroked="false">
                  <v:path arrowok="t"/>
                  <v:fill type="solid"/>
                </v:shape>
                <v:shape style="position:absolute;left:7684;top:2625;width:116;height:116" type="#_x0000_t75" id="docshape511" stroked="false">
                  <v:imagedata r:id="rId113" o:title=""/>
                </v:shape>
                <v:shape style="position:absolute;left:7531;top:3842;width:428;height:44" id="docshape512" coordorigin="7531,3842" coordsize="428,44" path="m7949,3842l7553,3842,7541,3842,7531,3852,7531,3876,7541,3886,7949,3886,7958,3876,7958,3852,7949,3842xe" filled="true" fillcolor="#bf4f4d" stroked="false">
                  <v:path arrowok="t"/>
                  <v:fill type="solid"/>
                </v:shape>
                <v:shape style="position:absolute;left:7684;top:3804;width:116;height:116" type="#_x0000_t75" id="docshape513" stroked="false">
                  <v:imagedata r:id="rId157" o:title=""/>
                </v:shape>
                <v:shape style="position:absolute;left:7531;top:5020;width:428;height:44" id="docshape514" coordorigin="7531,5021" coordsize="428,44" path="m7949,5021l7553,5021,7541,5021,7531,5030,7531,5054,7541,5064,7949,5064,7958,5054,7958,5030,7949,5021xe" filled="true" fillcolor="#4f80bc" stroked="false">
                  <v:path arrowok="t"/>
                  <v:fill type="solid"/>
                </v:shape>
                <v:shape style="position:absolute;left:7684;top:4982;width:116;height:116" type="#_x0000_t75" id="docshape515" stroked="false">
                  <v:imagedata r:id="rId129" o:title=""/>
                </v:shape>
                <v:shape style="position:absolute;left:1432;top:2013;width:8228;height:4803" id="docshape516" coordorigin="1433,2014" coordsize="8228,4803" path="m1447,2014l1433,2014,1433,6814,1438,6816,9658,6816,9660,6814,9660,6809,1447,6809,1440,6802,1447,6802,1447,2021,1440,2021,1447,2014xm1447,6802l1440,6802,1447,6809,1447,6802xm9646,6802l1447,6802,1447,6809,9646,6809,9646,6802xm9646,2014l9646,6809,9653,6802,9660,6802,9660,2021,9653,2021,9646,2014xm9660,6802l9653,6802,9646,6809,9660,6809,9660,6802xm1447,2014l1440,2021,1447,2021,1447,2014xm9646,2014l1447,2014,1447,2021,9646,2021,9646,2014xm9660,2014l9646,2014,9653,2021,9660,2021,9660,2014xe" filled="true" fillcolor="#d8d8d8" stroked="false">
                  <v:path arrowok="t"/>
                  <v:fill type="solid"/>
                </v:shape>
                <v:shape style="position:absolute;left:2026;top:2112;width:740;height:220" type="#_x0000_t202" id="docshape517" filled="false" stroked="false">
                  <v:textbox inset="0,0,0,0">
                    <w:txbxContent>
                      <w:p>
                        <w:pPr>
                          <w:spacing w:before="0"/>
                          <w:ind w:left="0" w:right="0" w:firstLine="0"/>
                          <w:jc w:val="left"/>
                          <w:rPr>
                            <w:rFonts w:ascii="Calibri"/>
                            <w:sz w:val="18"/>
                          </w:rPr>
                        </w:pPr>
                        <w:r>
                          <w:rPr>
                            <w:rFonts w:ascii="Calibri"/>
                            <w:color w:val="595959"/>
                            <w:spacing w:val="-4"/>
                            <w:w w:val="195"/>
                            <w:sz w:val="18"/>
                          </w:rPr>
                          <w:t>2500</w:t>
                        </w:r>
                      </w:p>
                    </w:txbxContent>
                  </v:textbox>
                  <w10:wrap type="none"/>
                </v:shape>
                <v:shape style="position:absolute;left:2026;top:2843;width:740;height:3144" type="#_x0000_t202" id="docshape518" filled="false" stroked="false">
                  <v:textbox inset="0,0,0,0">
                    <w:txbxContent>
                      <w:p>
                        <w:pPr>
                          <w:spacing w:before="0"/>
                          <w:ind w:left="0" w:right="18" w:firstLine="0"/>
                          <w:jc w:val="center"/>
                          <w:rPr>
                            <w:rFonts w:ascii="Calibri"/>
                            <w:sz w:val="18"/>
                          </w:rPr>
                        </w:pPr>
                        <w:r>
                          <w:rPr>
                            <w:rFonts w:ascii="Calibri"/>
                            <w:color w:val="595959"/>
                            <w:spacing w:val="-4"/>
                            <w:w w:val="195"/>
                            <w:sz w:val="18"/>
                          </w:rPr>
                          <w:t>2000</w:t>
                        </w:r>
                      </w:p>
                      <w:p>
                        <w:pPr>
                          <w:spacing w:line="240" w:lineRule="auto" w:before="0"/>
                          <w:rPr>
                            <w:rFonts w:ascii="Calibri"/>
                            <w:sz w:val="18"/>
                          </w:rPr>
                        </w:pPr>
                      </w:p>
                      <w:p>
                        <w:pPr>
                          <w:spacing w:line="240" w:lineRule="auto" w:before="71"/>
                          <w:rPr>
                            <w:rFonts w:ascii="Calibri"/>
                            <w:sz w:val="18"/>
                          </w:rPr>
                        </w:pPr>
                      </w:p>
                      <w:p>
                        <w:pPr>
                          <w:spacing w:before="1"/>
                          <w:ind w:left="0" w:right="18" w:firstLine="0"/>
                          <w:jc w:val="center"/>
                          <w:rPr>
                            <w:rFonts w:ascii="Calibri"/>
                            <w:sz w:val="18"/>
                          </w:rPr>
                        </w:pPr>
                        <w:r>
                          <w:rPr>
                            <w:rFonts w:ascii="Calibri"/>
                            <w:color w:val="595959"/>
                            <w:spacing w:val="-4"/>
                            <w:w w:val="195"/>
                            <w:sz w:val="18"/>
                          </w:rPr>
                          <w:t>1500</w:t>
                        </w:r>
                      </w:p>
                      <w:p>
                        <w:pPr>
                          <w:spacing w:line="240" w:lineRule="auto" w:before="0"/>
                          <w:rPr>
                            <w:rFonts w:ascii="Calibri"/>
                            <w:sz w:val="18"/>
                          </w:rPr>
                        </w:pPr>
                      </w:p>
                      <w:p>
                        <w:pPr>
                          <w:spacing w:line="240" w:lineRule="auto" w:before="71"/>
                          <w:rPr>
                            <w:rFonts w:ascii="Calibri"/>
                            <w:sz w:val="18"/>
                          </w:rPr>
                        </w:pPr>
                      </w:p>
                      <w:p>
                        <w:pPr>
                          <w:spacing w:before="0"/>
                          <w:ind w:left="0" w:right="18" w:firstLine="0"/>
                          <w:jc w:val="center"/>
                          <w:rPr>
                            <w:rFonts w:ascii="Calibri"/>
                            <w:sz w:val="18"/>
                          </w:rPr>
                        </w:pPr>
                        <w:r>
                          <w:rPr>
                            <w:rFonts w:ascii="Calibri"/>
                            <w:color w:val="595959"/>
                            <w:spacing w:val="-4"/>
                            <w:w w:val="195"/>
                            <w:sz w:val="18"/>
                          </w:rPr>
                          <w:t>1000</w:t>
                        </w:r>
                      </w:p>
                      <w:p>
                        <w:pPr>
                          <w:spacing w:line="240" w:lineRule="auto" w:before="0"/>
                          <w:rPr>
                            <w:rFonts w:ascii="Calibri"/>
                            <w:sz w:val="18"/>
                          </w:rPr>
                        </w:pPr>
                      </w:p>
                      <w:p>
                        <w:pPr>
                          <w:spacing w:line="240" w:lineRule="auto" w:before="72"/>
                          <w:rPr>
                            <w:rFonts w:ascii="Calibri"/>
                            <w:sz w:val="18"/>
                          </w:rPr>
                        </w:pPr>
                      </w:p>
                      <w:p>
                        <w:pPr>
                          <w:spacing w:before="0"/>
                          <w:ind w:left="0" w:right="15" w:firstLine="0"/>
                          <w:jc w:val="center"/>
                          <w:rPr>
                            <w:rFonts w:ascii="Calibri"/>
                            <w:sz w:val="18"/>
                          </w:rPr>
                        </w:pPr>
                        <w:r>
                          <w:rPr>
                            <w:rFonts w:ascii="Calibri"/>
                            <w:color w:val="595959"/>
                            <w:spacing w:val="-5"/>
                            <w:w w:val="195"/>
                            <w:sz w:val="18"/>
                          </w:rPr>
                          <w:t>500</w:t>
                        </w:r>
                      </w:p>
                      <w:p>
                        <w:pPr>
                          <w:spacing w:line="240" w:lineRule="auto" w:before="0"/>
                          <w:rPr>
                            <w:rFonts w:ascii="Calibri"/>
                            <w:sz w:val="18"/>
                          </w:rPr>
                        </w:pPr>
                      </w:p>
                      <w:p>
                        <w:pPr>
                          <w:spacing w:line="240" w:lineRule="auto" w:before="72"/>
                          <w:rPr>
                            <w:rFonts w:ascii="Calibri"/>
                            <w:sz w:val="18"/>
                          </w:rPr>
                        </w:pPr>
                      </w:p>
                      <w:p>
                        <w:pPr>
                          <w:spacing w:before="0"/>
                          <w:ind w:left="0" w:right="10" w:firstLine="0"/>
                          <w:jc w:val="center"/>
                          <w:rPr>
                            <w:rFonts w:ascii="Calibri"/>
                            <w:sz w:val="18"/>
                          </w:rPr>
                        </w:pPr>
                        <w:r>
                          <w:rPr>
                            <w:rFonts w:ascii="Calibri"/>
                            <w:color w:val="595959"/>
                            <w:spacing w:val="-10"/>
                            <w:w w:val="195"/>
                            <w:sz w:val="18"/>
                          </w:rPr>
                          <w:t>0</w:t>
                        </w:r>
                      </w:p>
                    </w:txbxContent>
                  </v:textbox>
                  <w10:wrap type="none"/>
                </v:shape>
                <v:shape style="position:absolute;left:7976;top:2564;width:1641;height:3455" type="#_x0000_t202" id="docshape519" filled="false" stroked="false">
                  <v:textbox inset="0,0,0,0">
                    <w:txbxContent>
                      <w:p>
                        <w:pPr>
                          <w:spacing w:before="0"/>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15"/>
                            <w:sz w:val="18"/>
                          </w:rPr>
                          <w:t>PALF </w:t>
                        </w:r>
                        <w:r>
                          <w:rPr>
                            <w:rFonts w:ascii="Calibri"/>
                            <w:color w:val="595959"/>
                            <w:spacing w:val="-2"/>
                            <w:w w:val="210"/>
                            <w:sz w:val="18"/>
                          </w:rPr>
                          <w:t>composite</w:t>
                        </w:r>
                      </w:p>
                      <w:p>
                        <w:pPr>
                          <w:spacing w:before="79"/>
                          <w:ind w:left="0" w:right="18" w:firstLine="0"/>
                          <w:jc w:val="both"/>
                          <w:rPr>
                            <w:rFonts w:ascii="Calibri"/>
                            <w:sz w:val="18"/>
                          </w:rPr>
                        </w:pPr>
                        <w:r>
                          <w:rPr>
                            <w:rFonts w:ascii="Calibri"/>
                            <w:color w:val="595959"/>
                            <w:spacing w:val="-2"/>
                            <w:w w:val="270"/>
                            <w:sz w:val="18"/>
                          </w:rPr>
                          <w:t>Flexural </w:t>
                        </w:r>
                        <w:r>
                          <w:rPr>
                            <w:rFonts w:ascii="Calibri"/>
                            <w:color w:val="595959"/>
                            <w:spacing w:val="-4"/>
                            <w:w w:val="245"/>
                            <w:sz w:val="18"/>
                          </w:rPr>
                          <w:t>the</w:t>
                        </w:r>
                        <w:r>
                          <w:rPr>
                            <w:rFonts w:ascii="Calibri"/>
                            <w:color w:val="595959"/>
                            <w:spacing w:val="-21"/>
                            <w:w w:val="245"/>
                            <w:sz w:val="18"/>
                          </w:rPr>
                          <w:t> </w:t>
                        </w:r>
                        <w:r>
                          <w:rPr>
                            <w:rFonts w:ascii="Calibri"/>
                            <w:color w:val="595959"/>
                            <w:spacing w:val="-4"/>
                            <w:w w:val="270"/>
                            <w:sz w:val="18"/>
                          </w:rPr>
                          <w:t>aceti </w:t>
                        </w:r>
                        <w:r>
                          <w:rPr>
                            <w:rFonts w:ascii="Calibri"/>
                            <w:color w:val="595959"/>
                            <w:spacing w:val="-2"/>
                            <w:w w:val="245"/>
                            <w:sz w:val="18"/>
                          </w:rPr>
                          <w:t>modified </w:t>
                        </w:r>
                        <w:r>
                          <w:rPr>
                            <w:rFonts w:ascii="Calibri"/>
                            <w:color w:val="595959"/>
                            <w:spacing w:val="-2"/>
                            <w:w w:val="225"/>
                            <w:sz w:val="18"/>
                          </w:rPr>
                          <w:t>micro</w:t>
                        </w:r>
                        <w:r>
                          <w:rPr>
                            <w:rFonts w:ascii="Calibri"/>
                            <w:color w:val="595959"/>
                            <w:spacing w:val="-21"/>
                            <w:w w:val="225"/>
                            <w:sz w:val="18"/>
                          </w:rPr>
                          <w:t> </w:t>
                        </w:r>
                        <w:r>
                          <w:rPr>
                            <w:rFonts w:ascii="Calibri"/>
                            <w:color w:val="595959"/>
                            <w:spacing w:val="-2"/>
                            <w:w w:val="225"/>
                            <w:sz w:val="18"/>
                          </w:rPr>
                          <w:t>PAL </w:t>
                        </w:r>
                        <w:r>
                          <w:rPr>
                            <w:rFonts w:ascii="Calibri"/>
                            <w:color w:val="595959"/>
                            <w:spacing w:val="-2"/>
                            <w:w w:val="210"/>
                            <w:sz w:val="18"/>
                          </w:rPr>
                          <w:t>composite</w:t>
                        </w:r>
                      </w:p>
                      <w:p>
                        <w:pPr>
                          <w:spacing w:before="80"/>
                          <w:ind w:left="0" w:right="18" w:firstLine="0"/>
                          <w:jc w:val="both"/>
                          <w:rPr>
                            <w:rFonts w:ascii="Calibri"/>
                            <w:sz w:val="18"/>
                          </w:rPr>
                        </w:pPr>
                        <w:r>
                          <w:rPr>
                            <w:rFonts w:ascii="Calibri"/>
                            <w:color w:val="595959"/>
                            <w:spacing w:val="-2"/>
                            <w:w w:val="270"/>
                            <w:sz w:val="18"/>
                          </w:rPr>
                          <w:t>Flexural </w:t>
                        </w:r>
                        <w:r>
                          <w:rPr>
                            <w:rFonts w:ascii="Calibri"/>
                            <w:color w:val="595959"/>
                            <w:w w:val="230"/>
                            <w:sz w:val="18"/>
                          </w:rPr>
                          <w:t>the</w:t>
                        </w:r>
                        <w:r>
                          <w:rPr>
                            <w:rFonts w:ascii="Calibri"/>
                            <w:color w:val="595959"/>
                            <w:spacing w:val="-24"/>
                            <w:w w:val="230"/>
                            <w:sz w:val="18"/>
                          </w:rPr>
                          <w:t> </w:t>
                        </w:r>
                        <w:r>
                          <w:rPr>
                            <w:rFonts w:ascii="Calibri"/>
                            <w:color w:val="595959"/>
                            <w:w w:val="270"/>
                            <w:sz w:val="18"/>
                          </w:rPr>
                          <w:t>aceti </w:t>
                        </w:r>
                        <w:r>
                          <w:rPr>
                            <w:rFonts w:ascii="Calibri"/>
                            <w:color w:val="595959"/>
                            <w:spacing w:val="-2"/>
                            <w:w w:val="245"/>
                            <w:sz w:val="18"/>
                          </w:rPr>
                          <w:t>modified </w:t>
                        </w:r>
                        <w:r>
                          <w:rPr>
                            <w:rFonts w:ascii="Calibri"/>
                            <w:color w:val="595959"/>
                            <w:w w:val="210"/>
                            <w:sz w:val="18"/>
                          </w:rPr>
                          <w:t>macro</w:t>
                        </w:r>
                        <w:r>
                          <w:rPr>
                            <w:rFonts w:ascii="Calibri"/>
                            <w:color w:val="595959"/>
                            <w:spacing w:val="-22"/>
                            <w:w w:val="210"/>
                            <w:sz w:val="18"/>
                          </w:rPr>
                          <w:t> </w:t>
                        </w:r>
                        <w:r>
                          <w:rPr>
                            <w:rFonts w:ascii="Calibri"/>
                            <w:color w:val="595959"/>
                            <w:w w:val="210"/>
                            <w:sz w:val="18"/>
                          </w:rPr>
                          <w:t>PAL </w:t>
                        </w:r>
                        <w:r>
                          <w:rPr>
                            <w:rFonts w:ascii="Calibri"/>
                            <w:color w:val="595959"/>
                            <w:spacing w:val="-2"/>
                            <w:w w:val="210"/>
                            <w:sz w:val="18"/>
                          </w:rPr>
                          <w:t>composite</w:t>
                        </w:r>
                      </w:p>
                    </w:txbxContent>
                  </v:textbox>
                  <w10:wrap type="none"/>
                </v:shape>
                <v:shape style="position:absolute;left:2617;top:6001;width:7056;height:596" type="#_x0000_t202" id="docshape520" filled="false" stroked="false">
                  <v:textbox inset="0,0,0,0">
                    <w:txbxContent>
                      <w:p>
                        <w:pPr>
                          <w:tabs>
                            <w:tab w:pos="910" w:val="left" w:leader="none"/>
                          </w:tabs>
                          <w:spacing w:before="0"/>
                          <w:ind w:left="243"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10"/>
                            <w:w w:val="207"/>
                            <w:sz w:val="18"/>
                          </w:rPr>
                          <w:t>10/9</w:t>
                        </w:r>
                        <w:r>
                          <w:rPr>
                            <w:rFonts w:ascii="Calibri"/>
                            <w:color w:val="595959"/>
                            <w:spacing w:val="-99"/>
                            <w:w w:val="195"/>
                            <w:sz w:val="18"/>
                          </w:rPr>
                          <w:t>0</w:t>
                        </w:r>
                        <w:r>
                          <w:rPr>
                            <w:rFonts w:ascii="Calibri"/>
                            <w:color w:val="595959"/>
                            <w:spacing w:val="10"/>
                            <w:w w:val="207"/>
                            <w:sz w:val="18"/>
                          </w:rPr>
                          <w:t>20/8</w:t>
                        </w:r>
                        <w:r>
                          <w:rPr>
                            <w:rFonts w:ascii="Calibri"/>
                            <w:color w:val="595959"/>
                            <w:spacing w:val="-99"/>
                            <w:w w:val="195"/>
                            <w:sz w:val="18"/>
                          </w:rPr>
                          <w:t>0</w:t>
                        </w:r>
                        <w:r>
                          <w:rPr>
                            <w:rFonts w:ascii="Calibri"/>
                            <w:color w:val="595959"/>
                            <w:spacing w:val="10"/>
                            <w:w w:val="207"/>
                            <w:sz w:val="18"/>
                          </w:rPr>
                          <w:t>30/7</w:t>
                        </w:r>
                        <w:r>
                          <w:rPr>
                            <w:rFonts w:ascii="Calibri"/>
                            <w:color w:val="595959"/>
                            <w:spacing w:val="-99"/>
                            <w:w w:val="195"/>
                            <w:sz w:val="18"/>
                          </w:rPr>
                          <w:t>0</w:t>
                        </w:r>
                        <w:r>
                          <w:rPr>
                            <w:rFonts w:ascii="Calibri"/>
                            <w:color w:val="595959"/>
                            <w:spacing w:val="10"/>
                            <w:w w:val="205"/>
                            <w:sz w:val="18"/>
                          </w:rPr>
                          <w:t>40/60</w:t>
                        </w:r>
                      </w:p>
                      <w:p>
                        <w:pPr>
                          <w:spacing w:line="317" w:lineRule="exact" w:before="59"/>
                          <w:ind w:left="0" w:right="0" w:firstLine="0"/>
                          <w:jc w:val="left"/>
                          <w:rPr>
                            <w:rFonts w:ascii="Arial MT"/>
                            <w:sz w:val="24"/>
                          </w:rPr>
                        </w:pPr>
                        <w:r>
                          <w:rPr>
                            <w:rFonts w:ascii="Arial MT"/>
                            <w:color w:val="595959"/>
                            <w:w w:val="140"/>
                            <w:sz w:val="24"/>
                          </w:rPr>
                          <w:t>%</w:t>
                        </w:r>
                        <w:r>
                          <w:rPr>
                            <w:rFonts w:ascii="Arial MT"/>
                            <w:color w:val="595959"/>
                            <w:spacing w:val="-28"/>
                            <w:w w:val="220"/>
                            <w:sz w:val="24"/>
                          </w:rPr>
                          <w:t>  </w:t>
                        </w:r>
                        <w:r>
                          <w:rPr>
                            <w:rFonts w:ascii="Arial MT"/>
                            <w:color w:val="595959"/>
                            <w:spacing w:val="-1"/>
                            <w:w w:val="187"/>
                            <w:sz w:val="24"/>
                          </w:rPr>
                          <w:t>w</w:t>
                        </w:r>
                        <w:r>
                          <w:rPr>
                            <w:rFonts w:ascii="Arial MT"/>
                            <w:color w:val="595959"/>
                            <w:spacing w:val="-1"/>
                            <w:w w:val="166"/>
                            <w:sz w:val="24"/>
                          </w:rPr>
                          <w:t>e</w:t>
                        </w:r>
                        <w:r>
                          <w:rPr>
                            <w:rFonts w:ascii="Arial MT"/>
                            <w:color w:val="595959"/>
                            <w:w w:val="437"/>
                            <w:sz w:val="24"/>
                          </w:rPr>
                          <w:t>i</w:t>
                        </w:r>
                        <w:r>
                          <w:rPr>
                            <w:rFonts w:ascii="Arial MT"/>
                            <w:color w:val="595959"/>
                            <w:w w:val="166"/>
                            <w:sz w:val="24"/>
                          </w:rPr>
                          <w:t>gh</w:t>
                        </w:r>
                        <w:r>
                          <w:rPr>
                            <w:rFonts w:ascii="Arial MT"/>
                            <w:color w:val="595959"/>
                            <w:spacing w:val="-186"/>
                            <w:w w:val="346"/>
                            <w:sz w:val="24"/>
                          </w:rPr>
                          <w:t>t</w:t>
                        </w:r>
                        <w:r>
                          <w:rPr>
                            <w:rFonts w:ascii="Arial MT"/>
                            <w:color w:val="595959"/>
                            <w:spacing w:val="-80"/>
                            <w:w w:val="125"/>
                            <w:sz w:val="24"/>
                          </w:rPr>
                          <w:t>C</w:t>
                        </w:r>
                        <w:r>
                          <w:rPr>
                            <w:rFonts w:ascii="Arial MT"/>
                            <w:color w:val="595959"/>
                            <w:spacing w:val="-136"/>
                            <w:w w:val="167"/>
                            <w:position w:val="-5"/>
                            <w:sz w:val="16"/>
                          </w:rPr>
                          <w:t>3</w:t>
                        </w:r>
                        <w:r>
                          <w:rPr>
                            <w:rFonts w:ascii="Arial MT"/>
                            <w:color w:val="595959"/>
                            <w:spacing w:val="-47"/>
                            <w:w w:val="220"/>
                            <w:sz w:val="24"/>
                          </w:rPr>
                          <w:t> </w:t>
                        </w:r>
                        <w:r>
                          <w:rPr>
                            <w:rFonts w:ascii="Arial MT"/>
                            <w:color w:val="595959"/>
                            <w:spacing w:val="-68"/>
                            <w:w w:val="125"/>
                            <w:sz w:val="24"/>
                          </w:rPr>
                          <w:t>H</w:t>
                        </w:r>
                        <w:r>
                          <w:rPr>
                            <w:rFonts w:ascii="Arial MT"/>
                            <w:color w:val="595959"/>
                            <w:spacing w:val="-150"/>
                            <w:w w:val="167"/>
                            <w:position w:val="-5"/>
                            <w:sz w:val="16"/>
                          </w:rPr>
                          <w:t>6</w:t>
                        </w:r>
                        <w:r>
                          <w:rPr>
                            <w:rFonts w:ascii="Arial MT"/>
                            <w:color w:val="595959"/>
                            <w:spacing w:val="-170"/>
                            <w:w w:val="287"/>
                            <w:sz w:val="24"/>
                          </w:rPr>
                          <w:t>r</w:t>
                        </w:r>
                        <w:r>
                          <w:rPr>
                            <w:rFonts w:ascii="Arial MT"/>
                            <w:color w:val="595959"/>
                            <w:spacing w:val="-72"/>
                            <w:w w:val="115"/>
                            <w:sz w:val="24"/>
                          </w:rPr>
                          <w:t>O</w:t>
                        </w:r>
                        <w:r>
                          <w:rPr>
                            <w:rFonts w:ascii="Arial MT"/>
                            <w:color w:val="595959"/>
                            <w:spacing w:val="-236"/>
                            <w:w w:val="166"/>
                            <w:sz w:val="24"/>
                          </w:rPr>
                          <w:t>a</w:t>
                        </w:r>
                        <w:r>
                          <w:rPr>
                            <w:rFonts w:ascii="Arial MT"/>
                            <w:color w:val="595959"/>
                            <w:spacing w:val="-24"/>
                            <w:w w:val="167"/>
                            <w:position w:val="-5"/>
                            <w:sz w:val="16"/>
                          </w:rPr>
                          <w:t>3</w:t>
                        </w:r>
                        <w:r>
                          <w:rPr>
                            <w:rFonts w:ascii="Arial MT"/>
                            <w:color w:val="595959"/>
                            <w:spacing w:val="-142"/>
                            <w:w w:val="107"/>
                            <w:sz w:val="24"/>
                          </w:rPr>
                          <w:t>m</w:t>
                        </w:r>
                        <w:r>
                          <w:rPr>
                            <w:rFonts w:ascii="Arial MT"/>
                            <w:color w:val="595959"/>
                            <w:spacing w:val="-98"/>
                            <w:w w:val="346"/>
                            <w:sz w:val="24"/>
                          </w:rPr>
                          <w:t>t</w:t>
                        </w:r>
                        <w:r>
                          <w:rPr>
                            <w:rFonts w:ascii="Arial MT"/>
                            <w:color w:val="595959"/>
                            <w:spacing w:val="-142"/>
                            <w:w w:val="166"/>
                            <w:sz w:val="24"/>
                          </w:rPr>
                          <w:t>o</w:t>
                        </w:r>
                        <w:r>
                          <w:rPr>
                            <w:rFonts w:ascii="Arial MT"/>
                            <w:color w:val="595959"/>
                            <w:spacing w:val="-99"/>
                            <w:w w:val="437"/>
                            <w:sz w:val="24"/>
                          </w:rPr>
                          <w:t>i</w:t>
                        </w:r>
                        <w:r>
                          <w:rPr>
                            <w:rFonts w:ascii="Arial MT"/>
                            <w:color w:val="595959"/>
                            <w:spacing w:val="-142"/>
                            <w:w w:val="166"/>
                            <w:sz w:val="24"/>
                          </w:rPr>
                          <w:t>d</w:t>
                        </w:r>
                        <w:r>
                          <w:rPr>
                            <w:rFonts w:ascii="Arial MT"/>
                            <w:color w:val="595959"/>
                            <w:spacing w:val="-99"/>
                            <w:w w:val="166"/>
                            <w:sz w:val="24"/>
                          </w:rPr>
                          <w:t>o</w:t>
                        </w:r>
                        <w:r>
                          <w:rPr>
                            <w:rFonts w:ascii="Arial MT"/>
                            <w:color w:val="595959"/>
                            <w:spacing w:val="-142"/>
                            <w:w w:val="437"/>
                            <w:sz w:val="24"/>
                          </w:rPr>
                          <w:t>i</w:t>
                        </w:r>
                        <w:r>
                          <w:rPr>
                            <w:rFonts w:ascii="Arial MT"/>
                            <w:color w:val="595959"/>
                            <w:spacing w:val="44"/>
                            <w:w w:val="219"/>
                            <w:sz w:val="24"/>
                          </w:rPr>
                          <w:t> </w:t>
                        </w:r>
                        <w:r>
                          <w:rPr>
                            <w:rFonts w:ascii="Arial MT"/>
                            <w:color w:val="595959"/>
                            <w:spacing w:val="-206"/>
                            <w:w w:val="138"/>
                            <w:sz w:val="24"/>
                          </w:rPr>
                          <w:t>P</w:t>
                        </w:r>
                        <w:r>
                          <w:rPr>
                            <w:rFonts w:ascii="Arial MT"/>
                            <w:color w:val="595959"/>
                            <w:spacing w:val="-140"/>
                            <w:w w:val="348"/>
                            <w:sz w:val="24"/>
                          </w:rPr>
                          <w:t>f</w:t>
                        </w:r>
                        <w:r>
                          <w:rPr>
                            <w:rFonts w:ascii="Arial MT"/>
                            <w:color w:val="595959"/>
                            <w:spacing w:val="-156"/>
                            <w:w w:val="168"/>
                            <w:sz w:val="24"/>
                          </w:rPr>
                          <w:t>o</w:t>
                        </w:r>
                        <w:r>
                          <w:rPr>
                            <w:rFonts w:ascii="Arial MT"/>
                            <w:color w:val="595959"/>
                            <w:spacing w:val="-186"/>
                            <w:w w:val="138"/>
                            <w:sz w:val="24"/>
                          </w:rPr>
                          <w:t>A</w:t>
                        </w:r>
                        <w:r>
                          <w:rPr>
                            <w:rFonts w:ascii="Arial MT"/>
                            <w:color w:val="595959"/>
                            <w:spacing w:val="-139"/>
                            <w:w w:val="439"/>
                            <w:sz w:val="24"/>
                          </w:rPr>
                          <w:t>i</w:t>
                        </w:r>
                        <w:r>
                          <w:rPr>
                            <w:rFonts w:ascii="Arial MT"/>
                            <w:color w:val="595959"/>
                            <w:spacing w:val="-157"/>
                            <w:w w:val="348"/>
                            <w:sz w:val="24"/>
                          </w:rPr>
                          <w:t>f</w:t>
                        </w:r>
                        <w:r>
                          <w:rPr>
                            <w:rFonts w:ascii="Arial MT"/>
                            <w:color w:val="595959"/>
                            <w:spacing w:val="-185"/>
                            <w:w w:val="168"/>
                            <w:sz w:val="24"/>
                          </w:rPr>
                          <w:t>L</w:t>
                        </w:r>
                        <w:r>
                          <w:rPr>
                            <w:rFonts w:ascii="Arial MT"/>
                            <w:color w:val="595959"/>
                            <w:spacing w:val="-56"/>
                            <w:w w:val="168"/>
                            <w:sz w:val="24"/>
                          </w:rPr>
                          <w:t>e</w:t>
                        </w:r>
                        <w:r>
                          <w:rPr>
                            <w:rFonts w:ascii="Arial MT"/>
                            <w:color w:val="595959"/>
                            <w:spacing w:val="-186"/>
                            <w:w w:val="152"/>
                            <w:sz w:val="24"/>
                          </w:rPr>
                          <w:t>F</w:t>
                        </w:r>
                        <w:r>
                          <w:rPr>
                            <w:rFonts w:ascii="Arial MT"/>
                            <w:color w:val="595959"/>
                            <w:spacing w:val="-54"/>
                            <w:w w:val="168"/>
                            <w:sz w:val="24"/>
                          </w:rPr>
                          <w:t>d</w:t>
                        </w:r>
                        <w:r>
                          <w:rPr>
                            <w:rFonts w:ascii="Arial MT"/>
                            <w:color w:val="595959"/>
                            <w:w w:val="348"/>
                            <w:sz w:val="24"/>
                          </w:rPr>
                          <w:t>/</w:t>
                        </w:r>
                        <w:r>
                          <w:rPr>
                            <w:rFonts w:ascii="Arial MT"/>
                            <w:color w:val="595959"/>
                            <w:w w:val="138"/>
                            <w:sz w:val="24"/>
                          </w:rPr>
                          <w:t>P</w:t>
                        </w:r>
                        <w:r>
                          <w:rPr>
                            <w:rFonts w:ascii="Arial MT"/>
                            <w:color w:val="595959"/>
                            <w:spacing w:val="-9"/>
                            <w:w w:val="138"/>
                            <w:sz w:val="24"/>
                          </w:rPr>
                          <w:t>P</w:t>
                        </w:r>
                        <w:r>
                          <w:rPr>
                            <w:rFonts w:ascii="Arial MT"/>
                            <w:color w:val="595959"/>
                            <w:spacing w:val="65"/>
                            <w:w w:val="219"/>
                            <w:sz w:val="24"/>
                          </w:rPr>
                          <w:t>  </w:t>
                        </w:r>
                        <w:r>
                          <w:rPr>
                            <w:rFonts w:ascii="Arial MT"/>
                            <w:color w:val="595959"/>
                            <w:spacing w:val="-2"/>
                            <w:w w:val="195"/>
                            <w:sz w:val="24"/>
                          </w:rPr>
                          <w:t>composi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9296">
                <wp:simplePos x="0" y="0"/>
                <wp:positionH relativeFrom="page">
                  <wp:posOffset>1064218</wp:posOffset>
                </wp:positionH>
                <wp:positionV relativeFrom="paragraph">
                  <wp:posOffset>1318564</wp:posOffset>
                </wp:positionV>
                <wp:extent cx="196215" cy="200787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196215" cy="2007870"/>
                        </a:xfrm>
                        <a:prstGeom prst="rect">
                          <a:avLst/>
                        </a:prstGeom>
                      </wps:spPr>
                      <wps:txbx>
                        <w:txbxContent>
                          <w:p>
                            <w:pPr>
                              <w:pStyle w:val="BodyText"/>
                              <w:spacing w:before="12"/>
                              <w:ind w:left="20"/>
                              <w:rPr>
                                <w:rFonts w:ascii="Arial MT"/>
                              </w:rPr>
                            </w:pPr>
                            <w:r>
                              <w:rPr>
                                <w:rFonts w:ascii="Arial MT"/>
                                <w:color w:val="595959"/>
                                <w:w w:val="230"/>
                              </w:rPr>
                              <w:t>Flexural</w:t>
                            </w:r>
                            <w:r>
                              <w:rPr>
                                <w:rFonts w:ascii="Arial MT"/>
                                <w:color w:val="595959"/>
                                <w:spacing w:val="3"/>
                                <w:w w:val="230"/>
                              </w:rPr>
                              <w:t> </w:t>
                            </w:r>
                            <w:r>
                              <w:rPr>
                                <w:rFonts w:ascii="Arial MT"/>
                                <w:color w:val="595959"/>
                                <w:spacing w:val="-210"/>
                                <w:w w:val="179"/>
                              </w:rPr>
                              <w:t>a</w:t>
                            </w:r>
                            <w:r>
                              <w:rPr>
                                <w:rFonts w:ascii="Arial MT"/>
                                <w:color w:val="595959"/>
                                <w:spacing w:val="-169"/>
                                <w:w w:val="120"/>
                              </w:rPr>
                              <w:t>m</w:t>
                            </w:r>
                            <w:r>
                              <w:rPr>
                                <w:rFonts w:ascii="Arial MT"/>
                                <w:color w:val="595959"/>
                                <w:spacing w:val="-75"/>
                                <w:w w:val="300"/>
                              </w:rPr>
                              <w:t>)</w:t>
                            </w:r>
                            <w:r>
                              <w:rPr>
                                <w:rFonts w:ascii="Arial MT"/>
                                <w:color w:val="595959"/>
                                <w:spacing w:val="-2"/>
                                <w:w w:val="179"/>
                              </w:rPr>
                              <w:t>odu</w:t>
                            </w:r>
                          </w:p>
                        </w:txbxContent>
                      </wps:txbx>
                      <wps:bodyPr wrap="square" lIns="0" tIns="0" rIns="0" bIns="0" rtlCol="0" vert="vert270">
                        <a:noAutofit/>
                      </wps:bodyPr>
                    </wps:wsp>
                  </a:graphicData>
                </a:graphic>
              </wp:anchor>
            </w:drawing>
          </mc:Choice>
          <mc:Fallback>
            <w:pict>
              <v:shape style="position:absolute;margin-left:83.796722pt;margin-top:103.82399pt;width:15.45pt;height:158.1pt;mso-position-horizontal-relative:page;mso-position-vertical-relative:paragraph;z-index:15799296" type="#_x0000_t202" id="docshape521" filled="false" stroked="false">
                <v:textbox inset="0,0,0,0" style="layout-flow:vertical;mso-layout-flow-alt:bottom-to-top">
                  <w:txbxContent>
                    <w:p>
                      <w:pPr>
                        <w:pStyle w:val="BodyText"/>
                        <w:spacing w:before="12"/>
                        <w:ind w:left="20"/>
                        <w:rPr>
                          <w:rFonts w:ascii="Arial MT"/>
                        </w:rPr>
                      </w:pPr>
                      <w:r>
                        <w:rPr>
                          <w:rFonts w:ascii="Arial MT"/>
                          <w:color w:val="595959"/>
                          <w:w w:val="230"/>
                        </w:rPr>
                        <w:t>Flexural</w:t>
                      </w:r>
                      <w:r>
                        <w:rPr>
                          <w:rFonts w:ascii="Arial MT"/>
                          <w:color w:val="595959"/>
                          <w:spacing w:val="3"/>
                          <w:w w:val="230"/>
                        </w:rPr>
                        <w:t> </w:t>
                      </w:r>
                      <w:r>
                        <w:rPr>
                          <w:rFonts w:ascii="Arial MT"/>
                          <w:color w:val="595959"/>
                          <w:spacing w:val="-210"/>
                          <w:w w:val="179"/>
                        </w:rPr>
                        <w:t>a</w:t>
                      </w:r>
                      <w:r>
                        <w:rPr>
                          <w:rFonts w:ascii="Arial MT"/>
                          <w:color w:val="595959"/>
                          <w:spacing w:val="-169"/>
                          <w:w w:val="120"/>
                        </w:rPr>
                        <w:t>m</w:t>
                      </w:r>
                      <w:r>
                        <w:rPr>
                          <w:rFonts w:ascii="Arial MT"/>
                          <w:color w:val="595959"/>
                          <w:spacing w:val="-75"/>
                          <w:w w:val="300"/>
                        </w:rPr>
                        <w:t>)</w:t>
                      </w:r>
                      <w:r>
                        <w:rPr>
                          <w:rFonts w:ascii="Arial MT"/>
                          <w:color w:val="595959"/>
                          <w:spacing w:val="-2"/>
                          <w:w w:val="179"/>
                        </w:rPr>
                        <w:t>odu</w:t>
                      </w:r>
                    </w:p>
                  </w:txbxContent>
                </v:textbox>
                <w10:wrap type="none"/>
              </v:shape>
            </w:pict>
          </mc:Fallback>
        </mc:AlternateContent>
      </w:r>
      <w:r>
        <w:rPr/>
        <w:t>Figure</w:t>
      </w:r>
      <w:r>
        <w:rPr>
          <w:spacing w:val="-9"/>
        </w:rPr>
        <w:t> </w:t>
      </w:r>
      <w:r>
        <w:rPr/>
        <w:t>4.23</w:t>
      </w:r>
      <w:r>
        <w:rPr>
          <w:spacing w:val="-8"/>
        </w:rPr>
        <w:t> </w:t>
      </w:r>
      <w:r>
        <w:rPr/>
        <w:t>shows</w:t>
      </w:r>
      <w:r>
        <w:rPr>
          <w:spacing w:val="-6"/>
        </w:rPr>
        <w:t> </w:t>
      </w:r>
      <w:r>
        <w:rPr/>
        <w:t>the</w:t>
      </w:r>
      <w:r>
        <w:rPr>
          <w:spacing w:val="-9"/>
        </w:rPr>
        <w:t> </w:t>
      </w:r>
      <w:r>
        <w:rPr/>
        <w:t>FM</w:t>
      </w:r>
      <w:r>
        <w:rPr>
          <w:spacing w:val="-8"/>
        </w:rPr>
        <w:t> </w:t>
      </w:r>
      <w:r>
        <w:rPr/>
        <w:t>of</w:t>
      </w:r>
      <w:r>
        <w:rPr>
          <w:spacing w:val="-9"/>
        </w:rPr>
        <w:t> </w:t>
      </w:r>
      <w:r>
        <w:rPr/>
        <w:t>the</w:t>
      </w:r>
      <w:r>
        <w:rPr>
          <w:spacing w:val="-9"/>
        </w:rPr>
        <w:t> </w:t>
      </w:r>
      <w:r>
        <w:rPr/>
        <w:t>reinforced</w:t>
      </w:r>
      <w:r>
        <w:rPr>
          <w:spacing w:val="-8"/>
        </w:rPr>
        <w:t> </w:t>
      </w:r>
      <w:r>
        <w:rPr/>
        <w:t>PALF/PP</w:t>
      </w:r>
      <w:r>
        <w:rPr>
          <w:spacing w:val="-8"/>
        </w:rPr>
        <w:t> </w:t>
      </w:r>
      <w:r>
        <w:rPr/>
        <w:t>composites</w:t>
      </w:r>
      <w:r>
        <w:rPr>
          <w:spacing w:val="-8"/>
        </w:rPr>
        <w:t> </w:t>
      </w:r>
      <w:r>
        <w:rPr/>
        <w:t>modified</w:t>
      </w:r>
      <w:r>
        <w:rPr>
          <w:spacing w:val="-8"/>
        </w:rPr>
        <w:t> </w:t>
      </w:r>
      <w:r>
        <w:rPr/>
        <w:t>with</w:t>
      </w:r>
      <w:r>
        <w:rPr>
          <w:spacing w:val="-8"/>
        </w:rPr>
        <w:t> </w:t>
      </w:r>
      <w:r>
        <w:rPr/>
        <w:t>ZnCl.</w:t>
      </w:r>
      <w:r>
        <w:rPr>
          <w:spacing w:val="-8"/>
        </w:rPr>
        <w:t> </w:t>
      </w:r>
      <w:r>
        <w:rPr/>
        <w:t>there</w:t>
      </w:r>
      <w:r>
        <w:rPr>
          <w:spacing w:val="-9"/>
        </w:rPr>
        <w:t> </w:t>
      </w:r>
      <w:r>
        <w:rPr/>
        <w:t>is an observed increase</w:t>
      </w:r>
      <w:r>
        <w:rPr>
          <w:spacing w:val="-1"/>
        </w:rPr>
        <w:t> </w:t>
      </w:r>
      <w:r>
        <w:rPr/>
        <w:t>in FM by</w:t>
      </w:r>
      <w:r>
        <w:rPr>
          <w:spacing w:val="-5"/>
        </w:rPr>
        <w:t> </w:t>
      </w:r>
      <w:r>
        <w:rPr/>
        <w:t>120 %, 205.65 % and 212.17 %</w:t>
      </w:r>
      <w:r>
        <w:rPr>
          <w:spacing w:val="-1"/>
        </w:rPr>
        <w:t> </w:t>
      </w:r>
      <w:r>
        <w:rPr/>
        <w:t>with the</w:t>
      </w:r>
      <w:r>
        <w:rPr>
          <w:spacing w:val="-1"/>
        </w:rPr>
        <w:t> </w:t>
      </w:r>
      <w:r>
        <w:rPr/>
        <w:t>reinforcements at the macro, micro and Nano dimensions.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8"/>
      </w:pPr>
    </w:p>
    <w:p>
      <w:pPr>
        <w:pStyle w:val="BodyText"/>
        <w:ind w:left="4633" w:right="1485" w:hanging="4248"/>
        <w:jc w:val="both"/>
      </w:pPr>
      <w:r>
        <w:rPr>
          <w:position w:val="2"/>
        </w:rPr>
        <w:t>Figure</w:t>
      </w:r>
      <w:r>
        <w:rPr>
          <w:spacing w:val="-5"/>
          <w:position w:val="2"/>
        </w:rPr>
        <w:t> </w:t>
      </w:r>
      <w:r>
        <w:rPr>
          <w:position w:val="2"/>
        </w:rPr>
        <w:t>4.24</w:t>
      </w:r>
      <w:r>
        <w:rPr>
          <w:spacing w:val="-2"/>
          <w:position w:val="2"/>
        </w:rPr>
        <w:t> </w:t>
      </w:r>
      <w:r>
        <w:rPr>
          <w:position w:val="2"/>
        </w:rPr>
        <w:t>Flexural</w:t>
      </w:r>
      <w:r>
        <w:rPr>
          <w:spacing w:val="-3"/>
          <w:position w:val="2"/>
        </w:rPr>
        <w:t> </w:t>
      </w:r>
      <w:r>
        <w:rPr>
          <w:position w:val="2"/>
        </w:rPr>
        <w:t>modulus</w:t>
      </w:r>
      <w:r>
        <w:rPr>
          <w:spacing w:val="-4"/>
          <w:position w:val="2"/>
        </w:rPr>
        <w:t> </w:t>
      </w:r>
      <w:r>
        <w:rPr>
          <w:position w:val="2"/>
        </w:rPr>
        <w:t>of</w:t>
      </w:r>
      <w:r>
        <w:rPr>
          <w:spacing w:val="-5"/>
          <w:position w:val="2"/>
        </w:rPr>
        <w:t> </w:t>
      </w:r>
      <w:r>
        <w:rPr>
          <w:position w:val="2"/>
        </w:rPr>
        <w:t>the</w:t>
      </w:r>
      <w:r>
        <w:rPr>
          <w:spacing w:val="-5"/>
          <w:position w:val="2"/>
        </w:rPr>
        <w:t> </w:t>
      </w:r>
      <w:r>
        <w:rPr>
          <w:position w:val="2"/>
        </w:rPr>
        <w:t>C</w:t>
      </w:r>
      <w:r>
        <w:rPr>
          <w:sz w:val="16"/>
        </w:rPr>
        <w:t>3</w:t>
      </w:r>
      <w:r>
        <w:rPr>
          <w:position w:val="2"/>
        </w:rPr>
        <w:t>H</w:t>
      </w:r>
      <w:r>
        <w:rPr>
          <w:sz w:val="16"/>
        </w:rPr>
        <w:t>6</w:t>
      </w:r>
      <w:r>
        <w:rPr>
          <w:position w:val="2"/>
        </w:rPr>
        <w:t>O</w:t>
      </w:r>
      <w:r>
        <w:rPr>
          <w:sz w:val="16"/>
        </w:rPr>
        <w:t>3</w:t>
      </w:r>
      <w:r>
        <w:rPr>
          <w:spacing w:val="17"/>
          <w:sz w:val="16"/>
        </w:rPr>
        <w:t> </w:t>
      </w:r>
      <w:r>
        <w:rPr>
          <w:position w:val="2"/>
        </w:rPr>
        <w:t>modified</w:t>
      </w:r>
      <w:r>
        <w:rPr>
          <w:spacing w:val="-4"/>
          <w:position w:val="2"/>
        </w:rPr>
        <w:t> </w:t>
      </w:r>
      <w:r>
        <w:rPr>
          <w:position w:val="2"/>
        </w:rPr>
        <w:t>PALF/PP</w:t>
      </w:r>
      <w:r>
        <w:rPr>
          <w:spacing w:val="-4"/>
          <w:position w:val="2"/>
        </w:rPr>
        <w:t> </w:t>
      </w:r>
      <w:r>
        <w:rPr>
          <w:position w:val="2"/>
        </w:rPr>
        <w:t>composite</w:t>
      </w:r>
      <w:r>
        <w:rPr>
          <w:spacing w:val="-5"/>
          <w:position w:val="2"/>
        </w:rPr>
        <w:t> </w:t>
      </w:r>
      <w:r>
        <w:rPr>
          <w:position w:val="2"/>
        </w:rPr>
        <w:t>against</w:t>
      </w:r>
      <w:r>
        <w:rPr>
          <w:spacing w:val="-4"/>
          <w:position w:val="2"/>
        </w:rPr>
        <w:t> </w:t>
      </w:r>
      <w:r>
        <w:rPr>
          <w:position w:val="2"/>
        </w:rPr>
        <w:t>%</w:t>
      </w:r>
      <w:r>
        <w:rPr>
          <w:spacing w:val="-5"/>
          <w:position w:val="2"/>
        </w:rPr>
        <w:t> </w:t>
      </w:r>
      <w:r>
        <w:rPr>
          <w:position w:val="2"/>
        </w:rPr>
        <w:t>weight </w:t>
      </w:r>
      <w:r>
        <w:rPr>
          <w:spacing w:val="-2"/>
        </w:rPr>
        <w:t>ratio</w:t>
      </w:r>
    </w:p>
    <w:p>
      <w:pPr>
        <w:pStyle w:val="BodyText"/>
        <w:spacing w:line="480" w:lineRule="auto" w:before="273"/>
        <w:ind w:left="340" w:right="1432"/>
        <w:jc w:val="both"/>
      </w:pPr>
      <w:r>
        <w:rPr/>
        <w:drawing>
          <wp:anchor distT="0" distB="0" distL="0" distR="0" allowOverlap="1" layoutInCell="1" locked="0" behindDoc="0" simplePos="0" relativeHeight="15798784">
            <wp:simplePos x="0" y="0"/>
            <wp:positionH relativeFrom="page">
              <wp:posOffset>1888235</wp:posOffset>
            </wp:positionH>
            <wp:positionV relativeFrom="paragraph">
              <wp:posOffset>1912184</wp:posOffset>
            </wp:positionV>
            <wp:extent cx="2588657" cy="1381125"/>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169" cstate="print"/>
                    <a:stretch>
                      <a:fillRect/>
                    </a:stretch>
                  </pic:blipFill>
                  <pic:spPr>
                    <a:xfrm>
                      <a:off x="0" y="0"/>
                      <a:ext cx="2588657" cy="1381125"/>
                    </a:xfrm>
                    <a:prstGeom prst="rect">
                      <a:avLst/>
                    </a:prstGeom>
                  </pic:spPr>
                </pic:pic>
              </a:graphicData>
            </a:graphic>
          </wp:anchor>
        </w:drawing>
      </w:r>
      <w:r>
        <w:rPr/>
        <mc:AlternateContent>
          <mc:Choice Requires="wps">
            <w:drawing>
              <wp:anchor distT="0" distB="0" distL="0" distR="0" allowOverlap="1" layoutInCell="1" locked="0" behindDoc="0" simplePos="0" relativeHeight="15799808">
                <wp:simplePos x="0" y="0"/>
                <wp:positionH relativeFrom="page">
                  <wp:posOffset>1066035</wp:posOffset>
                </wp:positionH>
                <wp:positionV relativeFrom="paragraph">
                  <wp:posOffset>1616739</wp:posOffset>
                </wp:positionV>
                <wp:extent cx="180340" cy="154559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180340" cy="1545590"/>
                        </a:xfrm>
                        <a:prstGeom prst="rect">
                          <a:avLst/>
                        </a:prstGeom>
                      </wps:spPr>
                      <wps:txbx>
                        <w:txbxContent>
                          <w:p>
                            <w:pPr>
                              <w:spacing w:before="19"/>
                              <w:ind w:left="20" w:right="0" w:firstLine="0"/>
                              <w:jc w:val="left"/>
                              <w:rPr>
                                <w:rFonts w:ascii="Calibri"/>
                                <w:sz w:val="20"/>
                              </w:rPr>
                            </w:pPr>
                            <w:r>
                              <w:rPr>
                                <w:rFonts w:ascii="Calibri"/>
                                <w:color w:val="595959"/>
                                <w:w w:val="245"/>
                                <w:sz w:val="20"/>
                              </w:rPr>
                              <w:t>Flexural</w:t>
                            </w:r>
                            <w:r>
                              <w:rPr>
                                <w:rFonts w:ascii="Calibri"/>
                                <w:color w:val="595959"/>
                                <w:spacing w:val="35"/>
                                <w:w w:val="245"/>
                                <w:sz w:val="20"/>
                              </w:rPr>
                              <w:t> </w:t>
                            </w:r>
                            <w:r>
                              <w:rPr>
                                <w:rFonts w:ascii="Calibri"/>
                                <w:color w:val="595959"/>
                                <w:spacing w:val="-129"/>
                                <w:w w:val="209"/>
                                <w:sz w:val="20"/>
                              </w:rPr>
                              <w:t>a</w:t>
                            </w:r>
                            <w:r>
                              <w:rPr>
                                <w:rFonts w:ascii="Calibri"/>
                                <w:color w:val="595959"/>
                                <w:spacing w:val="-178"/>
                                <w:w w:val="126"/>
                                <w:sz w:val="20"/>
                              </w:rPr>
                              <w:t>m</w:t>
                            </w:r>
                            <w:r>
                              <w:rPr>
                                <w:rFonts w:ascii="Calibri"/>
                                <w:color w:val="595959"/>
                                <w:spacing w:val="-26"/>
                                <w:w w:val="330"/>
                                <w:sz w:val="20"/>
                              </w:rPr>
                              <w:t>)</w:t>
                            </w:r>
                            <w:r>
                              <w:rPr>
                                <w:rFonts w:ascii="Calibri"/>
                                <w:color w:val="595959"/>
                                <w:spacing w:val="-2"/>
                                <w:w w:val="190"/>
                                <w:sz w:val="20"/>
                              </w:rPr>
                              <w:t>o</w:t>
                            </w:r>
                            <w:r>
                              <w:rPr>
                                <w:rFonts w:ascii="Calibri"/>
                                <w:color w:val="595959"/>
                                <w:spacing w:val="-2"/>
                                <w:w w:val="191"/>
                                <w:sz w:val="20"/>
                              </w:rPr>
                              <w:t>d</w:t>
                            </w:r>
                          </w:p>
                        </w:txbxContent>
                      </wps:txbx>
                      <wps:bodyPr wrap="square" lIns="0" tIns="0" rIns="0" bIns="0" rtlCol="0" vert="vert270">
                        <a:noAutofit/>
                      </wps:bodyPr>
                    </wps:wsp>
                  </a:graphicData>
                </a:graphic>
              </wp:anchor>
            </w:drawing>
          </mc:Choice>
          <mc:Fallback>
            <w:pict>
              <v:shape style="position:absolute;margin-left:83.939804pt;margin-top:127.302299pt;width:14.2pt;height:121.7pt;mso-position-horizontal-relative:page;mso-position-vertical-relative:paragraph;z-index:15799808" type="#_x0000_t202" id="docshape522" filled="false" stroked="false">
                <v:textbox inset="0,0,0,0" style="layout-flow:vertical;mso-layout-flow-alt:bottom-to-top">
                  <w:txbxContent>
                    <w:p>
                      <w:pPr>
                        <w:spacing w:before="19"/>
                        <w:ind w:left="20" w:right="0" w:firstLine="0"/>
                        <w:jc w:val="left"/>
                        <w:rPr>
                          <w:rFonts w:ascii="Calibri"/>
                          <w:sz w:val="20"/>
                        </w:rPr>
                      </w:pPr>
                      <w:r>
                        <w:rPr>
                          <w:rFonts w:ascii="Calibri"/>
                          <w:color w:val="595959"/>
                          <w:w w:val="245"/>
                          <w:sz w:val="20"/>
                        </w:rPr>
                        <w:t>Flexural</w:t>
                      </w:r>
                      <w:r>
                        <w:rPr>
                          <w:rFonts w:ascii="Calibri"/>
                          <w:color w:val="595959"/>
                          <w:spacing w:val="35"/>
                          <w:w w:val="245"/>
                          <w:sz w:val="20"/>
                        </w:rPr>
                        <w:t> </w:t>
                      </w:r>
                      <w:r>
                        <w:rPr>
                          <w:rFonts w:ascii="Calibri"/>
                          <w:color w:val="595959"/>
                          <w:spacing w:val="-129"/>
                          <w:w w:val="209"/>
                          <w:sz w:val="20"/>
                        </w:rPr>
                        <w:t>a</w:t>
                      </w:r>
                      <w:r>
                        <w:rPr>
                          <w:rFonts w:ascii="Calibri"/>
                          <w:color w:val="595959"/>
                          <w:spacing w:val="-178"/>
                          <w:w w:val="126"/>
                          <w:sz w:val="20"/>
                        </w:rPr>
                        <w:t>m</w:t>
                      </w:r>
                      <w:r>
                        <w:rPr>
                          <w:rFonts w:ascii="Calibri"/>
                          <w:color w:val="595959"/>
                          <w:spacing w:val="-26"/>
                          <w:w w:val="330"/>
                          <w:sz w:val="20"/>
                        </w:rPr>
                        <w:t>)</w:t>
                      </w:r>
                      <w:r>
                        <w:rPr>
                          <w:rFonts w:ascii="Calibri"/>
                          <w:color w:val="595959"/>
                          <w:spacing w:val="-2"/>
                          <w:w w:val="190"/>
                          <w:sz w:val="20"/>
                        </w:rPr>
                        <w:t>o</w:t>
                      </w:r>
                      <w:r>
                        <w:rPr>
                          <w:rFonts w:ascii="Calibri"/>
                          <w:color w:val="595959"/>
                          <w:spacing w:val="-2"/>
                          <w:w w:val="191"/>
                          <w:sz w:val="20"/>
                        </w:rPr>
                        <w:t>d</w:t>
                      </w:r>
                    </w:p>
                  </w:txbxContent>
                </v:textbox>
                <w10:wrap type="none"/>
              </v:shape>
            </w:pict>
          </mc:Fallback>
        </mc:AlternateContent>
      </w:r>
      <w:r>
        <w:rPr/>
        <mc:AlternateContent>
          <mc:Choice Requires="wps">
            <w:drawing>
              <wp:anchor distT="0" distB="0" distL="0" distR="0" allowOverlap="1" layoutInCell="1" locked="0" behindDoc="0" simplePos="0" relativeHeight="15800320">
                <wp:simplePos x="0" y="0"/>
                <wp:positionH relativeFrom="page">
                  <wp:posOffset>909827</wp:posOffset>
                </wp:positionH>
                <wp:positionV relativeFrom="paragraph">
                  <wp:posOffset>1581476</wp:posOffset>
                </wp:positionV>
                <wp:extent cx="5184775" cy="2268220"/>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5184775" cy="2268220"/>
                        </a:xfrm>
                        <a:custGeom>
                          <a:avLst/>
                          <a:gdLst/>
                          <a:ahLst/>
                          <a:cxnLst/>
                          <a:rect l="l" t="t" r="r" b="b"/>
                          <a:pathLst>
                            <a:path w="5184775" h="2268220">
                              <a:moveTo>
                                <a:pt x="9143" y="0"/>
                              </a:moveTo>
                              <a:lnTo>
                                <a:pt x="0" y="0"/>
                              </a:lnTo>
                              <a:lnTo>
                                <a:pt x="0" y="2267711"/>
                              </a:lnTo>
                              <a:lnTo>
                                <a:pt x="5184648" y="2267711"/>
                              </a:lnTo>
                              <a:lnTo>
                                <a:pt x="5184648" y="2264663"/>
                              </a:lnTo>
                              <a:lnTo>
                                <a:pt x="9144" y="2264663"/>
                              </a:lnTo>
                              <a:lnTo>
                                <a:pt x="4572" y="2260091"/>
                              </a:lnTo>
                              <a:lnTo>
                                <a:pt x="9144" y="2260091"/>
                              </a:lnTo>
                              <a:lnTo>
                                <a:pt x="9144" y="4571"/>
                              </a:lnTo>
                              <a:lnTo>
                                <a:pt x="4572" y="4571"/>
                              </a:lnTo>
                              <a:lnTo>
                                <a:pt x="9143" y="0"/>
                              </a:lnTo>
                              <a:close/>
                            </a:path>
                            <a:path w="5184775" h="2268220">
                              <a:moveTo>
                                <a:pt x="9144" y="2260091"/>
                              </a:moveTo>
                              <a:lnTo>
                                <a:pt x="4572" y="2260091"/>
                              </a:lnTo>
                              <a:lnTo>
                                <a:pt x="9144" y="2264663"/>
                              </a:lnTo>
                              <a:lnTo>
                                <a:pt x="9144" y="2260091"/>
                              </a:lnTo>
                              <a:close/>
                            </a:path>
                            <a:path w="5184775" h="2268220">
                              <a:moveTo>
                                <a:pt x="5175504" y="2260091"/>
                              </a:moveTo>
                              <a:lnTo>
                                <a:pt x="9144" y="2260091"/>
                              </a:lnTo>
                              <a:lnTo>
                                <a:pt x="9144" y="2264663"/>
                              </a:lnTo>
                              <a:lnTo>
                                <a:pt x="5175504" y="2264663"/>
                              </a:lnTo>
                              <a:lnTo>
                                <a:pt x="5175504" y="2260091"/>
                              </a:lnTo>
                              <a:close/>
                            </a:path>
                            <a:path w="5184775" h="2268220">
                              <a:moveTo>
                                <a:pt x="5175504" y="0"/>
                              </a:moveTo>
                              <a:lnTo>
                                <a:pt x="5175504" y="2264663"/>
                              </a:lnTo>
                              <a:lnTo>
                                <a:pt x="5180076" y="2260091"/>
                              </a:lnTo>
                              <a:lnTo>
                                <a:pt x="5184648" y="2260091"/>
                              </a:lnTo>
                              <a:lnTo>
                                <a:pt x="5184648" y="4571"/>
                              </a:lnTo>
                              <a:lnTo>
                                <a:pt x="5180076" y="4571"/>
                              </a:lnTo>
                              <a:lnTo>
                                <a:pt x="5175504" y="0"/>
                              </a:lnTo>
                              <a:close/>
                            </a:path>
                            <a:path w="5184775" h="2268220">
                              <a:moveTo>
                                <a:pt x="5184648" y="2260091"/>
                              </a:moveTo>
                              <a:lnTo>
                                <a:pt x="5180076" y="2260091"/>
                              </a:lnTo>
                              <a:lnTo>
                                <a:pt x="5175504" y="2264663"/>
                              </a:lnTo>
                              <a:lnTo>
                                <a:pt x="5184648" y="2264663"/>
                              </a:lnTo>
                              <a:lnTo>
                                <a:pt x="5184648" y="2260091"/>
                              </a:lnTo>
                              <a:close/>
                            </a:path>
                            <a:path w="5184775" h="2268220">
                              <a:moveTo>
                                <a:pt x="9144" y="0"/>
                              </a:moveTo>
                              <a:lnTo>
                                <a:pt x="4572" y="4571"/>
                              </a:lnTo>
                              <a:lnTo>
                                <a:pt x="9144" y="4571"/>
                              </a:lnTo>
                              <a:lnTo>
                                <a:pt x="9144" y="0"/>
                              </a:lnTo>
                              <a:close/>
                            </a:path>
                            <a:path w="5184775" h="2268220">
                              <a:moveTo>
                                <a:pt x="5175504" y="0"/>
                              </a:moveTo>
                              <a:lnTo>
                                <a:pt x="9144" y="0"/>
                              </a:lnTo>
                              <a:lnTo>
                                <a:pt x="9144" y="4571"/>
                              </a:lnTo>
                              <a:lnTo>
                                <a:pt x="5175504" y="4571"/>
                              </a:lnTo>
                              <a:lnTo>
                                <a:pt x="5175504" y="0"/>
                              </a:lnTo>
                              <a:close/>
                            </a:path>
                            <a:path w="5184775" h="2268220">
                              <a:moveTo>
                                <a:pt x="5184648" y="0"/>
                              </a:moveTo>
                              <a:lnTo>
                                <a:pt x="5175504" y="0"/>
                              </a:lnTo>
                              <a:lnTo>
                                <a:pt x="5180076" y="4571"/>
                              </a:lnTo>
                              <a:lnTo>
                                <a:pt x="5184648" y="4571"/>
                              </a:lnTo>
                              <a:lnTo>
                                <a:pt x="5184648"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1.639999pt;margin-top:124.525703pt;width:408.25pt;height:178.6pt;mso-position-horizontal-relative:page;mso-position-vertical-relative:paragraph;z-index:15800320" id="docshape523" coordorigin="1433,2491" coordsize="8165,3572" path="m1447,2491l1433,2491,1433,6062,9598,6062,9598,6057,1447,6057,1440,6050,1447,6050,1447,2498,1440,2498,1447,2491xm1447,6050l1440,6050,1447,6057,1447,6050xm9583,6050l1447,6050,1447,6057,9583,6057,9583,6050xm9583,2491l9583,6057,9590,6050,9598,6050,9598,2498,9590,2498,9583,2491xm9598,6050l9590,6050,9583,6057,9598,6057,9598,6050xm1447,2491l1440,2498,1447,2498,1447,2491xm9583,2491l1447,2491,1447,2498,9583,2498,9583,2491xm9598,2491l9583,2491,9590,2498,9598,2498,9598,2491xe" filled="true" fillcolor="#d8d8d8" stroked="false">
                <v:path arrowok="t"/>
                <v:fill type="solid"/>
                <w10:wrap type="none"/>
              </v:shape>
            </w:pict>
          </mc:Fallback>
        </mc:AlternateContent>
      </w:r>
      <w:r>
        <w:rPr>
          <w:position w:val="2"/>
        </w:rPr>
        <w:t>Figure</w:t>
      </w:r>
      <w:r>
        <w:rPr>
          <w:spacing w:val="-8"/>
          <w:position w:val="2"/>
        </w:rPr>
        <w:t> </w:t>
      </w:r>
      <w:r>
        <w:rPr>
          <w:position w:val="2"/>
        </w:rPr>
        <w:t>4.24</w:t>
      </w:r>
      <w:r>
        <w:rPr>
          <w:spacing w:val="-7"/>
          <w:position w:val="2"/>
        </w:rPr>
        <w:t> </w:t>
      </w:r>
      <w:r>
        <w:rPr>
          <w:position w:val="2"/>
        </w:rPr>
        <w:t>shows</w:t>
      </w:r>
      <w:r>
        <w:rPr>
          <w:spacing w:val="-7"/>
          <w:position w:val="2"/>
        </w:rPr>
        <w:t> </w:t>
      </w:r>
      <w:r>
        <w:rPr>
          <w:position w:val="2"/>
        </w:rPr>
        <w:t>the</w:t>
      </w:r>
      <w:r>
        <w:rPr>
          <w:spacing w:val="-6"/>
          <w:position w:val="2"/>
        </w:rPr>
        <w:t> </w:t>
      </w:r>
      <w:r>
        <w:rPr>
          <w:position w:val="2"/>
        </w:rPr>
        <w:t>composites</w:t>
      </w:r>
      <w:r>
        <w:rPr>
          <w:spacing w:val="-7"/>
          <w:position w:val="2"/>
        </w:rPr>
        <w:t> </w:t>
      </w:r>
      <w:r>
        <w:rPr>
          <w:position w:val="2"/>
        </w:rPr>
        <w:t>containing</w:t>
      </w:r>
      <w:r>
        <w:rPr>
          <w:spacing w:val="-10"/>
          <w:position w:val="2"/>
        </w:rPr>
        <w:t> </w:t>
      </w:r>
      <w:r>
        <w:rPr>
          <w:position w:val="2"/>
        </w:rPr>
        <w:t>PALF</w:t>
      </w:r>
      <w:r>
        <w:rPr>
          <w:spacing w:val="-9"/>
          <w:position w:val="2"/>
        </w:rPr>
        <w:t> </w:t>
      </w:r>
      <w:r>
        <w:rPr>
          <w:position w:val="2"/>
        </w:rPr>
        <w:t>that</w:t>
      </w:r>
      <w:r>
        <w:rPr>
          <w:spacing w:val="-7"/>
          <w:position w:val="2"/>
        </w:rPr>
        <w:t> </w:t>
      </w:r>
      <w:r>
        <w:rPr>
          <w:position w:val="2"/>
        </w:rPr>
        <w:t>were</w:t>
      </w:r>
      <w:r>
        <w:rPr>
          <w:spacing w:val="-8"/>
          <w:position w:val="2"/>
        </w:rPr>
        <w:t> </w:t>
      </w:r>
      <w:r>
        <w:rPr>
          <w:position w:val="2"/>
        </w:rPr>
        <w:t>modified</w:t>
      </w:r>
      <w:r>
        <w:rPr>
          <w:spacing w:val="-7"/>
          <w:position w:val="2"/>
        </w:rPr>
        <w:t> </w:t>
      </w:r>
      <w:r>
        <w:rPr>
          <w:position w:val="2"/>
        </w:rPr>
        <w:t>with</w:t>
      </w:r>
      <w:r>
        <w:rPr>
          <w:spacing w:val="-7"/>
          <w:position w:val="2"/>
        </w:rPr>
        <w:t> </w:t>
      </w:r>
      <w:r>
        <w:rPr>
          <w:position w:val="2"/>
        </w:rPr>
        <w:t>C</w:t>
      </w:r>
      <w:r>
        <w:rPr>
          <w:sz w:val="16"/>
        </w:rPr>
        <w:t>3</w:t>
      </w:r>
      <w:r>
        <w:rPr>
          <w:position w:val="2"/>
        </w:rPr>
        <w:t>H</w:t>
      </w:r>
      <w:r>
        <w:rPr>
          <w:sz w:val="16"/>
        </w:rPr>
        <w:t>6</w:t>
      </w:r>
      <w:r>
        <w:rPr>
          <w:position w:val="2"/>
        </w:rPr>
        <w:t>O</w:t>
      </w:r>
      <w:r>
        <w:rPr>
          <w:sz w:val="16"/>
        </w:rPr>
        <w:t>3</w:t>
      </w:r>
      <w:r>
        <w:rPr>
          <w:position w:val="2"/>
        </w:rPr>
        <w:t>,</w:t>
      </w:r>
      <w:r>
        <w:rPr>
          <w:spacing w:val="-7"/>
          <w:position w:val="2"/>
        </w:rPr>
        <w:t> </w:t>
      </w:r>
      <w:r>
        <w:rPr>
          <w:position w:val="2"/>
        </w:rPr>
        <w:t>here,</w:t>
      </w:r>
      <w:r>
        <w:rPr>
          <w:spacing w:val="-7"/>
          <w:position w:val="2"/>
        </w:rPr>
        <w:t> </w:t>
      </w:r>
      <w:r>
        <w:rPr>
          <w:position w:val="2"/>
        </w:rPr>
        <w:t>the </w:t>
      </w:r>
      <w:r>
        <w:rPr/>
        <w:t>FM increased by</w:t>
      </w:r>
      <w:r>
        <w:rPr>
          <w:spacing w:val="-2"/>
        </w:rPr>
        <w:t> </w:t>
      </w:r>
      <w:r>
        <w:rPr/>
        <w:t>a 141.78 % (556 MPa), 222.61 % (742 MPa) and 229.57 % (758 MPa) with PALF at the macro, micro and nano cellulose dimensions.</w:t>
      </w:r>
    </w:p>
    <w:p>
      <w:pPr>
        <w:pStyle w:val="BodyText"/>
        <w:rPr>
          <w:sz w:val="20"/>
        </w:rPr>
      </w:pPr>
    </w:p>
    <w:p>
      <w:pPr>
        <w:pStyle w:val="BodyText"/>
        <w:spacing w:before="121"/>
        <w:rPr>
          <w:sz w:val="20"/>
        </w:rPr>
      </w:pPr>
      <w:r>
        <w:rPr/>
        <mc:AlternateContent>
          <mc:Choice Requires="wps">
            <w:drawing>
              <wp:anchor distT="0" distB="0" distL="0" distR="0" allowOverlap="1" layoutInCell="1" locked="0" behindDoc="1" simplePos="0" relativeHeight="487656960">
                <wp:simplePos x="0" y="0"/>
                <wp:positionH relativeFrom="page">
                  <wp:posOffset>1271879</wp:posOffset>
                </wp:positionH>
                <wp:positionV relativeFrom="paragraph">
                  <wp:posOffset>238450</wp:posOffset>
                </wp:positionV>
                <wp:extent cx="4864735" cy="2165985"/>
                <wp:effectExtent l="0" t="0" r="0" b="0"/>
                <wp:wrapTopAndBottom/>
                <wp:docPr id="565" name="Group 565"/>
                <wp:cNvGraphicFramePr>
                  <a:graphicFrameLocks/>
                </wp:cNvGraphicFramePr>
                <a:graphic>
                  <a:graphicData uri="http://schemas.microsoft.com/office/word/2010/wordprocessingGroup">
                    <wpg:wgp>
                      <wpg:cNvPr id="565" name="Group 565"/>
                      <wpg:cNvGrpSpPr/>
                      <wpg:grpSpPr>
                        <a:xfrm>
                          <a:off x="0" y="0"/>
                          <a:ext cx="4864735" cy="2165985"/>
                          <a:chExt cx="4864735" cy="2165985"/>
                        </a:xfrm>
                      </wpg:grpSpPr>
                      <wps:wsp>
                        <wps:cNvPr id="566" name="Graphic 566"/>
                        <wps:cNvSpPr/>
                        <wps:spPr>
                          <a:xfrm>
                            <a:off x="337464" y="1800775"/>
                            <a:ext cx="3148965" cy="9525"/>
                          </a:xfrm>
                          <a:custGeom>
                            <a:avLst/>
                            <a:gdLst/>
                            <a:ahLst/>
                            <a:cxnLst/>
                            <a:rect l="l" t="t" r="r" b="b"/>
                            <a:pathLst>
                              <a:path w="3148965" h="9525">
                                <a:moveTo>
                                  <a:pt x="3148584" y="0"/>
                                </a:moveTo>
                                <a:lnTo>
                                  <a:pt x="0" y="0"/>
                                </a:lnTo>
                                <a:lnTo>
                                  <a:pt x="0" y="9143"/>
                                </a:lnTo>
                                <a:lnTo>
                                  <a:pt x="3148584" y="9143"/>
                                </a:lnTo>
                                <a:lnTo>
                                  <a:pt x="3148584" y="0"/>
                                </a:lnTo>
                                <a:close/>
                              </a:path>
                            </a:pathLst>
                          </a:custGeom>
                          <a:solidFill>
                            <a:srgbClr val="D8D8D8"/>
                          </a:solidFill>
                        </wps:spPr>
                        <wps:bodyPr wrap="square" lIns="0" tIns="0" rIns="0" bIns="0" rtlCol="0">
                          <a:prstTxWarp prst="textNoShape">
                            <a:avLst/>
                          </a:prstTxWarp>
                          <a:noAutofit/>
                        </wps:bodyPr>
                      </wps:wsp>
                      <wps:wsp>
                        <wps:cNvPr id="567" name="Graphic 567"/>
                        <wps:cNvSpPr/>
                        <wps:spPr>
                          <a:xfrm>
                            <a:off x="3612540" y="715687"/>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1" y="21336"/>
                                </a:lnTo>
                                <a:lnTo>
                                  <a:pt x="271271" y="6096"/>
                                </a:lnTo>
                                <a:lnTo>
                                  <a:pt x="265175" y="0"/>
                                </a:lnTo>
                                <a:close/>
                              </a:path>
                            </a:pathLst>
                          </a:custGeom>
                          <a:solidFill>
                            <a:srgbClr val="9ABA59"/>
                          </a:solidFill>
                        </wps:spPr>
                        <wps:bodyPr wrap="square" lIns="0" tIns="0" rIns="0" bIns="0" rtlCol="0">
                          <a:prstTxWarp prst="textNoShape">
                            <a:avLst/>
                          </a:prstTxWarp>
                          <a:noAutofit/>
                        </wps:bodyPr>
                      </wps:wsp>
                      <pic:pic>
                        <pic:nvPicPr>
                          <pic:cNvPr id="568" name="Image 568"/>
                          <pic:cNvPicPr/>
                        </pic:nvPicPr>
                        <pic:blipFill>
                          <a:blip r:embed="rId113" cstate="print"/>
                          <a:stretch>
                            <a:fillRect/>
                          </a:stretch>
                        </pic:blipFill>
                        <pic:spPr>
                          <a:xfrm>
                            <a:off x="3710076" y="691303"/>
                            <a:ext cx="73152" cy="73151"/>
                          </a:xfrm>
                          <a:prstGeom prst="rect">
                            <a:avLst/>
                          </a:prstGeom>
                        </pic:spPr>
                      </pic:pic>
                      <wps:wsp>
                        <wps:cNvPr id="569" name="Textbox 569"/>
                        <wps:cNvSpPr txBox="1"/>
                        <wps:spPr>
                          <a:xfrm>
                            <a:off x="0" y="0"/>
                            <a:ext cx="469900" cy="1523365"/>
                          </a:xfrm>
                          <a:prstGeom prst="rect">
                            <a:avLst/>
                          </a:prstGeom>
                        </wps:spPr>
                        <wps:txbx>
                          <w:txbxContent>
                            <w:p>
                              <w:pPr>
                                <w:spacing w:before="0"/>
                                <w:ind w:left="0" w:right="0" w:firstLine="0"/>
                                <w:jc w:val="left"/>
                                <w:rPr>
                                  <w:rFonts w:ascii="Calibri"/>
                                  <w:sz w:val="18"/>
                                </w:rPr>
                              </w:pPr>
                              <w:r>
                                <w:rPr>
                                  <w:rFonts w:ascii="Calibri"/>
                                  <w:color w:val="595959"/>
                                  <w:spacing w:val="-4"/>
                                  <w:w w:val="195"/>
                                  <w:sz w:val="18"/>
                                </w:rPr>
                                <w:t>2500</w:t>
                              </w:r>
                            </w:p>
                            <w:p>
                              <w:pPr>
                                <w:spacing w:line="240" w:lineRule="auto" w:before="105"/>
                                <w:rPr>
                                  <w:rFonts w:ascii="Calibri"/>
                                  <w:sz w:val="18"/>
                                </w:rPr>
                              </w:pPr>
                            </w:p>
                            <w:p>
                              <w:pPr>
                                <w:spacing w:before="0"/>
                                <w:ind w:left="0" w:right="0" w:firstLine="0"/>
                                <w:jc w:val="left"/>
                                <w:rPr>
                                  <w:rFonts w:ascii="Calibri"/>
                                  <w:sz w:val="18"/>
                                </w:rPr>
                              </w:pPr>
                              <w:r>
                                <w:rPr>
                                  <w:rFonts w:ascii="Calibri"/>
                                  <w:color w:val="595959"/>
                                  <w:spacing w:val="-4"/>
                                  <w:w w:val="195"/>
                                  <w:sz w:val="18"/>
                                </w:rPr>
                                <w:t>2000</w:t>
                              </w:r>
                            </w:p>
                            <w:p>
                              <w:pPr>
                                <w:spacing w:line="240" w:lineRule="auto" w:before="105"/>
                                <w:rPr>
                                  <w:rFonts w:ascii="Calibri"/>
                                  <w:sz w:val="18"/>
                                </w:rPr>
                              </w:pPr>
                            </w:p>
                            <w:p>
                              <w:pPr>
                                <w:spacing w:before="0"/>
                                <w:ind w:left="0" w:right="0" w:firstLine="0"/>
                                <w:jc w:val="left"/>
                                <w:rPr>
                                  <w:rFonts w:ascii="Calibri"/>
                                  <w:sz w:val="18"/>
                                </w:rPr>
                              </w:pPr>
                              <w:r>
                                <w:rPr>
                                  <w:rFonts w:ascii="Calibri"/>
                                  <w:color w:val="595959"/>
                                  <w:spacing w:val="-4"/>
                                  <w:w w:val="195"/>
                                  <w:sz w:val="18"/>
                                </w:rPr>
                                <w:t>1500</w:t>
                              </w:r>
                            </w:p>
                            <w:p>
                              <w:pPr>
                                <w:spacing w:line="240" w:lineRule="auto" w:before="105"/>
                                <w:rPr>
                                  <w:rFonts w:ascii="Calibri"/>
                                  <w:sz w:val="18"/>
                                </w:rPr>
                              </w:pPr>
                            </w:p>
                            <w:p>
                              <w:pPr>
                                <w:spacing w:before="0"/>
                                <w:ind w:left="0" w:right="0" w:firstLine="0"/>
                                <w:jc w:val="left"/>
                                <w:rPr>
                                  <w:rFonts w:ascii="Calibri"/>
                                  <w:sz w:val="18"/>
                                </w:rPr>
                              </w:pPr>
                              <w:r>
                                <w:rPr>
                                  <w:rFonts w:ascii="Calibri"/>
                                  <w:color w:val="595959"/>
                                  <w:spacing w:val="-4"/>
                                  <w:w w:val="195"/>
                                  <w:sz w:val="18"/>
                                </w:rPr>
                                <w:t>1000</w:t>
                              </w:r>
                            </w:p>
                            <w:p>
                              <w:pPr>
                                <w:spacing w:line="240" w:lineRule="auto" w:before="105"/>
                                <w:rPr>
                                  <w:rFonts w:ascii="Calibri"/>
                                  <w:sz w:val="18"/>
                                </w:rPr>
                              </w:pPr>
                            </w:p>
                            <w:p>
                              <w:pPr>
                                <w:spacing w:before="0"/>
                                <w:ind w:left="91" w:right="0" w:firstLine="0"/>
                                <w:jc w:val="left"/>
                                <w:rPr>
                                  <w:rFonts w:ascii="Calibri"/>
                                  <w:sz w:val="18"/>
                                </w:rPr>
                              </w:pPr>
                              <w:r>
                                <w:rPr>
                                  <w:rFonts w:ascii="Calibri"/>
                                  <w:color w:val="595959"/>
                                  <w:spacing w:val="-5"/>
                                  <w:w w:val="195"/>
                                  <w:sz w:val="18"/>
                                </w:rPr>
                                <w:t>500</w:t>
                              </w:r>
                            </w:p>
                          </w:txbxContent>
                        </wps:txbx>
                        <wps:bodyPr wrap="square" lIns="0" tIns="0" rIns="0" bIns="0" rtlCol="0">
                          <a:noAutofit/>
                        </wps:bodyPr>
                      </wps:wsp>
                      <wps:wsp>
                        <wps:cNvPr id="570" name="Textbox 570"/>
                        <wps:cNvSpPr txBox="1"/>
                        <wps:spPr>
                          <a:xfrm>
                            <a:off x="3895636" y="652005"/>
                            <a:ext cx="928369" cy="837565"/>
                          </a:xfrm>
                          <a:prstGeom prst="rect">
                            <a:avLst/>
                          </a:prstGeom>
                        </wps:spPr>
                        <wps:txbx>
                          <w:txbxContent>
                            <w:p>
                              <w:pPr>
                                <w:spacing w:before="0"/>
                                <w:ind w:left="0" w:right="18" w:firstLine="0"/>
                                <w:jc w:val="both"/>
                                <w:rPr>
                                  <w:rFonts w:ascii="Calibri"/>
                                  <w:sz w:val="18"/>
                                </w:rPr>
                              </w:pPr>
                              <w:r>
                                <w:rPr>
                                  <w:rFonts w:ascii="Calibri"/>
                                  <w:color w:val="595959"/>
                                  <w:spacing w:val="-2"/>
                                  <w:w w:val="250"/>
                                  <w:sz w:val="18"/>
                                </w:rPr>
                                <w:t>Flexural </w:t>
                              </w:r>
                              <w:r>
                                <w:rPr>
                                  <w:rFonts w:ascii="Calibri"/>
                                  <w:color w:val="595959"/>
                                  <w:spacing w:val="-4"/>
                                  <w:w w:val="255"/>
                                  <w:sz w:val="18"/>
                                </w:rPr>
                                <w:t>of</w:t>
                              </w:r>
                              <w:r>
                                <w:rPr>
                                  <w:rFonts w:ascii="Calibri"/>
                                  <w:color w:val="595959"/>
                                  <w:spacing w:val="-22"/>
                                  <w:w w:val="255"/>
                                  <w:sz w:val="18"/>
                                </w:rPr>
                                <w:t> </w:t>
                              </w:r>
                              <w:r>
                                <w:rPr>
                                  <w:rFonts w:ascii="Calibri"/>
                                  <w:color w:val="595959"/>
                                  <w:spacing w:val="-4"/>
                                  <w:w w:val="255"/>
                                  <w:sz w:val="18"/>
                                </w:rPr>
                                <w:t>the</w:t>
                              </w:r>
                              <w:r>
                                <w:rPr>
                                  <w:rFonts w:ascii="Calibri"/>
                                  <w:color w:val="595959"/>
                                  <w:spacing w:val="-22"/>
                                  <w:w w:val="255"/>
                                  <w:sz w:val="18"/>
                                </w:rPr>
                                <w:t> </w:t>
                              </w:r>
                              <w:r>
                                <w:rPr>
                                  <w:rFonts w:ascii="Calibri"/>
                                  <w:color w:val="595959"/>
                                  <w:spacing w:val="-4"/>
                                  <w:w w:val="255"/>
                                  <w:sz w:val="18"/>
                                </w:rPr>
                                <w:t>H </w:t>
                              </w:r>
                              <w:r>
                                <w:rPr>
                                  <w:rFonts w:ascii="Calibri"/>
                                  <w:color w:val="595959"/>
                                  <w:spacing w:val="-2"/>
                                  <w:w w:val="220"/>
                                  <w:sz w:val="18"/>
                                </w:rPr>
                                <w:t>modified </w:t>
                              </w:r>
                              <w:r>
                                <w:rPr>
                                  <w:rFonts w:ascii="Calibri"/>
                                  <w:color w:val="595959"/>
                                  <w:spacing w:val="-2"/>
                                  <w:w w:val="250"/>
                                  <w:sz w:val="18"/>
                                </w:rPr>
                                <w:t>reinforc </w:t>
                              </w:r>
                              <w:r>
                                <w:rPr>
                                  <w:rFonts w:ascii="Calibri"/>
                                  <w:color w:val="595959"/>
                                  <w:spacing w:val="-2"/>
                                  <w:w w:val="225"/>
                                  <w:sz w:val="18"/>
                                </w:rPr>
                                <w:t>PALF/PP</w:t>
                              </w:r>
                            </w:p>
                            <w:p>
                              <w:pPr>
                                <w:spacing w:before="0"/>
                                <w:ind w:left="0" w:right="0" w:firstLine="0"/>
                                <w:jc w:val="left"/>
                                <w:rPr>
                                  <w:rFonts w:ascii="Calibri"/>
                                  <w:sz w:val="18"/>
                                </w:rPr>
                              </w:pPr>
                              <w:r>
                                <w:rPr>
                                  <w:rFonts w:ascii="Calibri"/>
                                  <w:color w:val="595959"/>
                                  <w:spacing w:val="-2"/>
                                  <w:w w:val="215"/>
                                  <w:sz w:val="18"/>
                                </w:rPr>
                                <w:t>composit</w:t>
                              </w:r>
                            </w:p>
                          </w:txbxContent>
                        </wps:txbx>
                        <wps:bodyPr wrap="square" lIns="0" tIns="0" rIns="0" bIns="0" rtlCol="0">
                          <a:noAutofit/>
                        </wps:bodyPr>
                      </wps:wsp>
                      <wps:wsp>
                        <wps:cNvPr id="571" name="Textbox 571"/>
                        <wps:cNvSpPr txBox="1"/>
                        <wps:spPr>
                          <a:xfrm>
                            <a:off x="173736" y="1729244"/>
                            <a:ext cx="127000" cy="13970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572" name="Textbox 572"/>
                        <wps:cNvSpPr txBox="1"/>
                        <wps:spPr>
                          <a:xfrm>
                            <a:off x="593394" y="1877860"/>
                            <a:ext cx="241935"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573" name="Textbox 573"/>
                        <wps:cNvSpPr txBox="1"/>
                        <wps:spPr>
                          <a:xfrm>
                            <a:off x="1144092" y="1877860"/>
                            <a:ext cx="3721100" cy="288290"/>
                          </a:xfrm>
                          <a:prstGeom prst="rect">
                            <a:avLst/>
                          </a:prstGeom>
                        </wps:spPr>
                        <wps:txbx>
                          <w:txbxContent>
                            <w:p>
                              <w:pPr>
                                <w:spacing w:line="215" w:lineRule="exact" w:before="0"/>
                                <w:ind w:left="0" w:right="0" w:firstLine="0"/>
                                <w:jc w:val="left"/>
                                <w:rPr>
                                  <w:rFonts w:ascii="Calibri"/>
                                  <w:sz w:val="18"/>
                                </w:rPr>
                              </w:pPr>
                              <w:r>
                                <w:rPr>
                                  <w:rFonts w:ascii="Calibri"/>
                                  <w:color w:val="595959"/>
                                  <w:w w:val="205"/>
                                  <w:sz w:val="18"/>
                                </w:rPr>
                                <w:t>10/90</w:t>
                              </w:r>
                              <w:r>
                                <w:rPr>
                                  <w:rFonts w:ascii="Calibri"/>
                                  <w:color w:val="595959"/>
                                  <w:spacing w:val="15"/>
                                  <w:w w:val="205"/>
                                  <w:sz w:val="18"/>
                                </w:rPr>
                                <w:t> </w:t>
                              </w:r>
                              <w:r>
                                <w:rPr>
                                  <w:rFonts w:ascii="Calibri"/>
                                  <w:color w:val="595959"/>
                                  <w:w w:val="205"/>
                                  <w:sz w:val="18"/>
                                </w:rPr>
                                <w:t>20/80</w:t>
                              </w:r>
                              <w:r>
                                <w:rPr>
                                  <w:rFonts w:ascii="Calibri"/>
                                  <w:color w:val="595959"/>
                                  <w:spacing w:val="16"/>
                                  <w:w w:val="205"/>
                                  <w:sz w:val="18"/>
                                </w:rPr>
                                <w:t> </w:t>
                              </w:r>
                              <w:r>
                                <w:rPr>
                                  <w:rFonts w:ascii="Calibri"/>
                                  <w:color w:val="595959"/>
                                  <w:w w:val="205"/>
                                  <w:sz w:val="18"/>
                                </w:rPr>
                                <w:t>30/70</w:t>
                              </w:r>
                              <w:r>
                                <w:rPr>
                                  <w:rFonts w:ascii="Calibri"/>
                                  <w:color w:val="595959"/>
                                  <w:spacing w:val="16"/>
                                  <w:w w:val="205"/>
                                  <w:sz w:val="18"/>
                                </w:rPr>
                                <w:t> </w:t>
                              </w:r>
                              <w:r>
                                <w:rPr>
                                  <w:rFonts w:ascii="Calibri"/>
                                  <w:color w:val="595959"/>
                                  <w:spacing w:val="-2"/>
                                  <w:w w:val="205"/>
                                  <w:sz w:val="18"/>
                                </w:rPr>
                                <w:t>40/60</w:t>
                              </w:r>
                            </w:p>
                            <w:p>
                              <w:pPr>
                                <w:spacing w:line="239" w:lineRule="exact" w:before="0"/>
                                <w:ind w:left="254" w:right="0" w:firstLine="0"/>
                                <w:jc w:val="left"/>
                                <w:rPr>
                                  <w:rFonts w:ascii="Calibri"/>
                                  <w:sz w:val="20"/>
                                </w:rPr>
                              </w:pPr>
                              <w:r>
                                <w:rPr>
                                  <w:rFonts w:ascii="Calibri"/>
                                  <w:color w:val="595959"/>
                                  <w:w w:val="170"/>
                                  <w:sz w:val="20"/>
                                </w:rPr>
                                <w:t>%</w:t>
                              </w:r>
                              <w:r>
                                <w:rPr>
                                  <w:rFonts w:ascii="Calibri"/>
                                  <w:color w:val="595959"/>
                                  <w:spacing w:val="-3"/>
                                  <w:w w:val="215"/>
                                  <w:sz w:val="20"/>
                                </w:rPr>
                                <w:t>  </w:t>
                              </w:r>
                              <w:r>
                                <w:rPr>
                                  <w:rFonts w:ascii="Calibri"/>
                                  <w:color w:val="595959"/>
                                  <w:w w:val="215"/>
                                  <w:sz w:val="20"/>
                                </w:rPr>
                                <w:t>weight</w:t>
                              </w:r>
                              <w:r>
                                <w:rPr>
                                  <w:rFonts w:ascii="Calibri"/>
                                  <w:color w:val="595959"/>
                                  <w:spacing w:val="-2"/>
                                  <w:w w:val="215"/>
                                  <w:sz w:val="20"/>
                                </w:rPr>
                                <w:t>  </w:t>
                              </w:r>
                              <w:r>
                                <w:rPr>
                                  <w:rFonts w:ascii="Calibri"/>
                                  <w:color w:val="595959"/>
                                  <w:w w:val="240"/>
                                  <w:sz w:val="20"/>
                                </w:rPr>
                                <w:t>ratio</w:t>
                              </w:r>
                              <w:r>
                                <w:rPr>
                                  <w:rFonts w:ascii="Calibri"/>
                                  <w:color w:val="595959"/>
                                  <w:spacing w:val="-13"/>
                                  <w:w w:val="240"/>
                                  <w:sz w:val="20"/>
                                </w:rPr>
                                <w:t>  </w:t>
                              </w:r>
                              <w:r>
                                <w:rPr>
                                  <w:rFonts w:ascii="Calibri"/>
                                  <w:color w:val="595959"/>
                                  <w:w w:val="240"/>
                                  <w:sz w:val="20"/>
                                </w:rPr>
                                <w:t>of</w:t>
                              </w:r>
                              <w:r>
                                <w:rPr>
                                  <w:rFonts w:ascii="Calibri"/>
                                  <w:color w:val="595959"/>
                                  <w:spacing w:val="-14"/>
                                  <w:w w:val="240"/>
                                  <w:sz w:val="20"/>
                                </w:rPr>
                                <w:t>  </w:t>
                              </w:r>
                              <w:r>
                                <w:rPr>
                                  <w:rFonts w:ascii="Calibri"/>
                                  <w:color w:val="595959"/>
                                  <w:w w:val="215"/>
                                  <w:sz w:val="20"/>
                                </w:rPr>
                                <w:t>PALF/PP</w:t>
                              </w:r>
                              <w:r>
                                <w:rPr>
                                  <w:rFonts w:ascii="Calibri"/>
                                  <w:color w:val="595959"/>
                                  <w:spacing w:val="-2"/>
                                  <w:w w:val="215"/>
                                  <w:sz w:val="20"/>
                                </w:rPr>
                                <w:t>  </w:t>
                              </w:r>
                              <w:r>
                                <w:rPr>
                                  <w:rFonts w:ascii="Calibri"/>
                                  <w:color w:val="595959"/>
                                  <w:spacing w:val="-7"/>
                                  <w:w w:val="215"/>
                                  <w:sz w:val="20"/>
                                </w:rPr>
                                <w:t>co</w:t>
                              </w:r>
                            </w:p>
                          </w:txbxContent>
                        </wps:txbx>
                        <wps:bodyPr wrap="square" lIns="0" tIns="0" rIns="0" bIns="0" rtlCol="0">
                          <a:noAutofit/>
                        </wps:bodyPr>
                      </wps:wsp>
                    </wpg:wgp>
                  </a:graphicData>
                </a:graphic>
              </wp:anchor>
            </w:drawing>
          </mc:Choice>
          <mc:Fallback>
            <w:pict>
              <v:group style="position:absolute;margin-left:100.148003pt;margin-top:18.77561pt;width:383.05pt;height:170.55pt;mso-position-horizontal-relative:page;mso-position-vertical-relative:paragraph;z-index:-15659520;mso-wrap-distance-left:0;mso-wrap-distance-right:0" id="docshapegroup524" coordorigin="2003,376" coordsize="7661,3411">
                <v:rect style="position:absolute;left:2534;top:3211;width:4959;height:15" id="docshape525" filled="true" fillcolor="#d8d8d8" stroked="false">
                  <v:fill type="solid"/>
                </v:rect>
                <v:shape style="position:absolute;left:7692;top:1502;width:428;height:44" id="docshape526" coordorigin="7692,1503" coordsize="428,44" path="m8110,1503l7714,1503,7702,1503,7692,1512,7692,1536,7702,1546,8110,1546,8119,1536,8119,1512,8110,1503xe" filled="true" fillcolor="#9aba59" stroked="false">
                  <v:path arrowok="t"/>
                  <v:fill type="solid"/>
                </v:shape>
                <v:shape style="position:absolute;left:7845;top:1464;width:116;height:116" type="#_x0000_t75" id="docshape527" stroked="false">
                  <v:imagedata r:id="rId113" o:title=""/>
                </v:shape>
                <v:shape style="position:absolute;left:2002;top:375;width:740;height:2399" type="#_x0000_t202" id="docshape528" filled="false" stroked="false">
                  <v:textbox inset="0,0,0,0">
                    <w:txbxContent>
                      <w:p>
                        <w:pPr>
                          <w:spacing w:before="0"/>
                          <w:ind w:left="0" w:right="0" w:firstLine="0"/>
                          <w:jc w:val="left"/>
                          <w:rPr>
                            <w:rFonts w:ascii="Calibri"/>
                            <w:sz w:val="18"/>
                          </w:rPr>
                        </w:pPr>
                        <w:r>
                          <w:rPr>
                            <w:rFonts w:ascii="Calibri"/>
                            <w:color w:val="595959"/>
                            <w:spacing w:val="-4"/>
                            <w:w w:val="195"/>
                            <w:sz w:val="18"/>
                          </w:rPr>
                          <w:t>2500</w:t>
                        </w:r>
                      </w:p>
                      <w:p>
                        <w:pPr>
                          <w:spacing w:line="240" w:lineRule="auto" w:before="105"/>
                          <w:rPr>
                            <w:rFonts w:ascii="Calibri"/>
                            <w:sz w:val="18"/>
                          </w:rPr>
                        </w:pPr>
                      </w:p>
                      <w:p>
                        <w:pPr>
                          <w:spacing w:before="0"/>
                          <w:ind w:left="0" w:right="0" w:firstLine="0"/>
                          <w:jc w:val="left"/>
                          <w:rPr>
                            <w:rFonts w:ascii="Calibri"/>
                            <w:sz w:val="18"/>
                          </w:rPr>
                        </w:pPr>
                        <w:r>
                          <w:rPr>
                            <w:rFonts w:ascii="Calibri"/>
                            <w:color w:val="595959"/>
                            <w:spacing w:val="-4"/>
                            <w:w w:val="195"/>
                            <w:sz w:val="18"/>
                          </w:rPr>
                          <w:t>2000</w:t>
                        </w:r>
                      </w:p>
                      <w:p>
                        <w:pPr>
                          <w:spacing w:line="240" w:lineRule="auto" w:before="105"/>
                          <w:rPr>
                            <w:rFonts w:ascii="Calibri"/>
                            <w:sz w:val="18"/>
                          </w:rPr>
                        </w:pPr>
                      </w:p>
                      <w:p>
                        <w:pPr>
                          <w:spacing w:before="0"/>
                          <w:ind w:left="0" w:right="0" w:firstLine="0"/>
                          <w:jc w:val="left"/>
                          <w:rPr>
                            <w:rFonts w:ascii="Calibri"/>
                            <w:sz w:val="18"/>
                          </w:rPr>
                        </w:pPr>
                        <w:r>
                          <w:rPr>
                            <w:rFonts w:ascii="Calibri"/>
                            <w:color w:val="595959"/>
                            <w:spacing w:val="-4"/>
                            <w:w w:val="195"/>
                            <w:sz w:val="18"/>
                          </w:rPr>
                          <w:t>1500</w:t>
                        </w:r>
                      </w:p>
                      <w:p>
                        <w:pPr>
                          <w:spacing w:line="240" w:lineRule="auto" w:before="105"/>
                          <w:rPr>
                            <w:rFonts w:ascii="Calibri"/>
                            <w:sz w:val="18"/>
                          </w:rPr>
                        </w:pPr>
                      </w:p>
                      <w:p>
                        <w:pPr>
                          <w:spacing w:before="0"/>
                          <w:ind w:left="0" w:right="0" w:firstLine="0"/>
                          <w:jc w:val="left"/>
                          <w:rPr>
                            <w:rFonts w:ascii="Calibri"/>
                            <w:sz w:val="18"/>
                          </w:rPr>
                        </w:pPr>
                        <w:r>
                          <w:rPr>
                            <w:rFonts w:ascii="Calibri"/>
                            <w:color w:val="595959"/>
                            <w:spacing w:val="-4"/>
                            <w:w w:val="195"/>
                            <w:sz w:val="18"/>
                          </w:rPr>
                          <w:t>1000</w:t>
                        </w:r>
                      </w:p>
                      <w:p>
                        <w:pPr>
                          <w:spacing w:line="240" w:lineRule="auto" w:before="105"/>
                          <w:rPr>
                            <w:rFonts w:ascii="Calibri"/>
                            <w:sz w:val="18"/>
                          </w:rPr>
                        </w:pPr>
                      </w:p>
                      <w:p>
                        <w:pPr>
                          <w:spacing w:before="0"/>
                          <w:ind w:left="91" w:right="0" w:firstLine="0"/>
                          <w:jc w:val="left"/>
                          <w:rPr>
                            <w:rFonts w:ascii="Calibri"/>
                            <w:sz w:val="18"/>
                          </w:rPr>
                        </w:pPr>
                        <w:r>
                          <w:rPr>
                            <w:rFonts w:ascii="Calibri"/>
                            <w:color w:val="595959"/>
                            <w:spacing w:val="-5"/>
                            <w:w w:val="195"/>
                            <w:sz w:val="18"/>
                          </w:rPr>
                          <w:t>500</w:t>
                        </w:r>
                      </w:p>
                    </w:txbxContent>
                  </v:textbox>
                  <w10:wrap type="none"/>
                </v:shape>
                <v:shape style="position:absolute;left:8137;top:1402;width:1462;height:1319" type="#_x0000_t202" id="docshape529" filled="false" stroked="false">
                  <v:textbox inset="0,0,0,0">
                    <w:txbxContent>
                      <w:p>
                        <w:pPr>
                          <w:spacing w:before="0"/>
                          <w:ind w:left="0" w:right="18" w:firstLine="0"/>
                          <w:jc w:val="both"/>
                          <w:rPr>
                            <w:rFonts w:ascii="Calibri"/>
                            <w:sz w:val="18"/>
                          </w:rPr>
                        </w:pPr>
                        <w:r>
                          <w:rPr>
                            <w:rFonts w:ascii="Calibri"/>
                            <w:color w:val="595959"/>
                            <w:spacing w:val="-2"/>
                            <w:w w:val="250"/>
                            <w:sz w:val="18"/>
                          </w:rPr>
                          <w:t>Flexural </w:t>
                        </w:r>
                        <w:r>
                          <w:rPr>
                            <w:rFonts w:ascii="Calibri"/>
                            <w:color w:val="595959"/>
                            <w:spacing w:val="-4"/>
                            <w:w w:val="255"/>
                            <w:sz w:val="18"/>
                          </w:rPr>
                          <w:t>of</w:t>
                        </w:r>
                        <w:r>
                          <w:rPr>
                            <w:rFonts w:ascii="Calibri"/>
                            <w:color w:val="595959"/>
                            <w:spacing w:val="-22"/>
                            <w:w w:val="255"/>
                            <w:sz w:val="18"/>
                          </w:rPr>
                          <w:t> </w:t>
                        </w:r>
                        <w:r>
                          <w:rPr>
                            <w:rFonts w:ascii="Calibri"/>
                            <w:color w:val="595959"/>
                            <w:spacing w:val="-4"/>
                            <w:w w:val="255"/>
                            <w:sz w:val="18"/>
                          </w:rPr>
                          <w:t>the</w:t>
                        </w:r>
                        <w:r>
                          <w:rPr>
                            <w:rFonts w:ascii="Calibri"/>
                            <w:color w:val="595959"/>
                            <w:spacing w:val="-22"/>
                            <w:w w:val="255"/>
                            <w:sz w:val="18"/>
                          </w:rPr>
                          <w:t> </w:t>
                        </w:r>
                        <w:r>
                          <w:rPr>
                            <w:rFonts w:ascii="Calibri"/>
                            <w:color w:val="595959"/>
                            <w:spacing w:val="-4"/>
                            <w:w w:val="255"/>
                            <w:sz w:val="18"/>
                          </w:rPr>
                          <w:t>H </w:t>
                        </w:r>
                        <w:r>
                          <w:rPr>
                            <w:rFonts w:ascii="Calibri"/>
                            <w:color w:val="595959"/>
                            <w:spacing w:val="-2"/>
                            <w:w w:val="220"/>
                            <w:sz w:val="18"/>
                          </w:rPr>
                          <w:t>modified </w:t>
                        </w:r>
                        <w:r>
                          <w:rPr>
                            <w:rFonts w:ascii="Calibri"/>
                            <w:color w:val="595959"/>
                            <w:spacing w:val="-2"/>
                            <w:w w:val="250"/>
                            <w:sz w:val="18"/>
                          </w:rPr>
                          <w:t>reinforc </w:t>
                        </w:r>
                        <w:r>
                          <w:rPr>
                            <w:rFonts w:ascii="Calibri"/>
                            <w:color w:val="595959"/>
                            <w:spacing w:val="-2"/>
                            <w:w w:val="225"/>
                            <w:sz w:val="18"/>
                          </w:rPr>
                          <w:t>PALF/PP</w:t>
                        </w:r>
                      </w:p>
                      <w:p>
                        <w:pPr>
                          <w:spacing w:before="0"/>
                          <w:ind w:left="0" w:right="0" w:firstLine="0"/>
                          <w:jc w:val="left"/>
                          <w:rPr>
                            <w:rFonts w:ascii="Calibri"/>
                            <w:sz w:val="18"/>
                          </w:rPr>
                        </w:pPr>
                        <w:r>
                          <w:rPr>
                            <w:rFonts w:ascii="Calibri"/>
                            <w:color w:val="595959"/>
                            <w:spacing w:val="-2"/>
                            <w:w w:val="215"/>
                            <w:sz w:val="18"/>
                          </w:rPr>
                          <w:t>composit</w:t>
                        </w:r>
                      </w:p>
                    </w:txbxContent>
                  </v:textbox>
                  <w10:wrap type="none"/>
                </v:shape>
                <v:shape style="position:absolute;left:2276;top:3098;width:200;height:220" type="#_x0000_t202" id="docshape530" filled="false" stroked="false">
                  <v:textbox inset="0,0,0,0">
                    <w:txbxContent>
                      <w:p>
                        <w:pPr>
                          <w:spacing w:before="0"/>
                          <w:ind w:left="0" w:right="0" w:firstLine="0"/>
                          <w:jc w:val="left"/>
                          <w:rPr>
                            <w:rFonts w:ascii="Calibri"/>
                            <w:sz w:val="18"/>
                          </w:rPr>
                        </w:pPr>
                        <w:r>
                          <w:rPr>
                            <w:rFonts w:ascii="Calibri"/>
                            <w:color w:val="595959"/>
                            <w:spacing w:val="-10"/>
                            <w:w w:val="195"/>
                            <w:sz w:val="18"/>
                          </w:rPr>
                          <w:t>0</w:t>
                        </w:r>
                      </w:p>
                    </w:txbxContent>
                  </v:textbox>
                  <w10:wrap type="none"/>
                </v:shape>
                <v:shape style="position:absolute;left:2937;top:3332;width:381;height:220" type="#_x0000_t202" id="docshape531" filled="false" stroked="false">
                  <v:textbox inset="0,0,0,0">
                    <w:txbxContent>
                      <w:p>
                        <w:pPr>
                          <w:spacing w:before="0"/>
                          <w:ind w:left="0" w:right="0" w:firstLine="0"/>
                          <w:jc w:val="left"/>
                          <w:rPr>
                            <w:rFonts w:ascii="Calibri"/>
                            <w:sz w:val="18"/>
                          </w:rPr>
                        </w:pPr>
                        <w:r>
                          <w:rPr>
                            <w:rFonts w:ascii="Calibri"/>
                            <w:color w:val="595959"/>
                            <w:spacing w:val="-5"/>
                            <w:w w:val="195"/>
                            <w:sz w:val="18"/>
                          </w:rPr>
                          <w:t>PP</w:t>
                        </w:r>
                      </w:p>
                    </w:txbxContent>
                  </v:textbox>
                  <w10:wrap type="none"/>
                </v:shape>
                <v:shape style="position:absolute;left:3804;top:3332;width:5860;height:454" type="#_x0000_t202" id="docshape532" filled="false" stroked="false">
                  <v:textbox inset="0,0,0,0">
                    <w:txbxContent>
                      <w:p>
                        <w:pPr>
                          <w:spacing w:line="215" w:lineRule="exact" w:before="0"/>
                          <w:ind w:left="0" w:right="0" w:firstLine="0"/>
                          <w:jc w:val="left"/>
                          <w:rPr>
                            <w:rFonts w:ascii="Calibri"/>
                            <w:sz w:val="18"/>
                          </w:rPr>
                        </w:pPr>
                        <w:r>
                          <w:rPr>
                            <w:rFonts w:ascii="Calibri"/>
                            <w:color w:val="595959"/>
                            <w:w w:val="205"/>
                            <w:sz w:val="18"/>
                          </w:rPr>
                          <w:t>10/90</w:t>
                        </w:r>
                        <w:r>
                          <w:rPr>
                            <w:rFonts w:ascii="Calibri"/>
                            <w:color w:val="595959"/>
                            <w:spacing w:val="15"/>
                            <w:w w:val="205"/>
                            <w:sz w:val="18"/>
                          </w:rPr>
                          <w:t> </w:t>
                        </w:r>
                        <w:r>
                          <w:rPr>
                            <w:rFonts w:ascii="Calibri"/>
                            <w:color w:val="595959"/>
                            <w:w w:val="205"/>
                            <w:sz w:val="18"/>
                          </w:rPr>
                          <w:t>20/80</w:t>
                        </w:r>
                        <w:r>
                          <w:rPr>
                            <w:rFonts w:ascii="Calibri"/>
                            <w:color w:val="595959"/>
                            <w:spacing w:val="16"/>
                            <w:w w:val="205"/>
                            <w:sz w:val="18"/>
                          </w:rPr>
                          <w:t> </w:t>
                        </w:r>
                        <w:r>
                          <w:rPr>
                            <w:rFonts w:ascii="Calibri"/>
                            <w:color w:val="595959"/>
                            <w:w w:val="205"/>
                            <w:sz w:val="18"/>
                          </w:rPr>
                          <w:t>30/70</w:t>
                        </w:r>
                        <w:r>
                          <w:rPr>
                            <w:rFonts w:ascii="Calibri"/>
                            <w:color w:val="595959"/>
                            <w:spacing w:val="16"/>
                            <w:w w:val="205"/>
                            <w:sz w:val="18"/>
                          </w:rPr>
                          <w:t> </w:t>
                        </w:r>
                        <w:r>
                          <w:rPr>
                            <w:rFonts w:ascii="Calibri"/>
                            <w:color w:val="595959"/>
                            <w:spacing w:val="-2"/>
                            <w:w w:val="205"/>
                            <w:sz w:val="18"/>
                          </w:rPr>
                          <w:t>40/60</w:t>
                        </w:r>
                      </w:p>
                      <w:p>
                        <w:pPr>
                          <w:spacing w:line="239" w:lineRule="exact" w:before="0"/>
                          <w:ind w:left="254" w:right="0" w:firstLine="0"/>
                          <w:jc w:val="left"/>
                          <w:rPr>
                            <w:rFonts w:ascii="Calibri"/>
                            <w:sz w:val="20"/>
                          </w:rPr>
                        </w:pPr>
                        <w:r>
                          <w:rPr>
                            <w:rFonts w:ascii="Calibri"/>
                            <w:color w:val="595959"/>
                            <w:w w:val="170"/>
                            <w:sz w:val="20"/>
                          </w:rPr>
                          <w:t>%</w:t>
                        </w:r>
                        <w:r>
                          <w:rPr>
                            <w:rFonts w:ascii="Calibri"/>
                            <w:color w:val="595959"/>
                            <w:spacing w:val="-3"/>
                            <w:w w:val="215"/>
                            <w:sz w:val="20"/>
                          </w:rPr>
                          <w:t>  </w:t>
                        </w:r>
                        <w:r>
                          <w:rPr>
                            <w:rFonts w:ascii="Calibri"/>
                            <w:color w:val="595959"/>
                            <w:w w:val="215"/>
                            <w:sz w:val="20"/>
                          </w:rPr>
                          <w:t>weight</w:t>
                        </w:r>
                        <w:r>
                          <w:rPr>
                            <w:rFonts w:ascii="Calibri"/>
                            <w:color w:val="595959"/>
                            <w:spacing w:val="-2"/>
                            <w:w w:val="215"/>
                            <w:sz w:val="20"/>
                          </w:rPr>
                          <w:t>  </w:t>
                        </w:r>
                        <w:r>
                          <w:rPr>
                            <w:rFonts w:ascii="Calibri"/>
                            <w:color w:val="595959"/>
                            <w:w w:val="240"/>
                            <w:sz w:val="20"/>
                          </w:rPr>
                          <w:t>ratio</w:t>
                        </w:r>
                        <w:r>
                          <w:rPr>
                            <w:rFonts w:ascii="Calibri"/>
                            <w:color w:val="595959"/>
                            <w:spacing w:val="-13"/>
                            <w:w w:val="240"/>
                            <w:sz w:val="20"/>
                          </w:rPr>
                          <w:t>  </w:t>
                        </w:r>
                        <w:r>
                          <w:rPr>
                            <w:rFonts w:ascii="Calibri"/>
                            <w:color w:val="595959"/>
                            <w:w w:val="240"/>
                            <w:sz w:val="20"/>
                          </w:rPr>
                          <w:t>of</w:t>
                        </w:r>
                        <w:r>
                          <w:rPr>
                            <w:rFonts w:ascii="Calibri"/>
                            <w:color w:val="595959"/>
                            <w:spacing w:val="-14"/>
                            <w:w w:val="240"/>
                            <w:sz w:val="20"/>
                          </w:rPr>
                          <w:t>  </w:t>
                        </w:r>
                        <w:r>
                          <w:rPr>
                            <w:rFonts w:ascii="Calibri"/>
                            <w:color w:val="595959"/>
                            <w:w w:val="215"/>
                            <w:sz w:val="20"/>
                          </w:rPr>
                          <w:t>PALF/PP</w:t>
                        </w:r>
                        <w:r>
                          <w:rPr>
                            <w:rFonts w:ascii="Calibri"/>
                            <w:color w:val="595959"/>
                            <w:spacing w:val="-2"/>
                            <w:w w:val="215"/>
                            <w:sz w:val="20"/>
                          </w:rPr>
                          <w:t>  </w:t>
                        </w:r>
                        <w:r>
                          <w:rPr>
                            <w:rFonts w:ascii="Calibri"/>
                            <w:color w:val="595959"/>
                            <w:spacing w:val="-7"/>
                            <w:w w:val="215"/>
                            <w:sz w:val="20"/>
                          </w:rPr>
                          <w:t>co</w:t>
                        </w:r>
                      </w:p>
                    </w:txbxContent>
                  </v:textbox>
                  <w10:wrap type="none"/>
                </v:shape>
                <w10:wrap type="topAndBottom"/>
              </v:group>
            </w:pict>
          </mc:Fallback>
        </mc:AlternateContent>
      </w:r>
    </w:p>
    <w:p>
      <w:pPr>
        <w:pStyle w:val="BodyText"/>
        <w:spacing w:line="278" w:lineRule="exact" w:before="102"/>
        <w:ind w:left="330" w:right="1430"/>
        <w:jc w:val="center"/>
      </w:pPr>
      <w:r>
        <w:rPr>
          <w:position w:val="2"/>
        </w:rPr>
        <w:t>Figure</w:t>
      </w:r>
      <w:r>
        <w:rPr>
          <w:spacing w:val="-5"/>
          <w:position w:val="2"/>
        </w:rPr>
        <w:t> </w:t>
      </w:r>
      <w:r>
        <w:rPr>
          <w:position w:val="2"/>
        </w:rPr>
        <w:t>4.25 Flexural</w:t>
      </w:r>
      <w:r>
        <w:rPr>
          <w:spacing w:val="-1"/>
          <w:position w:val="2"/>
        </w:rPr>
        <w:t> </w:t>
      </w:r>
      <w:r>
        <w:rPr>
          <w:position w:val="2"/>
        </w:rPr>
        <w:t>modulus</w:t>
      </w:r>
      <w:r>
        <w:rPr>
          <w:spacing w:val="-1"/>
          <w:position w:val="2"/>
        </w:rPr>
        <w:t> </w:t>
      </w:r>
      <w:r>
        <w:rPr>
          <w:position w:val="2"/>
        </w:rPr>
        <w:t>of</w:t>
      </w:r>
      <w:r>
        <w:rPr>
          <w:spacing w:val="-3"/>
          <w:position w:val="2"/>
        </w:rPr>
        <w:t> </w:t>
      </w:r>
      <w:r>
        <w:rPr>
          <w:position w:val="2"/>
        </w:rPr>
        <w:t>the</w:t>
      </w:r>
      <w:r>
        <w:rPr>
          <w:spacing w:val="-2"/>
          <w:position w:val="2"/>
        </w:rPr>
        <w:t> </w:t>
      </w:r>
      <w:r>
        <w:rPr>
          <w:position w:val="2"/>
        </w:rPr>
        <w:t>HNO</w:t>
      </w:r>
      <w:r>
        <w:rPr>
          <w:sz w:val="16"/>
        </w:rPr>
        <w:t>3</w:t>
      </w:r>
      <w:r>
        <w:rPr>
          <w:spacing w:val="19"/>
          <w:sz w:val="16"/>
        </w:rPr>
        <w:t> </w:t>
      </w:r>
      <w:r>
        <w:rPr>
          <w:position w:val="2"/>
        </w:rPr>
        <w:t>modified</w:t>
      </w:r>
      <w:r>
        <w:rPr>
          <w:spacing w:val="-2"/>
          <w:position w:val="2"/>
        </w:rPr>
        <w:t> </w:t>
      </w:r>
      <w:r>
        <w:rPr>
          <w:position w:val="2"/>
        </w:rPr>
        <w:t>PALF/PP</w:t>
      </w:r>
      <w:r>
        <w:rPr>
          <w:spacing w:val="-2"/>
          <w:position w:val="2"/>
        </w:rPr>
        <w:t> </w:t>
      </w:r>
      <w:r>
        <w:rPr>
          <w:position w:val="2"/>
        </w:rPr>
        <w:t>composites</w:t>
      </w:r>
      <w:r>
        <w:rPr>
          <w:spacing w:val="-1"/>
          <w:position w:val="2"/>
        </w:rPr>
        <w:t> </w:t>
      </w:r>
      <w:r>
        <w:rPr>
          <w:position w:val="2"/>
        </w:rPr>
        <w:t>against</w:t>
      </w:r>
      <w:r>
        <w:rPr>
          <w:spacing w:val="-2"/>
          <w:position w:val="2"/>
        </w:rPr>
        <w:t> </w:t>
      </w:r>
      <w:r>
        <w:rPr>
          <w:position w:val="2"/>
        </w:rPr>
        <w:t>%</w:t>
      </w:r>
      <w:r>
        <w:rPr>
          <w:spacing w:val="-2"/>
          <w:position w:val="2"/>
        </w:rPr>
        <w:t> weight</w:t>
      </w:r>
    </w:p>
    <w:p>
      <w:pPr>
        <w:pStyle w:val="BodyText"/>
        <w:spacing w:line="275" w:lineRule="exact"/>
        <w:ind w:left="70"/>
        <w:jc w:val="center"/>
      </w:pPr>
      <w:r>
        <w:rPr>
          <w:spacing w:val="-2"/>
        </w:rPr>
        <w:t>ratio</w:t>
      </w:r>
    </w:p>
    <w:p>
      <w:pPr>
        <w:spacing w:after="0" w:line="275" w:lineRule="exact"/>
        <w:jc w:val="center"/>
        <w:sectPr>
          <w:pgSz w:w="11910" w:h="16840"/>
          <w:pgMar w:header="0" w:footer="970" w:top="1340" w:bottom="1160" w:left="1100" w:right="0"/>
        </w:sectPr>
      </w:pPr>
    </w:p>
    <w:p>
      <w:pPr>
        <w:pStyle w:val="BodyText"/>
        <w:spacing w:line="480" w:lineRule="auto" w:before="73"/>
        <w:ind w:left="340" w:right="1442"/>
        <w:jc w:val="both"/>
      </w:pPr>
      <w:r>
        <w:rPr/>
        <w:t>Figure 4.25 shows the FM of the reinforced PALF/PP composites with maximum FM at the 40/60 PALF/PP ratio in the order 599 MPa (160.43 %), 758MPa (229.6 %) and 766 MPa (233.04 %) at the macro, micro and nano PALF cellulose dimensions.</w:t>
      </w:r>
    </w:p>
    <w:p>
      <w:pPr>
        <w:pStyle w:val="BodyText"/>
        <w:spacing w:line="480" w:lineRule="auto"/>
        <w:ind w:left="340" w:right="1220"/>
      </w:pPr>
      <w:r>
        <w:rPr/>
        <w:t>Flexural</w:t>
      </w:r>
      <w:r>
        <w:rPr>
          <w:spacing w:val="-12"/>
        </w:rPr>
        <w:t> </w:t>
      </w:r>
      <w:r>
        <w:rPr/>
        <w:t>modulus</w:t>
      </w:r>
      <w:r>
        <w:rPr>
          <w:spacing w:val="-12"/>
        </w:rPr>
        <w:t> </w:t>
      </w:r>
      <w:r>
        <w:rPr/>
        <w:t>is</w:t>
      </w:r>
      <w:r>
        <w:rPr>
          <w:spacing w:val="-12"/>
        </w:rPr>
        <w:t> </w:t>
      </w:r>
      <w:r>
        <w:rPr/>
        <w:t>used</w:t>
      </w:r>
      <w:r>
        <w:rPr>
          <w:spacing w:val="-14"/>
        </w:rPr>
        <w:t> </w:t>
      </w:r>
      <w:r>
        <w:rPr/>
        <w:t>as</w:t>
      </w:r>
      <w:r>
        <w:rPr>
          <w:spacing w:val="-12"/>
        </w:rPr>
        <w:t> </w:t>
      </w:r>
      <w:r>
        <w:rPr/>
        <w:t>an</w:t>
      </w:r>
      <w:r>
        <w:rPr>
          <w:spacing w:val="-12"/>
        </w:rPr>
        <w:t> </w:t>
      </w:r>
      <w:r>
        <w:rPr/>
        <w:t>indication</w:t>
      </w:r>
      <w:r>
        <w:rPr>
          <w:spacing w:val="-12"/>
        </w:rPr>
        <w:t> </w:t>
      </w:r>
      <w:r>
        <w:rPr/>
        <w:t>of</w:t>
      </w:r>
      <w:r>
        <w:rPr>
          <w:spacing w:val="-13"/>
        </w:rPr>
        <w:t> </w:t>
      </w:r>
      <w:r>
        <w:rPr/>
        <w:t>a</w:t>
      </w:r>
      <w:r>
        <w:rPr>
          <w:spacing w:val="-13"/>
        </w:rPr>
        <w:t> </w:t>
      </w:r>
      <w:r>
        <w:rPr/>
        <w:t>material</w:t>
      </w:r>
      <w:r>
        <w:rPr>
          <w:spacing w:val="55"/>
        </w:rPr>
        <w:t>  </w:t>
      </w:r>
      <w:r>
        <w:rPr/>
        <w:t>s</w:t>
      </w:r>
      <w:r>
        <w:rPr>
          <w:spacing w:val="-12"/>
        </w:rPr>
        <w:t> </w:t>
      </w:r>
      <w:r>
        <w:rPr/>
        <w:t>stiffness</w:t>
      </w:r>
      <w:r>
        <w:rPr>
          <w:spacing w:val="-12"/>
        </w:rPr>
        <w:t> </w:t>
      </w:r>
      <w:r>
        <w:rPr/>
        <w:t>when</w:t>
      </w:r>
      <w:r>
        <w:rPr>
          <w:spacing w:val="-12"/>
        </w:rPr>
        <w:t> </w:t>
      </w:r>
      <w:r>
        <w:rPr/>
        <w:t>flexed.</w:t>
      </w:r>
      <w:r>
        <w:rPr>
          <w:spacing w:val="-10"/>
        </w:rPr>
        <w:t> </w:t>
      </w:r>
      <w:r>
        <w:rPr/>
        <w:t>It</w:t>
      </w:r>
      <w:r>
        <w:rPr>
          <w:spacing w:val="-12"/>
        </w:rPr>
        <w:t> </w:t>
      </w:r>
      <w:r>
        <w:rPr/>
        <w:t>is</w:t>
      </w:r>
      <w:r>
        <w:rPr>
          <w:spacing w:val="-12"/>
        </w:rPr>
        <w:t> </w:t>
      </w:r>
      <w:r>
        <w:rPr/>
        <w:t>well</w:t>
      </w:r>
      <w:r>
        <w:rPr>
          <w:spacing w:val="-12"/>
        </w:rPr>
        <w:t> </w:t>
      </w:r>
      <w:r>
        <w:rPr/>
        <w:t>known that</w:t>
      </w:r>
      <w:r>
        <w:rPr>
          <w:spacing w:val="38"/>
        </w:rPr>
        <w:t> </w:t>
      </w:r>
      <w:r>
        <w:rPr/>
        <w:t>the</w:t>
      </w:r>
      <w:r>
        <w:rPr>
          <w:spacing w:val="37"/>
        </w:rPr>
        <w:t> </w:t>
      </w:r>
      <w:r>
        <w:rPr/>
        <w:t>improvement</w:t>
      </w:r>
      <w:r>
        <w:rPr>
          <w:spacing w:val="38"/>
        </w:rPr>
        <w:t> </w:t>
      </w:r>
      <w:r>
        <w:rPr/>
        <w:t>in</w:t>
      </w:r>
      <w:r>
        <w:rPr>
          <w:spacing w:val="36"/>
        </w:rPr>
        <w:t> </w:t>
      </w:r>
      <w:r>
        <w:rPr/>
        <w:t>the</w:t>
      </w:r>
      <w:r>
        <w:rPr>
          <w:spacing w:val="37"/>
        </w:rPr>
        <w:t> </w:t>
      </w:r>
      <w:r>
        <w:rPr/>
        <w:t>modulus</w:t>
      </w:r>
      <w:r>
        <w:rPr>
          <w:spacing w:val="38"/>
        </w:rPr>
        <w:t> </w:t>
      </w:r>
      <w:r>
        <w:rPr/>
        <w:t>depends</w:t>
      </w:r>
      <w:r>
        <w:rPr>
          <w:spacing w:val="38"/>
        </w:rPr>
        <w:t> </w:t>
      </w:r>
      <w:r>
        <w:rPr/>
        <w:t>on</w:t>
      </w:r>
      <w:r>
        <w:rPr>
          <w:spacing w:val="38"/>
        </w:rPr>
        <w:t> </w:t>
      </w:r>
      <w:r>
        <w:rPr/>
        <w:t>the</w:t>
      </w:r>
      <w:r>
        <w:rPr>
          <w:spacing w:val="37"/>
        </w:rPr>
        <w:t> </w:t>
      </w:r>
      <w:r>
        <w:rPr/>
        <w:t>morphology of</w:t>
      </w:r>
      <w:r>
        <w:rPr>
          <w:spacing w:val="37"/>
        </w:rPr>
        <w:t> </w:t>
      </w:r>
      <w:r>
        <w:rPr/>
        <w:t>composites.</w:t>
      </w:r>
      <w:r>
        <w:rPr>
          <w:spacing w:val="38"/>
        </w:rPr>
        <w:t> </w:t>
      </w:r>
      <w:r>
        <w:rPr/>
        <w:t>From</w:t>
      </w:r>
      <w:r>
        <w:rPr>
          <w:spacing w:val="38"/>
        </w:rPr>
        <w:t> </w:t>
      </w:r>
      <w:r>
        <w:rPr/>
        <w:t>the findings</w:t>
      </w:r>
      <w:r>
        <w:rPr>
          <w:spacing w:val="-1"/>
        </w:rPr>
        <w:t> </w:t>
      </w:r>
      <w:r>
        <w:rPr/>
        <w:t>of</w:t>
      </w:r>
      <w:r>
        <w:rPr>
          <w:spacing w:val="-2"/>
        </w:rPr>
        <w:t> </w:t>
      </w:r>
      <w:r>
        <w:rPr/>
        <w:t>earlier</w:t>
      </w:r>
      <w:r>
        <w:rPr>
          <w:spacing w:val="-2"/>
        </w:rPr>
        <w:t> </w:t>
      </w:r>
      <w:r>
        <w:rPr/>
        <w:t>researchers,</w:t>
      </w:r>
      <w:r>
        <w:rPr>
          <w:spacing w:val="-1"/>
        </w:rPr>
        <w:t> </w:t>
      </w:r>
      <w:r>
        <w:rPr/>
        <w:t>the</w:t>
      </w:r>
      <w:r>
        <w:rPr>
          <w:spacing w:val="-2"/>
        </w:rPr>
        <w:t> </w:t>
      </w:r>
      <w:r>
        <w:rPr/>
        <w:t>flexural</w:t>
      </w:r>
      <w:r>
        <w:rPr>
          <w:spacing w:val="-1"/>
        </w:rPr>
        <w:t> </w:t>
      </w:r>
      <w:r>
        <w:rPr/>
        <w:t>modulus</w:t>
      </w:r>
      <w:r>
        <w:rPr>
          <w:spacing w:val="-1"/>
        </w:rPr>
        <w:t> </w:t>
      </w:r>
      <w:r>
        <w:rPr/>
        <w:t>of</w:t>
      </w:r>
      <w:r>
        <w:rPr>
          <w:spacing w:val="-2"/>
        </w:rPr>
        <w:t> </w:t>
      </w:r>
      <w:r>
        <w:rPr/>
        <w:t>the</w:t>
      </w:r>
      <w:r>
        <w:rPr>
          <w:spacing w:val="-2"/>
        </w:rPr>
        <w:t> </w:t>
      </w:r>
      <w:r>
        <w:rPr/>
        <w:t>neat</w:t>
      </w:r>
      <w:r>
        <w:rPr>
          <w:spacing w:val="-1"/>
        </w:rPr>
        <w:t> </w:t>
      </w:r>
      <w:r>
        <w:rPr/>
        <w:t>polyester</w:t>
      </w:r>
      <w:r>
        <w:rPr>
          <w:spacing w:val="-2"/>
        </w:rPr>
        <w:t> </w:t>
      </w:r>
      <w:r>
        <w:rPr/>
        <w:t>matrix</w:t>
      </w:r>
      <w:r>
        <w:rPr>
          <w:spacing w:val="-1"/>
        </w:rPr>
        <w:t> </w:t>
      </w:r>
      <w:r>
        <w:rPr/>
        <w:t>is</w:t>
      </w:r>
      <w:r>
        <w:rPr>
          <w:spacing w:val="-1"/>
        </w:rPr>
        <w:t> </w:t>
      </w:r>
      <w:r>
        <w:rPr/>
        <w:t>500.55</w:t>
      </w:r>
      <w:r>
        <w:rPr>
          <w:spacing w:val="-4"/>
        </w:rPr>
        <w:t> </w:t>
      </w:r>
      <w:r>
        <w:rPr/>
        <w:t>MPa. The flexural modulus of the composites follows the same trend with the flexural strength, there was</w:t>
      </w:r>
      <w:r>
        <w:rPr>
          <w:spacing w:val="-3"/>
        </w:rPr>
        <w:t> </w:t>
      </w:r>
      <w:r>
        <w:rPr/>
        <w:t>gradual</w:t>
      </w:r>
      <w:r>
        <w:rPr>
          <w:spacing w:val="-5"/>
        </w:rPr>
        <w:t> </w:t>
      </w:r>
      <w:r>
        <w:rPr/>
        <w:t>increase</w:t>
      </w:r>
      <w:r>
        <w:rPr>
          <w:spacing w:val="-6"/>
        </w:rPr>
        <w:t> </w:t>
      </w:r>
      <w:r>
        <w:rPr/>
        <w:t>in</w:t>
      </w:r>
      <w:r>
        <w:rPr>
          <w:spacing w:val="-5"/>
        </w:rPr>
        <w:t> </w:t>
      </w:r>
      <w:r>
        <w:rPr/>
        <w:t>the</w:t>
      </w:r>
      <w:r>
        <w:rPr>
          <w:spacing w:val="-6"/>
        </w:rPr>
        <w:t> </w:t>
      </w:r>
      <w:r>
        <w:rPr/>
        <w:t>modulus</w:t>
      </w:r>
      <w:r>
        <w:rPr>
          <w:spacing w:val="-5"/>
        </w:rPr>
        <w:t> </w:t>
      </w:r>
      <w:r>
        <w:rPr/>
        <w:t>from</w:t>
      </w:r>
      <w:r>
        <w:rPr>
          <w:spacing w:val="-5"/>
        </w:rPr>
        <w:t> </w:t>
      </w:r>
      <w:r>
        <w:rPr/>
        <w:t>10</w:t>
      </w:r>
      <w:r>
        <w:rPr>
          <w:spacing w:val="-5"/>
        </w:rPr>
        <w:t> </w:t>
      </w:r>
      <w:r>
        <w:rPr/>
        <w:t>weight</w:t>
      </w:r>
      <w:r>
        <w:rPr>
          <w:spacing w:val="-5"/>
        </w:rPr>
        <w:t> </w:t>
      </w:r>
      <w:r>
        <w:rPr/>
        <w:t>%</w:t>
      </w:r>
      <w:r>
        <w:rPr>
          <w:spacing w:val="-2"/>
        </w:rPr>
        <w:t> </w:t>
      </w:r>
      <w:r>
        <w:rPr/>
        <w:t>-</w:t>
      </w:r>
      <w:r>
        <w:rPr>
          <w:spacing w:val="-6"/>
        </w:rPr>
        <w:t> </w:t>
      </w:r>
      <w:r>
        <w:rPr/>
        <w:t>20</w:t>
      </w:r>
      <w:r>
        <w:rPr>
          <w:spacing w:val="-5"/>
        </w:rPr>
        <w:t> </w:t>
      </w:r>
      <w:r>
        <w:rPr/>
        <w:t>weight</w:t>
      </w:r>
      <w:r>
        <w:rPr>
          <w:spacing w:val="-3"/>
        </w:rPr>
        <w:t> </w:t>
      </w:r>
      <w:r>
        <w:rPr/>
        <w:t>%</w:t>
      </w:r>
      <w:r>
        <w:rPr>
          <w:spacing w:val="-6"/>
        </w:rPr>
        <w:t> </w:t>
      </w:r>
      <w:r>
        <w:rPr/>
        <w:t>fibre</w:t>
      </w:r>
      <w:r>
        <w:rPr>
          <w:spacing w:val="-6"/>
        </w:rPr>
        <w:t> </w:t>
      </w:r>
      <w:r>
        <w:rPr/>
        <w:t>loading</w:t>
      </w:r>
      <w:r>
        <w:rPr>
          <w:spacing w:val="-5"/>
        </w:rPr>
        <w:t> </w:t>
      </w:r>
      <w:r>
        <w:rPr/>
        <w:t>and</w:t>
      </w:r>
      <w:r>
        <w:rPr>
          <w:spacing w:val="-5"/>
        </w:rPr>
        <w:t> </w:t>
      </w:r>
      <w:r>
        <w:rPr/>
        <w:t>begin</w:t>
      </w:r>
      <w:r>
        <w:rPr>
          <w:spacing w:val="-5"/>
        </w:rPr>
        <w:t> </w:t>
      </w:r>
      <w:r>
        <w:rPr/>
        <w:t>to decrease</w:t>
      </w:r>
      <w:r>
        <w:rPr>
          <w:spacing w:val="40"/>
        </w:rPr>
        <w:t> </w:t>
      </w:r>
      <w:r>
        <w:rPr/>
        <w:t>as</w:t>
      </w:r>
      <w:r>
        <w:rPr>
          <w:spacing w:val="40"/>
        </w:rPr>
        <w:t> </w:t>
      </w:r>
      <w:r>
        <w:rPr/>
        <w:t>from</w:t>
      </w:r>
      <w:r>
        <w:rPr>
          <w:spacing w:val="40"/>
        </w:rPr>
        <w:t> </w:t>
      </w:r>
      <w:r>
        <w:rPr/>
        <w:t>30</w:t>
      </w:r>
      <w:r>
        <w:rPr>
          <w:spacing w:val="40"/>
        </w:rPr>
        <w:t> </w:t>
      </w:r>
      <w:r>
        <w:rPr/>
        <w:t>weight</w:t>
      </w:r>
      <w:r>
        <w:rPr>
          <w:spacing w:val="40"/>
        </w:rPr>
        <w:t> </w:t>
      </w:r>
      <w:r>
        <w:rPr/>
        <w:t>%</w:t>
      </w:r>
      <w:r>
        <w:rPr>
          <w:spacing w:val="40"/>
        </w:rPr>
        <w:t> </w:t>
      </w:r>
      <w:r>
        <w:rPr/>
        <w:t>-</w:t>
      </w:r>
      <w:r>
        <w:rPr>
          <w:spacing w:val="40"/>
        </w:rPr>
        <w:t> </w:t>
      </w:r>
      <w:r>
        <w:rPr/>
        <w:t>40</w:t>
      </w:r>
      <w:r>
        <w:rPr>
          <w:spacing w:val="40"/>
        </w:rPr>
        <w:t> </w:t>
      </w:r>
      <w:r>
        <w:rPr/>
        <w:t>weight</w:t>
      </w:r>
      <w:r>
        <w:rPr>
          <w:spacing w:val="40"/>
        </w:rPr>
        <w:t> </w:t>
      </w:r>
      <w:r>
        <w:rPr/>
        <w:t>%.</w:t>
      </w:r>
      <w:r>
        <w:rPr>
          <w:spacing w:val="40"/>
        </w:rPr>
        <w:t> </w:t>
      </w:r>
      <w:r>
        <w:rPr/>
        <w:t>The</w:t>
      </w:r>
      <w:r>
        <w:rPr>
          <w:spacing w:val="40"/>
        </w:rPr>
        <w:t> </w:t>
      </w:r>
      <w:r>
        <w:rPr/>
        <w:t>optimum</w:t>
      </w:r>
      <w:r>
        <w:rPr>
          <w:spacing w:val="40"/>
        </w:rPr>
        <w:t> </w:t>
      </w:r>
      <w:r>
        <w:rPr/>
        <w:t>value</w:t>
      </w:r>
      <w:r>
        <w:rPr>
          <w:spacing w:val="40"/>
        </w:rPr>
        <w:t> </w:t>
      </w:r>
      <w:r>
        <w:rPr/>
        <w:t>for</w:t>
      </w:r>
      <w:r>
        <w:rPr>
          <w:spacing w:val="40"/>
        </w:rPr>
        <w:t> </w:t>
      </w:r>
      <w:r>
        <w:rPr/>
        <w:t>PALF</w:t>
      </w:r>
      <w:r>
        <w:rPr>
          <w:spacing w:val="40"/>
        </w:rPr>
        <w:t> </w:t>
      </w:r>
      <w:r>
        <w:rPr/>
        <w:t>/</w:t>
      </w:r>
      <w:r>
        <w:rPr>
          <w:spacing w:val="40"/>
        </w:rPr>
        <w:t> </w:t>
      </w:r>
      <w:r>
        <w:rPr/>
        <w:t>Polyester composite is 704.59 MPa which is about 40.76 % obtained at 20 weight % fibre loading. The reduction in the flexural modulus at higher fibre loading is a result the fibres</w:t>
      </w:r>
      <w:r>
        <w:rPr>
          <w:spacing w:val="39"/>
        </w:rPr>
        <w:t> </w:t>
      </w:r>
      <w:r>
        <w:rPr/>
        <w:t>touching each</w:t>
      </w:r>
      <w:r>
        <w:rPr>
          <w:spacing w:val="40"/>
        </w:rPr>
        <w:t> </w:t>
      </w:r>
      <w:r>
        <w:rPr/>
        <w:t>other which resulted into stress concentration at the tips of PALFs within the matrix.</w:t>
      </w:r>
    </w:p>
    <w:p>
      <w:pPr>
        <w:pStyle w:val="BodyText"/>
        <w:spacing w:before="243"/>
        <w:ind w:left="340"/>
      </w:pPr>
      <w:r>
        <w:rPr/>
        <w:t>4.12.4 Impact</w:t>
      </w:r>
      <w:r>
        <w:rPr>
          <w:spacing w:val="-2"/>
        </w:rPr>
        <w:t> </w:t>
      </w:r>
      <w:r>
        <w:rPr/>
        <w:t>Strength</w:t>
      </w:r>
      <w:r>
        <w:rPr>
          <w:spacing w:val="-2"/>
        </w:rPr>
        <w:t> </w:t>
      </w:r>
      <w:r>
        <w:rPr/>
        <w:t>Data</w:t>
      </w:r>
      <w:r>
        <w:rPr>
          <w:spacing w:val="-3"/>
        </w:rPr>
        <w:t> </w:t>
      </w:r>
      <w:r>
        <w:rPr/>
        <w:t>of</w:t>
      </w:r>
      <w:r>
        <w:rPr>
          <w:spacing w:val="-3"/>
        </w:rPr>
        <w:t> </w:t>
      </w:r>
      <w:r>
        <w:rPr/>
        <w:t>the</w:t>
      </w:r>
      <w:r>
        <w:rPr>
          <w:spacing w:val="-3"/>
        </w:rPr>
        <w:t> </w:t>
      </w:r>
      <w:r>
        <w:rPr/>
        <w:t>PALF/PP</w:t>
      </w:r>
      <w:r>
        <w:rPr>
          <w:spacing w:val="-1"/>
        </w:rPr>
        <w:t> </w:t>
      </w:r>
      <w:r>
        <w:rPr>
          <w:spacing w:val="-2"/>
        </w:rPr>
        <w:t>Composites</w:t>
      </w:r>
    </w:p>
    <w:p>
      <w:pPr>
        <w:pStyle w:val="BodyText"/>
        <w:spacing w:line="480" w:lineRule="auto" w:before="19"/>
        <w:ind w:left="340" w:right="1444"/>
        <w:jc w:val="both"/>
      </w:pPr>
      <w:r>
        <w:rPr/>
        <mc:AlternateContent>
          <mc:Choice Requires="wps">
            <w:drawing>
              <wp:anchor distT="0" distB="0" distL="0" distR="0" allowOverlap="1" layoutInCell="1" locked="0" behindDoc="0" simplePos="0" relativeHeight="15801856">
                <wp:simplePos x="0" y="0"/>
                <wp:positionH relativeFrom="page">
                  <wp:posOffset>1064218</wp:posOffset>
                </wp:positionH>
                <wp:positionV relativeFrom="paragraph">
                  <wp:posOffset>1136323</wp:posOffset>
                </wp:positionV>
                <wp:extent cx="196215" cy="170243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196215" cy="1702435"/>
                        </a:xfrm>
                        <a:prstGeom prst="rect">
                          <a:avLst/>
                        </a:prstGeom>
                      </wps:spPr>
                      <wps:txbx>
                        <w:txbxContent>
                          <w:p>
                            <w:pPr>
                              <w:pStyle w:val="BodyText"/>
                              <w:spacing w:before="12"/>
                              <w:ind w:left="20"/>
                              <w:rPr>
                                <w:rFonts w:ascii="Arial MT"/>
                              </w:rPr>
                            </w:pPr>
                            <w:r>
                              <w:rPr>
                                <w:rFonts w:ascii="Arial MT"/>
                                <w:color w:val="595959"/>
                                <w:w w:val="210"/>
                              </w:rPr>
                              <w:t>Impact</w:t>
                            </w:r>
                            <w:r>
                              <w:rPr>
                                <w:rFonts w:ascii="Arial MT"/>
                                <w:color w:val="595959"/>
                                <w:spacing w:val="2"/>
                                <w:w w:val="240"/>
                              </w:rPr>
                              <w:t> </w:t>
                            </w:r>
                            <w:r>
                              <w:rPr>
                                <w:rFonts w:ascii="Arial MT"/>
                                <w:color w:val="595959"/>
                                <w:spacing w:val="-4"/>
                                <w:w w:val="240"/>
                              </w:rPr>
                              <w:t>stre</w:t>
                            </w:r>
                          </w:p>
                        </w:txbxContent>
                      </wps:txbx>
                      <wps:bodyPr wrap="square" lIns="0" tIns="0" rIns="0" bIns="0" rtlCol="0" vert="vert270">
                        <a:noAutofit/>
                      </wps:bodyPr>
                    </wps:wsp>
                  </a:graphicData>
                </a:graphic>
              </wp:anchor>
            </w:drawing>
          </mc:Choice>
          <mc:Fallback>
            <w:pict>
              <v:shape style="position:absolute;margin-left:83.796722pt;margin-top:89.474289pt;width:15.45pt;height:134.050pt;mso-position-horizontal-relative:page;mso-position-vertical-relative:paragraph;z-index:15801856" type="#_x0000_t202" id="docshape535" filled="false" stroked="false">
                <v:textbox inset="0,0,0,0" style="layout-flow:vertical;mso-layout-flow-alt:bottom-to-top">
                  <w:txbxContent>
                    <w:p>
                      <w:pPr>
                        <w:pStyle w:val="BodyText"/>
                        <w:spacing w:before="12"/>
                        <w:ind w:left="20"/>
                        <w:rPr>
                          <w:rFonts w:ascii="Arial MT"/>
                        </w:rPr>
                      </w:pPr>
                      <w:r>
                        <w:rPr>
                          <w:rFonts w:ascii="Arial MT"/>
                          <w:color w:val="595959"/>
                          <w:w w:val="210"/>
                        </w:rPr>
                        <w:t>Impact</w:t>
                      </w:r>
                      <w:r>
                        <w:rPr>
                          <w:rFonts w:ascii="Arial MT"/>
                          <w:color w:val="595959"/>
                          <w:spacing w:val="2"/>
                          <w:w w:val="240"/>
                        </w:rPr>
                        <w:t> </w:t>
                      </w:r>
                      <w:r>
                        <w:rPr>
                          <w:rFonts w:ascii="Arial MT"/>
                          <w:color w:val="595959"/>
                          <w:spacing w:val="-4"/>
                          <w:w w:val="240"/>
                        </w:rPr>
                        <w:t>stre</w:t>
                      </w:r>
                    </w:p>
                  </w:txbxContent>
                </v:textbox>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909827</wp:posOffset>
                </wp:positionH>
                <wp:positionV relativeFrom="paragraph">
                  <wp:posOffset>1121020</wp:posOffset>
                </wp:positionV>
                <wp:extent cx="5180330" cy="2540635"/>
                <wp:effectExtent l="0" t="0" r="0" b="0"/>
                <wp:wrapNone/>
                <wp:docPr id="577" name="Group 577"/>
                <wp:cNvGraphicFramePr>
                  <a:graphicFrameLocks/>
                </wp:cNvGraphicFramePr>
                <a:graphic>
                  <a:graphicData uri="http://schemas.microsoft.com/office/word/2010/wordprocessingGroup">
                    <wpg:wgp>
                      <wpg:cNvPr id="577" name="Group 577"/>
                      <wpg:cNvGrpSpPr/>
                      <wpg:grpSpPr>
                        <a:xfrm>
                          <a:off x="0" y="0"/>
                          <a:ext cx="5180330" cy="2540635"/>
                          <a:chExt cx="5180330" cy="2540635"/>
                        </a:xfrm>
                      </wpg:grpSpPr>
                      <pic:pic>
                        <pic:nvPicPr>
                          <pic:cNvPr id="578" name="Image 578"/>
                          <pic:cNvPicPr/>
                        </pic:nvPicPr>
                        <pic:blipFill>
                          <a:blip r:embed="rId172" cstate="print"/>
                          <a:stretch>
                            <a:fillRect/>
                          </a:stretch>
                        </pic:blipFill>
                        <pic:spPr>
                          <a:xfrm>
                            <a:off x="882396" y="278891"/>
                            <a:ext cx="2176272" cy="1042416"/>
                          </a:xfrm>
                          <a:prstGeom prst="rect">
                            <a:avLst/>
                          </a:prstGeom>
                        </pic:spPr>
                      </pic:pic>
                      <wps:wsp>
                        <wps:cNvPr id="579" name="Graphic 579"/>
                        <wps:cNvSpPr/>
                        <wps:spPr>
                          <a:xfrm>
                            <a:off x="0" y="0"/>
                            <a:ext cx="5180330" cy="2540635"/>
                          </a:xfrm>
                          <a:custGeom>
                            <a:avLst/>
                            <a:gdLst/>
                            <a:ahLst/>
                            <a:cxnLst/>
                            <a:rect l="l" t="t" r="r" b="b"/>
                            <a:pathLst>
                              <a:path w="5180330" h="2540635">
                                <a:moveTo>
                                  <a:pt x="5178552" y="0"/>
                                </a:moveTo>
                                <a:lnTo>
                                  <a:pt x="3047" y="0"/>
                                </a:lnTo>
                                <a:lnTo>
                                  <a:pt x="0" y="3048"/>
                                </a:lnTo>
                                <a:lnTo>
                                  <a:pt x="0" y="2538984"/>
                                </a:lnTo>
                                <a:lnTo>
                                  <a:pt x="3047" y="2540508"/>
                                </a:lnTo>
                                <a:lnTo>
                                  <a:pt x="5178552" y="2540508"/>
                                </a:lnTo>
                                <a:lnTo>
                                  <a:pt x="5180076" y="2538984"/>
                                </a:lnTo>
                                <a:lnTo>
                                  <a:pt x="5180076" y="2535936"/>
                                </a:lnTo>
                                <a:lnTo>
                                  <a:pt x="9143" y="2535936"/>
                                </a:lnTo>
                                <a:lnTo>
                                  <a:pt x="4571" y="2531364"/>
                                </a:lnTo>
                                <a:lnTo>
                                  <a:pt x="9143" y="2531364"/>
                                </a:lnTo>
                                <a:lnTo>
                                  <a:pt x="9143" y="9144"/>
                                </a:lnTo>
                                <a:lnTo>
                                  <a:pt x="4571" y="9144"/>
                                </a:lnTo>
                                <a:lnTo>
                                  <a:pt x="9143" y="4572"/>
                                </a:lnTo>
                                <a:lnTo>
                                  <a:pt x="5180076" y="4572"/>
                                </a:lnTo>
                                <a:lnTo>
                                  <a:pt x="5180076" y="3048"/>
                                </a:lnTo>
                                <a:lnTo>
                                  <a:pt x="5178552" y="0"/>
                                </a:lnTo>
                                <a:close/>
                              </a:path>
                              <a:path w="5180330" h="2540635">
                                <a:moveTo>
                                  <a:pt x="9143" y="2531364"/>
                                </a:moveTo>
                                <a:lnTo>
                                  <a:pt x="4571" y="2531364"/>
                                </a:lnTo>
                                <a:lnTo>
                                  <a:pt x="9143" y="2535936"/>
                                </a:lnTo>
                                <a:lnTo>
                                  <a:pt x="9143" y="2531364"/>
                                </a:lnTo>
                                <a:close/>
                              </a:path>
                              <a:path w="5180330" h="2540635">
                                <a:moveTo>
                                  <a:pt x="5170932" y="2531364"/>
                                </a:moveTo>
                                <a:lnTo>
                                  <a:pt x="9143" y="2531364"/>
                                </a:lnTo>
                                <a:lnTo>
                                  <a:pt x="9143" y="2535936"/>
                                </a:lnTo>
                                <a:lnTo>
                                  <a:pt x="5170932" y="2535936"/>
                                </a:lnTo>
                                <a:lnTo>
                                  <a:pt x="5170932" y="2531364"/>
                                </a:lnTo>
                                <a:close/>
                              </a:path>
                              <a:path w="5180330" h="2540635">
                                <a:moveTo>
                                  <a:pt x="5170932" y="4572"/>
                                </a:moveTo>
                                <a:lnTo>
                                  <a:pt x="5170932" y="2535936"/>
                                </a:lnTo>
                                <a:lnTo>
                                  <a:pt x="5175504" y="2531364"/>
                                </a:lnTo>
                                <a:lnTo>
                                  <a:pt x="5180076" y="2531364"/>
                                </a:lnTo>
                                <a:lnTo>
                                  <a:pt x="5180076" y="9144"/>
                                </a:lnTo>
                                <a:lnTo>
                                  <a:pt x="5175504" y="9144"/>
                                </a:lnTo>
                                <a:lnTo>
                                  <a:pt x="5170932" y="4572"/>
                                </a:lnTo>
                                <a:close/>
                              </a:path>
                              <a:path w="5180330" h="2540635">
                                <a:moveTo>
                                  <a:pt x="5180076" y="2531364"/>
                                </a:moveTo>
                                <a:lnTo>
                                  <a:pt x="5175504" y="2531364"/>
                                </a:lnTo>
                                <a:lnTo>
                                  <a:pt x="5170932" y="2535936"/>
                                </a:lnTo>
                                <a:lnTo>
                                  <a:pt x="5180076" y="2535936"/>
                                </a:lnTo>
                                <a:lnTo>
                                  <a:pt x="5180076" y="2531364"/>
                                </a:lnTo>
                                <a:close/>
                              </a:path>
                              <a:path w="5180330" h="2540635">
                                <a:moveTo>
                                  <a:pt x="9143" y="4572"/>
                                </a:moveTo>
                                <a:lnTo>
                                  <a:pt x="4571" y="9144"/>
                                </a:lnTo>
                                <a:lnTo>
                                  <a:pt x="9143" y="9144"/>
                                </a:lnTo>
                                <a:lnTo>
                                  <a:pt x="9143" y="4572"/>
                                </a:lnTo>
                                <a:close/>
                              </a:path>
                              <a:path w="5180330" h="2540635">
                                <a:moveTo>
                                  <a:pt x="5170932" y="4572"/>
                                </a:moveTo>
                                <a:lnTo>
                                  <a:pt x="9143" y="4572"/>
                                </a:lnTo>
                                <a:lnTo>
                                  <a:pt x="9143" y="9144"/>
                                </a:lnTo>
                                <a:lnTo>
                                  <a:pt x="5170932" y="9144"/>
                                </a:lnTo>
                                <a:lnTo>
                                  <a:pt x="5170932" y="4572"/>
                                </a:lnTo>
                                <a:close/>
                              </a:path>
                              <a:path w="5180330" h="2540635">
                                <a:moveTo>
                                  <a:pt x="5180076" y="4572"/>
                                </a:moveTo>
                                <a:lnTo>
                                  <a:pt x="5170932" y="4572"/>
                                </a:lnTo>
                                <a:lnTo>
                                  <a:pt x="5175504" y="9144"/>
                                </a:lnTo>
                                <a:lnTo>
                                  <a:pt x="5180076" y="9144"/>
                                </a:lnTo>
                                <a:lnTo>
                                  <a:pt x="5180076" y="4572"/>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style="position:absolute;margin-left:71.639999pt;margin-top:88.269295pt;width:407.9pt;height:200.05pt;mso-position-horizontal-relative:page;mso-position-vertical-relative:paragraph;z-index:15802368" id="docshapegroup536" coordorigin="1433,1765" coordsize="8158,4001">
                <v:shape style="position:absolute;left:2822;top:2204;width:3428;height:1642" type="#_x0000_t75" id="docshape537" stroked="false">
                  <v:imagedata r:id="rId172" o:title=""/>
                </v:shape>
                <v:shape style="position:absolute;left:1432;top:1765;width:8158;height:4001" id="docshape538" coordorigin="1433,1765" coordsize="8158,4001" path="m9588,1765l1438,1765,1433,1770,1433,5764,1438,5766,9588,5766,9590,5764,9590,5759,1447,5759,1440,5752,1447,5752,1447,1780,1440,1780,1447,1773,9590,1773,9590,1770,9588,1765xm1447,5752l1440,5752,1447,5759,1447,5752xm9576,5752l1447,5752,1447,5759,9576,5759,9576,5752xm9576,1773l9576,5759,9583,5752,9590,5752,9590,1780,9583,1780,9576,1773xm9590,5752l9583,5752,9576,5759,9590,5759,9590,5752xm1447,1773l1440,1780,1447,1780,1447,1773xm9576,1773l1447,1773,1447,1780,9576,1780,9576,1773xm9590,1773l9576,1773,9583,1780,9590,1780,9590,1773xe" filled="true" fillcolor="#d8d8d8" stroked="false">
                  <v:path arrowok="t"/>
                  <v:fill type="solid"/>
                </v:shape>
                <w10:wrap type="none"/>
              </v:group>
            </w:pict>
          </mc:Fallback>
        </mc:AlternateContent>
      </w:r>
      <w:r>
        <w:rPr/>
        <w:t>Figures 4.26 to 4.30 show the impact strength (IS) in J/m of the reinforced PALF/PP composites. Here also, it has been observed that there is an increase in IS as the fibre content </w:t>
      </w:r>
      <w:r>
        <w:rPr>
          <w:spacing w:val="-2"/>
        </w:rPr>
        <w:t>increases.</w:t>
      </w:r>
    </w:p>
    <w:p>
      <w:pPr>
        <w:pStyle w:val="BodyText"/>
        <w:spacing w:before="1"/>
        <w:rPr>
          <w:sz w:val="15"/>
        </w:rPr>
      </w:pPr>
      <w:r>
        <w:rPr/>
        <mc:AlternateContent>
          <mc:Choice Requires="wps">
            <w:drawing>
              <wp:anchor distT="0" distB="0" distL="0" distR="0" allowOverlap="1" layoutInCell="1" locked="0" behindDoc="1" simplePos="0" relativeHeight="487660032">
                <wp:simplePos x="0" y="0"/>
                <wp:positionH relativeFrom="page">
                  <wp:posOffset>1286510</wp:posOffset>
                </wp:positionH>
                <wp:positionV relativeFrom="paragraph">
                  <wp:posOffset>125450</wp:posOffset>
                </wp:positionV>
                <wp:extent cx="4797425" cy="2307590"/>
                <wp:effectExtent l="0" t="0" r="0" b="0"/>
                <wp:wrapTopAndBottom/>
                <wp:docPr id="580" name="Group 580"/>
                <wp:cNvGraphicFramePr>
                  <a:graphicFrameLocks/>
                </wp:cNvGraphicFramePr>
                <a:graphic>
                  <a:graphicData uri="http://schemas.microsoft.com/office/word/2010/wordprocessingGroup">
                    <wpg:wgp>
                      <wpg:cNvPr id="580" name="Group 580"/>
                      <wpg:cNvGrpSpPr/>
                      <wpg:grpSpPr>
                        <a:xfrm>
                          <a:off x="0" y="0"/>
                          <a:ext cx="4797425" cy="2307590"/>
                          <a:chExt cx="4797425" cy="2307590"/>
                        </a:xfrm>
                      </wpg:grpSpPr>
                      <wps:wsp>
                        <wps:cNvPr id="581" name="Graphic 581"/>
                        <wps:cNvSpPr/>
                        <wps:spPr>
                          <a:xfrm>
                            <a:off x="280161" y="1878181"/>
                            <a:ext cx="2627630" cy="9525"/>
                          </a:xfrm>
                          <a:custGeom>
                            <a:avLst/>
                            <a:gdLst/>
                            <a:ahLst/>
                            <a:cxnLst/>
                            <a:rect l="l" t="t" r="r" b="b"/>
                            <a:pathLst>
                              <a:path w="2627630" h="9525">
                                <a:moveTo>
                                  <a:pt x="2627376" y="0"/>
                                </a:moveTo>
                                <a:lnTo>
                                  <a:pt x="0" y="0"/>
                                </a:lnTo>
                                <a:lnTo>
                                  <a:pt x="0" y="9144"/>
                                </a:lnTo>
                                <a:lnTo>
                                  <a:pt x="2627376" y="9144"/>
                                </a:lnTo>
                                <a:lnTo>
                                  <a:pt x="2627376" y="0"/>
                                </a:lnTo>
                                <a:close/>
                              </a:path>
                            </a:pathLst>
                          </a:custGeom>
                          <a:solidFill>
                            <a:srgbClr val="D8D8D8"/>
                          </a:solidFill>
                        </wps:spPr>
                        <wps:bodyPr wrap="square" lIns="0" tIns="0" rIns="0" bIns="0" rtlCol="0">
                          <a:prstTxWarp prst="textNoShape">
                            <a:avLst/>
                          </a:prstTxWarp>
                          <a:noAutofit/>
                        </wps:bodyPr>
                      </wps:wsp>
                      <wps:wsp>
                        <wps:cNvPr id="582" name="Graphic 582"/>
                        <wps:cNvSpPr/>
                        <wps:spPr>
                          <a:xfrm>
                            <a:off x="3471417" y="156061"/>
                            <a:ext cx="271780" cy="27940"/>
                          </a:xfrm>
                          <a:custGeom>
                            <a:avLst/>
                            <a:gdLst/>
                            <a:ahLst/>
                            <a:cxnLst/>
                            <a:rect l="l" t="t" r="r" b="b"/>
                            <a:pathLst>
                              <a:path w="271780" h="27940">
                                <a:moveTo>
                                  <a:pt x="265175" y="0"/>
                                </a:moveTo>
                                <a:lnTo>
                                  <a:pt x="13716"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9ABA59"/>
                          </a:solidFill>
                        </wps:spPr>
                        <wps:bodyPr wrap="square" lIns="0" tIns="0" rIns="0" bIns="0" rtlCol="0">
                          <a:prstTxWarp prst="textNoShape">
                            <a:avLst/>
                          </a:prstTxWarp>
                          <a:noAutofit/>
                        </wps:bodyPr>
                      </wps:wsp>
                      <pic:pic>
                        <pic:nvPicPr>
                          <pic:cNvPr id="583" name="Image 583"/>
                          <pic:cNvPicPr/>
                        </pic:nvPicPr>
                        <pic:blipFill>
                          <a:blip r:embed="rId127" cstate="print"/>
                          <a:stretch>
                            <a:fillRect/>
                          </a:stretch>
                        </pic:blipFill>
                        <pic:spPr>
                          <a:xfrm>
                            <a:off x="3570478" y="131677"/>
                            <a:ext cx="73151" cy="73151"/>
                          </a:xfrm>
                          <a:prstGeom prst="rect">
                            <a:avLst/>
                          </a:prstGeom>
                        </pic:spPr>
                      </pic:pic>
                      <wps:wsp>
                        <wps:cNvPr id="584" name="Graphic 584"/>
                        <wps:cNvSpPr/>
                        <wps:spPr>
                          <a:xfrm>
                            <a:off x="3471417" y="819001"/>
                            <a:ext cx="271780" cy="27940"/>
                          </a:xfrm>
                          <a:custGeom>
                            <a:avLst/>
                            <a:gdLst/>
                            <a:ahLst/>
                            <a:cxnLst/>
                            <a:rect l="l" t="t" r="r" b="b"/>
                            <a:pathLst>
                              <a:path w="271780" h="27940">
                                <a:moveTo>
                                  <a:pt x="265175" y="0"/>
                                </a:moveTo>
                                <a:lnTo>
                                  <a:pt x="13716"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585" name="Image 585"/>
                          <pic:cNvPicPr/>
                        </pic:nvPicPr>
                        <pic:blipFill>
                          <a:blip r:embed="rId114" cstate="print"/>
                          <a:stretch>
                            <a:fillRect/>
                          </a:stretch>
                        </pic:blipFill>
                        <pic:spPr>
                          <a:xfrm>
                            <a:off x="3570478" y="794617"/>
                            <a:ext cx="73151" cy="73152"/>
                          </a:xfrm>
                          <a:prstGeom prst="rect">
                            <a:avLst/>
                          </a:prstGeom>
                        </pic:spPr>
                      </pic:pic>
                      <wps:wsp>
                        <wps:cNvPr id="586" name="Graphic 586"/>
                        <wps:cNvSpPr/>
                        <wps:spPr>
                          <a:xfrm>
                            <a:off x="3471417" y="1481941"/>
                            <a:ext cx="271780" cy="27940"/>
                          </a:xfrm>
                          <a:custGeom>
                            <a:avLst/>
                            <a:gdLst/>
                            <a:ahLst/>
                            <a:cxnLst/>
                            <a:rect l="l" t="t" r="r" b="b"/>
                            <a:pathLst>
                              <a:path w="271780" h="27940">
                                <a:moveTo>
                                  <a:pt x="265175" y="0"/>
                                </a:moveTo>
                                <a:lnTo>
                                  <a:pt x="13716"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4F80BC"/>
                          </a:solidFill>
                        </wps:spPr>
                        <wps:bodyPr wrap="square" lIns="0" tIns="0" rIns="0" bIns="0" rtlCol="0">
                          <a:prstTxWarp prst="textNoShape">
                            <a:avLst/>
                          </a:prstTxWarp>
                          <a:noAutofit/>
                        </wps:bodyPr>
                      </wps:wsp>
                      <pic:pic>
                        <pic:nvPicPr>
                          <pic:cNvPr id="587" name="Image 587"/>
                          <pic:cNvPicPr/>
                        </pic:nvPicPr>
                        <pic:blipFill>
                          <a:blip r:embed="rId132" cstate="print"/>
                          <a:stretch>
                            <a:fillRect/>
                          </a:stretch>
                        </pic:blipFill>
                        <pic:spPr>
                          <a:xfrm>
                            <a:off x="3570478" y="1457557"/>
                            <a:ext cx="73151" cy="73151"/>
                          </a:xfrm>
                          <a:prstGeom prst="rect">
                            <a:avLst/>
                          </a:prstGeom>
                        </pic:spPr>
                      </pic:pic>
                      <wps:wsp>
                        <wps:cNvPr id="588" name="Textbox 588"/>
                        <wps:cNvSpPr txBox="1"/>
                        <wps:spPr>
                          <a:xfrm>
                            <a:off x="0" y="0"/>
                            <a:ext cx="355600" cy="1946275"/>
                          </a:xfrm>
                          <a:prstGeom prst="rect">
                            <a:avLst/>
                          </a:prstGeom>
                        </wps:spPr>
                        <wps:txbx>
                          <w:txbxContent>
                            <w:p>
                              <w:pPr>
                                <w:spacing w:before="0"/>
                                <w:ind w:left="0" w:right="18" w:firstLine="0"/>
                                <w:jc w:val="center"/>
                                <w:rPr>
                                  <w:rFonts w:ascii="Calibri"/>
                                  <w:sz w:val="18"/>
                                </w:rPr>
                              </w:pPr>
                              <w:r>
                                <w:rPr>
                                  <w:rFonts w:ascii="Calibri"/>
                                  <w:color w:val="595959"/>
                                  <w:spacing w:val="-5"/>
                                  <w:w w:val="195"/>
                                  <w:sz w:val="18"/>
                                </w:rPr>
                                <w:t>200</w:t>
                              </w:r>
                            </w:p>
                            <w:p>
                              <w:pPr>
                                <w:spacing w:before="64"/>
                                <w:ind w:left="0" w:right="18" w:firstLine="0"/>
                                <w:jc w:val="center"/>
                                <w:rPr>
                                  <w:rFonts w:ascii="Calibri"/>
                                  <w:sz w:val="18"/>
                                </w:rPr>
                              </w:pPr>
                              <w:r>
                                <w:rPr>
                                  <w:rFonts w:ascii="Calibri"/>
                                  <w:color w:val="595959"/>
                                  <w:spacing w:val="-5"/>
                                  <w:w w:val="195"/>
                                  <w:sz w:val="18"/>
                                </w:rPr>
                                <w:t>180</w:t>
                              </w:r>
                            </w:p>
                            <w:p>
                              <w:pPr>
                                <w:spacing w:before="65"/>
                                <w:ind w:left="0" w:right="18" w:firstLine="0"/>
                                <w:jc w:val="center"/>
                                <w:rPr>
                                  <w:rFonts w:ascii="Calibri"/>
                                  <w:sz w:val="18"/>
                                </w:rPr>
                              </w:pPr>
                              <w:r>
                                <w:rPr>
                                  <w:rFonts w:ascii="Calibri"/>
                                  <w:color w:val="595959"/>
                                  <w:spacing w:val="-5"/>
                                  <w:w w:val="195"/>
                                  <w:sz w:val="18"/>
                                </w:rPr>
                                <w:t>160</w:t>
                              </w:r>
                            </w:p>
                            <w:p>
                              <w:pPr>
                                <w:spacing w:before="65"/>
                                <w:ind w:left="0" w:right="18" w:firstLine="0"/>
                                <w:jc w:val="center"/>
                                <w:rPr>
                                  <w:rFonts w:ascii="Calibri"/>
                                  <w:sz w:val="18"/>
                                </w:rPr>
                              </w:pPr>
                              <w:r>
                                <w:rPr>
                                  <w:rFonts w:ascii="Calibri"/>
                                  <w:color w:val="595959"/>
                                  <w:spacing w:val="-5"/>
                                  <w:w w:val="195"/>
                                  <w:sz w:val="18"/>
                                </w:rPr>
                                <w:t>140</w:t>
                              </w:r>
                            </w:p>
                            <w:p>
                              <w:pPr>
                                <w:spacing w:before="65"/>
                                <w:ind w:left="0" w:right="18" w:firstLine="0"/>
                                <w:jc w:val="center"/>
                                <w:rPr>
                                  <w:rFonts w:ascii="Calibri"/>
                                  <w:sz w:val="18"/>
                                </w:rPr>
                              </w:pPr>
                              <w:r>
                                <w:rPr>
                                  <w:rFonts w:ascii="Calibri"/>
                                  <w:color w:val="595959"/>
                                  <w:spacing w:val="-5"/>
                                  <w:w w:val="195"/>
                                  <w:sz w:val="18"/>
                                </w:rPr>
                                <w:t>120</w:t>
                              </w:r>
                            </w:p>
                            <w:p>
                              <w:pPr>
                                <w:spacing w:before="65"/>
                                <w:ind w:left="0" w:right="18" w:firstLine="0"/>
                                <w:jc w:val="center"/>
                                <w:rPr>
                                  <w:rFonts w:ascii="Calibri"/>
                                  <w:sz w:val="18"/>
                                </w:rPr>
                              </w:pPr>
                              <w:r>
                                <w:rPr>
                                  <w:rFonts w:ascii="Calibri"/>
                                  <w:color w:val="595959"/>
                                  <w:spacing w:val="-5"/>
                                  <w:w w:val="195"/>
                                  <w:sz w:val="18"/>
                                </w:rPr>
                                <w:t>100</w:t>
                              </w:r>
                            </w:p>
                            <w:p>
                              <w:pPr>
                                <w:spacing w:before="64"/>
                                <w:ind w:left="0" w:right="15" w:firstLine="0"/>
                                <w:jc w:val="center"/>
                                <w:rPr>
                                  <w:rFonts w:ascii="Calibri"/>
                                  <w:sz w:val="18"/>
                                </w:rPr>
                              </w:pPr>
                              <w:r>
                                <w:rPr>
                                  <w:rFonts w:ascii="Calibri"/>
                                  <w:color w:val="595959"/>
                                  <w:spacing w:val="-5"/>
                                  <w:w w:val="195"/>
                                  <w:sz w:val="18"/>
                                </w:rPr>
                                <w:t>80</w:t>
                              </w:r>
                            </w:p>
                            <w:p>
                              <w:pPr>
                                <w:spacing w:before="65"/>
                                <w:ind w:left="0" w:right="15" w:firstLine="0"/>
                                <w:jc w:val="center"/>
                                <w:rPr>
                                  <w:rFonts w:ascii="Calibri"/>
                                  <w:sz w:val="18"/>
                                </w:rPr>
                              </w:pPr>
                              <w:r>
                                <w:rPr>
                                  <w:rFonts w:ascii="Calibri"/>
                                  <w:color w:val="595959"/>
                                  <w:spacing w:val="-5"/>
                                  <w:w w:val="195"/>
                                  <w:sz w:val="18"/>
                                </w:rPr>
                                <w:t>60</w:t>
                              </w:r>
                            </w:p>
                            <w:p>
                              <w:pPr>
                                <w:spacing w:before="65"/>
                                <w:ind w:left="0" w:right="15" w:firstLine="0"/>
                                <w:jc w:val="center"/>
                                <w:rPr>
                                  <w:rFonts w:ascii="Calibri"/>
                                  <w:sz w:val="18"/>
                                </w:rPr>
                              </w:pPr>
                              <w:r>
                                <w:rPr>
                                  <w:rFonts w:ascii="Calibri"/>
                                  <w:color w:val="595959"/>
                                  <w:spacing w:val="-5"/>
                                  <w:w w:val="195"/>
                                  <w:sz w:val="18"/>
                                </w:rPr>
                                <w:t>40</w:t>
                              </w:r>
                            </w:p>
                            <w:p>
                              <w:pPr>
                                <w:spacing w:before="65"/>
                                <w:ind w:left="0" w:right="15" w:firstLine="0"/>
                                <w:jc w:val="center"/>
                                <w:rPr>
                                  <w:rFonts w:ascii="Calibri"/>
                                  <w:sz w:val="18"/>
                                </w:rPr>
                              </w:pPr>
                              <w:r>
                                <w:rPr>
                                  <w:rFonts w:ascii="Calibri"/>
                                  <w:color w:val="595959"/>
                                  <w:spacing w:val="-5"/>
                                  <w:w w:val="195"/>
                                  <w:sz w:val="18"/>
                                </w:rPr>
                                <w:t>20</w:t>
                              </w:r>
                            </w:p>
                            <w:p>
                              <w:pPr>
                                <w:spacing w:before="64"/>
                                <w:ind w:left="0" w:right="13"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589" name="Textbox 589"/>
                        <wps:cNvSpPr txBox="1"/>
                        <wps:spPr>
                          <a:xfrm>
                            <a:off x="483501" y="1955215"/>
                            <a:ext cx="2607945" cy="139700"/>
                          </a:xfrm>
                          <a:prstGeom prst="rect">
                            <a:avLst/>
                          </a:prstGeom>
                        </wps:spPr>
                        <wps:txbx>
                          <w:txbxContent>
                            <w:p>
                              <w:pPr>
                                <w:tabs>
                                  <w:tab w:pos="703"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10"/>
                                  <w:w w:val="205"/>
                                  <w:sz w:val="18"/>
                                </w:rPr>
                                <w:t>10/9020/8030/7040/60</w:t>
                              </w:r>
                            </w:p>
                          </w:txbxContent>
                        </wps:txbx>
                        <wps:bodyPr wrap="square" lIns="0" tIns="0" rIns="0" bIns="0" rtlCol="0">
                          <a:noAutofit/>
                        </wps:bodyPr>
                      </wps:wsp>
                      <wps:wsp>
                        <wps:cNvPr id="590" name="Textbox 590"/>
                        <wps:cNvSpPr txBox="1"/>
                        <wps:spPr>
                          <a:xfrm>
                            <a:off x="3755072" y="92621"/>
                            <a:ext cx="1042035" cy="2023745"/>
                          </a:xfrm>
                          <a:prstGeom prst="rect">
                            <a:avLst/>
                          </a:prstGeom>
                        </wps:spPr>
                        <wps:txbx>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spacing w:val="-2"/>
                                  <w:w w:val="240"/>
                                  <w:sz w:val="18"/>
                                </w:rPr>
                                <w:t>the</w:t>
                              </w:r>
                              <w:r>
                                <w:rPr>
                                  <w:rFonts w:ascii="Calibri"/>
                                  <w:color w:val="595959"/>
                                  <w:spacing w:val="-23"/>
                                  <w:w w:val="240"/>
                                  <w:sz w:val="18"/>
                                </w:rPr>
                                <w:t> </w:t>
                              </w:r>
                              <w:r>
                                <w:rPr>
                                  <w:rFonts w:ascii="Calibri"/>
                                  <w:color w:val="595959"/>
                                  <w:spacing w:val="-2"/>
                                  <w:w w:val="240"/>
                                  <w:sz w:val="18"/>
                                </w:rPr>
                                <w:t>untre </w:t>
                              </w:r>
                              <w:r>
                                <w:rPr>
                                  <w:rFonts w:ascii="Calibri"/>
                                  <w:color w:val="595959"/>
                                  <w:spacing w:val="-4"/>
                                  <w:w w:val="215"/>
                                  <w:sz w:val="18"/>
                                </w:rPr>
                                <w:t>nano</w:t>
                              </w:r>
                              <w:r>
                                <w:rPr>
                                  <w:rFonts w:ascii="Calibri"/>
                                  <w:color w:val="595959"/>
                                  <w:spacing w:val="-18"/>
                                  <w:w w:val="215"/>
                                  <w:sz w:val="18"/>
                                </w:rPr>
                                <w:t> </w:t>
                              </w:r>
                              <w:r>
                                <w:rPr>
                                  <w:rFonts w:ascii="Calibri"/>
                                  <w:color w:val="595959"/>
                                  <w:spacing w:val="-4"/>
                                  <w:w w:val="270"/>
                                  <w:sz w:val="18"/>
                                </w:rPr>
                                <w:t>rein </w:t>
                              </w:r>
                              <w:r>
                                <w:rPr>
                                  <w:rFonts w:ascii="Calibri"/>
                                  <w:color w:val="595959"/>
                                  <w:spacing w:val="-2"/>
                                  <w:w w:val="215"/>
                                  <w:sz w:val="18"/>
                                </w:rPr>
                                <w:t>PALF/PP</w:t>
                              </w:r>
                            </w:p>
                            <w:p>
                              <w:pPr>
                                <w:spacing w:line="180" w:lineRule="auto" w:before="42"/>
                                <w:ind w:left="0" w:right="10" w:firstLine="0"/>
                                <w:jc w:val="left"/>
                                <w:rPr>
                                  <w:rFonts w:ascii="Calibri"/>
                                  <w:sz w:val="18"/>
                                </w:rPr>
                              </w:pPr>
                              <w:r>
                                <w:rPr>
                                  <w:rFonts w:ascii="Calibri"/>
                                  <w:color w:val="595959"/>
                                  <w:spacing w:val="-2"/>
                                  <w:w w:val="210"/>
                                  <w:sz w:val="18"/>
                                </w:rPr>
                                <w:t>composite </w:t>
                              </w:r>
                              <w:r>
                                <w:rPr>
                                  <w:rFonts w:ascii="Calibri"/>
                                  <w:color w:val="595959"/>
                                  <w:w w:val="220"/>
                                  <w:sz w:val="18"/>
                                </w:rPr>
                                <w:t>Impact</w:t>
                              </w:r>
                              <w:r>
                                <w:rPr>
                                  <w:rFonts w:ascii="Calibri"/>
                                  <w:color w:val="595959"/>
                                  <w:spacing w:val="-10"/>
                                  <w:w w:val="220"/>
                                  <w:sz w:val="18"/>
                                </w:rPr>
                                <w:t> </w:t>
                              </w:r>
                              <w:r>
                                <w:rPr>
                                  <w:rFonts w:ascii="Calibri"/>
                                  <w:color w:val="595959"/>
                                  <w:spacing w:val="-5"/>
                                  <w:w w:val="265"/>
                                  <w:sz w:val="18"/>
                                </w:rPr>
                                <w:t>St</w:t>
                              </w:r>
                            </w:p>
                            <w:p>
                              <w:pPr>
                                <w:spacing w:before="13"/>
                                <w:ind w:left="0" w:right="18" w:firstLine="0"/>
                                <w:jc w:val="both"/>
                                <w:rPr>
                                  <w:rFonts w:ascii="Calibri"/>
                                  <w:sz w:val="18"/>
                                </w:rPr>
                              </w:pPr>
                              <w:r>
                                <w:rPr>
                                  <w:rFonts w:ascii="Calibri"/>
                                  <w:color w:val="595959"/>
                                  <w:spacing w:val="-2"/>
                                  <w:w w:val="240"/>
                                  <w:sz w:val="18"/>
                                </w:rPr>
                                <w:t>the</w:t>
                              </w:r>
                              <w:r>
                                <w:rPr>
                                  <w:rFonts w:ascii="Calibri"/>
                                  <w:color w:val="595959"/>
                                  <w:spacing w:val="-23"/>
                                  <w:w w:val="240"/>
                                  <w:sz w:val="18"/>
                                </w:rPr>
                                <w:t> </w:t>
                              </w:r>
                              <w:r>
                                <w:rPr>
                                  <w:rFonts w:ascii="Calibri"/>
                                  <w:color w:val="595959"/>
                                  <w:spacing w:val="-2"/>
                                  <w:w w:val="240"/>
                                  <w:sz w:val="18"/>
                                </w:rPr>
                                <w:t>untre </w:t>
                              </w:r>
                              <w:r>
                                <w:rPr>
                                  <w:rFonts w:ascii="Calibri"/>
                                  <w:color w:val="595959"/>
                                  <w:spacing w:val="-4"/>
                                  <w:w w:val="250"/>
                                  <w:sz w:val="18"/>
                                </w:rPr>
                                <w:t>micro</w:t>
                              </w:r>
                              <w:r>
                                <w:rPr>
                                  <w:rFonts w:ascii="Calibri"/>
                                  <w:color w:val="595959"/>
                                  <w:spacing w:val="-22"/>
                                  <w:w w:val="250"/>
                                  <w:sz w:val="18"/>
                                </w:rPr>
                                <w:t> </w:t>
                              </w:r>
                              <w:r>
                                <w:rPr>
                                  <w:rFonts w:ascii="Calibri"/>
                                  <w:color w:val="595959"/>
                                  <w:spacing w:val="-4"/>
                                  <w:w w:val="265"/>
                                  <w:sz w:val="18"/>
                                </w:rPr>
                                <w:t>rei </w:t>
                              </w:r>
                              <w:r>
                                <w:rPr>
                                  <w:rFonts w:ascii="Calibri"/>
                                  <w:color w:val="595959"/>
                                  <w:spacing w:val="-2"/>
                                  <w:w w:val="220"/>
                                  <w:sz w:val="18"/>
                                </w:rPr>
                                <w:t>PALF/PP</w:t>
                              </w:r>
                            </w:p>
                            <w:p>
                              <w:pPr>
                                <w:spacing w:line="180" w:lineRule="auto" w:before="43"/>
                                <w:ind w:left="0" w:right="10" w:firstLine="0"/>
                                <w:jc w:val="left"/>
                                <w:rPr>
                                  <w:rFonts w:ascii="Calibri"/>
                                  <w:sz w:val="18"/>
                                </w:rPr>
                              </w:pPr>
                              <w:r>
                                <w:rPr>
                                  <w:rFonts w:ascii="Calibri"/>
                                  <w:color w:val="595959"/>
                                  <w:spacing w:val="-2"/>
                                  <w:w w:val="210"/>
                                  <w:sz w:val="18"/>
                                </w:rPr>
                                <w:t>composite </w:t>
                              </w:r>
                              <w:r>
                                <w:rPr>
                                  <w:rFonts w:ascii="Calibri"/>
                                  <w:color w:val="595959"/>
                                  <w:w w:val="220"/>
                                  <w:sz w:val="18"/>
                                </w:rPr>
                                <w:t>Impact</w:t>
                              </w:r>
                              <w:r>
                                <w:rPr>
                                  <w:rFonts w:ascii="Calibri"/>
                                  <w:color w:val="595959"/>
                                  <w:spacing w:val="-10"/>
                                  <w:w w:val="220"/>
                                  <w:sz w:val="18"/>
                                </w:rPr>
                                <w:t> </w:t>
                              </w:r>
                              <w:r>
                                <w:rPr>
                                  <w:rFonts w:ascii="Calibri"/>
                                  <w:color w:val="595959"/>
                                  <w:spacing w:val="-5"/>
                                  <w:w w:val="265"/>
                                  <w:sz w:val="18"/>
                                </w:rPr>
                                <w:t>St</w:t>
                              </w:r>
                            </w:p>
                            <w:p>
                              <w:pPr>
                                <w:spacing w:before="12"/>
                                <w:ind w:left="0" w:right="18" w:firstLine="0"/>
                                <w:jc w:val="both"/>
                                <w:rPr>
                                  <w:rFonts w:ascii="Calibri"/>
                                  <w:sz w:val="18"/>
                                </w:rPr>
                              </w:pPr>
                              <w:r>
                                <w:rPr>
                                  <w:rFonts w:ascii="Calibri"/>
                                  <w:color w:val="595959"/>
                                  <w:w w:val="220"/>
                                  <w:sz w:val="18"/>
                                </w:rPr>
                                <w:t>the</w:t>
                              </w:r>
                              <w:r>
                                <w:rPr>
                                  <w:rFonts w:ascii="Calibri"/>
                                  <w:color w:val="595959"/>
                                  <w:spacing w:val="-23"/>
                                  <w:w w:val="220"/>
                                  <w:sz w:val="18"/>
                                </w:rPr>
                                <w:t> </w:t>
                              </w:r>
                              <w:r>
                                <w:rPr>
                                  <w:rFonts w:ascii="Calibri"/>
                                  <w:color w:val="595959"/>
                                  <w:w w:val="245"/>
                                  <w:sz w:val="18"/>
                                </w:rPr>
                                <w:t>untre </w:t>
                              </w:r>
                              <w:r>
                                <w:rPr>
                                  <w:rFonts w:ascii="Calibri"/>
                                  <w:color w:val="595959"/>
                                  <w:spacing w:val="-4"/>
                                  <w:w w:val="220"/>
                                  <w:sz w:val="18"/>
                                </w:rPr>
                                <w:t>macro</w:t>
                              </w:r>
                              <w:r>
                                <w:rPr>
                                  <w:rFonts w:ascii="Calibri"/>
                                  <w:color w:val="595959"/>
                                  <w:spacing w:val="-19"/>
                                  <w:w w:val="220"/>
                                  <w:sz w:val="18"/>
                                </w:rPr>
                                <w:t> </w:t>
                              </w:r>
                              <w:r>
                                <w:rPr>
                                  <w:rFonts w:ascii="Calibri"/>
                                  <w:color w:val="595959"/>
                                  <w:spacing w:val="-4"/>
                                  <w:w w:val="285"/>
                                  <w:sz w:val="18"/>
                                </w:rPr>
                                <w:t>rei </w:t>
                              </w:r>
                              <w:r>
                                <w:rPr>
                                  <w:rFonts w:ascii="Calibri"/>
                                  <w:color w:val="595959"/>
                                  <w:spacing w:val="-2"/>
                                  <w:w w:val="220"/>
                                  <w:sz w:val="18"/>
                                </w:rPr>
                                <w:t>PALF/PP</w:t>
                              </w:r>
                            </w:p>
                            <w:p>
                              <w:pPr>
                                <w:spacing w:before="0"/>
                                <w:ind w:left="0" w:right="0" w:firstLine="0"/>
                                <w:jc w:val="left"/>
                                <w:rPr>
                                  <w:rFonts w:ascii="Calibri"/>
                                  <w:sz w:val="18"/>
                                </w:rPr>
                              </w:pPr>
                              <w:r>
                                <w:rPr>
                                  <w:rFonts w:ascii="Calibri"/>
                                  <w:color w:val="595959"/>
                                  <w:spacing w:val="-2"/>
                                  <w:w w:val="210"/>
                                  <w:sz w:val="18"/>
                                </w:rPr>
                                <w:t>composite</w:t>
                              </w:r>
                            </w:p>
                          </w:txbxContent>
                        </wps:txbx>
                        <wps:bodyPr wrap="square" lIns="0" tIns="0" rIns="0" bIns="0" rtlCol="0">
                          <a:noAutofit/>
                        </wps:bodyPr>
                      </wps:wsp>
                      <wps:wsp>
                        <wps:cNvPr id="591" name="Textbox 591"/>
                        <wps:cNvSpPr txBox="1"/>
                        <wps:spPr>
                          <a:xfrm>
                            <a:off x="317169" y="2137220"/>
                            <a:ext cx="4432935" cy="170815"/>
                          </a:xfrm>
                          <a:prstGeom prst="rect">
                            <a:avLst/>
                          </a:prstGeom>
                        </wps:spPr>
                        <wps:txbx>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24"/>
                                  <w:w w:val="275"/>
                                  <w:sz w:val="24"/>
                                </w:rPr>
                                <w:t> </w:t>
                              </w:r>
                              <w:r>
                                <w:rPr>
                                  <w:rFonts w:ascii="Arial MT"/>
                                  <w:color w:val="595959"/>
                                  <w:w w:val="275"/>
                                  <w:sz w:val="24"/>
                                </w:rPr>
                                <w:t>ratio</w:t>
                              </w:r>
                              <w:r>
                                <w:rPr>
                                  <w:rFonts w:ascii="Arial MT"/>
                                  <w:color w:val="595959"/>
                                  <w:spacing w:val="-46"/>
                                  <w:w w:val="275"/>
                                  <w:sz w:val="24"/>
                                </w:rPr>
                                <w:t> </w:t>
                              </w:r>
                              <w:r>
                                <w:rPr>
                                  <w:rFonts w:ascii="Arial MT"/>
                                  <w:color w:val="595959"/>
                                  <w:w w:val="235"/>
                                  <w:sz w:val="24"/>
                                </w:rPr>
                                <w:t>of</w:t>
                              </w:r>
                              <w:r>
                                <w:rPr>
                                  <w:rFonts w:ascii="Arial MT"/>
                                  <w:color w:val="595959"/>
                                  <w:spacing w:val="-39"/>
                                  <w:w w:val="235"/>
                                  <w:sz w:val="24"/>
                                </w:rPr>
                                <w:t> </w:t>
                              </w:r>
                              <w:r>
                                <w:rPr>
                                  <w:rFonts w:ascii="Arial MT"/>
                                  <w:color w:val="595959"/>
                                  <w:spacing w:val="-2"/>
                                  <w:w w:val="235"/>
                                  <w:sz w:val="24"/>
                                </w:rPr>
                                <w:t>unmodified </w:t>
                              </w:r>
                            </w:p>
                          </w:txbxContent>
                        </wps:txbx>
                        <wps:bodyPr wrap="square" lIns="0" tIns="0" rIns="0" bIns="0" rtlCol="0">
                          <a:noAutofit/>
                        </wps:bodyPr>
                      </wps:wsp>
                    </wpg:wgp>
                  </a:graphicData>
                </a:graphic>
              </wp:anchor>
            </w:drawing>
          </mc:Choice>
          <mc:Fallback>
            <w:pict>
              <v:group style="position:absolute;margin-left:101.300003pt;margin-top:9.877993pt;width:377.75pt;height:181.7pt;mso-position-horizontal-relative:page;mso-position-vertical-relative:paragraph;z-index:-15656448;mso-wrap-distance-left:0;mso-wrap-distance-right:0" id="docshapegroup539" coordorigin="2026,198" coordsize="7555,3634">
                <v:rect style="position:absolute;left:2467;top:3155;width:4138;height:15" id="docshape540" filled="true" fillcolor="#d8d8d8" stroked="false">
                  <v:fill type="solid"/>
                </v:rect>
                <v:shape style="position:absolute;left:7492;top:443;width:428;height:44" id="docshape541" coordorigin="7493,443" coordsize="428,44" path="m7910,443l7514,443,7502,443,7493,453,7493,477,7502,487,7910,487,7920,477,7920,453,7910,443xe" filled="true" fillcolor="#9aba59" stroked="false">
                  <v:path arrowok="t"/>
                  <v:fill type="solid"/>
                </v:shape>
                <v:shape style="position:absolute;left:7648;top:404;width:116;height:116" type="#_x0000_t75" id="docshape542" stroked="false">
                  <v:imagedata r:id="rId127" o:title=""/>
                </v:shape>
                <v:shape style="position:absolute;left:7492;top:1487;width:428;height:44" id="docshape543" coordorigin="7493,1487" coordsize="428,44" path="m7910,1487l7514,1487,7502,1487,7493,1497,7493,1521,7502,1531,7910,1531,7920,1521,7920,1497,7910,1487xe" filled="true" fillcolor="#bf4f4d" stroked="false">
                  <v:path arrowok="t"/>
                  <v:fill type="solid"/>
                </v:shape>
                <v:shape style="position:absolute;left:7648;top:1448;width:116;height:116" type="#_x0000_t75" id="docshape544" stroked="false">
                  <v:imagedata r:id="rId114" o:title=""/>
                </v:shape>
                <v:shape style="position:absolute;left:7492;top:2531;width:428;height:44" id="docshape545" coordorigin="7493,2531" coordsize="428,44" path="m7910,2531l7514,2531,7502,2531,7493,2541,7493,2565,7502,2575,7910,2575,7920,2565,7920,2541,7910,2531xe" filled="true" fillcolor="#4f80bc" stroked="false">
                  <v:path arrowok="t"/>
                  <v:fill type="solid"/>
                </v:shape>
                <v:shape style="position:absolute;left:7648;top:2492;width:116;height:116" type="#_x0000_t75" id="docshape546" stroked="false">
                  <v:imagedata r:id="rId132" o:title=""/>
                </v:shape>
                <v:shape style="position:absolute;left:2026;top:197;width:560;height:3065" type="#_x0000_t202" id="docshape547" filled="false" stroked="false">
                  <v:textbox inset="0,0,0,0">
                    <w:txbxContent>
                      <w:p>
                        <w:pPr>
                          <w:spacing w:before="0"/>
                          <w:ind w:left="0" w:right="18" w:firstLine="0"/>
                          <w:jc w:val="center"/>
                          <w:rPr>
                            <w:rFonts w:ascii="Calibri"/>
                            <w:sz w:val="18"/>
                          </w:rPr>
                        </w:pPr>
                        <w:r>
                          <w:rPr>
                            <w:rFonts w:ascii="Calibri"/>
                            <w:color w:val="595959"/>
                            <w:spacing w:val="-5"/>
                            <w:w w:val="195"/>
                            <w:sz w:val="18"/>
                          </w:rPr>
                          <w:t>200</w:t>
                        </w:r>
                      </w:p>
                      <w:p>
                        <w:pPr>
                          <w:spacing w:before="64"/>
                          <w:ind w:left="0" w:right="18" w:firstLine="0"/>
                          <w:jc w:val="center"/>
                          <w:rPr>
                            <w:rFonts w:ascii="Calibri"/>
                            <w:sz w:val="18"/>
                          </w:rPr>
                        </w:pPr>
                        <w:r>
                          <w:rPr>
                            <w:rFonts w:ascii="Calibri"/>
                            <w:color w:val="595959"/>
                            <w:spacing w:val="-5"/>
                            <w:w w:val="195"/>
                            <w:sz w:val="18"/>
                          </w:rPr>
                          <w:t>180</w:t>
                        </w:r>
                      </w:p>
                      <w:p>
                        <w:pPr>
                          <w:spacing w:before="65"/>
                          <w:ind w:left="0" w:right="18" w:firstLine="0"/>
                          <w:jc w:val="center"/>
                          <w:rPr>
                            <w:rFonts w:ascii="Calibri"/>
                            <w:sz w:val="18"/>
                          </w:rPr>
                        </w:pPr>
                        <w:r>
                          <w:rPr>
                            <w:rFonts w:ascii="Calibri"/>
                            <w:color w:val="595959"/>
                            <w:spacing w:val="-5"/>
                            <w:w w:val="195"/>
                            <w:sz w:val="18"/>
                          </w:rPr>
                          <w:t>160</w:t>
                        </w:r>
                      </w:p>
                      <w:p>
                        <w:pPr>
                          <w:spacing w:before="65"/>
                          <w:ind w:left="0" w:right="18" w:firstLine="0"/>
                          <w:jc w:val="center"/>
                          <w:rPr>
                            <w:rFonts w:ascii="Calibri"/>
                            <w:sz w:val="18"/>
                          </w:rPr>
                        </w:pPr>
                        <w:r>
                          <w:rPr>
                            <w:rFonts w:ascii="Calibri"/>
                            <w:color w:val="595959"/>
                            <w:spacing w:val="-5"/>
                            <w:w w:val="195"/>
                            <w:sz w:val="18"/>
                          </w:rPr>
                          <w:t>140</w:t>
                        </w:r>
                      </w:p>
                      <w:p>
                        <w:pPr>
                          <w:spacing w:before="65"/>
                          <w:ind w:left="0" w:right="18" w:firstLine="0"/>
                          <w:jc w:val="center"/>
                          <w:rPr>
                            <w:rFonts w:ascii="Calibri"/>
                            <w:sz w:val="18"/>
                          </w:rPr>
                        </w:pPr>
                        <w:r>
                          <w:rPr>
                            <w:rFonts w:ascii="Calibri"/>
                            <w:color w:val="595959"/>
                            <w:spacing w:val="-5"/>
                            <w:w w:val="195"/>
                            <w:sz w:val="18"/>
                          </w:rPr>
                          <w:t>120</w:t>
                        </w:r>
                      </w:p>
                      <w:p>
                        <w:pPr>
                          <w:spacing w:before="65"/>
                          <w:ind w:left="0" w:right="18" w:firstLine="0"/>
                          <w:jc w:val="center"/>
                          <w:rPr>
                            <w:rFonts w:ascii="Calibri"/>
                            <w:sz w:val="18"/>
                          </w:rPr>
                        </w:pPr>
                        <w:r>
                          <w:rPr>
                            <w:rFonts w:ascii="Calibri"/>
                            <w:color w:val="595959"/>
                            <w:spacing w:val="-5"/>
                            <w:w w:val="195"/>
                            <w:sz w:val="18"/>
                          </w:rPr>
                          <w:t>100</w:t>
                        </w:r>
                      </w:p>
                      <w:p>
                        <w:pPr>
                          <w:spacing w:before="64"/>
                          <w:ind w:left="0" w:right="15" w:firstLine="0"/>
                          <w:jc w:val="center"/>
                          <w:rPr>
                            <w:rFonts w:ascii="Calibri"/>
                            <w:sz w:val="18"/>
                          </w:rPr>
                        </w:pPr>
                        <w:r>
                          <w:rPr>
                            <w:rFonts w:ascii="Calibri"/>
                            <w:color w:val="595959"/>
                            <w:spacing w:val="-5"/>
                            <w:w w:val="195"/>
                            <w:sz w:val="18"/>
                          </w:rPr>
                          <w:t>80</w:t>
                        </w:r>
                      </w:p>
                      <w:p>
                        <w:pPr>
                          <w:spacing w:before="65"/>
                          <w:ind w:left="0" w:right="15" w:firstLine="0"/>
                          <w:jc w:val="center"/>
                          <w:rPr>
                            <w:rFonts w:ascii="Calibri"/>
                            <w:sz w:val="18"/>
                          </w:rPr>
                        </w:pPr>
                        <w:r>
                          <w:rPr>
                            <w:rFonts w:ascii="Calibri"/>
                            <w:color w:val="595959"/>
                            <w:spacing w:val="-5"/>
                            <w:w w:val="195"/>
                            <w:sz w:val="18"/>
                          </w:rPr>
                          <w:t>60</w:t>
                        </w:r>
                      </w:p>
                      <w:p>
                        <w:pPr>
                          <w:spacing w:before="65"/>
                          <w:ind w:left="0" w:right="15" w:firstLine="0"/>
                          <w:jc w:val="center"/>
                          <w:rPr>
                            <w:rFonts w:ascii="Calibri"/>
                            <w:sz w:val="18"/>
                          </w:rPr>
                        </w:pPr>
                        <w:r>
                          <w:rPr>
                            <w:rFonts w:ascii="Calibri"/>
                            <w:color w:val="595959"/>
                            <w:spacing w:val="-5"/>
                            <w:w w:val="195"/>
                            <w:sz w:val="18"/>
                          </w:rPr>
                          <w:t>40</w:t>
                        </w:r>
                      </w:p>
                      <w:p>
                        <w:pPr>
                          <w:spacing w:before="65"/>
                          <w:ind w:left="0" w:right="15" w:firstLine="0"/>
                          <w:jc w:val="center"/>
                          <w:rPr>
                            <w:rFonts w:ascii="Calibri"/>
                            <w:sz w:val="18"/>
                          </w:rPr>
                        </w:pPr>
                        <w:r>
                          <w:rPr>
                            <w:rFonts w:ascii="Calibri"/>
                            <w:color w:val="595959"/>
                            <w:spacing w:val="-5"/>
                            <w:w w:val="195"/>
                            <w:sz w:val="18"/>
                          </w:rPr>
                          <w:t>20</w:t>
                        </w:r>
                      </w:p>
                      <w:p>
                        <w:pPr>
                          <w:spacing w:before="64"/>
                          <w:ind w:left="0" w:right="13" w:firstLine="0"/>
                          <w:jc w:val="center"/>
                          <w:rPr>
                            <w:rFonts w:ascii="Calibri"/>
                            <w:sz w:val="18"/>
                          </w:rPr>
                        </w:pPr>
                        <w:r>
                          <w:rPr>
                            <w:rFonts w:ascii="Calibri"/>
                            <w:color w:val="595959"/>
                            <w:spacing w:val="-10"/>
                            <w:w w:val="195"/>
                            <w:sz w:val="18"/>
                          </w:rPr>
                          <w:t>0</w:t>
                        </w:r>
                      </w:p>
                    </w:txbxContent>
                  </v:textbox>
                  <w10:wrap type="none"/>
                </v:shape>
                <v:shape style="position:absolute;left:2787;top:3276;width:4107;height:220" type="#_x0000_t202" id="docshape548" filled="false" stroked="false">
                  <v:textbox inset="0,0,0,0">
                    <w:txbxContent>
                      <w:p>
                        <w:pPr>
                          <w:tabs>
                            <w:tab w:pos="703"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10"/>
                            <w:w w:val="205"/>
                            <w:sz w:val="18"/>
                          </w:rPr>
                          <w:t>10/9020/8030/7040/60</w:t>
                        </w:r>
                      </w:p>
                    </w:txbxContent>
                  </v:textbox>
                  <w10:wrap type="none"/>
                </v:shape>
                <v:shape style="position:absolute;left:7939;top:343;width:1641;height:3187" type="#_x0000_t202" id="docshape549" filled="false" stroked="false">
                  <v:textbox inset="0,0,0,0">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spacing w:val="-2"/>
                            <w:w w:val="240"/>
                            <w:sz w:val="18"/>
                          </w:rPr>
                          <w:t>the</w:t>
                        </w:r>
                        <w:r>
                          <w:rPr>
                            <w:rFonts w:ascii="Calibri"/>
                            <w:color w:val="595959"/>
                            <w:spacing w:val="-23"/>
                            <w:w w:val="240"/>
                            <w:sz w:val="18"/>
                          </w:rPr>
                          <w:t> </w:t>
                        </w:r>
                        <w:r>
                          <w:rPr>
                            <w:rFonts w:ascii="Calibri"/>
                            <w:color w:val="595959"/>
                            <w:spacing w:val="-2"/>
                            <w:w w:val="240"/>
                            <w:sz w:val="18"/>
                          </w:rPr>
                          <w:t>untre </w:t>
                        </w:r>
                        <w:r>
                          <w:rPr>
                            <w:rFonts w:ascii="Calibri"/>
                            <w:color w:val="595959"/>
                            <w:spacing w:val="-4"/>
                            <w:w w:val="215"/>
                            <w:sz w:val="18"/>
                          </w:rPr>
                          <w:t>nano</w:t>
                        </w:r>
                        <w:r>
                          <w:rPr>
                            <w:rFonts w:ascii="Calibri"/>
                            <w:color w:val="595959"/>
                            <w:spacing w:val="-18"/>
                            <w:w w:val="215"/>
                            <w:sz w:val="18"/>
                          </w:rPr>
                          <w:t> </w:t>
                        </w:r>
                        <w:r>
                          <w:rPr>
                            <w:rFonts w:ascii="Calibri"/>
                            <w:color w:val="595959"/>
                            <w:spacing w:val="-4"/>
                            <w:w w:val="270"/>
                            <w:sz w:val="18"/>
                          </w:rPr>
                          <w:t>rein </w:t>
                        </w:r>
                        <w:r>
                          <w:rPr>
                            <w:rFonts w:ascii="Calibri"/>
                            <w:color w:val="595959"/>
                            <w:spacing w:val="-2"/>
                            <w:w w:val="215"/>
                            <w:sz w:val="18"/>
                          </w:rPr>
                          <w:t>PALF/PP</w:t>
                        </w:r>
                      </w:p>
                      <w:p>
                        <w:pPr>
                          <w:spacing w:line="180" w:lineRule="auto" w:before="42"/>
                          <w:ind w:left="0" w:right="10" w:firstLine="0"/>
                          <w:jc w:val="left"/>
                          <w:rPr>
                            <w:rFonts w:ascii="Calibri"/>
                            <w:sz w:val="18"/>
                          </w:rPr>
                        </w:pPr>
                        <w:r>
                          <w:rPr>
                            <w:rFonts w:ascii="Calibri"/>
                            <w:color w:val="595959"/>
                            <w:spacing w:val="-2"/>
                            <w:w w:val="210"/>
                            <w:sz w:val="18"/>
                          </w:rPr>
                          <w:t>composite </w:t>
                        </w:r>
                        <w:r>
                          <w:rPr>
                            <w:rFonts w:ascii="Calibri"/>
                            <w:color w:val="595959"/>
                            <w:w w:val="220"/>
                            <w:sz w:val="18"/>
                          </w:rPr>
                          <w:t>Impact</w:t>
                        </w:r>
                        <w:r>
                          <w:rPr>
                            <w:rFonts w:ascii="Calibri"/>
                            <w:color w:val="595959"/>
                            <w:spacing w:val="-10"/>
                            <w:w w:val="220"/>
                            <w:sz w:val="18"/>
                          </w:rPr>
                          <w:t> </w:t>
                        </w:r>
                        <w:r>
                          <w:rPr>
                            <w:rFonts w:ascii="Calibri"/>
                            <w:color w:val="595959"/>
                            <w:spacing w:val="-5"/>
                            <w:w w:val="265"/>
                            <w:sz w:val="18"/>
                          </w:rPr>
                          <w:t>St</w:t>
                        </w:r>
                      </w:p>
                      <w:p>
                        <w:pPr>
                          <w:spacing w:before="13"/>
                          <w:ind w:left="0" w:right="18" w:firstLine="0"/>
                          <w:jc w:val="both"/>
                          <w:rPr>
                            <w:rFonts w:ascii="Calibri"/>
                            <w:sz w:val="18"/>
                          </w:rPr>
                        </w:pPr>
                        <w:r>
                          <w:rPr>
                            <w:rFonts w:ascii="Calibri"/>
                            <w:color w:val="595959"/>
                            <w:spacing w:val="-2"/>
                            <w:w w:val="240"/>
                            <w:sz w:val="18"/>
                          </w:rPr>
                          <w:t>the</w:t>
                        </w:r>
                        <w:r>
                          <w:rPr>
                            <w:rFonts w:ascii="Calibri"/>
                            <w:color w:val="595959"/>
                            <w:spacing w:val="-23"/>
                            <w:w w:val="240"/>
                            <w:sz w:val="18"/>
                          </w:rPr>
                          <w:t> </w:t>
                        </w:r>
                        <w:r>
                          <w:rPr>
                            <w:rFonts w:ascii="Calibri"/>
                            <w:color w:val="595959"/>
                            <w:spacing w:val="-2"/>
                            <w:w w:val="240"/>
                            <w:sz w:val="18"/>
                          </w:rPr>
                          <w:t>untre </w:t>
                        </w:r>
                        <w:r>
                          <w:rPr>
                            <w:rFonts w:ascii="Calibri"/>
                            <w:color w:val="595959"/>
                            <w:spacing w:val="-4"/>
                            <w:w w:val="250"/>
                            <w:sz w:val="18"/>
                          </w:rPr>
                          <w:t>micro</w:t>
                        </w:r>
                        <w:r>
                          <w:rPr>
                            <w:rFonts w:ascii="Calibri"/>
                            <w:color w:val="595959"/>
                            <w:spacing w:val="-22"/>
                            <w:w w:val="250"/>
                            <w:sz w:val="18"/>
                          </w:rPr>
                          <w:t> </w:t>
                        </w:r>
                        <w:r>
                          <w:rPr>
                            <w:rFonts w:ascii="Calibri"/>
                            <w:color w:val="595959"/>
                            <w:spacing w:val="-4"/>
                            <w:w w:val="265"/>
                            <w:sz w:val="18"/>
                          </w:rPr>
                          <w:t>rei </w:t>
                        </w:r>
                        <w:r>
                          <w:rPr>
                            <w:rFonts w:ascii="Calibri"/>
                            <w:color w:val="595959"/>
                            <w:spacing w:val="-2"/>
                            <w:w w:val="220"/>
                            <w:sz w:val="18"/>
                          </w:rPr>
                          <w:t>PALF/PP</w:t>
                        </w:r>
                      </w:p>
                      <w:p>
                        <w:pPr>
                          <w:spacing w:line="180" w:lineRule="auto" w:before="43"/>
                          <w:ind w:left="0" w:right="10" w:firstLine="0"/>
                          <w:jc w:val="left"/>
                          <w:rPr>
                            <w:rFonts w:ascii="Calibri"/>
                            <w:sz w:val="18"/>
                          </w:rPr>
                        </w:pPr>
                        <w:r>
                          <w:rPr>
                            <w:rFonts w:ascii="Calibri"/>
                            <w:color w:val="595959"/>
                            <w:spacing w:val="-2"/>
                            <w:w w:val="210"/>
                            <w:sz w:val="18"/>
                          </w:rPr>
                          <w:t>composite </w:t>
                        </w:r>
                        <w:r>
                          <w:rPr>
                            <w:rFonts w:ascii="Calibri"/>
                            <w:color w:val="595959"/>
                            <w:w w:val="220"/>
                            <w:sz w:val="18"/>
                          </w:rPr>
                          <w:t>Impact</w:t>
                        </w:r>
                        <w:r>
                          <w:rPr>
                            <w:rFonts w:ascii="Calibri"/>
                            <w:color w:val="595959"/>
                            <w:spacing w:val="-10"/>
                            <w:w w:val="220"/>
                            <w:sz w:val="18"/>
                          </w:rPr>
                          <w:t> </w:t>
                        </w:r>
                        <w:r>
                          <w:rPr>
                            <w:rFonts w:ascii="Calibri"/>
                            <w:color w:val="595959"/>
                            <w:spacing w:val="-5"/>
                            <w:w w:val="265"/>
                            <w:sz w:val="18"/>
                          </w:rPr>
                          <w:t>St</w:t>
                        </w:r>
                      </w:p>
                      <w:p>
                        <w:pPr>
                          <w:spacing w:before="12"/>
                          <w:ind w:left="0" w:right="18" w:firstLine="0"/>
                          <w:jc w:val="both"/>
                          <w:rPr>
                            <w:rFonts w:ascii="Calibri"/>
                            <w:sz w:val="18"/>
                          </w:rPr>
                        </w:pPr>
                        <w:r>
                          <w:rPr>
                            <w:rFonts w:ascii="Calibri"/>
                            <w:color w:val="595959"/>
                            <w:w w:val="220"/>
                            <w:sz w:val="18"/>
                          </w:rPr>
                          <w:t>the</w:t>
                        </w:r>
                        <w:r>
                          <w:rPr>
                            <w:rFonts w:ascii="Calibri"/>
                            <w:color w:val="595959"/>
                            <w:spacing w:val="-23"/>
                            <w:w w:val="220"/>
                            <w:sz w:val="18"/>
                          </w:rPr>
                          <w:t> </w:t>
                        </w:r>
                        <w:r>
                          <w:rPr>
                            <w:rFonts w:ascii="Calibri"/>
                            <w:color w:val="595959"/>
                            <w:w w:val="245"/>
                            <w:sz w:val="18"/>
                          </w:rPr>
                          <w:t>untre </w:t>
                        </w:r>
                        <w:r>
                          <w:rPr>
                            <w:rFonts w:ascii="Calibri"/>
                            <w:color w:val="595959"/>
                            <w:spacing w:val="-4"/>
                            <w:w w:val="220"/>
                            <w:sz w:val="18"/>
                          </w:rPr>
                          <w:t>macro</w:t>
                        </w:r>
                        <w:r>
                          <w:rPr>
                            <w:rFonts w:ascii="Calibri"/>
                            <w:color w:val="595959"/>
                            <w:spacing w:val="-19"/>
                            <w:w w:val="220"/>
                            <w:sz w:val="18"/>
                          </w:rPr>
                          <w:t> </w:t>
                        </w:r>
                        <w:r>
                          <w:rPr>
                            <w:rFonts w:ascii="Calibri"/>
                            <w:color w:val="595959"/>
                            <w:spacing w:val="-4"/>
                            <w:w w:val="285"/>
                            <w:sz w:val="18"/>
                          </w:rPr>
                          <w:t>rei </w:t>
                        </w:r>
                        <w:r>
                          <w:rPr>
                            <w:rFonts w:ascii="Calibri"/>
                            <w:color w:val="595959"/>
                            <w:spacing w:val="-2"/>
                            <w:w w:val="220"/>
                            <w:sz w:val="18"/>
                          </w:rPr>
                          <w:t>PALF/PP</w:t>
                        </w:r>
                      </w:p>
                      <w:p>
                        <w:pPr>
                          <w:spacing w:before="0"/>
                          <w:ind w:left="0" w:right="0" w:firstLine="0"/>
                          <w:jc w:val="left"/>
                          <w:rPr>
                            <w:rFonts w:ascii="Calibri"/>
                            <w:sz w:val="18"/>
                          </w:rPr>
                        </w:pPr>
                        <w:r>
                          <w:rPr>
                            <w:rFonts w:ascii="Calibri"/>
                            <w:color w:val="595959"/>
                            <w:spacing w:val="-2"/>
                            <w:w w:val="210"/>
                            <w:sz w:val="18"/>
                          </w:rPr>
                          <w:t>composite</w:t>
                        </w:r>
                      </w:p>
                    </w:txbxContent>
                  </v:textbox>
                  <w10:wrap type="none"/>
                </v:shape>
                <v:shape style="position:absolute;left:2525;top:3563;width:6981;height:269" type="#_x0000_t202" id="docshape550" filled="false" stroked="false">
                  <v:textbox inset="0,0,0,0">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24"/>
                            <w:w w:val="275"/>
                            <w:sz w:val="24"/>
                          </w:rPr>
                          <w:t> </w:t>
                        </w:r>
                        <w:r>
                          <w:rPr>
                            <w:rFonts w:ascii="Arial MT"/>
                            <w:color w:val="595959"/>
                            <w:w w:val="275"/>
                            <w:sz w:val="24"/>
                          </w:rPr>
                          <w:t>ratio</w:t>
                        </w:r>
                        <w:r>
                          <w:rPr>
                            <w:rFonts w:ascii="Arial MT"/>
                            <w:color w:val="595959"/>
                            <w:spacing w:val="-46"/>
                            <w:w w:val="275"/>
                            <w:sz w:val="24"/>
                          </w:rPr>
                          <w:t> </w:t>
                        </w:r>
                        <w:r>
                          <w:rPr>
                            <w:rFonts w:ascii="Arial MT"/>
                            <w:color w:val="595959"/>
                            <w:w w:val="235"/>
                            <w:sz w:val="24"/>
                          </w:rPr>
                          <w:t>of</w:t>
                        </w:r>
                        <w:r>
                          <w:rPr>
                            <w:rFonts w:ascii="Arial MT"/>
                            <w:color w:val="595959"/>
                            <w:spacing w:val="-39"/>
                            <w:w w:val="235"/>
                            <w:sz w:val="24"/>
                          </w:rPr>
                          <w:t> </w:t>
                        </w:r>
                        <w:r>
                          <w:rPr>
                            <w:rFonts w:ascii="Arial MT"/>
                            <w:color w:val="595959"/>
                            <w:spacing w:val="-2"/>
                            <w:w w:val="235"/>
                            <w:sz w:val="24"/>
                          </w:rPr>
                          <w:t>unmodified </w:t>
                        </w:r>
                      </w:p>
                    </w:txbxContent>
                  </v:textbox>
                  <w10:wrap type="none"/>
                </v:shape>
                <w10:wrap type="topAndBottom"/>
              </v:group>
            </w:pict>
          </mc:Fallback>
        </mc:AlternateContent>
      </w:r>
    </w:p>
    <w:p>
      <w:pPr>
        <w:pStyle w:val="BodyText"/>
        <w:spacing w:before="33"/>
      </w:pPr>
    </w:p>
    <w:p>
      <w:pPr>
        <w:pStyle w:val="BodyText"/>
        <w:ind w:left="340"/>
      </w:pPr>
      <w:r>
        <w:rPr/>
        <w:drawing>
          <wp:anchor distT="0" distB="0" distL="0" distR="0" allowOverlap="1" layoutInCell="1" locked="0" behindDoc="0" simplePos="0" relativeHeight="15801344">
            <wp:simplePos x="0" y="0"/>
            <wp:positionH relativeFrom="page">
              <wp:posOffset>1792223</wp:posOffset>
            </wp:positionH>
            <wp:positionV relativeFrom="paragraph">
              <wp:posOffset>-1129941</wp:posOffset>
            </wp:positionV>
            <wp:extent cx="2185987" cy="214312"/>
            <wp:effectExtent l="0" t="0" r="0" b="0"/>
            <wp:wrapNone/>
            <wp:docPr id="592" name="Image 592"/>
            <wp:cNvGraphicFramePr>
              <a:graphicFrameLocks/>
            </wp:cNvGraphicFramePr>
            <a:graphic>
              <a:graphicData uri="http://schemas.openxmlformats.org/drawingml/2006/picture">
                <pic:pic>
                  <pic:nvPicPr>
                    <pic:cNvPr id="592" name="Image 592"/>
                    <pic:cNvPicPr/>
                  </pic:nvPicPr>
                  <pic:blipFill>
                    <a:blip r:embed="rId173" cstate="print"/>
                    <a:stretch>
                      <a:fillRect/>
                    </a:stretch>
                  </pic:blipFill>
                  <pic:spPr>
                    <a:xfrm>
                      <a:off x="0" y="0"/>
                      <a:ext cx="2185987" cy="214312"/>
                    </a:xfrm>
                    <a:prstGeom prst="rect">
                      <a:avLst/>
                    </a:prstGeom>
                  </pic:spPr>
                </pic:pic>
              </a:graphicData>
            </a:graphic>
          </wp:anchor>
        </w:drawing>
      </w:r>
      <w:r>
        <w:rPr/>
        <w:t>Figure</w:t>
      </w:r>
      <w:r>
        <w:rPr>
          <w:spacing w:val="-5"/>
        </w:rPr>
        <w:t> </w:t>
      </w:r>
      <w:r>
        <w:rPr/>
        <w:t>4.26</w:t>
      </w:r>
      <w:r>
        <w:rPr>
          <w:spacing w:val="1"/>
        </w:rPr>
        <w:t> </w:t>
      </w:r>
      <w:r>
        <w:rPr/>
        <w:t>Impact</w:t>
      </w:r>
      <w:r>
        <w:rPr>
          <w:spacing w:val="-1"/>
        </w:rPr>
        <w:t> </w:t>
      </w:r>
      <w:r>
        <w:rPr/>
        <w:t>strength</w:t>
      </w:r>
      <w:r>
        <w:rPr>
          <w:spacing w:val="-1"/>
        </w:rPr>
        <w:t> </w:t>
      </w:r>
      <w:r>
        <w:rPr/>
        <w:t>against</w:t>
      </w:r>
      <w:r>
        <w:rPr>
          <w:spacing w:val="-2"/>
        </w:rPr>
        <w:t> </w:t>
      </w:r>
      <w:r>
        <w:rPr/>
        <w:t>%</w:t>
      </w:r>
      <w:r>
        <w:rPr>
          <w:spacing w:val="-2"/>
        </w:rPr>
        <w:t> </w:t>
      </w:r>
      <w:r>
        <w:rPr/>
        <w:t>weight</w:t>
      </w:r>
      <w:r>
        <w:rPr>
          <w:spacing w:val="-2"/>
        </w:rPr>
        <w:t> </w:t>
      </w:r>
      <w:r>
        <w:rPr/>
        <w:t>ratio</w:t>
      </w:r>
      <w:r>
        <w:rPr>
          <w:spacing w:val="-1"/>
        </w:rPr>
        <w:t> </w:t>
      </w:r>
      <w:r>
        <w:rPr/>
        <w:t>of</w:t>
      </w:r>
      <w:r>
        <w:rPr>
          <w:spacing w:val="-3"/>
        </w:rPr>
        <w:t> </w:t>
      </w:r>
      <w:r>
        <w:rPr/>
        <w:t>unmodified</w:t>
      </w:r>
      <w:r>
        <w:rPr>
          <w:spacing w:val="-1"/>
        </w:rPr>
        <w:t> </w:t>
      </w:r>
      <w:r>
        <w:rPr/>
        <w:t>/PP</w:t>
      </w:r>
      <w:r>
        <w:rPr>
          <w:spacing w:val="-1"/>
        </w:rPr>
        <w:t> </w:t>
      </w:r>
      <w:r>
        <w:rPr>
          <w:spacing w:val="-2"/>
        </w:rPr>
        <w:t>composites</w:t>
      </w:r>
    </w:p>
    <w:p>
      <w:pPr>
        <w:spacing w:after="0"/>
        <w:sectPr>
          <w:footerReference w:type="even" r:id="rId170"/>
          <w:footerReference w:type="default" r:id="rId171"/>
          <w:pgSz w:w="11910" w:h="16840"/>
          <w:pgMar w:header="0" w:footer="970" w:top="1340" w:bottom="1160" w:left="1100" w:right="0"/>
        </w:sectPr>
      </w:pPr>
    </w:p>
    <w:p>
      <w:pPr>
        <w:pStyle w:val="BodyText"/>
        <w:spacing w:line="480" w:lineRule="auto" w:before="73"/>
        <w:ind w:left="340" w:right="1441"/>
        <w:jc w:val="both"/>
      </w:pPr>
      <w:r>
        <w:rPr/>
        <mc:AlternateContent>
          <mc:Choice Requires="wps">
            <w:drawing>
              <wp:anchor distT="0" distB="0" distL="0" distR="0" allowOverlap="1" layoutInCell="1" locked="0" behindDoc="1" simplePos="0" relativeHeight="484297728">
                <wp:simplePos x="0" y="0"/>
                <wp:positionH relativeFrom="page">
                  <wp:posOffset>4978908</wp:posOffset>
                </wp:positionH>
                <wp:positionV relativeFrom="paragraph">
                  <wp:posOffset>1604772</wp:posOffset>
                </wp:positionV>
                <wp:extent cx="271780" cy="73660"/>
                <wp:effectExtent l="0" t="0" r="0" b="0"/>
                <wp:wrapNone/>
                <wp:docPr id="593" name="Group 593"/>
                <wp:cNvGraphicFramePr>
                  <a:graphicFrameLocks/>
                </wp:cNvGraphicFramePr>
                <a:graphic>
                  <a:graphicData uri="http://schemas.microsoft.com/office/word/2010/wordprocessingGroup">
                    <wpg:wgp>
                      <wpg:cNvPr id="593" name="Group 593"/>
                      <wpg:cNvGrpSpPr/>
                      <wpg:grpSpPr>
                        <a:xfrm>
                          <a:off x="0" y="0"/>
                          <a:ext cx="271780" cy="73660"/>
                          <a:chExt cx="271780" cy="73660"/>
                        </a:xfrm>
                      </wpg:grpSpPr>
                      <wps:wsp>
                        <wps:cNvPr id="594" name="Graphic 594"/>
                        <wps:cNvSpPr/>
                        <wps:spPr>
                          <a:xfrm>
                            <a:off x="0" y="22859"/>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1" y="21336"/>
                                </a:lnTo>
                                <a:lnTo>
                                  <a:pt x="271271" y="6096"/>
                                </a:lnTo>
                                <a:lnTo>
                                  <a:pt x="265175" y="0"/>
                                </a:lnTo>
                                <a:close/>
                              </a:path>
                            </a:pathLst>
                          </a:custGeom>
                          <a:solidFill>
                            <a:srgbClr val="9ABA59"/>
                          </a:solidFill>
                        </wps:spPr>
                        <wps:bodyPr wrap="square" lIns="0" tIns="0" rIns="0" bIns="0" rtlCol="0">
                          <a:prstTxWarp prst="textNoShape">
                            <a:avLst/>
                          </a:prstTxWarp>
                          <a:noAutofit/>
                        </wps:bodyPr>
                      </wps:wsp>
                      <pic:pic>
                        <pic:nvPicPr>
                          <pic:cNvPr id="595" name="Image 595"/>
                          <pic:cNvPicPr/>
                        </pic:nvPicPr>
                        <pic:blipFill>
                          <a:blip r:embed="rId113" cstate="print"/>
                          <a:stretch>
                            <a:fillRect/>
                          </a:stretch>
                        </pic:blipFill>
                        <pic:spPr>
                          <a:xfrm>
                            <a:off x="97535" y="0"/>
                            <a:ext cx="73151" cy="73151"/>
                          </a:xfrm>
                          <a:prstGeom prst="rect">
                            <a:avLst/>
                          </a:prstGeom>
                        </pic:spPr>
                      </pic:pic>
                    </wpg:wgp>
                  </a:graphicData>
                </a:graphic>
              </wp:anchor>
            </w:drawing>
          </mc:Choice>
          <mc:Fallback>
            <w:pict>
              <v:group style="position:absolute;margin-left:392.040009pt;margin-top:126.360001pt;width:21.4pt;height:5.8pt;mso-position-horizontal-relative:page;mso-position-vertical-relative:paragraph;z-index:-19018752" id="docshapegroup551" coordorigin="7841,2527" coordsize="428,116">
                <v:shape style="position:absolute;left:7840;top:2563;width:428;height:44" id="docshape552" coordorigin="7841,2563" coordsize="428,44" path="m8258,2563l7862,2563,7850,2563,7841,2573,7841,2597,7850,2606,8258,2606,8268,2597,8268,2573,8258,2563xe" filled="true" fillcolor="#9aba59" stroked="false">
                  <v:path arrowok="t"/>
                  <v:fill type="solid"/>
                </v:shape>
                <v:shape style="position:absolute;left:7994;top:2527;width:116;height:116" type="#_x0000_t75" id="docshape553" stroked="false">
                  <v:imagedata r:id="rId113" o:title=""/>
                </v:shape>
                <w10:wrap type="none"/>
              </v:group>
            </w:pict>
          </mc:Fallback>
        </mc:AlternateContent>
      </w:r>
      <w:r>
        <w:rPr/>
        <mc:AlternateContent>
          <mc:Choice Requires="wps">
            <w:drawing>
              <wp:anchor distT="0" distB="0" distL="0" distR="0" allowOverlap="1" layoutInCell="1" locked="0" behindDoc="1" simplePos="0" relativeHeight="484298240">
                <wp:simplePos x="0" y="0"/>
                <wp:positionH relativeFrom="page">
                  <wp:posOffset>4978908</wp:posOffset>
                </wp:positionH>
                <wp:positionV relativeFrom="paragraph">
                  <wp:posOffset>2516123</wp:posOffset>
                </wp:positionV>
                <wp:extent cx="271780" cy="73660"/>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271780" cy="73660"/>
                          <a:chExt cx="271780" cy="73660"/>
                        </a:xfrm>
                      </wpg:grpSpPr>
                      <wps:wsp>
                        <wps:cNvPr id="597" name="Graphic 597"/>
                        <wps:cNvSpPr/>
                        <wps:spPr>
                          <a:xfrm>
                            <a:off x="0" y="24383"/>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1" y="21336"/>
                                </a:lnTo>
                                <a:lnTo>
                                  <a:pt x="271271" y="6096"/>
                                </a:lnTo>
                                <a:lnTo>
                                  <a:pt x="265175" y="0"/>
                                </a:lnTo>
                                <a:close/>
                              </a:path>
                            </a:pathLst>
                          </a:custGeom>
                          <a:solidFill>
                            <a:srgbClr val="BF4F4D"/>
                          </a:solidFill>
                        </wps:spPr>
                        <wps:bodyPr wrap="square" lIns="0" tIns="0" rIns="0" bIns="0" rtlCol="0">
                          <a:prstTxWarp prst="textNoShape">
                            <a:avLst/>
                          </a:prstTxWarp>
                          <a:noAutofit/>
                        </wps:bodyPr>
                      </wps:wsp>
                      <pic:pic>
                        <pic:nvPicPr>
                          <pic:cNvPr id="598" name="Image 598"/>
                          <pic:cNvPicPr/>
                        </pic:nvPicPr>
                        <pic:blipFill>
                          <a:blip r:embed="rId157" cstate="print"/>
                          <a:stretch>
                            <a:fillRect/>
                          </a:stretch>
                        </pic:blipFill>
                        <pic:spPr>
                          <a:xfrm>
                            <a:off x="97535" y="0"/>
                            <a:ext cx="73151" cy="73151"/>
                          </a:xfrm>
                          <a:prstGeom prst="rect">
                            <a:avLst/>
                          </a:prstGeom>
                        </pic:spPr>
                      </pic:pic>
                    </wpg:wgp>
                  </a:graphicData>
                </a:graphic>
              </wp:anchor>
            </w:drawing>
          </mc:Choice>
          <mc:Fallback>
            <w:pict>
              <v:group style="position:absolute;margin-left:392.040009pt;margin-top:198.119995pt;width:21.4pt;height:5.8pt;mso-position-horizontal-relative:page;mso-position-vertical-relative:paragraph;z-index:-19018240" id="docshapegroup554" coordorigin="7841,3962" coordsize="428,116">
                <v:shape style="position:absolute;left:7840;top:4000;width:428;height:44" id="docshape555" coordorigin="7841,4001" coordsize="428,44" path="m8258,4001l7862,4001,7850,4001,7841,4010,7841,4034,7850,4044,8258,4044,8268,4034,8268,4010,8258,4001xe" filled="true" fillcolor="#bf4f4d" stroked="false">
                  <v:path arrowok="t"/>
                  <v:fill type="solid"/>
                </v:shape>
                <v:shape style="position:absolute;left:7994;top:3962;width:116;height:116" type="#_x0000_t75" id="docshape556" stroked="false">
                  <v:imagedata r:id="rId157" o:title=""/>
                </v:shape>
                <w10:wrap type="none"/>
              </v:group>
            </w:pict>
          </mc:Fallback>
        </mc:AlternateContent>
      </w:r>
      <w:r>
        <w:rPr/>
        <mc:AlternateContent>
          <mc:Choice Requires="wps">
            <w:drawing>
              <wp:anchor distT="0" distB="0" distL="0" distR="0" allowOverlap="1" layoutInCell="1" locked="0" behindDoc="1" simplePos="0" relativeHeight="484299264">
                <wp:simplePos x="0" y="0"/>
                <wp:positionH relativeFrom="page">
                  <wp:posOffset>1609775</wp:posOffset>
                </wp:positionH>
                <wp:positionV relativeFrom="paragraph">
                  <wp:posOffset>1565397</wp:posOffset>
                </wp:positionV>
                <wp:extent cx="4737735" cy="2927350"/>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4737735" cy="2927350"/>
                          <a:chExt cx="4737735" cy="2927350"/>
                        </a:xfrm>
                      </wpg:grpSpPr>
                      <wps:wsp>
                        <wps:cNvPr id="600" name="Textbox 600"/>
                        <wps:cNvSpPr txBox="1"/>
                        <wps:spPr>
                          <a:xfrm>
                            <a:off x="3651986" y="0"/>
                            <a:ext cx="1042035" cy="558165"/>
                          </a:xfrm>
                          <a:prstGeom prst="rect">
                            <a:avLst/>
                          </a:prstGeom>
                        </wps:spPr>
                        <wps:txbx>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45"/>
                                  <w:sz w:val="18"/>
                                </w:rPr>
                                <w:t>the</w:t>
                              </w:r>
                              <w:r>
                                <w:rPr>
                                  <w:rFonts w:ascii="Calibri"/>
                                  <w:color w:val="595959"/>
                                  <w:spacing w:val="-5"/>
                                  <w:w w:val="245"/>
                                  <w:sz w:val="18"/>
                                </w:rPr>
                                <w:t> </w:t>
                              </w:r>
                              <w:r>
                                <w:rPr>
                                  <w:rFonts w:ascii="Calibri"/>
                                  <w:color w:val="595959"/>
                                  <w:w w:val="205"/>
                                  <w:sz w:val="18"/>
                                </w:rPr>
                                <w:t>NaOH </w:t>
                              </w:r>
                              <w:r>
                                <w:rPr>
                                  <w:rFonts w:ascii="Calibri"/>
                                  <w:color w:val="595959"/>
                                  <w:spacing w:val="-4"/>
                                  <w:w w:val="205"/>
                                  <w:sz w:val="18"/>
                                </w:rPr>
                                <w:t>nano</w:t>
                              </w:r>
                              <w:r>
                                <w:rPr>
                                  <w:rFonts w:ascii="Calibri"/>
                                  <w:color w:val="595959"/>
                                  <w:spacing w:val="-17"/>
                                  <w:w w:val="205"/>
                                  <w:sz w:val="18"/>
                                </w:rPr>
                                <w:t> </w:t>
                              </w:r>
                              <w:r>
                                <w:rPr>
                                  <w:rFonts w:ascii="Calibri"/>
                                  <w:color w:val="595959"/>
                                  <w:spacing w:val="-4"/>
                                  <w:w w:val="280"/>
                                  <w:sz w:val="18"/>
                                </w:rPr>
                                <w:t>rein </w:t>
                              </w:r>
                              <w:r>
                                <w:rPr>
                                  <w:rFonts w:ascii="Calibri"/>
                                  <w:color w:val="595959"/>
                                  <w:w w:val="205"/>
                                  <w:sz w:val="18"/>
                                </w:rPr>
                                <w:t>PALF/PP</w:t>
                              </w:r>
                              <w:r>
                                <w:rPr>
                                  <w:rFonts w:ascii="Calibri"/>
                                  <w:color w:val="595959"/>
                                  <w:spacing w:val="12"/>
                                  <w:w w:val="280"/>
                                  <w:sz w:val="18"/>
                                </w:rPr>
                                <w:t> </w:t>
                              </w:r>
                              <w:r>
                                <w:rPr>
                                  <w:rFonts w:ascii="Calibri"/>
                                  <w:color w:val="595959"/>
                                  <w:spacing w:val="-10"/>
                                  <w:w w:val="280"/>
                                  <w:sz w:val="18"/>
                                </w:rPr>
                                <w:t>c</w:t>
                              </w:r>
                            </w:p>
                          </w:txbxContent>
                        </wps:txbx>
                        <wps:bodyPr wrap="square" lIns="0" tIns="0" rIns="0" bIns="0" rtlCol="0">
                          <a:noAutofit/>
                        </wps:bodyPr>
                      </wps:wsp>
                      <wps:wsp>
                        <wps:cNvPr id="601" name="Textbox 601"/>
                        <wps:cNvSpPr txBox="1"/>
                        <wps:spPr>
                          <a:xfrm>
                            <a:off x="3651986" y="912037"/>
                            <a:ext cx="1042035" cy="558165"/>
                          </a:xfrm>
                          <a:prstGeom prst="rect">
                            <a:avLst/>
                          </a:prstGeom>
                        </wps:spPr>
                        <wps:txbx>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50"/>
                                  <w:sz w:val="18"/>
                                </w:rPr>
                                <w:t>the</w:t>
                              </w:r>
                              <w:r>
                                <w:rPr>
                                  <w:rFonts w:ascii="Calibri"/>
                                  <w:color w:val="595959"/>
                                  <w:spacing w:val="-20"/>
                                  <w:w w:val="250"/>
                                  <w:sz w:val="18"/>
                                </w:rPr>
                                <w:t> </w:t>
                              </w:r>
                              <w:r>
                                <w:rPr>
                                  <w:rFonts w:ascii="Calibri"/>
                                  <w:color w:val="595959"/>
                                  <w:w w:val="205"/>
                                  <w:sz w:val="18"/>
                                </w:rPr>
                                <w:t>NaOH </w:t>
                              </w:r>
                              <w:r>
                                <w:rPr>
                                  <w:rFonts w:ascii="Calibri"/>
                                  <w:color w:val="595959"/>
                                  <w:spacing w:val="-4"/>
                                  <w:w w:val="250"/>
                                  <w:sz w:val="18"/>
                                </w:rPr>
                                <w:t>micro</w:t>
                              </w:r>
                              <w:r>
                                <w:rPr>
                                  <w:rFonts w:ascii="Calibri"/>
                                  <w:color w:val="595959"/>
                                  <w:spacing w:val="-22"/>
                                  <w:w w:val="250"/>
                                  <w:sz w:val="18"/>
                                </w:rPr>
                                <w:t> </w:t>
                              </w:r>
                              <w:r>
                                <w:rPr>
                                  <w:rFonts w:ascii="Calibri"/>
                                  <w:color w:val="595959"/>
                                  <w:spacing w:val="-4"/>
                                  <w:w w:val="265"/>
                                  <w:sz w:val="18"/>
                                </w:rPr>
                                <w:t>rei </w:t>
                              </w:r>
                              <w:r>
                                <w:rPr>
                                  <w:rFonts w:ascii="Calibri"/>
                                  <w:color w:val="595959"/>
                                  <w:w w:val="205"/>
                                  <w:sz w:val="18"/>
                                </w:rPr>
                                <w:t>PALF/PP</w:t>
                              </w:r>
                              <w:r>
                                <w:rPr>
                                  <w:rFonts w:ascii="Calibri"/>
                                  <w:color w:val="595959"/>
                                  <w:spacing w:val="2"/>
                                  <w:w w:val="305"/>
                                  <w:sz w:val="18"/>
                                </w:rPr>
                                <w:t> </w:t>
                              </w:r>
                              <w:r>
                                <w:rPr>
                                  <w:rFonts w:ascii="Calibri"/>
                                  <w:color w:val="595959"/>
                                  <w:spacing w:val="-10"/>
                                  <w:w w:val="305"/>
                                  <w:sz w:val="18"/>
                                </w:rPr>
                                <w:t>c</w:t>
                              </w:r>
                            </w:p>
                          </w:txbxContent>
                        </wps:txbx>
                        <wps:bodyPr wrap="square" lIns="0" tIns="0" rIns="0" bIns="0" rtlCol="0">
                          <a:noAutofit/>
                        </wps:bodyPr>
                      </wps:wsp>
                      <wps:wsp>
                        <wps:cNvPr id="602" name="Textbox 602"/>
                        <wps:cNvSpPr txBox="1"/>
                        <wps:spPr>
                          <a:xfrm>
                            <a:off x="3651986" y="1824062"/>
                            <a:ext cx="1042035" cy="558165"/>
                          </a:xfrm>
                          <a:prstGeom prst="rect">
                            <a:avLst/>
                          </a:prstGeom>
                        </wps:spPr>
                        <wps:txbx>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50"/>
                                  <w:sz w:val="18"/>
                                </w:rPr>
                                <w:t>the</w:t>
                              </w:r>
                              <w:r>
                                <w:rPr>
                                  <w:rFonts w:ascii="Calibri"/>
                                  <w:color w:val="595959"/>
                                  <w:spacing w:val="-20"/>
                                  <w:w w:val="250"/>
                                  <w:sz w:val="18"/>
                                </w:rPr>
                                <w:t> </w:t>
                              </w:r>
                              <w:r>
                                <w:rPr>
                                  <w:rFonts w:ascii="Calibri"/>
                                  <w:color w:val="595959"/>
                                  <w:w w:val="205"/>
                                  <w:sz w:val="18"/>
                                </w:rPr>
                                <w:t>NaOH macro</w:t>
                              </w:r>
                              <w:r>
                                <w:rPr>
                                  <w:rFonts w:ascii="Calibri"/>
                                  <w:color w:val="595959"/>
                                  <w:spacing w:val="-21"/>
                                  <w:w w:val="205"/>
                                  <w:sz w:val="18"/>
                                </w:rPr>
                                <w:t> </w:t>
                              </w:r>
                              <w:r>
                                <w:rPr>
                                  <w:rFonts w:ascii="Calibri"/>
                                  <w:color w:val="595959"/>
                                  <w:w w:val="305"/>
                                  <w:sz w:val="18"/>
                                </w:rPr>
                                <w:t>rei </w:t>
                              </w:r>
                              <w:r>
                                <w:rPr>
                                  <w:rFonts w:ascii="Calibri"/>
                                  <w:color w:val="595959"/>
                                  <w:w w:val="205"/>
                                  <w:sz w:val="18"/>
                                </w:rPr>
                                <w:t>PALF/PP</w:t>
                              </w:r>
                              <w:r>
                                <w:rPr>
                                  <w:rFonts w:ascii="Calibri"/>
                                  <w:color w:val="595959"/>
                                  <w:spacing w:val="2"/>
                                  <w:w w:val="305"/>
                                  <w:sz w:val="18"/>
                                </w:rPr>
                                <w:t> </w:t>
                              </w:r>
                              <w:r>
                                <w:rPr>
                                  <w:rFonts w:ascii="Calibri"/>
                                  <w:color w:val="595959"/>
                                  <w:spacing w:val="-10"/>
                                  <w:w w:val="305"/>
                                  <w:sz w:val="18"/>
                                </w:rPr>
                                <w:t>c</w:t>
                              </w:r>
                            </w:p>
                          </w:txbxContent>
                        </wps:txbx>
                        <wps:bodyPr wrap="square" lIns="0" tIns="0" rIns="0" bIns="0" rtlCol="0">
                          <a:noAutofit/>
                        </wps:bodyPr>
                      </wps:wsp>
                      <wps:wsp>
                        <wps:cNvPr id="603" name="Textbox 603"/>
                        <wps:cNvSpPr txBox="1"/>
                        <wps:spPr>
                          <a:xfrm>
                            <a:off x="0" y="2756649"/>
                            <a:ext cx="4737735" cy="170815"/>
                          </a:xfrm>
                          <a:prstGeom prst="rect">
                            <a:avLst/>
                          </a:prstGeom>
                        </wps:spPr>
                        <wps:txbx>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15"/>
                                  <w:w w:val="235"/>
                                  <w:sz w:val="24"/>
                                </w:rPr>
                                <w:t> </w:t>
                              </w:r>
                              <w:r>
                                <w:rPr>
                                  <w:rFonts w:ascii="Arial MT"/>
                                  <w:color w:val="595959"/>
                                  <w:w w:val="270"/>
                                  <w:sz w:val="24"/>
                                </w:rPr>
                                <w:t>ratio</w:t>
                              </w:r>
                              <w:r>
                                <w:rPr>
                                  <w:rFonts w:ascii="Arial MT"/>
                                  <w:color w:val="595959"/>
                                  <w:spacing w:val="-45"/>
                                  <w:w w:val="270"/>
                                  <w:sz w:val="24"/>
                                </w:rPr>
                                <w:t> </w:t>
                              </w:r>
                              <w:r>
                                <w:rPr>
                                  <w:rFonts w:ascii="Arial MT"/>
                                  <w:color w:val="595959"/>
                                  <w:w w:val="235"/>
                                  <w:sz w:val="24"/>
                                </w:rPr>
                                <w:t>of</w:t>
                              </w:r>
                              <w:r>
                                <w:rPr>
                                  <w:rFonts w:ascii="Arial MT"/>
                                  <w:color w:val="595959"/>
                                  <w:spacing w:val="-39"/>
                                  <w:w w:val="235"/>
                                  <w:sz w:val="24"/>
                                </w:rPr>
                                <w:t> </w:t>
                              </w:r>
                              <w:r>
                                <w:rPr>
                                  <w:rFonts w:ascii="Arial MT"/>
                                  <w:color w:val="595959"/>
                                  <w:w w:val="180"/>
                                  <w:sz w:val="24"/>
                                </w:rPr>
                                <w:t>NaOH</w:t>
                              </w:r>
                              <w:r>
                                <w:rPr>
                                  <w:rFonts w:ascii="Arial MT"/>
                                  <w:color w:val="595959"/>
                                  <w:spacing w:val="15"/>
                                  <w:w w:val="215"/>
                                  <w:sz w:val="24"/>
                                </w:rPr>
                                <w:t> </w:t>
                              </w:r>
                              <w:r>
                                <w:rPr>
                                  <w:rFonts w:ascii="Arial MT"/>
                                  <w:color w:val="595959"/>
                                  <w:spacing w:val="-2"/>
                                  <w:w w:val="215"/>
                                  <w:sz w:val="24"/>
                                </w:rPr>
                                <w:t>modified</w:t>
                              </w:r>
                            </w:p>
                          </w:txbxContent>
                        </wps:txbx>
                        <wps:bodyPr wrap="square" lIns="0" tIns="0" rIns="0" bIns="0" rtlCol="0">
                          <a:noAutofit/>
                        </wps:bodyPr>
                      </wps:wsp>
                    </wpg:wgp>
                  </a:graphicData>
                </a:graphic>
              </wp:anchor>
            </w:drawing>
          </mc:Choice>
          <mc:Fallback>
            <w:pict>
              <v:group style="position:absolute;margin-left:126.753998pt;margin-top:123.259666pt;width:373.05pt;height:230.5pt;mso-position-horizontal-relative:page;mso-position-vertical-relative:paragraph;z-index:-19017216" id="docshapegroup557" coordorigin="2535,2465" coordsize="7461,4610">
                <v:shape style="position:absolute;left:8286;top:2465;width:1641;height:879" type="#_x0000_t202" id="docshape558" filled="false" stroked="false">
                  <v:textbox inset="0,0,0,0">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45"/>
                            <w:sz w:val="18"/>
                          </w:rPr>
                          <w:t>the</w:t>
                        </w:r>
                        <w:r>
                          <w:rPr>
                            <w:rFonts w:ascii="Calibri"/>
                            <w:color w:val="595959"/>
                            <w:spacing w:val="-5"/>
                            <w:w w:val="245"/>
                            <w:sz w:val="18"/>
                          </w:rPr>
                          <w:t> </w:t>
                        </w:r>
                        <w:r>
                          <w:rPr>
                            <w:rFonts w:ascii="Calibri"/>
                            <w:color w:val="595959"/>
                            <w:w w:val="205"/>
                            <w:sz w:val="18"/>
                          </w:rPr>
                          <w:t>NaOH </w:t>
                        </w:r>
                        <w:r>
                          <w:rPr>
                            <w:rFonts w:ascii="Calibri"/>
                            <w:color w:val="595959"/>
                            <w:spacing w:val="-4"/>
                            <w:w w:val="205"/>
                            <w:sz w:val="18"/>
                          </w:rPr>
                          <w:t>nano</w:t>
                        </w:r>
                        <w:r>
                          <w:rPr>
                            <w:rFonts w:ascii="Calibri"/>
                            <w:color w:val="595959"/>
                            <w:spacing w:val="-17"/>
                            <w:w w:val="205"/>
                            <w:sz w:val="18"/>
                          </w:rPr>
                          <w:t> </w:t>
                        </w:r>
                        <w:r>
                          <w:rPr>
                            <w:rFonts w:ascii="Calibri"/>
                            <w:color w:val="595959"/>
                            <w:spacing w:val="-4"/>
                            <w:w w:val="280"/>
                            <w:sz w:val="18"/>
                          </w:rPr>
                          <w:t>rein </w:t>
                        </w:r>
                        <w:r>
                          <w:rPr>
                            <w:rFonts w:ascii="Calibri"/>
                            <w:color w:val="595959"/>
                            <w:w w:val="205"/>
                            <w:sz w:val="18"/>
                          </w:rPr>
                          <w:t>PALF/PP</w:t>
                        </w:r>
                        <w:r>
                          <w:rPr>
                            <w:rFonts w:ascii="Calibri"/>
                            <w:color w:val="595959"/>
                            <w:spacing w:val="12"/>
                            <w:w w:val="280"/>
                            <w:sz w:val="18"/>
                          </w:rPr>
                          <w:t> </w:t>
                        </w:r>
                        <w:r>
                          <w:rPr>
                            <w:rFonts w:ascii="Calibri"/>
                            <w:color w:val="595959"/>
                            <w:spacing w:val="-10"/>
                            <w:w w:val="280"/>
                            <w:sz w:val="18"/>
                          </w:rPr>
                          <w:t>c</w:t>
                        </w:r>
                      </w:p>
                    </w:txbxContent>
                  </v:textbox>
                  <w10:wrap type="none"/>
                </v:shape>
                <v:shape style="position:absolute;left:8286;top:3901;width:1641;height:879" type="#_x0000_t202" id="docshape559" filled="false" stroked="false">
                  <v:textbox inset="0,0,0,0">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50"/>
                            <w:sz w:val="18"/>
                          </w:rPr>
                          <w:t>the</w:t>
                        </w:r>
                        <w:r>
                          <w:rPr>
                            <w:rFonts w:ascii="Calibri"/>
                            <w:color w:val="595959"/>
                            <w:spacing w:val="-20"/>
                            <w:w w:val="250"/>
                            <w:sz w:val="18"/>
                          </w:rPr>
                          <w:t> </w:t>
                        </w:r>
                        <w:r>
                          <w:rPr>
                            <w:rFonts w:ascii="Calibri"/>
                            <w:color w:val="595959"/>
                            <w:w w:val="205"/>
                            <w:sz w:val="18"/>
                          </w:rPr>
                          <w:t>NaOH </w:t>
                        </w:r>
                        <w:r>
                          <w:rPr>
                            <w:rFonts w:ascii="Calibri"/>
                            <w:color w:val="595959"/>
                            <w:spacing w:val="-4"/>
                            <w:w w:val="250"/>
                            <w:sz w:val="18"/>
                          </w:rPr>
                          <w:t>micro</w:t>
                        </w:r>
                        <w:r>
                          <w:rPr>
                            <w:rFonts w:ascii="Calibri"/>
                            <w:color w:val="595959"/>
                            <w:spacing w:val="-22"/>
                            <w:w w:val="250"/>
                            <w:sz w:val="18"/>
                          </w:rPr>
                          <w:t> </w:t>
                        </w:r>
                        <w:r>
                          <w:rPr>
                            <w:rFonts w:ascii="Calibri"/>
                            <w:color w:val="595959"/>
                            <w:spacing w:val="-4"/>
                            <w:w w:val="265"/>
                            <w:sz w:val="18"/>
                          </w:rPr>
                          <w:t>rei </w:t>
                        </w:r>
                        <w:r>
                          <w:rPr>
                            <w:rFonts w:ascii="Calibri"/>
                            <w:color w:val="595959"/>
                            <w:w w:val="205"/>
                            <w:sz w:val="18"/>
                          </w:rPr>
                          <w:t>PALF/PP</w:t>
                        </w:r>
                        <w:r>
                          <w:rPr>
                            <w:rFonts w:ascii="Calibri"/>
                            <w:color w:val="595959"/>
                            <w:spacing w:val="2"/>
                            <w:w w:val="305"/>
                            <w:sz w:val="18"/>
                          </w:rPr>
                          <w:t> </w:t>
                        </w:r>
                        <w:r>
                          <w:rPr>
                            <w:rFonts w:ascii="Calibri"/>
                            <w:color w:val="595959"/>
                            <w:spacing w:val="-10"/>
                            <w:w w:val="305"/>
                            <w:sz w:val="18"/>
                          </w:rPr>
                          <w:t>c</w:t>
                        </w:r>
                      </w:p>
                    </w:txbxContent>
                  </v:textbox>
                  <w10:wrap type="none"/>
                </v:shape>
                <v:shape style="position:absolute;left:8286;top:5337;width:1641;height:879" type="#_x0000_t202" id="docshape560" filled="false" stroked="false">
                  <v:textbox inset="0,0,0,0">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50"/>
                            <w:sz w:val="18"/>
                          </w:rPr>
                          <w:t>the</w:t>
                        </w:r>
                        <w:r>
                          <w:rPr>
                            <w:rFonts w:ascii="Calibri"/>
                            <w:color w:val="595959"/>
                            <w:spacing w:val="-20"/>
                            <w:w w:val="250"/>
                            <w:sz w:val="18"/>
                          </w:rPr>
                          <w:t> </w:t>
                        </w:r>
                        <w:r>
                          <w:rPr>
                            <w:rFonts w:ascii="Calibri"/>
                            <w:color w:val="595959"/>
                            <w:w w:val="205"/>
                            <w:sz w:val="18"/>
                          </w:rPr>
                          <w:t>NaOH macro</w:t>
                        </w:r>
                        <w:r>
                          <w:rPr>
                            <w:rFonts w:ascii="Calibri"/>
                            <w:color w:val="595959"/>
                            <w:spacing w:val="-21"/>
                            <w:w w:val="205"/>
                            <w:sz w:val="18"/>
                          </w:rPr>
                          <w:t> </w:t>
                        </w:r>
                        <w:r>
                          <w:rPr>
                            <w:rFonts w:ascii="Calibri"/>
                            <w:color w:val="595959"/>
                            <w:w w:val="305"/>
                            <w:sz w:val="18"/>
                          </w:rPr>
                          <w:t>rei </w:t>
                        </w:r>
                        <w:r>
                          <w:rPr>
                            <w:rFonts w:ascii="Calibri"/>
                            <w:color w:val="595959"/>
                            <w:w w:val="205"/>
                            <w:sz w:val="18"/>
                          </w:rPr>
                          <w:t>PALF/PP</w:t>
                        </w:r>
                        <w:r>
                          <w:rPr>
                            <w:rFonts w:ascii="Calibri"/>
                            <w:color w:val="595959"/>
                            <w:spacing w:val="2"/>
                            <w:w w:val="305"/>
                            <w:sz w:val="18"/>
                          </w:rPr>
                          <w:t> </w:t>
                        </w:r>
                        <w:r>
                          <w:rPr>
                            <w:rFonts w:ascii="Calibri"/>
                            <w:color w:val="595959"/>
                            <w:spacing w:val="-10"/>
                            <w:w w:val="305"/>
                            <w:sz w:val="18"/>
                          </w:rPr>
                          <w:t>c</w:t>
                        </w:r>
                      </w:p>
                    </w:txbxContent>
                  </v:textbox>
                  <w10:wrap type="none"/>
                </v:shape>
                <v:shape style="position:absolute;left:2535;top:6806;width:7461;height:269" type="#_x0000_t202" id="docshape561" filled="false" stroked="false">
                  <v:textbox inset="0,0,0,0">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15"/>
                            <w:w w:val="235"/>
                            <w:sz w:val="24"/>
                          </w:rPr>
                          <w:t> </w:t>
                        </w:r>
                        <w:r>
                          <w:rPr>
                            <w:rFonts w:ascii="Arial MT"/>
                            <w:color w:val="595959"/>
                            <w:w w:val="270"/>
                            <w:sz w:val="24"/>
                          </w:rPr>
                          <w:t>ratio</w:t>
                        </w:r>
                        <w:r>
                          <w:rPr>
                            <w:rFonts w:ascii="Arial MT"/>
                            <w:color w:val="595959"/>
                            <w:spacing w:val="-45"/>
                            <w:w w:val="270"/>
                            <w:sz w:val="24"/>
                          </w:rPr>
                          <w:t> </w:t>
                        </w:r>
                        <w:r>
                          <w:rPr>
                            <w:rFonts w:ascii="Arial MT"/>
                            <w:color w:val="595959"/>
                            <w:w w:val="235"/>
                            <w:sz w:val="24"/>
                          </w:rPr>
                          <w:t>of</w:t>
                        </w:r>
                        <w:r>
                          <w:rPr>
                            <w:rFonts w:ascii="Arial MT"/>
                            <w:color w:val="595959"/>
                            <w:spacing w:val="-39"/>
                            <w:w w:val="235"/>
                            <w:sz w:val="24"/>
                          </w:rPr>
                          <w:t> </w:t>
                        </w:r>
                        <w:r>
                          <w:rPr>
                            <w:rFonts w:ascii="Arial MT"/>
                            <w:color w:val="595959"/>
                            <w:w w:val="180"/>
                            <w:sz w:val="24"/>
                          </w:rPr>
                          <w:t>NaOH</w:t>
                        </w:r>
                        <w:r>
                          <w:rPr>
                            <w:rFonts w:ascii="Arial MT"/>
                            <w:color w:val="595959"/>
                            <w:spacing w:val="15"/>
                            <w:w w:val="215"/>
                            <w:sz w:val="24"/>
                          </w:rPr>
                          <w:t> </w:t>
                        </w:r>
                        <w:r>
                          <w:rPr>
                            <w:rFonts w:ascii="Arial MT"/>
                            <w:color w:val="595959"/>
                            <w:spacing w:val="-2"/>
                            <w:w w:val="215"/>
                            <w:sz w:val="24"/>
                          </w:rPr>
                          <w:t>modified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6464">
                <wp:simplePos x="0" y="0"/>
                <wp:positionH relativeFrom="page">
                  <wp:posOffset>1070568</wp:posOffset>
                </wp:positionH>
                <wp:positionV relativeFrom="paragraph">
                  <wp:posOffset>1256448</wp:posOffset>
                </wp:positionV>
                <wp:extent cx="196215" cy="215963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196215" cy="2159635"/>
                        </a:xfrm>
                        <a:prstGeom prst="rect">
                          <a:avLst/>
                        </a:prstGeom>
                      </wps:spPr>
                      <wps:txbx>
                        <w:txbxContent>
                          <w:p>
                            <w:pPr>
                              <w:pStyle w:val="BodyText"/>
                              <w:spacing w:before="12"/>
                              <w:ind w:left="20"/>
                              <w:rPr>
                                <w:rFonts w:ascii="Arial MT"/>
                              </w:rPr>
                            </w:pPr>
                            <w:r>
                              <w:rPr>
                                <w:rFonts w:ascii="Arial MT"/>
                                <w:color w:val="595959"/>
                                <w:w w:val="210"/>
                              </w:rPr>
                              <w:t>Impact</w:t>
                            </w:r>
                            <w:r>
                              <w:rPr>
                                <w:rFonts w:ascii="Arial MT"/>
                                <w:color w:val="595959"/>
                                <w:spacing w:val="9"/>
                                <w:w w:val="230"/>
                              </w:rPr>
                              <w:t> </w:t>
                            </w:r>
                            <w:r>
                              <w:rPr>
                                <w:rFonts w:ascii="Arial MT"/>
                                <w:color w:val="595959"/>
                                <w:spacing w:val="-2"/>
                                <w:w w:val="230"/>
                              </w:rPr>
                              <w:t>strengt</w:t>
                            </w:r>
                          </w:p>
                        </w:txbxContent>
                      </wps:txbx>
                      <wps:bodyPr wrap="square" lIns="0" tIns="0" rIns="0" bIns="0" rtlCol="0" vert="vert270">
                        <a:noAutofit/>
                      </wps:bodyPr>
                    </wps:wsp>
                  </a:graphicData>
                </a:graphic>
              </wp:anchor>
            </w:drawing>
          </mc:Choice>
          <mc:Fallback>
            <w:pict>
              <v:shape style="position:absolute;margin-left:84.296722pt;margin-top:98.932991pt;width:15.45pt;height:170.05pt;mso-position-horizontal-relative:page;mso-position-vertical-relative:paragraph;z-index:15806464" type="#_x0000_t202" id="docshape562" filled="false" stroked="false">
                <v:textbox inset="0,0,0,0" style="layout-flow:vertical;mso-layout-flow-alt:bottom-to-top">
                  <w:txbxContent>
                    <w:p>
                      <w:pPr>
                        <w:pStyle w:val="BodyText"/>
                        <w:spacing w:before="12"/>
                        <w:ind w:left="20"/>
                        <w:rPr>
                          <w:rFonts w:ascii="Arial MT"/>
                        </w:rPr>
                      </w:pPr>
                      <w:r>
                        <w:rPr>
                          <w:rFonts w:ascii="Arial MT"/>
                          <w:color w:val="595959"/>
                          <w:w w:val="210"/>
                        </w:rPr>
                        <w:t>Impact</w:t>
                      </w:r>
                      <w:r>
                        <w:rPr>
                          <w:rFonts w:ascii="Arial MT"/>
                          <w:color w:val="595959"/>
                          <w:spacing w:val="9"/>
                          <w:w w:val="230"/>
                        </w:rPr>
                        <w:t> </w:t>
                      </w:r>
                      <w:r>
                        <w:rPr>
                          <w:rFonts w:ascii="Arial MT"/>
                          <w:color w:val="595959"/>
                          <w:spacing w:val="-2"/>
                          <w:w w:val="230"/>
                        </w:rPr>
                        <w:t>strengt</w:t>
                      </w:r>
                    </w:p>
                  </w:txbxContent>
                </v:textbox>
                <w10:wrap type="none"/>
              </v:shape>
            </w:pict>
          </mc:Fallback>
        </mc:AlternateContent>
      </w:r>
      <w:r>
        <w:rPr/>
        <mc:AlternateContent>
          <mc:Choice Requires="wps">
            <w:drawing>
              <wp:anchor distT="0" distB="0" distL="0" distR="0" allowOverlap="1" layoutInCell="1" locked="0" behindDoc="0" simplePos="0" relativeHeight="15806976">
                <wp:simplePos x="0" y="0"/>
                <wp:positionH relativeFrom="page">
                  <wp:posOffset>915924</wp:posOffset>
                </wp:positionH>
                <wp:positionV relativeFrom="paragraph">
                  <wp:posOffset>1280160</wp:posOffset>
                </wp:positionV>
                <wp:extent cx="5372100" cy="3377565"/>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5372100" cy="3377565"/>
                        </a:xfrm>
                        <a:custGeom>
                          <a:avLst/>
                          <a:gdLst/>
                          <a:ahLst/>
                          <a:cxnLst/>
                          <a:rect l="l" t="t" r="r" b="b"/>
                          <a:pathLst>
                            <a:path w="5372100" h="3377565">
                              <a:moveTo>
                                <a:pt x="5370576" y="0"/>
                              </a:moveTo>
                              <a:lnTo>
                                <a:pt x="3047" y="0"/>
                              </a:lnTo>
                              <a:lnTo>
                                <a:pt x="0" y="3048"/>
                              </a:lnTo>
                              <a:lnTo>
                                <a:pt x="0" y="3375660"/>
                              </a:lnTo>
                              <a:lnTo>
                                <a:pt x="3047" y="3377184"/>
                              </a:lnTo>
                              <a:lnTo>
                                <a:pt x="5370576" y="3377184"/>
                              </a:lnTo>
                              <a:lnTo>
                                <a:pt x="5372100" y="3375660"/>
                              </a:lnTo>
                              <a:lnTo>
                                <a:pt x="5372100" y="3372612"/>
                              </a:lnTo>
                              <a:lnTo>
                                <a:pt x="9143" y="3372612"/>
                              </a:lnTo>
                              <a:lnTo>
                                <a:pt x="4571" y="3368040"/>
                              </a:lnTo>
                              <a:lnTo>
                                <a:pt x="9143" y="3368040"/>
                              </a:lnTo>
                              <a:lnTo>
                                <a:pt x="9143" y="9144"/>
                              </a:lnTo>
                              <a:lnTo>
                                <a:pt x="4571" y="9144"/>
                              </a:lnTo>
                              <a:lnTo>
                                <a:pt x="9143" y="4572"/>
                              </a:lnTo>
                              <a:lnTo>
                                <a:pt x="5372100" y="4572"/>
                              </a:lnTo>
                              <a:lnTo>
                                <a:pt x="5372100" y="3048"/>
                              </a:lnTo>
                              <a:lnTo>
                                <a:pt x="5370576" y="0"/>
                              </a:lnTo>
                              <a:close/>
                            </a:path>
                            <a:path w="5372100" h="3377565">
                              <a:moveTo>
                                <a:pt x="9143" y="3368040"/>
                              </a:moveTo>
                              <a:lnTo>
                                <a:pt x="4571" y="3368040"/>
                              </a:lnTo>
                              <a:lnTo>
                                <a:pt x="9143" y="3372612"/>
                              </a:lnTo>
                              <a:lnTo>
                                <a:pt x="9143" y="3368040"/>
                              </a:lnTo>
                              <a:close/>
                            </a:path>
                            <a:path w="5372100" h="3377565">
                              <a:moveTo>
                                <a:pt x="5362956" y="3368040"/>
                              </a:moveTo>
                              <a:lnTo>
                                <a:pt x="9143" y="3368040"/>
                              </a:lnTo>
                              <a:lnTo>
                                <a:pt x="9143" y="3372612"/>
                              </a:lnTo>
                              <a:lnTo>
                                <a:pt x="5362956" y="3372612"/>
                              </a:lnTo>
                              <a:lnTo>
                                <a:pt x="5362956" y="3368040"/>
                              </a:lnTo>
                              <a:close/>
                            </a:path>
                            <a:path w="5372100" h="3377565">
                              <a:moveTo>
                                <a:pt x="5362956" y="4572"/>
                              </a:moveTo>
                              <a:lnTo>
                                <a:pt x="5362956" y="3372612"/>
                              </a:lnTo>
                              <a:lnTo>
                                <a:pt x="5367528" y="3368040"/>
                              </a:lnTo>
                              <a:lnTo>
                                <a:pt x="5372100" y="3368040"/>
                              </a:lnTo>
                              <a:lnTo>
                                <a:pt x="5372100" y="9144"/>
                              </a:lnTo>
                              <a:lnTo>
                                <a:pt x="5367528" y="9144"/>
                              </a:lnTo>
                              <a:lnTo>
                                <a:pt x="5362956" y="4572"/>
                              </a:lnTo>
                              <a:close/>
                            </a:path>
                            <a:path w="5372100" h="3377565">
                              <a:moveTo>
                                <a:pt x="5372100" y="3368040"/>
                              </a:moveTo>
                              <a:lnTo>
                                <a:pt x="5367528" y="3368040"/>
                              </a:lnTo>
                              <a:lnTo>
                                <a:pt x="5362956" y="3372612"/>
                              </a:lnTo>
                              <a:lnTo>
                                <a:pt x="5372100" y="3372612"/>
                              </a:lnTo>
                              <a:lnTo>
                                <a:pt x="5372100" y="3368040"/>
                              </a:lnTo>
                              <a:close/>
                            </a:path>
                            <a:path w="5372100" h="3377565">
                              <a:moveTo>
                                <a:pt x="9143" y="4572"/>
                              </a:moveTo>
                              <a:lnTo>
                                <a:pt x="4571" y="9144"/>
                              </a:lnTo>
                              <a:lnTo>
                                <a:pt x="9143" y="9144"/>
                              </a:lnTo>
                              <a:lnTo>
                                <a:pt x="9143" y="4572"/>
                              </a:lnTo>
                              <a:close/>
                            </a:path>
                            <a:path w="5372100" h="3377565">
                              <a:moveTo>
                                <a:pt x="5362956" y="4572"/>
                              </a:moveTo>
                              <a:lnTo>
                                <a:pt x="9143" y="4572"/>
                              </a:lnTo>
                              <a:lnTo>
                                <a:pt x="9143" y="9144"/>
                              </a:lnTo>
                              <a:lnTo>
                                <a:pt x="5362956" y="9144"/>
                              </a:lnTo>
                              <a:lnTo>
                                <a:pt x="5362956" y="4572"/>
                              </a:lnTo>
                              <a:close/>
                            </a:path>
                            <a:path w="5372100" h="3377565">
                              <a:moveTo>
                                <a:pt x="5372100" y="4572"/>
                              </a:moveTo>
                              <a:lnTo>
                                <a:pt x="5362956" y="4572"/>
                              </a:lnTo>
                              <a:lnTo>
                                <a:pt x="5367528" y="9144"/>
                              </a:lnTo>
                              <a:lnTo>
                                <a:pt x="5372100" y="9144"/>
                              </a:lnTo>
                              <a:lnTo>
                                <a:pt x="5372100"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100.800003pt;width:423pt;height:265.95pt;mso-position-horizontal-relative:page;mso-position-vertical-relative:paragraph;z-index:15806976" id="docshape563" coordorigin="1442,2016" coordsize="8460,5319" path="m9900,2016l1447,2016,1442,2021,1442,7332,1447,7334,9900,7334,9902,7332,9902,7327,1457,7327,1450,7320,1457,7320,1457,2030,1450,2030,1457,2023,9902,2023,9902,2021,9900,2016xm1457,7320l1450,7320,1457,7327,1457,7320xm9888,7320l1457,7320,1457,7327,9888,7327,9888,7320xm9888,2023l9888,7327,9895,7320,9902,7320,9902,2030,9895,2030,9888,2023xm9902,7320l9895,7320,9888,7327,9902,7327,9902,7320xm1457,2023l1450,2030,1457,2030,1457,2023xm9888,2023l1457,2023,1457,2030,9888,2030,9888,2023xm9902,2023l9888,2023,9895,2030,9902,2030,9902,2023xe" filled="true" fillcolor="#d8d8d8" stroked="false">
                <v:path arrowok="t"/>
                <v:fill type="solid"/>
                <w10:wrap type="none"/>
              </v:shape>
            </w:pict>
          </mc:Fallback>
        </mc:AlternateContent>
      </w:r>
      <w:r>
        <w:rPr/>
        <w:t>Figure</w:t>
      </w:r>
      <w:r>
        <w:rPr>
          <w:spacing w:val="-4"/>
        </w:rPr>
        <w:t> </w:t>
      </w:r>
      <w:r>
        <w:rPr/>
        <w:t>4.26,</w:t>
      </w:r>
      <w:r>
        <w:rPr>
          <w:spacing w:val="-3"/>
        </w:rPr>
        <w:t> </w:t>
      </w:r>
      <w:r>
        <w:rPr/>
        <w:t>there</w:t>
      </w:r>
      <w:r>
        <w:rPr>
          <w:spacing w:val="-4"/>
        </w:rPr>
        <w:t> </w:t>
      </w:r>
      <w:r>
        <w:rPr/>
        <w:t>is</w:t>
      </w:r>
      <w:r>
        <w:rPr>
          <w:spacing w:val="-3"/>
        </w:rPr>
        <w:t> </w:t>
      </w:r>
      <w:r>
        <w:rPr/>
        <w:t>a</w:t>
      </w:r>
      <w:r>
        <w:rPr>
          <w:spacing w:val="-4"/>
        </w:rPr>
        <w:t> </w:t>
      </w:r>
      <w:r>
        <w:rPr/>
        <w:t>maximum</w:t>
      </w:r>
      <w:r>
        <w:rPr>
          <w:spacing w:val="-3"/>
        </w:rPr>
        <w:t> </w:t>
      </w:r>
      <w:r>
        <w:rPr/>
        <w:t>increase</w:t>
      </w:r>
      <w:r>
        <w:rPr>
          <w:spacing w:val="-4"/>
        </w:rPr>
        <w:t> </w:t>
      </w:r>
      <w:r>
        <w:rPr/>
        <w:t>in</w:t>
      </w:r>
      <w:r>
        <w:rPr>
          <w:spacing w:val="-1"/>
        </w:rPr>
        <w:t> </w:t>
      </w:r>
      <w:r>
        <w:rPr/>
        <w:t>IS</w:t>
      </w:r>
      <w:r>
        <w:rPr>
          <w:spacing w:val="-3"/>
        </w:rPr>
        <w:t> </w:t>
      </w:r>
      <w:r>
        <w:rPr/>
        <w:t>at</w:t>
      </w:r>
      <w:r>
        <w:rPr>
          <w:spacing w:val="-3"/>
        </w:rPr>
        <w:t> </w:t>
      </w:r>
      <w:r>
        <w:rPr/>
        <w:t>the</w:t>
      </w:r>
      <w:r>
        <w:rPr>
          <w:spacing w:val="-4"/>
        </w:rPr>
        <w:t> </w:t>
      </w:r>
      <w:r>
        <w:rPr/>
        <w:t>40/60</w:t>
      </w:r>
      <w:r>
        <w:rPr>
          <w:spacing w:val="-3"/>
        </w:rPr>
        <w:t> </w:t>
      </w:r>
      <w:r>
        <w:rPr/>
        <w:t>PALF/PP</w:t>
      </w:r>
      <w:r>
        <w:rPr>
          <w:spacing w:val="-3"/>
        </w:rPr>
        <w:t> </w:t>
      </w:r>
      <w:r>
        <w:rPr/>
        <w:t>weight</w:t>
      </w:r>
      <w:r>
        <w:rPr>
          <w:spacing w:val="-3"/>
        </w:rPr>
        <w:t> </w:t>
      </w:r>
      <w:r>
        <w:rPr/>
        <w:t>ratio</w:t>
      </w:r>
      <w:r>
        <w:rPr>
          <w:spacing w:val="-3"/>
        </w:rPr>
        <w:t> </w:t>
      </w:r>
      <w:r>
        <w:rPr/>
        <w:t>by</w:t>
      </w:r>
      <w:r>
        <w:rPr>
          <w:spacing w:val="-11"/>
        </w:rPr>
        <w:t> </w:t>
      </w:r>
      <w:r>
        <w:rPr/>
        <w:t>41.89</w:t>
      </w:r>
      <w:r>
        <w:rPr>
          <w:spacing w:val="-1"/>
        </w:rPr>
        <w:t> </w:t>
      </w:r>
      <w:r>
        <w:rPr/>
        <w:t>% (52.5 J/m), 61.89 % (59.9 J/m) and 86.22 % (68.9J/m) at the macro. Micro and nano PALF cellulose dimensions respectively.</w:t>
      </w:r>
    </w:p>
    <w:p>
      <w:pPr>
        <w:pStyle w:val="BodyText"/>
        <w:spacing w:before="113" w:after="1"/>
        <w:rPr>
          <w:sz w:val="20"/>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1"/>
        <w:gridCol w:w="674"/>
        <w:gridCol w:w="3753"/>
      </w:tblGrid>
      <w:tr>
        <w:trPr>
          <w:trHeight w:val="368" w:hRule="atLeast"/>
        </w:trPr>
        <w:tc>
          <w:tcPr>
            <w:tcW w:w="711" w:type="dxa"/>
          </w:tcPr>
          <w:p>
            <w:pPr>
              <w:pStyle w:val="TableParagraph"/>
              <w:spacing w:line="240" w:lineRule="auto" w:before="50"/>
              <w:ind w:right="70"/>
              <w:rPr>
                <w:rFonts w:ascii="Calibri"/>
                <w:sz w:val="18"/>
              </w:rPr>
            </w:pPr>
            <w:r>
              <w:rPr>
                <w:rFonts w:ascii="Calibri"/>
                <w:color w:val="595959"/>
                <w:spacing w:val="-5"/>
                <w:w w:val="195"/>
                <w:sz w:val="18"/>
              </w:rPr>
              <w:t>200</w:t>
            </w:r>
          </w:p>
        </w:tc>
        <w:tc>
          <w:tcPr>
            <w:tcW w:w="4427" w:type="dxa"/>
            <w:gridSpan w:val="2"/>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right="70"/>
              <w:rPr>
                <w:rFonts w:ascii="Calibri"/>
                <w:sz w:val="18"/>
              </w:rPr>
            </w:pPr>
            <w:r>
              <w:rPr/>
              <mc:AlternateContent>
                <mc:Choice Requires="wps">
                  <w:drawing>
                    <wp:anchor distT="0" distB="0" distL="0" distR="0" allowOverlap="1" layoutInCell="1" locked="0" behindDoc="1" simplePos="0" relativeHeight="484297216">
                      <wp:simplePos x="0" y="0"/>
                      <wp:positionH relativeFrom="column">
                        <wp:posOffset>552450</wp:posOffset>
                      </wp:positionH>
                      <wp:positionV relativeFrom="paragraph">
                        <wp:posOffset>1413</wp:posOffset>
                      </wp:positionV>
                      <wp:extent cx="2284730" cy="1577340"/>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2284730" cy="1577340"/>
                                <a:chExt cx="2284730" cy="1577340"/>
                              </a:xfrm>
                            </wpg:grpSpPr>
                            <pic:pic>
                              <pic:nvPicPr>
                                <pic:cNvPr id="607" name="Image 607"/>
                                <pic:cNvPicPr/>
                              </pic:nvPicPr>
                              <pic:blipFill>
                                <a:blip r:embed="rId174" cstate="print"/>
                                <a:stretch>
                                  <a:fillRect/>
                                </a:stretch>
                              </pic:blipFill>
                              <pic:spPr>
                                <a:xfrm>
                                  <a:off x="0" y="0"/>
                                  <a:ext cx="2283096" cy="1576387"/>
                                </a:xfrm>
                                <a:prstGeom prst="rect">
                                  <a:avLst/>
                                </a:prstGeom>
                              </pic:spPr>
                            </pic:pic>
                          </wpg:wgp>
                        </a:graphicData>
                      </a:graphic>
                    </wp:anchor>
                  </w:drawing>
                </mc:Choice>
                <mc:Fallback>
                  <w:pict>
                    <v:group style="position:absolute;margin-left:43.5pt;margin-top:.111331pt;width:179.9pt;height:124.2pt;mso-position-horizontal-relative:column;mso-position-vertical-relative:paragraph;z-index:-19019264" id="docshapegroup564" coordorigin="870,2" coordsize="3598,2484">
                      <v:shape style="position:absolute;left:870;top:2;width:3596;height:2483" type="#_x0000_t75" id="docshape565" stroked="false">
                        <v:imagedata r:id="rId174" o:title=""/>
                      </v:shape>
                      <w10:wrap type="none"/>
                    </v:group>
                  </w:pict>
                </mc:Fallback>
              </mc:AlternateContent>
            </w:r>
            <w:r>
              <w:rPr>
                <w:rFonts w:ascii="Calibri"/>
                <w:color w:val="595959"/>
                <w:spacing w:val="-5"/>
                <w:w w:val="195"/>
                <w:sz w:val="18"/>
              </w:rPr>
              <w:t>180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right="70"/>
              <w:rPr>
                <w:rFonts w:ascii="Calibri"/>
                <w:sz w:val="18"/>
              </w:rPr>
            </w:pPr>
            <w:r>
              <w:rPr>
                <w:rFonts w:ascii="Calibri"/>
                <w:color w:val="595959"/>
                <w:spacing w:val="-5"/>
                <w:w w:val="195"/>
                <w:sz w:val="18"/>
              </w:rPr>
              <w:t>160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right="70"/>
              <w:rPr>
                <w:rFonts w:ascii="Calibri"/>
                <w:sz w:val="18"/>
              </w:rPr>
            </w:pPr>
            <w:r>
              <w:rPr>
                <w:rFonts w:ascii="Calibri"/>
                <w:color w:val="595959"/>
                <w:spacing w:val="-5"/>
                <w:w w:val="195"/>
                <w:sz w:val="18"/>
              </w:rPr>
              <w:t>140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right="70"/>
              <w:rPr>
                <w:rFonts w:ascii="Calibri"/>
                <w:sz w:val="18"/>
              </w:rPr>
            </w:pPr>
            <w:r>
              <w:rPr>
                <w:rFonts w:ascii="Calibri"/>
                <w:color w:val="595959"/>
                <w:spacing w:val="-5"/>
                <w:w w:val="195"/>
                <w:sz w:val="18"/>
              </w:rPr>
              <w:t>120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right="70"/>
              <w:rPr>
                <w:rFonts w:ascii="Calibri"/>
                <w:sz w:val="18"/>
              </w:rPr>
            </w:pPr>
            <w:r>
              <w:rPr>
                <w:rFonts w:ascii="Calibri"/>
                <w:color w:val="595959"/>
                <w:spacing w:val="-5"/>
                <w:w w:val="195"/>
                <w:sz w:val="18"/>
              </w:rPr>
              <w:t>100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left="4" w:right="70"/>
              <w:rPr>
                <w:rFonts w:ascii="Calibri"/>
                <w:sz w:val="18"/>
              </w:rPr>
            </w:pPr>
            <w:r>
              <w:rPr>
                <w:rFonts w:ascii="Calibri"/>
                <w:color w:val="595959"/>
                <w:spacing w:val="-5"/>
                <w:w w:val="195"/>
                <w:sz w:val="18"/>
              </w:rPr>
              <w:t>80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left="4" w:right="70"/>
              <w:rPr>
                <w:rFonts w:ascii="Calibri"/>
                <w:sz w:val="18"/>
              </w:rPr>
            </w:pPr>
            <w:r>
              <w:rPr/>
              <mc:AlternateContent>
                <mc:Choice Requires="wps">
                  <w:drawing>
                    <wp:anchor distT="0" distB="0" distL="0" distR="0" allowOverlap="1" layoutInCell="1" locked="0" behindDoc="1" simplePos="0" relativeHeight="484296704">
                      <wp:simplePos x="0" y="0"/>
                      <wp:positionH relativeFrom="column">
                        <wp:posOffset>552450</wp:posOffset>
                      </wp:positionH>
                      <wp:positionV relativeFrom="paragraph">
                        <wp:posOffset>158754</wp:posOffset>
                      </wp:positionV>
                      <wp:extent cx="2284730" cy="321945"/>
                      <wp:effectExtent l="0" t="0" r="0" b="0"/>
                      <wp:wrapNone/>
                      <wp:docPr id="608" name="Group 608"/>
                      <wp:cNvGraphicFramePr>
                        <a:graphicFrameLocks/>
                      </wp:cNvGraphicFramePr>
                      <a:graphic>
                        <a:graphicData uri="http://schemas.microsoft.com/office/word/2010/wordprocessingGroup">
                          <wpg:wgp>
                            <wpg:cNvPr id="608" name="Group 608"/>
                            <wpg:cNvGrpSpPr/>
                            <wpg:grpSpPr>
                              <a:xfrm>
                                <a:off x="0" y="0"/>
                                <a:ext cx="2284730" cy="321945"/>
                                <a:chExt cx="2284730" cy="321945"/>
                              </a:xfrm>
                            </wpg:grpSpPr>
                            <pic:pic>
                              <pic:nvPicPr>
                                <pic:cNvPr id="609" name="Image 609"/>
                                <pic:cNvPicPr/>
                              </pic:nvPicPr>
                              <pic:blipFill>
                                <a:blip r:embed="rId175" cstate="print"/>
                                <a:stretch>
                                  <a:fillRect/>
                                </a:stretch>
                              </pic:blipFill>
                              <pic:spPr>
                                <a:xfrm>
                                  <a:off x="0" y="0"/>
                                  <a:ext cx="2266882" cy="319087"/>
                                </a:xfrm>
                                <a:prstGeom prst="rect">
                                  <a:avLst/>
                                </a:prstGeom>
                              </pic:spPr>
                            </pic:pic>
                          </wpg:wgp>
                        </a:graphicData>
                      </a:graphic>
                    </wp:anchor>
                  </w:drawing>
                </mc:Choice>
                <mc:Fallback>
                  <w:pict>
                    <v:group style="position:absolute;margin-left:43.5pt;margin-top:12.50034pt;width:179.9pt;height:25.35pt;mso-position-horizontal-relative:column;mso-position-vertical-relative:paragraph;z-index:-19019776" id="docshapegroup566" coordorigin="870,250" coordsize="3598,507">
                      <v:shape style="position:absolute;left:870;top:250;width:3570;height:503" type="#_x0000_t75" id="docshape567" stroked="false">
                        <v:imagedata r:id="rId175" o:title=""/>
                      </v:shape>
                      <w10:wrap type="none"/>
                    </v:group>
                  </w:pict>
                </mc:Fallback>
              </mc:AlternateContent>
            </w:r>
            <w:r>
              <w:rPr>
                <w:rFonts w:ascii="Calibri"/>
                <w:color w:val="595959"/>
                <w:spacing w:val="-5"/>
                <w:w w:val="195"/>
                <w:sz w:val="18"/>
              </w:rPr>
              <w:t>60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left="4" w:right="70"/>
              <w:rPr>
                <w:rFonts w:ascii="Calibri"/>
                <w:sz w:val="18"/>
              </w:rPr>
            </w:pPr>
            <w:r>
              <w:rPr>
                <w:rFonts w:ascii="Calibri"/>
                <w:color w:val="595959"/>
                <w:spacing w:val="-5"/>
                <w:w w:val="195"/>
                <w:sz w:val="18"/>
              </w:rPr>
              <w:t>40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416" w:hRule="atLeast"/>
        </w:trPr>
        <w:tc>
          <w:tcPr>
            <w:tcW w:w="711" w:type="dxa"/>
          </w:tcPr>
          <w:p>
            <w:pPr>
              <w:pStyle w:val="TableParagraph"/>
              <w:spacing w:line="240" w:lineRule="auto" w:before="98"/>
              <w:ind w:left="4" w:right="70"/>
              <w:rPr>
                <w:rFonts w:ascii="Calibri"/>
                <w:sz w:val="18"/>
              </w:rPr>
            </w:pPr>
            <w:r>
              <w:rPr>
                <w:rFonts w:ascii="Calibri"/>
                <w:color w:val="595959"/>
                <w:spacing w:val="-5"/>
                <w:w w:val="195"/>
                <w:sz w:val="18"/>
              </w:rPr>
              <w:t>20</w:t>
            </w:r>
          </w:p>
        </w:tc>
        <w:tc>
          <w:tcPr>
            <w:tcW w:w="674" w:type="dxa"/>
          </w:tcPr>
          <w:p>
            <w:pPr>
              <w:pStyle w:val="TableParagraph"/>
              <w:spacing w:line="240" w:lineRule="auto"/>
              <w:jc w:val="left"/>
              <w:rPr>
                <w:sz w:val="22"/>
              </w:rPr>
            </w:pPr>
          </w:p>
        </w:tc>
        <w:tc>
          <w:tcPr>
            <w:tcW w:w="3753" w:type="dxa"/>
          </w:tcPr>
          <w:p>
            <w:pPr>
              <w:pStyle w:val="TableParagraph"/>
              <w:spacing w:line="240" w:lineRule="auto"/>
              <w:jc w:val="left"/>
              <w:rPr>
                <w:sz w:val="22"/>
              </w:rPr>
            </w:pPr>
          </w:p>
        </w:tc>
      </w:tr>
      <w:tr>
        <w:trPr>
          <w:trHeight w:val="602" w:hRule="atLeast"/>
        </w:trPr>
        <w:tc>
          <w:tcPr>
            <w:tcW w:w="711" w:type="dxa"/>
          </w:tcPr>
          <w:p>
            <w:pPr>
              <w:pStyle w:val="TableParagraph"/>
              <w:spacing w:line="240" w:lineRule="auto" w:before="98"/>
              <w:ind w:left="6" w:right="70"/>
              <w:rPr>
                <w:rFonts w:ascii="Calibri"/>
                <w:sz w:val="18"/>
              </w:rPr>
            </w:pPr>
            <w:r>
              <w:rPr/>
              <mc:AlternateContent>
                <mc:Choice Requires="wps">
                  <w:drawing>
                    <wp:anchor distT="0" distB="0" distL="0" distR="0" allowOverlap="1" layoutInCell="1" locked="0" behindDoc="1" simplePos="0" relativeHeight="484296192">
                      <wp:simplePos x="0" y="0"/>
                      <wp:positionH relativeFrom="column">
                        <wp:posOffset>311658</wp:posOffset>
                      </wp:positionH>
                      <wp:positionV relativeFrom="paragraph">
                        <wp:posOffset>133785</wp:posOffset>
                      </wp:positionV>
                      <wp:extent cx="2763520" cy="9525"/>
                      <wp:effectExtent l="0" t="0" r="0" b="0"/>
                      <wp:wrapNone/>
                      <wp:docPr id="610" name="Group 610"/>
                      <wp:cNvGraphicFramePr>
                        <a:graphicFrameLocks/>
                      </wp:cNvGraphicFramePr>
                      <a:graphic>
                        <a:graphicData uri="http://schemas.microsoft.com/office/word/2010/wordprocessingGroup">
                          <wpg:wgp>
                            <wpg:cNvPr id="610" name="Group 610"/>
                            <wpg:cNvGrpSpPr/>
                            <wpg:grpSpPr>
                              <a:xfrm>
                                <a:off x="0" y="0"/>
                                <a:ext cx="2763520" cy="9525"/>
                                <a:chExt cx="2763520" cy="9525"/>
                              </a:xfrm>
                            </wpg:grpSpPr>
                            <wps:wsp>
                              <wps:cNvPr id="611" name="Graphic 611"/>
                              <wps:cNvSpPr/>
                              <wps:spPr>
                                <a:xfrm>
                                  <a:off x="0" y="0"/>
                                  <a:ext cx="2763520" cy="9525"/>
                                </a:xfrm>
                                <a:custGeom>
                                  <a:avLst/>
                                  <a:gdLst/>
                                  <a:ahLst/>
                                  <a:cxnLst/>
                                  <a:rect l="l" t="t" r="r" b="b"/>
                                  <a:pathLst>
                                    <a:path w="2763520" h="9525">
                                      <a:moveTo>
                                        <a:pt x="2763011" y="0"/>
                                      </a:moveTo>
                                      <a:lnTo>
                                        <a:pt x="0" y="0"/>
                                      </a:lnTo>
                                      <a:lnTo>
                                        <a:pt x="0" y="9143"/>
                                      </a:lnTo>
                                      <a:lnTo>
                                        <a:pt x="2763011" y="9143"/>
                                      </a:lnTo>
                                      <a:lnTo>
                                        <a:pt x="2763011" y="0"/>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style="position:absolute;margin-left:24.540001pt;margin-top:10.534325pt;width:217.6pt;height:.75pt;mso-position-horizontal-relative:column;mso-position-vertical-relative:paragraph;z-index:-19020288" id="docshapegroup568" coordorigin="491,211" coordsize="4352,15">
                      <v:rect style="position:absolute;left:490;top:210;width:4352;height:15" id="docshape569" filled="true" fillcolor="#d8d8d8" stroked="false">
                        <v:fill type="solid"/>
                      </v:rect>
                      <w10:wrap type="none"/>
                    </v:group>
                  </w:pict>
                </mc:Fallback>
              </mc:AlternateContent>
            </w:r>
            <w:r>
              <w:rPr>
                <w:rFonts w:ascii="Calibri"/>
                <w:color w:val="595959"/>
                <w:spacing w:val="-10"/>
                <w:w w:val="195"/>
                <w:sz w:val="18"/>
              </w:rPr>
              <w:t>0</w:t>
            </w:r>
          </w:p>
        </w:tc>
        <w:tc>
          <w:tcPr>
            <w:tcW w:w="674" w:type="dxa"/>
          </w:tcPr>
          <w:p>
            <w:pPr>
              <w:pStyle w:val="TableParagraph"/>
              <w:spacing w:line="240" w:lineRule="auto" w:before="125"/>
              <w:jc w:val="left"/>
              <w:rPr>
                <w:sz w:val="18"/>
              </w:rPr>
            </w:pPr>
          </w:p>
          <w:p>
            <w:pPr>
              <w:pStyle w:val="TableParagraph"/>
              <w:spacing w:line="240" w:lineRule="auto"/>
              <w:ind w:left="121"/>
              <w:jc w:val="left"/>
              <w:rPr>
                <w:rFonts w:ascii="Calibri"/>
                <w:sz w:val="18"/>
              </w:rPr>
            </w:pPr>
            <w:r>
              <w:rPr>
                <w:rFonts w:ascii="Calibri"/>
                <w:color w:val="595959"/>
                <w:spacing w:val="-5"/>
                <w:w w:val="195"/>
                <w:sz w:val="18"/>
              </w:rPr>
              <w:t>PP</w:t>
            </w:r>
          </w:p>
        </w:tc>
        <w:tc>
          <w:tcPr>
            <w:tcW w:w="3753" w:type="dxa"/>
          </w:tcPr>
          <w:p>
            <w:pPr>
              <w:pStyle w:val="TableParagraph"/>
              <w:spacing w:line="240" w:lineRule="auto" w:before="125"/>
              <w:jc w:val="left"/>
              <w:rPr>
                <w:sz w:val="18"/>
              </w:rPr>
            </w:pPr>
          </w:p>
          <w:p>
            <w:pPr>
              <w:pStyle w:val="TableParagraph"/>
              <w:spacing w:line="240" w:lineRule="auto"/>
              <w:ind w:left="193"/>
              <w:jc w:val="left"/>
              <w:rPr>
                <w:rFonts w:ascii="Calibri"/>
                <w:sz w:val="18"/>
              </w:rPr>
            </w:pPr>
            <w:r>
              <w:rPr>
                <w:rFonts w:ascii="Calibri"/>
                <w:color w:val="595959"/>
                <w:spacing w:val="-2"/>
                <w:w w:val="205"/>
                <w:sz w:val="18"/>
              </w:rPr>
              <w:t>10/9020/8030/7040/60</w:t>
            </w:r>
          </w:p>
        </w:tc>
      </w:tr>
    </w:tbl>
    <w:p>
      <w:pPr>
        <w:pStyle w:val="BodyText"/>
      </w:pPr>
    </w:p>
    <w:p>
      <w:pPr>
        <w:pStyle w:val="BodyText"/>
        <w:spacing w:before="26"/>
      </w:pPr>
    </w:p>
    <w:p>
      <w:pPr>
        <w:pStyle w:val="BodyText"/>
        <w:spacing w:line="480" w:lineRule="auto"/>
        <w:ind w:left="340" w:right="1393" w:firstLine="76"/>
      </w:pPr>
      <w:r>
        <w:rPr/>
        <mc:AlternateContent>
          <mc:Choice Requires="wps">
            <w:drawing>
              <wp:anchor distT="0" distB="0" distL="0" distR="0" allowOverlap="1" layoutInCell="1" locked="0" behindDoc="1" simplePos="0" relativeHeight="484298752">
                <wp:simplePos x="0" y="0"/>
                <wp:positionH relativeFrom="page">
                  <wp:posOffset>4978908</wp:posOffset>
                </wp:positionH>
                <wp:positionV relativeFrom="paragraph">
                  <wp:posOffset>-1247537</wp:posOffset>
                </wp:positionV>
                <wp:extent cx="271780" cy="73660"/>
                <wp:effectExtent l="0" t="0" r="0" b="0"/>
                <wp:wrapNone/>
                <wp:docPr id="612" name="Group 612"/>
                <wp:cNvGraphicFramePr>
                  <a:graphicFrameLocks/>
                </wp:cNvGraphicFramePr>
                <a:graphic>
                  <a:graphicData uri="http://schemas.microsoft.com/office/word/2010/wordprocessingGroup">
                    <wpg:wgp>
                      <wpg:cNvPr id="612" name="Group 612"/>
                      <wpg:cNvGrpSpPr/>
                      <wpg:grpSpPr>
                        <a:xfrm>
                          <a:off x="0" y="0"/>
                          <a:ext cx="271780" cy="73660"/>
                          <a:chExt cx="271780" cy="73660"/>
                        </a:xfrm>
                      </wpg:grpSpPr>
                      <wps:wsp>
                        <wps:cNvPr id="613" name="Graphic 613"/>
                        <wps:cNvSpPr/>
                        <wps:spPr>
                          <a:xfrm>
                            <a:off x="0" y="22859"/>
                            <a:ext cx="271780" cy="27940"/>
                          </a:xfrm>
                          <a:custGeom>
                            <a:avLst/>
                            <a:gdLst/>
                            <a:ahLst/>
                            <a:cxnLst/>
                            <a:rect l="l" t="t" r="r" b="b"/>
                            <a:pathLst>
                              <a:path w="271780" h="27940">
                                <a:moveTo>
                                  <a:pt x="265175" y="0"/>
                                </a:moveTo>
                                <a:lnTo>
                                  <a:pt x="13715" y="0"/>
                                </a:lnTo>
                                <a:lnTo>
                                  <a:pt x="6095" y="0"/>
                                </a:lnTo>
                                <a:lnTo>
                                  <a:pt x="0" y="6095"/>
                                </a:lnTo>
                                <a:lnTo>
                                  <a:pt x="0" y="21336"/>
                                </a:lnTo>
                                <a:lnTo>
                                  <a:pt x="6095" y="27431"/>
                                </a:lnTo>
                                <a:lnTo>
                                  <a:pt x="265175" y="27431"/>
                                </a:lnTo>
                                <a:lnTo>
                                  <a:pt x="271271" y="21336"/>
                                </a:lnTo>
                                <a:lnTo>
                                  <a:pt x="271271" y="6095"/>
                                </a:lnTo>
                                <a:lnTo>
                                  <a:pt x="265175" y="0"/>
                                </a:lnTo>
                                <a:close/>
                              </a:path>
                            </a:pathLst>
                          </a:custGeom>
                          <a:solidFill>
                            <a:srgbClr val="4F80BC"/>
                          </a:solidFill>
                        </wps:spPr>
                        <wps:bodyPr wrap="square" lIns="0" tIns="0" rIns="0" bIns="0" rtlCol="0">
                          <a:prstTxWarp prst="textNoShape">
                            <a:avLst/>
                          </a:prstTxWarp>
                          <a:noAutofit/>
                        </wps:bodyPr>
                      </wps:wsp>
                      <pic:pic>
                        <pic:nvPicPr>
                          <pic:cNvPr id="614" name="Image 614"/>
                          <pic:cNvPicPr/>
                        </pic:nvPicPr>
                        <pic:blipFill>
                          <a:blip r:embed="rId115" cstate="print"/>
                          <a:stretch>
                            <a:fillRect/>
                          </a:stretch>
                        </pic:blipFill>
                        <pic:spPr>
                          <a:xfrm>
                            <a:off x="97535" y="0"/>
                            <a:ext cx="73151" cy="73151"/>
                          </a:xfrm>
                          <a:prstGeom prst="rect">
                            <a:avLst/>
                          </a:prstGeom>
                        </pic:spPr>
                      </pic:pic>
                    </wpg:wgp>
                  </a:graphicData>
                </a:graphic>
              </wp:anchor>
            </w:drawing>
          </mc:Choice>
          <mc:Fallback>
            <w:pict>
              <v:group style="position:absolute;margin-left:392.040009pt;margin-top:-98.231323pt;width:21.4pt;height:5.8pt;mso-position-horizontal-relative:page;mso-position-vertical-relative:paragraph;z-index:-19017728" id="docshapegroup570" coordorigin="7841,-1965" coordsize="428,116">
                <v:shape style="position:absolute;left:7840;top:-1929;width:428;height:44" id="docshape571" coordorigin="7841,-1929" coordsize="428,44" path="m8258,-1929l7862,-1929,7850,-1929,7841,-1919,7841,-1895,7850,-1885,8258,-1885,8268,-1895,8268,-1919,8258,-1929xe" filled="true" fillcolor="#4f80bc" stroked="false">
                  <v:path arrowok="t"/>
                  <v:fill type="solid"/>
                </v:shape>
                <v:shape style="position:absolute;left:7994;top:-1965;width:116;height:116" type="#_x0000_t75" id="docshape572" stroked="false">
                  <v:imagedata r:id="rId115" o:title=""/>
                </v:shape>
                <w10:wrap type="none"/>
              </v:group>
            </w:pict>
          </mc:Fallback>
        </mc:AlternateContent>
      </w:r>
      <w:r>
        <w:rPr/>
        <w:t>Figure 4.27 Impact strength against % weight ratio of NaOH modified PALF/PP composites Figure</w:t>
      </w:r>
      <w:r>
        <w:rPr>
          <w:spacing w:val="22"/>
        </w:rPr>
        <w:t> </w:t>
      </w:r>
      <w:r>
        <w:rPr/>
        <w:t>4.27</w:t>
      </w:r>
      <w:r>
        <w:rPr>
          <w:spacing w:val="22"/>
        </w:rPr>
        <w:t> </w:t>
      </w:r>
      <w:r>
        <w:rPr/>
        <w:t>shows</w:t>
      </w:r>
      <w:r>
        <w:rPr>
          <w:spacing w:val="24"/>
        </w:rPr>
        <w:t> </w:t>
      </w:r>
      <w:r>
        <w:rPr/>
        <w:t>the</w:t>
      </w:r>
      <w:r>
        <w:rPr>
          <w:spacing w:val="23"/>
        </w:rPr>
        <w:t> </w:t>
      </w:r>
      <w:r>
        <w:rPr/>
        <w:t>IS</w:t>
      </w:r>
      <w:r>
        <w:rPr>
          <w:spacing w:val="22"/>
        </w:rPr>
        <w:t> </w:t>
      </w:r>
      <w:r>
        <w:rPr/>
        <w:t>of</w:t>
      </w:r>
      <w:r>
        <w:rPr>
          <w:spacing w:val="21"/>
        </w:rPr>
        <w:t> </w:t>
      </w:r>
      <w:r>
        <w:rPr/>
        <w:t>the</w:t>
      </w:r>
      <w:r>
        <w:rPr>
          <w:spacing w:val="23"/>
        </w:rPr>
        <w:t> </w:t>
      </w:r>
      <w:r>
        <w:rPr/>
        <w:t>NaOH</w:t>
      </w:r>
      <w:r>
        <w:rPr>
          <w:spacing w:val="23"/>
        </w:rPr>
        <w:t> </w:t>
      </w:r>
      <w:r>
        <w:rPr/>
        <w:t>modified</w:t>
      </w:r>
      <w:r>
        <w:rPr>
          <w:spacing w:val="21"/>
        </w:rPr>
        <w:t> </w:t>
      </w:r>
      <w:r>
        <w:rPr/>
        <w:t>PALF</w:t>
      </w:r>
      <w:r>
        <w:rPr>
          <w:spacing w:val="20"/>
        </w:rPr>
        <w:t> </w:t>
      </w:r>
      <w:r>
        <w:rPr/>
        <w:t>/</w:t>
      </w:r>
      <w:r>
        <w:rPr>
          <w:spacing w:val="24"/>
        </w:rPr>
        <w:t> </w:t>
      </w:r>
      <w:r>
        <w:rPr/>
        <w:t>PP</w:t>
      </w:r>
      <w:r>
        <w:rPr>
          <w:spacing w:val="22"/>
        </w:rPr>
        <w:t> </w:t>
      </w:r>
      <w:r>
        <w:rPr/>
        <w:t>composites</w:t>
      </w:r>
      <w:r>
        <w:rPr>
          <w:spacing w:val="21"/>
        </w:rPr>
        <w:t> </w:t>
      </w:r>
      <w:r>
        <w:rPr/>
        <w:t>with</w:t>
      </w:r>
      <w:r>
        <w:rPr>
          <w:spacing w:val="21"/>
        </w:rPr>
        <w:t> </w:t>
      </w:r>
      <w:r>
        <w:rPr/>
        <w:t>maximum</w:t>
      </w:r>
      <w:r>
        <w:rPr>
          <w:spacing w:val="24"/>
        </w:rPr>
        <w:t> </w:t>
      </w:r>
      <w:r>
        <w:rPr/>
        <w:t>IS observed</w:t>
      </w:r>
      <w:r>
        <w:rPr>
          <w:spacing w:val="-1"/>
        </w:rPr>
        <w:t> </w:t>
      </w:r>
      <w:r>
        <w:rPr/>
        <w:t>at</w:t>
      </w:r>
      <w:r>
        <w:rPr>
          <w:spacing w:val="-3"/>
        </w:rPr>
        <w:t> </w:t>
      </w:r>
      <w:r>
        <w:rPr/>
        <w:t>the</w:t>
      </w:r>
      <w:r>
        <w:rPr>
          <w:spacing w:val="-3"/>
        </w:rPr>
        <w:t> </w:t>
      </w:r>
      <w:r>
        <w:rPr/>
        <w:t>40/60</w:t>
      </w:r>
      <w:r>
        <w:rPr>
          <w:spacing w:val="-3"/>
        </w:rPr>
        <w:t> </w:t>
      </w:r>
      <w:r>
        <w:rPr/>
        <w:t>weight</w:t>
      </w:r>
      <w:r>
        <w:rPr>
          <w:spacing w:val="-3"/>
        </w:rPr>
        <w:t> </w:t>
      </w:r>
      <w:r>
        <w:rPr/>
        <w:t>ratio,</w:t>
      </w:r>
      <w:r>
        <w:rPr>
          <w:spacing w:val="-3"/>
        </w:rPr>
        <w:t> </w:t>
      </w:r>
      <w:r>
        <w:rPr/>
        <w:t>showing</w:t>
      </w:r>
      <w:r>
        <w:rPr>
          <w:spacing w:val="-3"/>
        </w:rPr>
        <w:t> </w:t>
      </w:r>
      <w:r>
        <w:rPr/>
        <w:t>an</w:t>
      </w:r>
      <w:r>
        <w:rPr>
          <w:spacing w:val="-3"/>
        </w:rPr>
        <w:t> </w:t>
      </w:r>
      <w:r>
        <w:rPr/>
        <w:t>increase</w:t>
      </w:r>
      <w:r>
        <w:rPr>
          <w:spacing w:val="-2"/>
        </w:rPr>
        <w:t> </w:t>
      </w:r>
      <w:r>
        <w:rPr/>
        <w:t>by</w:t>
      </w:r>
      <w:r>
        <w:rPr>
          <w:spacing w:val="-7"/>
        </w:rPr>
        <w:t> </w:t>
      </w:r>
      <w:r>
        <w:rPr/>
        <w:t>51.08</w:t>
      </w:r>
      <w:r>
        <w:rPr>
          <w:spacing w:val="-3"/>
        </w:rPr>
        <w:t> </w:t>
      </w:r>
      <w:r>
        <w:rPr/>
        <w:t>%</w:t>
      </w:r>
      <w:r>
        <w:rPr>
          <w:spacing w:val="-3"/>
        </w:rPr>
        <w:t> </w:t>
      </w:r>
      <w:r>
        <w:rPr/>
        <w:t>(55.9</w:t>
      </w:r>
      <w:r>
        <w:rPr>
          <w:spacing w:val="-1"/>
        </w:rPr>
        <w:t> </w:t>
      </w:r>
      <w:r>
        <w:rPr/>
        <w:t>J/m),</w:t>
      </w:r>
      <w:r>
        <w:rPr>
          <w:spacing w:val="-3"/>
        </w:rPr>
        <w:t> </w:t>
      </w:r>
      <w:r>
        <w:rPr/>
        <w:t>67.30</w:t>
      </w:r>
      <w:r>
        <w:rPr>
          <w:spacing w:val="-3"/>
        </w:rPr>
        <w:t> </w:t>
      </w:r>
      <w:r>
        <w:rPr/>
        <w:t>%</w:t>
      </w:r>
      <w:r>
        <w:rPr>
          <w:spacing w:val="-3"/>
        </w:rPr>
        <w:t> </w:t>
      </w:r>
      <w:r>
        <w:rPr/>
        <w:t>(61.9 J/m) and 89.16 % (69.99 J/m) and 89.16 % (69.99 J/m) at the macro, micro and nano PALF cellulose dimensions.</w:t>
      </w:r>
    </w:p>
    <w:p>
      <w:pPr>
        <w:spacing w:after="0" w:line="480" w:lineRule="auto"/>
        <w:sectPr>
          <w:pgSz w:w="11910" w:h="16840"/>
          <w:pgMar w:header="0" w:footer="970" w:top="1340" w:bottom="1160" w:left="1100" w:right="0"/>
        </w:sectPr>
      </w:pPr>
    </w:p>
    <w:p>
      <w:pPr>
        <w:pStyle w:val="BodyText"/>
        <w:ind w:left="342"/>
        <w:rPr>
          <w:sz w:val="20"/>
        </w:rPr>
      </w:pPr>
      <w:r>
        <w:rPr>
          <w:sz w:val="20"/>
        </w:rPr>
        <mc:AlternateContent>
          <mc:Choice Requires="wps">
            <w:drawing>
              <wp:inline distT="0" distB="0" distL="0" distR="0">
                <wp:extent cx="5433060" cy="3378835"/>
                <wp:effectExtent l="0" t="0" r="0" b="2539"/>
                <wp:docPr id="615" name="Group 615"/>
                <wp:cNvGraphicFramePr>
                  <a:graphicFrameLocks/>
                </wp:cNvGraphicFramePr>
                <a:graphic>
                  <a:graphicData uri="http://schemas.microsoft.com/office/word/2010/wordprocessingGroup">
                    <wpg:wgp>
                      <wpg:cNvPr id="615" name="Group 615"/>
                      <wpg:cNvGrpSpPr/>
                      <wpg:grpSpPr>
                        <a:xfrm>
                          <a:off x="0" y="0"/>
                          <a:ext cx="5433060" cy="3378835"/>
                          <a:chExt cx="5433060" cy="3378835"/>
                        </a:xfrm>
                      </wpg:grpSpPr>
                      <wps:wsp>
                        <wps:cNvPr id="616" name="Graphic 616"/>
                        <wps:cNvSpPr/>
                        <wps:spPr>
                          <a:xfrm>
                            <a:off x="656844" y="2784348"/>
                            <a:ext cx="2790825" cy="9525"/>
                          </a:xfrm>
                          <a:custGeom>
                            <a:avLst/>
                            <a:gdLst/>
                            <a:ahLst/>
                            <a:cxnLst/>
                            <a:rect l="l" t="t" r="r" b="b"/>
                            <a:pathLst>
                              <a:path w="2790825" h="9525">
                                <a:moveTo>
                                  <a:pt x="2790444" y="0"/>
                                </a:moveTo>
                                <a:lnTo>
                                  <a:pt x="0" y="0"/>
                                </a:lnTo>
                                <a:lnTo>
                                  <a:pt x="0" y="9143"/>
                                </a:lnTo>
                                <a:lnTo>
                                  <a:pt x="2790444" y="9143"/>
                                </a:lnTo>
                                <a:lnTo>
                                  <a:pt x="2790444" y="0"/>
                                </a:lnTo>
                                <a:close/>
                              </a:path>
                            </a:pathLst>
                          </a:custGeom>
                          <a:solidFill>
                            <a:srgbClr val="D8D8D8"/>
                          </a:solidFill>
                        </wps:spPr>
                        <wps:bodyPr wrap="square" lIns="0" tIns="0" rIns="0" bIns="0" rtlCol="0">
                          <a:prstTxWarp prst="textNoShape">
                            <a:avLst/>
                          </a:prstTxWarp>
                          <a:noAutofit/>
                        </wps:bodyPr>
                      </wps:wsp>
                      <pic:pic>
                        <pic:nvPicPr>
                          <pic:cNvPr id="617" name="Image 617"/>
                          <pic:cNvPicPr/>
                        </pic:nvPicPr>
                        <pic:blipFill>
                          <a:blip r:embed="rId176" cstate="print"/>
                          <a:stretch>
                            <a:fillRect/>
                          </a:stretch>
                        </pic:blipFill>
                        <pic:spPr>
                          <a:xfrm>
                            <a:off x="900683" y="1964435"/>
                            <a:ext cx="2305812" cy="373379"/>
                          </a:xfrm>
                          <a:prstGeom prst="rect">
                            <a:avLst/>
                          </a:prstGeom>
                        </pic:spPr>
                      </pic:pic>
                      <pic:pic>
                        <pic:nvPicPr>
                          <pic:cNvPr id="618" name="Image 618"/>
                          <pic:cNvPicPr/>
                        </pic:nvPicPr>
                        <pic:blipFill>
                          <a:blip r:embed="rId177" cstate="print"/>
                          <a:stretch>
                            <a:fillRect/>
                          </a:stretch>
                        </pic:blipFill>
                        <pic:spPr>
                          <a:xfrm>
                            <a:off x="900683" y="316991"/>
                            <a:ext cx="2305812" cy="1531620"/>
                          </a:xfrm>
                          <a:prstGeom prst="rect">
                            <a:avLst/>
                          </a:prstGeom>
                        </pic:spPr>
                      </pic:pic>
                      <wps:wsp>
                        <wps:cNvPr id="619" name="Graphic 619"/>
                        <wps:cNvSpPr/>
                        <wps:spPr>
                          <a:xfrm>
                            <a:off x="4002023" y="505968"/>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620" name="Image 620"/>
                          <pic:cNvPicPr/>
                        </pic:nvPicPr>
                        <pic:blipFill>
                          <a:blip r:embed="rId122" cstate="print"/>
                          <a:stretch>
                            <a:fillRect/>
                          </a:stretch>
                        </pic:blipFill>
                        <pic:spPr>
                          <a:xfrm>
                            <a:off x="4101084" y="481583"/>
                            <a:ext cx="73151" cy="73151"/>
                          </a:xfrm>
                          <a:prstGeom prst="rect">
                            <a:avLst/>
                          </a:prstGeom>
                        </pic:spPr>
                      </pic:pic>
                      <wps:wsp>
                        <wps:cNvPr id="621" name="Graphic 621"/>
                        <wps:cNvSpPr/>
                        <wps:spPr>
                          <a:xfrm>
                            <a:off x="4002023" y="1351788"/>
                            <a:ext cx="271780" cy="27940"/>
                          </a:xfrm>
                          <a:custGeom>
                            <a:avLst/>
                            <a:gdLst/>
                            <a:ahLst/>
                            <a:cxnLst/>
                            <a:rect l="l" t="t" r="r" b="b"/>
                            <a:pathLst>
                              <a:path w="271780" h="27940">
                                <a:moveTo>
                                  <a:pt x="265175" y="0"/>
                                </a:moveTo>
                                <a:lnTo>
                                  <a:pt x="13715" y="0"/>
                                </a:lnTo>
                                <a:lnTo>
                                  <a:pt x="6096" y="0"/>
                                </a:lnTo>
                                <a:lnTo>
                                  <a:pt x="0" y="6096"/>
                                </a:lnTo>
                                <a:lnTo>
                                  <a:pt x="0" y="21336"/>
                                </a:lnTo>
                                <a:lnTo>
                                  <a:pt x="6096" y="27431"/>
                                </a:lnTo>
                                <a:lnTo>
                                  <a:pt x="265175" y="27431"/>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622" name="Image 622"/>
                          <pic:cNvPicPr/>
                        </pic:nvPicPr>
                        <pic:blipFill>
                          <a:blip r:embed="rId123" cstate="print"/>
                          <a:stretch>
                            <a:fillRect/>
                          </a:stretch>
                        </pic:blipFill>
                        <pic:spPr>
                          <a:xfrm>
                            <a:off x="4101084" y="1328927"/>
                            <a:ext cx="73151" cy="73151"/>
                          </a:xfrm>
                          <a:prstGeom prst="rect">
                            <a:avLst/>
                          </a:prstGeom>
                        </pic:spPr>
                      </pic:pic>
                      <wps:wsp>
                        <wps:cNvPr id="623" name="Graphic 623"/>
                        <wps:cNvSpPr/>
                        <wps:spPr>
                          <a:xfrm>
                            <a:off x="4002023" y="2199132"/>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624" name="Image 624"/>
                          <pic:cNvPicPr/>
                        </pic:nvPicPr>
                        <pic:blipFill>
                          <a:blip r:embed="rId124" cstate="print"/>
                          <a:stretch>
                            <a:fillRect/>
                          </a:stretch>
                        </pic:blipFill>
                        <pic:spPr>
                          <a:xfrm>
                            <a:off x="4101084" y="2174748"/>
                            <a:ext cx="73151" cy="73151"/>
                          </a:xfrm>
                          <a:prstGeom prst="rect">
                            <a:avLst/>
                          </a:prstGeom>
                        </pic:spPr>
                      </pic:pic>
                      <wps:wsp>
                        <wps:cNvPr id="625" name="Graphic 625"/>
                        <wps:cNvSpPr/>
                        <wps:spPr>
                          <a:xfrm>
                            <a:off x="0" y="0"/>
                            <a:ext cx="5355590" cy="3378835"/>
                          </a:xfrm>
                          <a:custGeom>
                            <a:avLst/>
                            <a:gdLst/>
                            <a:ahLst/>
                            <a:cxnLst/>
                            <a:rect l="l" t="t" r="r" b="b"/>
                            <a:pathLst>
                              <a:path w="5355590" h="3378835">
                                <a:moveTo>
                                  <a:pt x="5353812" y="0"/>
                                </a:moveTo>
                                <a:lnTo>
                                  <a:pt x="3047" y="0"/>
                                </a:lnTo>
                                <a:lnTo>
                                  <a:pt x="0" y="3048"/>
                                </a:lnTo>
                                <a:lnTo>
                                  <a:pt x="0" y="3377183"/>
                                </a:lnTo>
                                <a:lnTo>
                                  <a:pt x="3047" y="3378707"/>
                                </a:lnTo>
                                <a:lnTo>
                                  <a:pt x="5353812" y="3378707"/>
                                </a:lnTo>
                                <a:lnTo>
                                  <a:pt x="5355336" y="3377183"/>
                                </a:lnTo>
                                <a:lnTo>
                                  <a:pt x="5355336" y="3374135"/>
                                </a:lnTo>
                                <a:lnTo>
                                  <a:pt x="9143" y="3374135"/>
                                </a:lnTo>
                                <a:lnTo>
                                  <a:pt x="4571" y="3369563"/>
                                </a:lnTo>
                                <a:lnTo>
                                  <a:pt x="9143" y="3369563"/>
                                </a:lnTo>
                                <a:lnTo>
                                  <a:pt x="9143" y="9143"/>
                                </a:lnTo>
                                <a:lnTo>
                                  <a:pt x="4571" y="9143"/>
                                </a:lnTo>
                                <a:lnTo>
                                  <a:pt x="9143" y="4571"/>
                                </a:lnTo>
                                <a:lnTo>
                                  <a:pt x="5355336" y="4571"/>
                                </a:lnTo>
                                <a:lnTo>
                                  <a:pt x="5355336" y="3048"/>
                                </a:lnTo>
                                <a:lnTo>
                                  <a:pt x="5353812" y="0"/>
                                </a:lnTo>
                                <a:close/>
                              </a:path>
                              <a:path w="5355590" h="3378835">
                                <a:moveTo>
                                  <a:pt x="9143" y="3369563"/>
                                </a:moveTo>
                                <a:lnTo>
                                  <a:pt x="4571" y="3369563"/>
                                </a:lnTo>
                                <a:lnTo>
                                  <a:pt x="9143" y="3374135"/>
                                </a:lnTo>
                                <a:lnTo>
                                  <a:pt x="9143" y="3369563"/>
                                </a:lnTo>
                                <a:close/>
                              </a:path>
                              <a:path w="5355590" h="3378835">
                                <a:moveTo>
                                  <a:pt x="5346192" y="3369563"/>
                                </a:moveTo>
                                <a:lnTo>
                                  <a:pt x="9143" y="3369563"/>
                                </a:lnTo>
                                <a:lnTo>
                                  <a:pt x="9143" y="3374135"/>
                                </a:lnTo>
                                <a:lnTo>
                                  <a:pt x="5346192" y="3374135"/>
                                </a:lnTo>
                                <a:lnTo>
                                  <a:pt x="5346192" y="3369563"/>
                                </a:lnTo>
                                <a:close/>
                              </a:path>
                              <a:path w="5355590" h="3378835">
                                <a:moveTo>
                                  <a:pt x="5346192" y="4571"/>
                                </a:moveTo>
                                <a:lnTo>
                                  <a:pt x="5346192" y="3374135"/>
                                </a:lnTo>
                                <a:lnTo>
                                  <a:pt x="5350764" y="3369563"/>
                                </a:lnTo>
                                <a:lnTo>
                                  <a:pt x="5355336" y="3369563"/>
                                </a:lnTo>
                                <a:lnTo>
                                  <a:pt x="5355336" y="9143"/>
                                </a:lnTo>
                                <a:lnTo>
                                  <a:pt x="5350764" y="9143"/>
                                </a:lnTo>
                                <a:lnTo>
                                  <a:pt x="5346192" y="4571"/>
                                </a:lnTo>
                                <a:close/>
                              </a:path>
                              <a:path w="5355590" h="3378835">
                                <a:moveTo>
                                  <a:pt x="5355336" y="3369563"/>
                                </a:moveTo>
                                <a:lnTo>
                                  <a:pt x="5350764" y="3369563"/>
                                </a:lnTo>
                                <a:lnTo>
                                  <a:pt x="5346192" y="3374135"/>
                                </a:lnTo>
                                <a:lnTo>
                                  <a:pt x="5355336" y="3374135"/>
                                </a:lnTo>
                                <a:lnTo>
                                  <a:pt x="5355336" y="3369563"/>
                                </a:lnTo>
                                <a:close/>
                              </a:path>
                              <a:path w="5355590" h="3378835">
                                <a:moveTo>
                                  <a:pt x="9143" y="4571"/>
                                </a:moveTo>
                                <a:lnTo>
                                  <a:pt x="4571" y="9143"/>
                                </a:lnTo>
                                <a:lnTo>
                                  <a:pt x="9143" y="9143"/>
                                </a:lnTo>
                                <a:lnTo>
                                  <a:pt x="9143" y="4571"/>
                                </a:lnTo>
                                <a:close/>
                              </a:path>
                              <a:path w="5355590" h="3378835">
                                <a:moveTo>
                                  <a:pt x="5346192" y="4571"/>
                                </a:moveTo>
                                <a:lnTo>
                                  <a:pt x="9143" y="4571"/>
                                </a:lnTo>
                                <a:lnTo>
                                  <a:pt x="9143" y="9143"/>
                                </a:lnTo>
                                <a:lnTo>
                                  <a:pt x="5346192" y="9143"/>
                                </a:lnTo>
                                <a:lnTo>
                                  <a:pt x="5346192" y="4571"/>
                                </a:lnTo>
                                <a:close/>
                              </a:path>
                              <a:path w="5355590" h="3378835">
                                <a:moveTo>
                                  <a:pt x="5355336" y="4571"/>
                                </a:moveTo>
                                <a:lnTo>
                                  <a:pt x="5346192" y="4571"/>
                                </a:lnTo>
                                <a:lnTo>
                                  <a:pt x="5350764" y="9143"/>
                                </a:lnTo>
                                <a:lnTo>
                                  <a:pt x="5355336" y="9143"/>
                                </a:lnTo>
                                <a:lnTo>
                                  <a:pt x="5355336" y="4571"/>
                                </a:lnTo>
                                <a:close/>
                              </a:path>
                            </a:pathLst>
                          </a:custGeom>
                          <a:solidFill>
                            <a:srgbClr val="D8D8D8"/>
                          </a:solidFill>
                        </wps:spPr>
                        <wps:bodyPr wrap="square" lIns="0" tIns="0" rIns="0" bIns="0" rtlCol="0">
                          <a:prstTxWarp prst="textNoShape">
                            <a:avLst/>
                          </a:prstTxWarp>
                          <a:noAutofit/>
                        </wps:bodyPr>
                      </wps:wsp>
                      <wps:wsp>
                        <wps:cNvPr id="626" name="Textbox 626"/>
                        <wps:cNvSpPr txBox="1"/>
                        <wps:spPr>
                          <a:xfrm>
                            <a:off x="376936" y="67839"/>
                            <a:ext cx="355600" cy="93345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200</w:t>
                              </w:r>
                            </w:p>
                            <w:p>
                              <w:pPr>
                                <w:spacing w:before="196"/>
                                <w:ind w:left="0" w:right="0" w:firstLine="0"/>
                                <w:jc w:val="left"/>
                                <w:rPr>
                                  <w:rFonts w:ascii="Calibri"/>
                                  <w:sz w:val="18"/>
                                </w:rPr>
                              </w:pPr>
                              <w:r>
                                <w:rPr>
                                  <w:rFonts w:ascii="Calibri"/>
                                  <w:color w:val="595959"/>
                                  <w:spacing w:val="-5"/>
                                  <w:w w:val="195"/>
                                  <w:sz w:val="18"/>
                                </w:rPr>
                                <w:t>180</w:t>
                              </w:r>
                            </w:p>
                            <w:p>
                              <w:pPr>
                                <w:spacing w:before="197"/>
                                <w:ind w:left="0" w:right="0" w:firstLine="0"/>
                                <w:jc w:val="left"/>
                                <w:rPr>
                                  <w:rFonts w:ascii="Calibri"/>
                                  <w:sz w:val="18"/>
                                </w:rPr>
                              </w:pPr>
                              <w:r>
                                <w:rPr>
                                  <w:rFonts w:ascii="Calibri"/>
                                  <w:color w:val="595959"/>
                                  <w:spacing w:val="-5"/>
                                  <w:w w:val="195"/>
                                  <w:sz w:val="18"/>
                                </w:rPr>
                                <w:t>160</w:t>
                              </w:r>
                            </w:p>
                            <w:p>
                              <w:pPr>
                                <w:spacing w:before="197"/>
                                <w:ind w:left="0" w:right="0" w:firstLine="0"/>
                                <w:jc w:val="left"/>
                                <w:rPr>
                                  <w:rFonts w:ascii="Calibri"/>
                                  <w:sz w:val="18"/>
                                </w:rPr>
                              </w:pPr>
                              <w:r>
                                <w:rPr>
                                  <w:rFonts w:ascii="Calibri"/>
                                  <w:color w:val="595959"/>
                                  <w:spacing w:val="-5"/>
                                  <w:w w:val="195"/>
                                  <w:sz w:val="18"/>
                                </w:rPr>
                                <w:t>140</w:t>
                              </w:r>
                            </w:p>
                          </w:txbxContent>
                        </wps:txbx>
                        <wps:bodyPr wrap="square" lIns="0" tIns="0" rIns="0" bIns="0" rtlCol="0">
                          <a:noAutofit/>
                        </wps:bodyPr>
                      </wps:wsp>
                      <wps:wsp>
                        <wps:cNvPr id="627" name="Textbox 627"/>
                        <wps:cNvSpPr txBox="1"/>
                        <wps:spPr>
                          <a:xfrm>
                            <a:off x="4285450" y="442755"/>
                            <a:ext cx="1042669" cy="558165"/>
                          </a:xfrm>
                          <a:prstGeom prst="rect">
                            <a:avLst/>
                          </a:prstGeom>
                        </wps:spPr>
                        <wps:txbx>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50"/>
                                  <w:sz w:val="18"/>
                                </w:rPr>
                                <w:t>the ZnCl </w:t>
                              </w:r>
                              <w:r>
                                <w:rPr>
                                  <w:rFonts w:ascii="Calibri"/>
                                  <w:color w:val="595959"/>
                                  <w:spacing w:val="-6"/>
                                  <w:w w:val="230"/>
                                  <w:sz w:val="18"/>
                                </w:rPr>
                                <w:t>nano</w:t>
                              </w:r>
                              <w:r>
                                <w:rPr>
                                  <w:rFonts w:ascii="Calibri"/>
                                  <w:color w:val="595959"/>
                                  <w:spacing w:val="-18"/>
                                  <w:w w:val="230"/>
                                  <w:sz w:val="18"/>
                                </w:rPr>
                                <w:t> </w:t>
                              </w:r>
                              <w:r>
                                <w:rPr>
                                  <w:rFonts w:ascii="Calibri"/>
                                  <w:color w:val="595959"/>
                                  <w:spacing w:val="-6"/>
                                  <w:w w:val="250"/>
                                  <w:sz w:val="18"/>
                                </w:rPr>
                                <w:t>rein </w:t>
                              </w:r>
                              <w:r>
                                <w:rPr>
                                  <w:rFonts w:ascii="Calibri"/>
                                  <w:color w:val="595959"/>
                                  <w:spacing w:val="-2"/>
                                  <w:w w:val="225"/>
                                  <w:sz w:val="18"/>
                                </w:rPr>
                                <w:t>PALF/PP</w:t>
                              </w:r>
                              <w:r>
                                <w:rPr>
                                  <w:rFonts w:ascii="Calibri"/>
                                  <w:color w:val="595959"/>
                                  <w:spacing w:val="-21"/>
                                  <w:w w:val="225"/>
                                  <w:sz w:val="18"/>
                                </w:rPr>
                                <w:t> </w:t>
                              </w:r>
                              <w:r>
                                <w:rPr>
                                  <w:rFonts w:ascii="Calibri"/>
                                  <w:color w:val="595959"/>
                                  <w:spacing w:val="-2"/>
                                  <w:w w:val="225"/>
                                  <w:sz w:val="18"/>
                                </w:rPr>
                                <w:t>c</w:t>
                              </w:r>
                            </w:p>
                          </w:txbxContent>
                        </wps:txbx>
                        <wps:bodyPr wrap="square" lIns="0" tIns="0" rIns="0" bIns="0" rtlCol="0">
                          <a:noAutofit/>
                        </wps:bodyPr>
                      </wps:wsp>
                      <wps:wsp>
                        <wps:cNvPr id="628" name="Textbox 628"/>
                        <wps:cNvSpPr txBox="1"/>
                        <wps:spPr>
                          <a:xfrm>
                            <a:off x="376936" y="1125761"/>
                            <a:ext cx="355600" cy="668655"/>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120</w:t>
                              </w:r>
                            </w:p>
                            <w:p>
                              <w:pPr>
                                <w:spacing w:before="196"/>
                                <w:ind w:left="0" w:right="0" w:firstLine="0"/>
                                <w:jc w:val="left"/>
                                <w:rPr>
                                  <w:rFonts w:ascii="Calibri"/>
                                  <w:sz w:val="18"/>
                                </w:rPr>
                              </w:pPr>
                              <w:r>
                                <w:rPr>
                                  <w:rFonts w:ascii="Calibri"/>
                                  <w:color w:val="595959"/>
                                  <w:spacing w:val="-5"/>
                                  <w:w w:val="195"/>
                                  <w:sz w:val="18"/>
                                </w:rPr>
                                <w:t>100</w:t>
                              </w:r>
                            </w:p>
                            <w:p>
                              <w:pPr>
                                <w:spacing w:before="197"/>
                                <w:ind w:left="91" w:right="0" w:firstLine="0"/>
                                <w:jc w:val="left"/>
                                <w:rPr>
                                  <w:rFonts w:ascii="Calibri"/>
                                  <w:sz w:val="18"/>
                                </w:rPr>
                              </w:pPr>
                              <w:r>
                                <w:rPr>
                                  <w:rFonts w:ascii="Calibri"/>
                                  <w:color w:val="595959"/>
                                  <w:spacing w:val="-5"/>
                                  <w:w w:val="195"/>
                                  <w:sz w:val="18"/>
                                </w:rPr>
                                <w:t>80</w:t>
                              </w:r>
                            </w:p>
                          </w:txbxContent>
                        </wps:txbx>
                        <wps:bodyPr wrap="square" lIns="0" tIns="0" rIns="0" bIns="0" rtlCol="0">
                          <a:noAutofit/>
                        </wps:bodyPr>
                      </wps:wsp>
                      <wps:wsp>
                        <wps:cNvPr id="629" name="Textbox 629"/>
                        <wps:cNvSpPr txBox="1"/>
                        <wps:spPr>
                          <a:xfrm>
                            <a:off x="4285450" y="1289426"/>
                            <a:ext cx="1042669" cy="558165"/>
                          </a:xfrm>
                          <a:prstGeom prst="rect">
                            <a:avLst/>
                          </a:prstGeom>
                        </wps:spPr>
                        <wps:txbx>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50"/>
                                  <w:sz w:val="18"/>
                                </w:rPr>
                                <w:t>the ZnCl micro</w:t>
                              </w:r>
                              <w:r>
                                <w:rPr>
                                  <w:rFonts w:ascii="Calibri"/>
                                  <w:color w:val="595959"/>
                                  <w:spacing w:val="-26"/>
                                  <w:w w:val="250"/>
                                  <w:sz w:val="18"/>
                                </w:rPr>
                                <w:t> </w:t>
                              </w:r>
                              <w:r>
                                <w:rPr>
                                  <w:rFonts w:ascii="Calibri"/>
                                  <w:color w:val="595959"/>
                                  <w:w w:val="250"/>
                                  <w:sz w:val="18"/>
                                </w:rPr>
                                <w:t>rei </w:t>
                              </w:r>
                              <w:r>
                                <w:rPr>
                                  <w:rFonts w:ascii="Calibri"/>
                                  <w:color w:val="595959"/>
                                  <w:w w:val="210"/>
                                  <w:sz w:val="18"/>
                                </w:rPr>
                                <w:t>PALF/PP</w:t>
                              </w:r>
                              <w:r>
                                <w:rPr>
                                  <w:rFonts w:ascii="Calibri"/>
                                  <w:color w:val="595959"/>
                                  <w:spacing w:val="-16"/>
                                  <w:w w:val="275"/>
                                  <w:sz w:val="18"/>
                                </w:rPr>
                                <w:t> </w:t>
                              </w:r>
                              <w:r>
                                <w:rPr>
                                  <w:rFonts w:ascii="Calibri"/>
                                  <w:color w:val="595959"/>
                                  <w:spacing w:val="-10"/>
                                  <w:w w:val="275"/>
                                  <w:sz w:val="18"/>
                                </w:rPr>
                                <w:t>c</w:t>
                              </w:r>
                            </w:p>
                          </w:txbxContent>
                        </wps:txbx>
                        <wps:bodyPr wrap="square" lIns="0" tIns="0" rIns="0" bIns="0" rtlCol="0">
                          <a:noAutofit/>
                        </wps:bodyPr>
                      </wps:wsp>
                      <wps:wsp>
                        <wps:cNvPr id="630" name="Textbox 630"/>
                        <wps:cNvSpPr txBox="1"/>
                        <wps:spPr>
                          <a:xfrm>
                            <a:off x="434848" y="1919194"/>
                            <a:ext cx="241300" cy="668655"/>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60</w:t>
                              </w:r>
                            </w:p>
                            <w:p>
                              <w:pPr>
                                <w:spacing w:before="196"/>
                                <w:ind w:left="0" w:right="0" w:firstLine="0"/>
                                <w:jc w:val="left"/>
                                <w:rPr>
                                  <w:rFonts w:ascii="Calibri"/>
                                  <w:sz w:val="18"/>
                                </w:rPr>
                              </w:pPr>
                              <w:r>
                                <w:rPr>
                                  <w:rFonts w:ascii="Calibri"/>
                                  <w:color w:val="595959"/>
                                  <w:spacing w:val="-5"/>
                                  <w:w w:val="195"/>
                                  <w:sz w:val="18"/>
                                </w:rPr>
                                <w:t>40</w:t>
                              </w:r>
                            </w:p>
                            <w:p>
                              <w:pPr>
                                <w:spacing w:before="197"/>
                                <w:ind w:left="0" w:right="0" w:firstLine="0"/>
                                <w:jc w:val="left"/>
                                <w:rPr>
                                  <w:rFonts w:ascii="Calibri"/>
                                  <w:sz w:val="18"/>
                                </w:rPr>
                              </w:pPr>
                              <w:r>
                                <w:rPr>
                                  <w:rFonts w:ascii="Calibri"/>
                                  <w:color w:val="595959"/>
                                  <w:spacing w:val="-5"/>
                                  <w:w w:val="195"/>
                                  <w:sz w:val="18"/>
                                </w:rPr>
                                <w:t>20</w:t>
                              </w:r>
                            </w:p>
                          </w:txbxContent>
                        </wps:txbx>
                        <wps:bodyPr wrap="square" lIns="0" tIns="0" rIns="0" bIns="0" rtlCol="0">
                          <a:noAutofit/>
                        </wps:bodyPr>
                      </wps:wsp>
                      <wps:wsp>
                        <wps:cNvPr id="631" name="Textbox 631"/>
                        <wps:cNvSpPr txBox="1"/>
                        <wps:spPr>
                          <a:xfrm>
                            <a:off x="4285450" y="2136084"/>
                            <a:ext cx="1042669" cy="558165"/>
                          </a:xfrm>
                          <a:prstGeom prst="rect">
                            <a:avLst/>
                          </a:prstGeom>
                        </wps:spPr>
                        <wps:txbx>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40"/>
                                  <w:sz w:val="18"/>
                                </w:rPr>
                                <w:t>the ZnCl </w:t>
                              </w:r>
                              <w:r>
                                <w:rPr>
                                  <w:rFonts w:ascii="Calibri"/>
                                  <w:color w:val="595959"/>
                                  <w:spacing w:val="-6"/>
                                  <w:w w:val="240"/>
                                  <w:sz w:val="18"/>
                                </w:rPr>
                                <w:t>macro</w:t>
                              </w:r>
                              <w:r>
                                <w:rPr>
                                  <w:rFonts w:ascii="Calibri"/>
                                  <w:color w:val="595959"/>
                                  <w:spacing w:val="-19"/>
                                  <w:w w:val="240"/>
                                  <w:sz w:val="18"/>
                                </w:rPr>
                                <w:t> </w:t>
                              </w:r>
                              <w:r>
                                <w:rPr>
                                  <w:rFonts w:ascii="Calibri"/>
                                  <w:color w:val="595959"/>
                                  <w:spacing w:val="-6"/>
                                  <w:w w:val="240"/>
                                  <w:sz w:val="18"/>
                                </w:rPr>
                                <w:t>rei </w:t>
                              </w:r>
                              <w:r>
                                <w:rPr>
                                  <w:rFonts w:ascii="Calibri"/>
                                  <w:color w:val="595959"/>
                                  <w:w w:val="210"/>
                                  <w:sz w:val="18"/>
                                </w:rPr>
                                <w:t>PALF/PP</w:t>
                              </w:r>
                              <w:r>
                                <w:rPr>
                                  <w:rFonts w:ascii="Calibri"/>
                                  <w:color w:val="595959"/>
                                  <w:spacing w:val="-16"/>
                                  <w:w w:val="275"/>
                                  <w:sz w:val="18"/>
                                </w:rPr>
                                <w:t> </w:t>
                              </w:r>
                              <w:r>
                                <w:rPr>
                                  <w:rFonts w:ascii="Calibri"/>
                                  <w:color w:val="595959"/>
                                  <w:spacing w:val="-10"/>
                                  <w:w w:val="275"/>
                                  <w:sz w:val="18"/>
                                </w:rPr>
                                <w:t>c</w:t>
                              </w:r>
                            </w:p>
                          </w:txbxContent>
                        </wps:txbx>
                        <wps:bodyPr wrap="square" lIns="0" tIns="0" rIns="0" bIns="0" rtlCol="0">
                          <a:noAutofit/>
                        </wps:bodyPr>
                      </wps:wsp>
                      <wps:wsp>
                        <wps:cNvPr id="632" name="Textbox 632"/>
                        <wps:cNvSpPr txBox="1"/>
                        <wps:spPr>
                          <a:xfrm>
                            <a:off x="492759" y="2712639"/>
                            <a:ext cx="127000" cy="13970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633" name="Textbox 633"/>
                        <wps:cNvSpPr txBox="1"/>
                        <wps:spPr>
                          <a:xfrm>
                            <a:off x="694296" y="2861255"/>
                            <a:ext cx="4739005" cy="352425"/>
                          </a:xfrm>
                          <a:prstGeom prst="rect">
                            <a:avLst/>
                          </a:prstGeom>
                        </wps:spPr>
                        <wps:txbx>
                          <w:txbxContent>
                            <w:p>
                              <w:pPr>
                                <w:tabs>
                                  <w:tab w:pos="1041" w:val="left" w:leader="none"/>
                                </w:tabs>
                                <w:spacing w:before="0"/>
                                <w:ind w:left="287"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70"/>
                                  <w:sz w:val="24"/>
                                </w:rPr>
                                <w:t>%</w:t>
                              </w:r>
                              <w:r>
                                <w:rPr>
                                  <w:rFonts w:ascii="Arial MT"/>
                                  <w:color w:val="595959"/>
                                  <w:spacing w:val="-12"/>
                                  <w:w w:val="170"/>
                                  <w:sz w:val="24"/>
                                </w:rPr>
                                <w:t> </w:t>
                              </w:r>
                              <w:r>
                                <w:rPr>
                                  <w:rFonts w:ascii="Arial MT"/>
                                  <w:color w:val="595959"/>
                                  <w:w w:val="235"/>
                                  <w:sz w:val="24"/>
                                </w:rPr>
                                <w:t>weight</w:t>
                              </w:r>
                              <w:r>
                                <w:rPr>
                                  <w:rFonts w:ascii="Arial MT"/>
                                  <w:color w:val="595959"/>
                                  <w:spacing w:val="11"/>
                                  <w:w w:val="235"/>
                                  <w:sz w:val="24"/>
                                </w:rPr>
                                <w:t> </w:t>
                              </w:r>
                              <w:r>
                                <w:rPr>
                                  <w:rFonts w:ascii="Arial MT"/>
                                  <w:color w:val="595959"/>
                                  <w:w w:val="235"/>
                                  <w:sz w:val="24"/>
                                </w:rPr>
                                <w:t>ratio</w:t>
                              </w:r>
                              <w:r>
                                <w:rPr>
                                  <w:rFonts w:ascii="Arial MT"/>
                                  <w:color w:val="595959"/>
                                  <w:spacing w:val="-13"/>
                                  <w:w w:val="235"/>
                                  <w:sz w:val="24"/>
                                </w:rPr>
                                <w:t> </w:t>
                              </w:r>
                              <w:r>
                                <w:rPr>
                                  <w:rFonts w:ascii="Arial MT"/>
                                  <w:color w:val="595959"/>
                                  <w:w w:val="235"/>
                                  <w:sz w:val="24"/>
                                </w:rPr>
                                <w:t>of</w:t>
                              </w:r>
                              <w:r>
                                <w:rPr>
                                  <w:rFonts w:ascii="Arial MT"/>
                                  <w:color w:val="595959"/>
                                  <w:spacing w:val="-11"/>
                                  <w:w w:val="235"/>
                                  <w:sz w:val="24"/>
                                </w:rPr>
                                <w:t> </w:t>
                              </w:r>
                              <w:r>
                                <w:rPr>
                                  <w:rFonts w:ascii="Arial MT"/>
                                  <w:color w:val="595959"/>
                                  <w:w w:val="235"/>
                                  <w:sz w:val="24"/>
                                </w:rPr>
                                <w:t>ZnCl</w:t>
                              </w:r>
                              <w:r>
                                <w:rPr>
                                  <w:rFonts w:ascii="Arial MT"/>
                                  <w:color w:val="595959"/>
                                  <w:spacing w:val="-37"/>
                                  <w:w w:val="235"/>
                                  <w:sz w:val="24"/>
                                </w:rPr>
                                <w:t>  </w:t>
                              </w:r>
                              <w:r>
                                <w:rPr>
                                  <w:rFonts w:ascii="Arial MT"/>
                                  <w:color w:val="595959"/>
                                  <w:spacing w:val="-2"/>
                                  <w:w w:val="235"/>
                                  <w:sz w:val="24"/>
                                </w:rPr>
                                <w:t>modifie</w:t>
                              </w:r>
                            </w:p>
                          </w:txbxContent>
                        </wps:txbx>
                        <wps:bodyPr wrap="square" lIns="0" tIns="0" rIns="0" bIns="0" rtlCol="0">
                          <a:noAutofit/>
                        </wps:bodyPr>
                      </wps:wsp>
                    </wpg:wgp>
                  </a:graphicData>
                </a:graphic>
              </wp:inline>
            </w:drawing>
          </mc:Choice>
          <mc:Fallback>
            <w:pict>
              <v:group style="width:427.8pt;height:266.05pt;mso-position-horizontal-relative:char;mso-position-vertical-relative:line" id="docshapegroup573" coordorigin="0,0" coordsize="8556,5321">
                <v:rect style="position:absolute;left:1034;top:4384;width:4395;height:15" id="docshape574" filled="true" fillcolor="#d8d8d8" stroked="false">
                  <v:fill type="solid"/>
                </v:rect>
                <v:shape style="position:absolute;left:1418;top:3093;width:3632;height:588" type="#_x0000_t75" id="docshape575" stroked="false">
                  <v:imagedata r:id="rId176" o:title=""/>
                </v:shape>
                <v:shape style="position:absolute;left:1418;top:499;width:3632;height:2412" type="#_x0000_t75" id="docshape576" stroked="false">
                  <v:imagedata r:id="rId177" o:title=""/>
                </v:shape>
                <v:shape style="position:absolute;left:6302;top:796;width:428;height:44" id="docshape577" coordorigin="6302,797" coordsize="428,44" path="m6720,797l6324,797,6312,797,6302,806,6302,830,6312,840,6720,840,6730,830,6730,806,6720,797xe" filled="true" fillcolor="#9aba59" stroked="false">
                  <v:path arrowok="t"/>
                  <v:fill type="solid"/>
                </v:shape>
                <v:shape style="position:absolute;left:6458;top:758;width:116;height:116" type="#_x0000_t75" id="docshape578" stroked="false">
                  <v:imagedata r:id="rId122" o:title=""/>
                </v:shape>
                <v:shape style="position:absolute;left:6302;top:2128;width:428;height:44" id="docshape579" coordorigin="6302,2129" coordsize="428,44" path="m6720,2129l6324,2129,6312,2129,6302,2138,6302,2162,6312,2172,6720,2172,6730,2162,6730,2138,6720,2129xe" filled="true" fillcolor="#bf4f4d" stroked="false">
                  <v:path arrowok="t"/>
                  <v:fill type="solid"/>
                </v:shape>
                <v:shape style="position:absolute;left:6458;top:2092;width:116;height:116" type="#_x0000_t75" id="docshape580" stroked="false">
                  <v:imagedata r:id="rId123" o:title=""/>
                </v:shape>
                <v:shape style="position:absolute;left:6302;top:3463;width:428;height:44" id="docshape581" coordorigin="6302,3463" coordsize="428,44" path="m6720,3463l6324,3463,6312,3463,6302,3473,6302,3497,6312,3506,6720,3506,6730,3497,6730,3473,6720,3463xe" filled="true" fillcolor="#4f80bc" stroked="false">
                  <v:path arrowok="t"/>
                  <v:fill type="solid"/>
                </v:shape>
                <v:shape style="position:absolute;left:6458;top:3424;width:116;height:116" type="#_x0000_t75" id="docshape582" stroked="false">
                  <v:imagedata r:id="rId124" o:title=""/>
                </v:shape>
                <v:shape style="position:absolute;left:0;top:0;width:8434;height:5321" id="docshape583" coordorigin="0,0" coordsize="8434,5321" path="m8431,0l5,0,0,5,0,5318,5,5321,8431,5321,8434,5318,8434,5314,14,5314,7,5306,14,5306,14,14,7,14,14,7,8434,7,8434,5,8431,0xm14,5306l7,5306,14,5314,14,5306xm8419,5306l14,5306,14,5314,8419,5314,8419,5306xm8419,7l8419,5314,8426,5306,8434,5306,8434,14,8426,14,8419,7xm8434,5306l8426,5306,8419,5314,8434,5314,8434,5306xm14,7l7,14,14,14,14,7xm8419,7l14,7,14,14,8419,14,8419,7xm8434,7l8419,7,8426,14,8434,14,8434,7xe" filled="true" fillcolor="#d8d8d8" stroked="false">
                  <v:path arrowok="t"/>
                  <v:fill type="solid"/>
                </v:shape>
                <v:shape style="position:absolute;left:593;top:106;width:560;height:1470" type="#_x0000_t202" id="docshape584" filled="false" stroked="false">
                  <v:textbox inset="0,0,0,0">
                    <w:txbxContent>
                      <w:p>
                        <w:pPr>
                          <w:spacing w:before="0"/>
                          <w:ind w:left="0" w:right="0" w:firstLine="0"/>
                          <w:jc w:val="left"/>
                          <w:rPr>
                            <w:rFonts w:ascii="Calibri"/>
                            <w:sz w:val="18"/>
                          </w:rPr>
                        </w:pPr>
                        <w:r>
                          <w:rPr>
                            <w:rFonts w:ascii="Calibri"/>
                            <w:color w:val="595959"/>
                            <w:spacing w:val="-5"/>
                            <w:w w:val="195"/>
                            <w:sz w:val="18"/>
                          </w:rPr>
                          <w:t>200</w:t>
                        </w:r>
                      </w:p>
                      <w:p>
                        <w:pPr>
                          <w:spacing w:before="196"/>
                          <w:ind w:left="0" w:right="0" w:firstLine="0"/>
                          <w:jc w:val="left"/>
                          <w:rPr>
                            <w:rFonts w:ascii="Calibri"/>
                            <w:sz w:val="18"/>
                          </w:rPr>
                        </w:pPr>
                        <w:r>
                          <w:rPr>
                            <w:rFonts w:ascii="Calibri"/>
                            <w:color w:val="595959"/>
                            <w:spacing w:val="-5"/>
                            <w:w w:val="195"/>
                            <w:sz w:val="18"/>
                          </w:rPr>
                          <w:t>180</w:t>
                        </w:r>
                      </w:p>
                      <w:p>
                        <w:pPr>
                          <w:spacing w:before="197"/>
                          <w:ind w:left="0" w:right="0" w:firstLine="0"/>
                          <w:jc w:val="left"/>
                          <w:rPr>
                            <w:rFonts w:ascii="Calibri"/>
                            <w:sz w:val="18"/>
                          </w:rPr>
                        </w:pPr>
                        <w:r>
                          <w:rPr>
                            <w:rFonts w:ascii="Calibri"/>
                            <w:color w:val="595959"/>
                            <w:spacing w:val="-5"/>
                            <w:w w:val="195"/>
                            <w:sz w:val="18"/>
                          </w:rPr>
                          <w:t>160</w:t>
                        </w:r>
                      </w:p>
                      <w:p>
                        <w:pPr>
                          <w:spacing w:before="197"/>
                          <w:ind w:left="0" w:right="0" w:firstLine="0"/>
                          <w:jc w:val="left"/>
                          <w:rPr>
                            <w:rFonts w:ascii="Calibri"/>
                            <w:sz w:val="18"/>
                          </w:rPr>
                        </w:pPr>
                        <w:r>
                          <w:rPr>
                            <w:rFonts w:ascii="Calibri"/>
                            <w:color w:val="595959"/>
                            <w:spacing w:val="-5"/>
                            <w:w w:val="195"/>
                            <w:sz w:val="18"/>
                          </w:rPr>
                          <w:t>140</w:t>
                        </w:r>
                      </w:p>
                    </w:txbxContent>
                  </v:textbox>
                  <w10:wrap type="none"/>
                </v:shape>
                <v:shape style="position:absolute;left:6748;top:697;width:1642;height:879" type="#_x0000_t202" id="docshape585" filled="false" stroked="false">
                  <v:textbox inset="0,0,0,0">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50"/>
                            <w:sz w:val="18"/>
                          </w:rPr>
                          <w:t>the ZnCl </w:t>
                        </w:r>
                        <w:r>
                          <w:rPr>
                            <w:rFonts w:ascii="Calibri"/>
                            <w:color w:val="595959"/>
                            <w:spacing w:val="-6"/>
                            <w:w w:val="230"/>
                            <w:sz w:val="18"/>
                          </w:rPr>
                          <w:t>nano</w:t>
                        </w:r>
                        <w:r>
                          <w:rPr>
                            <w:rFonts w:ascii="Calibri"/>
                            <w:color w:val="595959"/>
                            <w:spacing w:val="-18"/>
                            <w:w w:val="230"/>
                            <w:sz w:val="18"/>
                          </w:rPr>
                          <w:t> </w:t>
                        </w:r>
                        <w:r>
                          <w:rPr>
                            <w:rFonts w:ascii="Calibri"/>
                            <w:color w:val="595959"/>
                            <w:spacing w:val="-6"/>
                            <w:w w:val="250"/>
                            <w:sz w:val="18"/>
                          </w:rPr>
                          <w:t>rein </w:t>
                        </w:r>
                        <w:r>
                          <w:rPr>
                            <w:rFonts w:ascii="Calibri"/>
                            <w:color w:val="595959"/>
                            <w:spacing w:val="-2"/>
                            <w:w w:val="225"/>
                            <w:sz w:val="18"/>
                          </w:rPr>
                          <w:t>PALF/PP</w:t>
                        </w:r>
                        <w:r>
                          <w:rPr>
                            <w:rFonts w:ascii="Calibri"/>
                            <w:color w:val="595959"/>
                            <w:spacing w:val="-21"/>
                            <w:w w:val="225"/>
                            <w:sz w:val="18"/>
                          </w:rPr>
                          <w:t> </w:t>
                        </w:r>
                        <w:r>
                          <w:rPr>
                            <w:rFonts w:ascii="Calibri"/>
                            <w:color w:val="595959"/>
                            <w:spacing w:val="-2"/>
                            <w:w w:val="225"/>
                            <w:sz w:val="18"/>
                          </w:rPr>
                          <w:t>c</w:t>
                        </w:r>
                      </w:p>
                    </w:txbxContent>
                  </v:textbox>
                  <w10:wrap type="none"/>
                </v:shape>
                <v:shape style="position:absolute;left:593;top:1772;width:560;height:1053" type="#_x0000_t202" id="docshape586" filled="false" stroked="false">
                  <v:textbox inset="0,0,0,0">
                    <w:txbxContent>
                      <w:p>
                        <w:pPr>
                          <w:spacing w:before="0"/>
                          <w:ind w:left="0" w:right="0" w:firstLine="0"/>
                          <w:jc w:val="left"/>
                          <w:rPr>
                            <w:rFonts w:ascii="Calibri"/>
                            <w:sz w:val="18"/>
                          </w:rPr>
                        </w:pPr>
                        <w:r>
                          <w:rPr>
                            <w:rFonts w:ascii="Calibri"/>
                            <w:color w:val="595959"/>
                            <w:spacing w:val="-5"/>
                            <w:w w:val="195"/>
                            <w:sz w:val="18"/>
                          </w:rPr>
                          <w:t>120</w:t>
                        </w:r>
                      </w:p>
                      <w:p>
                        <w:pPr>
                          <w:spacing w:before="196"/>
                          <w:ind w:left="0" w:right="0" w:firstLine="0"/>
                          <w:jc w:val="left"/>
                          <w:rPr>
                            <w:rFonts w:ascii="Calibri"/>
                            <w:sz w:val="18"/>
                          </w:rPr>
                        </w:pPr>
                        <w:r>
                          <w:rPr>
                            <w:rFonts w:ascii="Calibri"/>
                            <w:color w:val="595959"/>
                            <w:spacing w:val="-5"/>
                            <w:w w:val="195"/>
                            <w:sz w:val="18"/>
                          </w:rPr>
                          <w:t>100</w:t>
                        </w:r>
                      </w:p>
                      <w:p>
                        <w:pPr>
                          <w:spacing w:before="197"/>
                          <w:ind w:left="91" w:right="0" w:firstLine="0"/>
                          <w:jc w:val="left"/>
                          <w:rPr>
                            <w:rFonts w:ascii="Calibri"/>
                            <w:sz w:val="18"/>
                          </w:rPr>
                        </w:pPr>
                        <w:r>
                          <w:rPr>
                            <w:rFonts w:ascii="Calibri"/>
                            <w:color w:val="595959"/>
                            <w:spacing w:val="-5"/>
                            <w:w w:val="195"/>
                            <w:sz w:val="18"/>
                          </w:rPr>
                          <w:t>80</w:t>
                        </w:r>
                      </w:p>
                    </w:txbxContent>
                  </v:textbox>
                  <w10:wrap type="none"/>
                </v:shape>
                <v:shape style="position:absolute;left:6748;top:2030;width:1642;height:879" type="#_x0000_t202" id="docshape587" filled="false" stroked="false">
                  <v:textbox inset="0,0,0,0">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50"/>
                            <w:sz w:val="18"/>
                          </w:rPr>
                          <w:t>the ZnCl micro</w:t>
                        </w:r>
                        <w:r>
                          <w:rPr>
                            <w:rFonts w:ascii="Calibri"/>
                            <w:color w:val="595959"/>
                            <w:spacing w:val="-26"/>
                            <w:w w:val="250"/>
                            <w:sz w:val="18"/>
                          </w:rPr>
                          <w:t> </w:t>
                        </w:r>
                        <w:r>
                          <w:rPr>
                            <w:rFonts w:ascii="Calibri"/>
                            <w:color w:val="595959"/>
                            <w:w w:val="250"/>
                            <w:sz w:val="18"/>
                          </w:rPr>
                          <w:t>rei </w:t>
                        </w:r>
                        <w:r>
                          <w:rPr>
                            <w:rFonts w:ascii="Calibri"/>
                            <w:color w:val="595959"/>
                            <w:w w:val="210"/>
                            <w:sz w:val="18"/>
                          </w:rPr>
                          <w:t>PALF/PP</w:t>
                        </w:r>
                        <w:r>
                          <w:rPr>
                            <w:rFonts w:ascii="Calibri"/>
                            <w:color w:val="595959"/>
                            <w:spacing w:val="-16"/>
                            <w:w w:val="275"/>
                            <w:sz w:val="18"/>
                          </w:rPr>
                          <w:t> </w:t>
                        </w:r>
                        <w:r>
                          <w:rPr>
                            <w:rFonts w:ascii="Calibri"/>
                            <w:color w:val="595959"/>
                            <w:spacing w:val="-10"/>
                            <w:w w:val="275"/>
                            <w:sz w:val="18"/>
                          </w:rPr>
                          <w:t>c</w:t>
                        </w:r>
                      </w:p>
                    </w:txbxContent>
                  </v:textbox>
                  <w10:wrap type="none"/>
                </v:shape>
                <v:shape style="position:absolute;left:684;top:3022;width:380;height:1053" type="#_x0000_t202" id="docshape588" filled="false" stroked="false">
                  <v:textbox inset="0,0,0,0">
                    <w:txbxContent>
                      <w:p>
                        <w:pPr>
                          <w:spacing w:before="0"/>
                          <w:ind w:left="0" w:right="0" w:firstLine="0"/>
                          <w:jc w:val="left"/>
                          <w:rPr>
                            <w:rFonts w:ascii="Calibri"/>
                            <w:sz w:val="18"/>
                          </w:rPr>
                        </w:pPr>
                        <w:r>
                          <w:rPr>
                            <w:rFonts w:ascii="Calibri"/>
                            <w:color w:val="595959"/>
                            <w:spacing w:val="-5"/>
                            <w:w w:val="195"/>
                            <w:sz w:val="18"/>
                          </w:rPr>
                          <w:t>60</w:t>
                        </w:r>
                      </w:p>
                      <w:p>
                        <w:pPr>
                          <w:spacing w:before="196"/>
                          <w:ind w:left="0" w:right="0" w:firstLine="0"/>
                          <w:jc w:val="left"/>
                          <w:rPr>
                            <w:rFonts w:ascii="Calibri"/>
                            <w:sz w:val="18"/>
                          </w:rPr>
                        </w:pPr>
                        <w:r>
                          <w:rPr>
                            <w:rFonts w:ascii="Calibri"/>
                            <w:color w:val="595959"/>
                            <w:spacing w:val="-5"/>
                            <w:w w:val="195"/>
                            <w:sz w:val="18"/>
                          </w:rPr>
                          <w:t>40</w:t>
                        </w:r>
                      </w:p>
                      <w:p>
                        <w:pPr>
                          <w:spacing w:before="197"/>
                          <w:ind w:left="0" w:right="0" w:firstLine="0"/>
                          <w:jc w:val="left"/>
                          <w:rPr>
                            <w:rFonts w:ascii="Calibri"/>
                            <w:sz w:val="18"/>
                          </w:rPr>
                        </w:pPr>
                        <w:r>
                          <w:rPr>
                            <w:rFonts w:ascii="Calibri"/>
                            <w:color w:val="595959"/>
                            <w:spacing w:val="-5"/>
                            <w:w w:val="195"/>
                            <w:sz w:val="18"/>
                          </w:rPr>
                          <w:t>20</w:t>
                        </w:r>
                      </w:p>
                    </w:txbxContent>
                  </v:textbox>
                  <w10:wrap type="none"/>
                </v:shape>
                <v:shape style="position:absolute;left:6748;top:3363;width:1642;height:879" type="#_x0000_t202" id="docshape589" filled="false" stroked="false">
                  <v:textbox inset="0,0,0,0">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40"/>
                            <w:sz w:val="18"/>
                          </w:rPr>
                          <w:t>the ZnCl </w:t>
                        </w:r>
                        <w:r>
                          <w:rPr>
                            <w:rFonts w:ascii="Calibri"/>
                            <w:color w:val="595959"/>
                            <w:spacing w:val="-6"/>
                            <w:w w:val="240"/>
                            <w:sz w:val="18"/>
                          </w:rPr>
                          <w:t>macro</w:t>
                        </w:r>
                        <w:r>
                          <w:rPr>
                            <w:rFonts w:ascii="Calibri"/>
                            <w:color w:val="595959"/>
                            <w:spacing w:val="-19"/>
                            <w:w w:val="240"/>
                            <w:sz w:val="18"/>
                          </w:rPr>
                          <w:t> </w:t>
                        </w:r>
                        <w:r>
                          <w:rPr>
                            <w:rFonts w:ascii="Calibri"/>
                            <w:color w:val="595959"/>
                            <w:spacing w:val="-6"/>
                            <w:w w:val="240"/>
                            <w:sz w:val="18"/>
                          </w:rPr>
                          <w:t>rei </w:t>
                        </w:r>
                        <w:r>
                          <w:rPr>
                            <w:rFonts w:ascii="Calibri"/>
                            <w:color w:val="595959"/>
                            <w:w w:val="210"/>
                            <w:sz w:val="18"/>
                          </w:rPr>
                          <w:t>PALF/PP</w:t>
                        </w:r>
                        <w:r>
                          <w:rPr>
                            <w:rFonts w:ascii="Calibri"/>
                            <w:color w:val="595959"/>
                            <w:spacing w:val="-16"/>
                            <w:w w:val="275"/>
                            <w:sz w:val="18"/>
                          </w:rPr>
                          <w:t> </w:t>
                        </w:r>
                        <w:r>
                          <w:rPr>
                            <w:rFonts w:ascii="Calibri"/>
                            <w:color w:val="595959"/>
                            <w:spacing w:val="-10"/>
                            <w:w w:val="275"/>
                            <w:sz w:val="18"/>
                          </w:rPr>
                          <w:t>c</w:t>
                        </w:r>
                      </w:p>
                    </w:txbxContent>
                  </v:textbox>
                  <w10:wrap type="none"/>
                </v:shape>
                <v:shape style="position:absolute;left:776;top:4271;width:200;height:220" type="#_x0000_t202" id="docshape590" filled="false" stroked="false">
                  <v:textbox inset="0,0,0,0">
                    <w:txbxContent>
                      <w:p>
                        <w:pPr>
                          <w:spacing w:before="0"/>
                          <w:ind w:left="0" w:right="0" w:firstLine="0"/>
                          <w:jc w:val="left"/>
                          <w:rPr>
                            <w:rFonts w:ascii="Calibri"/>
                            <w:sz w:val="18"/>
                          </w:rPr>
                        </w:pPr>
                        <w:r>
                          <w:rPr>
                            <w:rFonts w:ascii="Calibri"/>
                            <w:color w:val="595959"/>
                            <w:spacing w:val="-10"/>
                            <w:w w:val="195"/>
                            <w:sz w:val="18"/>
                          </w:rPr>
                          <w:t>0</w:t>
                        </w:r>
                      </w:p>
                    </w:txbxContent>
                  </v:textbox>
                  <w10:wrap type="none"/>
                </v:shape>
                <v:shape style="position:absolute;left:1093;top:4505;width:7463;height:555" type="#_x0000_t202" id="docshape591" filled="false" stroked="false">
                  <v:textbox inset="0,0,0,0">
                    <w:txbxContent>
                      <w:p>
                        <w:pPr>
                          <w:tabs>
                            <w:tab w:pos="1041" w:val="left" w:leader="none"/>
                          </w:tabs>
                          <w:spacing w:before="0"/>
                          <w:ind w:left="287"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70"/>
                            <w:sz w:val="24"/>
                          </w:rPr>
                          <w:t>%</w:t>
                        </w:r>
                        <w:r>
                          <w:rPr>
                            <w:rFonts w:ascii="Arial MT"/>
                            <w:color w:val="595959"/>
                            <w:spacing w:val="-12"/>
                            <w:w w:val="170"/>
                            <w:sz w:val="24"/>
                          </w:rPr>
                          <w:t> </w:t>
                        </w:r>
                        <w:r>
                          <w:rPr>
                            <w:rFonts w:ascii="Arial MT"/>
                            <w:color w:val="595959"/>
                            <w:w w:val="235"/>
                            <w:sz w:val="24"/>
                          </w:rPr>
                          <w:t>weight</w:t>
                        </w:r>
                        <w:r>
                          <w:rPr>
                            <w:rFonts w:ascii="Arial MT"/>
                            <w:color w:val="595959"/>
                            <w:spacing w:val="11"/>
                            <w:w w:val="235"/>
                            <w:sz w:val="24"/>
                          </w:rPr>
                          <w:t> </w:t>
                        </w:r>
                        <w:r>
                          <w:rPr>
                            <w:rFonts w:ascii="Arial MT"/>
                            <w:color w:val="595959"/>
                            <w:w w:val="235"/>
                            <w:sz w:val="24"/>
                          </w:rPr>
                          <w:t>ratio</w:t>
                        </w:r>
                        <w:r>
                          <w:rPr>
                            <w:rFonts w:ascii="Arial MT"/>
                            <w:color w:val="595959"/>
                            <w:spacing w:val="-13"/>
                            <w:w w:val="235"/>
                            <w:sz w:val="24"/>
                          </w:rPr>
                          <w:t> </w:t>
                        </w:r>
                        <w:r>
                          <w:rPr>
                            <w:rFonts w:ascii="Arial MT"/>
                            <w:color w:val="595959"/>
                            <w:w w:val="235"/>
                            <w:sz w:val="24"/>
                          </w:rPr>
                          <w:t>of</w:t>
                        </w:r>
                        <w:r>
                          <w:rPr>
                            <w:rFonts w:ascii="Arial MT"/>
                            <w:color w:val="595959"/>
                            <w:spacing w:val="-11"/>
                            <w:w w:val="235"/>
                            <w:sz w:val="24"/>
                          </w:rPr>
                          <w:t> </w:t>
                        </w:r>
                        <w:r>
                          <w:rPr>
                            <w:rFonts w:ascii="Arial MT"/>
                            <w:color w:val="595959"/>
                            <w:w w:val="235"/>
                            <w:sz w:val="24"/>
                          </w:rPr>
                          <w:t>ZnCl</w:t>
                        </w:r>
                        <w:r>
                          <w:rPr>
                            <w:rFonts w:ascii="Arial MT"/>
                            <w:color w:val="595959"/>
                            <w:spacing w:val="-37"/>
                            <w:w w:val="235"/>
                            <w:sz w:val="24"/>
                          </w:rPr>
                          <w:t>  </w:t>
                        </w:r>
                        <w:r>
                          <w:rPr>
                            <w:rFonts w:ascii="Arial MT"/>
                            <w:color w:val="595959"/>
                            <w:spacing w:val="-2"/>
                            <w:w w:val="235"/>
                            <w:sz w:val="24"/>
                          </w:rPr>
                          <w:t>modifie</w:t>
                        </w:r>
                      </w:p>
                    </w:txbxContent>
                  </v:textbox>
                  <w10:wrap type="none"/>
                </v:shape>
              </v:group>
            </w:pict>
          </mc:Fallback>
        </mc:AlternateContent>
      </w:r>
      <w:r>
        <w:rPr>
          <w:sz w:val="20"/>
        </w:rPr>
      </w:r>
    </w:p>
    <w:p>
      <w:pPr>
        <w:pStyle w:val="BodyText"/>
        <w:spacing w:before="2"/>
        <w:ind w:left="340" w:right="1393" w:firstLine="144"/>
      </w:pPr>
      <w:r>
        <w:rPr/>
        <mc:AlternateContent>
          <mc:Choice Requires="wps">
            <w:drawing>
              <wp:anchor distT="0" distB="0" distL="0" distR="0" allowOverlap="1" layoutInCell="1" locked="0" behindDoc="1" simplePos="0" relativeHeight="484302848">
                <wp:simplePos x="0" y="0"/>
                <wp:positionH relativeFrom="page">
                  <wp:posOffset>1070568</wp:posOffset>
                </wp:positionH>
                <wp:positionV relativeFrom="paragraph">
                  <wp:posOffset>-3417176</wp:posOffset>
                </wp:positionV>
                <wp:extent cx="196215" cy="2159635"/>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196215" cy="2159635"/>
                        </a:xfrm>
                        <a:prstGeom prst="rect">
                          <a:avLst/>
                        </a:prstGeom>
                      </wps:spPr>
                      <wps:txbx>
                        <w:txbxContent>
                          <w:p>
                            <w:pPr>
                              <w:pStyle w:val="BodyText"/>
                              <w:spacing w:before="12"/>
                              <w:ind w:left="20"/>
                              <w:rPr>
                                <w:rFonts w:ascii="Arial MT"/>
                              </w:rPr>
                            </w:pPr>
                            <w:r>
                              <w:rPr>
                                <w:rFonts w:ascii="Arial MT"/>
                                <w:color w:val="595959"/>
                                <w:w w:val="210"/>
                              </w:rPr>
                              <w:t>Impact</w:t>
                            </w:r>
                            <w:r>
                              <w:rPr>
                                <w:rFonts w:ascii="Arial MT"/>
                                <w:color w:val="595959"/>
                                <w:spacing w:val="9"/>
                                <w:w w:val="230"/>
                              </w:rPr>
                              <w:t> </w:t>
                            </w:r>
                            <w:r>
                              <w:rPr>
                                <w:rFonts w:ascii="Arial MT"/>
                                <w:color w:val="595959"/>
                                <w:spacing w:val="-2"/>
                                <w:w w:val="230"/>
                              </w:rPr>
                              <w:t>strengt</w:t>
                            </w:r>
                          </w:p>
                        </w:txbxContent>
                      </wps:txbx>
                      <wps:bodyPr wrap="square" lIns="0" tIns="0" rIns="0" bIns="0" rtlCol="0" vert="vert270">
                        <a:noAutofit/>
                      </wps:bodyPr>
                    </wps:wsp>
                  </a:graphicData>
                </a:graphic>
              </wp:anchor>
            </w:drawing>
          </mc:Choice>
          <mc:Fallback>
            <w:pict>
              <v:shape style="position:absolute;margin-left:84.296722pt;margin-top:-269.069pt;width:15.45pt;height:170.05pt;mso-position-horizontal-relative:page;mso-position-vertical-relative:paragraph;z-index:-19013632" type="#_x0000_t202" id="docshape592" filled="false" stroked="false">
                <v:textbox inset="0,0,0,0" style="layout-flow:vertical;mso-layout-flow-alt:bottom-to-top">
                  <w:txbxContent>
                    <w:p>
                      <w:pPr>
                        <w:pStyle w:val="BodyText"/>
                        <w:spacing w:before="12"/>
                        <w:ind w:left="20"/>
                        <w:rPr>
                          <w:rFonts w:ascii="Arial MT"/>
                        </w:rPr>
                      </w:pPr>
                      <w:r>
                        <w:rPr>
                          <w:rFonts w:ascii="Arial MT"/>
                          <w:color w:val="595959"/>
                          <w:w w:val="210"/>
                        </w:rPr>
                        <w:t>Impact</w:t>
                      </w:r>
                      <w:r>
                        <w:rPr>
                          <w:rFonts w:ascii="Arial MT"/>
                          <w:color w:val="595959"/>
                          <w:spacing w:val="9"/>
                          <w:w w:val="230"/>
                        </w:rPr>
                        <w:t> </w:t>
                      </w:r>
                      <w:r>
                        <w:rPr>
                          <w:rFonts w:ascii="Arial MT"/>
                          <w:color w:val="595959"/>
                          <w:spacing w:val="-2"/>
                          <w:w w:val="230"/>
                        </w:rPr>
                        <w:t>strengt</w:t>
                      </w:r>
                    </w:p>
                  </w:txbxContent>
                </v:textbox>
                <w10:wrap type="none"/>
              </v:shape>
            </w:pict>
          </mc:Fallback>
        </mc:AlternateContent>
      </w:r>
      <w:r>
        <w:rPr/>
        <w:t>Figure 4.28 Impact strength against % weight ratio of ZnCl modified PALF/PP composites Figure</w:t>
      </w:r>
      <w:r>
        <w:rPr>
          <w:spacing w:val="28"/>
        </w:rPr>
        <w:t> </w:t>
      </w:r>
      <w:r>
        <w:rPr/>
        <w:t>4.28</w:t>
      </w:r>
      <w:r>
        <w:rPr>
          <w:spacing w:val="32"/>
        </w:rPr>
        <w:t> </w:t>
      </w:r>
      <w:r>
        <w:rPr/>
        <w:t>shows</w:t>
      </w:r>
      <w:r>
        <w:rPr>
          <w:spacing w:val="34"/>
        </w:rPr>
        <w:t> </w:t>
      </w:r>
      <w:r>
        <w:rPr/>
        <w:t>a</w:t>
      </w:r>
      <w:r>
        <w:rPr>
          <w:spacing w:val="31"/>
        </w:rPr>
        <w:t> </w:t>
      </w:r>
      <w:r>
        <w:rPr/>
        <w:t>similar</w:t>
      </w:r>
      <w:r>
        <w:rPr>
          <w:spacing w:val="31"/>
        </w:rPr>
        <w:t> </w:t>
      </w:r>
      <w:r>
        <w:rPr/>
        <w:t>trend,</w:t>
      </w:r>
      <w:r>
        <w:rPr>
          <w:spacing w:val="32"/>
        </w:rPr>
        <w:t> </w:t>
      </w:r>
      <w:r>
        <w:rPr/>
        <w:t>with</w:t>
      </w:r>
      <w:r>
        <w:rPr>
          <w:spacing w:val="32"/>
        </w:rPr>
        <w:t> </w:t>
      </w:r>
      <w:r>
        <w:rPr/>
        <w:t>the</w:t>
      </w:r>
      <w:r>
        <w:rPr>
          <w:spacing w:val="31"/>
        </w:rPr>
        <w:t> </w:t>
      </w:r>
      <w:r>
        <w:rPr/>
        <w:t>following,</w:t>
      </w:r>
      <w:r>
        <w:rPr>
          <w:spacing w:val="32"/>
        </w:rPr>
        <w:t> </w:t>
      </w:r>
      <w:r>
        <w:rPr/>
        <w:t>information,</w:t>
      </w:r>
      <w:r>
        <w:rPr>
          <w:spacing w:val="32"/>
        </w:rPr>
        <w:t> </w:t>
      </w:r>
      <w:r>
        <w:rPr/>
        <w:t>at</w:t>
      </w:r>
      <w:r>
        <w:rPr>
          <w:spacing w:val="32"/>
        </w:rPr>
        <w:t> </w:t>
      </w:r>
      <w:r>
        <w:rPr/>
        <w:t>the</w:t>
      </w:r>
      <w:r>
        <w:rPr>
          <w:spacing w:val="31"/>
        </w:rPr>
        <w:t> </w:t>
      </w:r>
      <w:r>
        <w:rPr/>
        <w:t>40/60</w:t>
      </w:r>
      <w:r>
        <w:rPr>
          <w:spacing w:val="32"/>
        </w:rPr>
        <w:t> </w:t>
      </w:r>
      <w:r>
        <w:rPr>
          <w:spacing w:val="-2"/>
        </w:rPr>
        <w:t>PALF/PP</w:t>
      </w:r>
    </w:p>
    <w:p>
      <w:pPr>
        <w:pStyle w:val="BodyText"/>
      </w:pPr>
    </w:p>
    <w:p>
      <w:pPr>
        <w:pStyle w:val="BodyText"/>
        <w:spacing w:line="480" w:lineRule="auto" w:before="1"/>
        <w:ind w:left="340" w:right="1393"/>
      </w:pPr>
      <w:r>
        <w:rPr/>
        <w:drawing>
          <wp:anchor distT="0" distB="0" distL="0" distR="0" allowOverlap="1" layoutInCell="1" locked="0" behindDoc="0" simplePos="0" relativeHeight="15808512">
            <wp:simplePos x="0" y="0"/>
            <wp:positionH relativeFrom="page">
              <wp:posOffset>1816607</wp:posOffset>
            </wp:positionH>
            <wp:positionV relativeFrom="paragraph">
              <wp:posOffset>1727752</wp:posOffset>
            </wp:positionV>
            <wp:extent cx="2305169" cy="1643062"/>
            <wp:effectExtent l="0" t="0" r="0" b="0"/>
            <wp:wrapNone/>
            <wp:docPr id="635" name="Image 635"/>
            <wp:cNvGraphicFramePr>
              <a:graphicFrameLocks/>
            </wp:cNvGraphicFramePr>
            <a:graphic>
              <a:graphicData uri="http://schemas.openxmlformats.org/drawingml/2006/picture">
                <pic:pic>
                  <pic:nvPicPr>
                    <pic:cNvPr id="635" name="Image 635"/>
                    <pic:cNvPicPr/>
                  </pic:nvPicPr>
                  <pic:blipFill>
                    <a:blip r:embed="rId178" cstate="print"/>
                    <a:stretch>
                      <a:fillRect/>
                    </a:stretch>
                  </pic:blipFill>
                  <pic:spPr>
                    <a:xfrm>
                      <a:off x="0" y="0"/>
                      <a:ext cx="2305169" cy="1643062"/>
                    </a:xfrm>
                    <a:prstGeom prst="rect">
                      <a:avLst/>
                    </a:prstGeom>
                  </pic:spPr>
                </pic:pic>
              </a:graphicData>
            </a:graphic>
          </wp:anchor>
        </w:drawing>
      </w:r>
      <w:r>
        <w:rPr/>
        <mc:AlternateContent>
          <mc:Choice Requires="wps">
            <w:drawing>
              <wp:anchor distT="0" distB="0" distL="0" distR="0" allowOverlap="1" layoutInCell="1" locked="0" behindDoc="0" simplePos="0" relativeHeight="15809024">
                <wp:simplePos x="0" y="0"/>
                <wp:positionH relativeFrom="page">
                  <wp:posOffset>1070568</wp:posOffset>
                </wp:positionH>
                <wp:positionV relativeFrom="paragraph">
                  <wp:posOffset>1114736</wp:posOffset>
                </wp:positionV>
                <wp:extent cx="196215" cy="2007235"/>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196215" cy="2007235"/>
                        </a:xfrm>
                        <a:prstGeom prst="rect">
                          <a:avLst/>
                        </a:prstGeom>
                      </wps:spPr>
                      <wps:txbx>
                        <w:txbxContent>
                          <w:p>
                            <w:pPr>
                              <w:pStyle w:val="BodyText"/>
                              <w:spacing w:before="12"/>
                              <w:ind w:left="20"/>
                              <w:rPr>
                                <w:rFonts w:ascii="Arial MT"/>
                              </w:rPr>
                            </w:pPr>
                            <w:r>
                              <w:rPr>
                                <w:rFonts w:ascii="Arial MT"/>
                                <w:color w:val="595959"/>
                                <w:w w:val="210"/>
                              </w:rPr>
                              <w:t>Impact</w:t>
                            </w:r>
                            <w:r>
                              <w:rPr>
                                <w:rFonts w:ascii="Arial MT"/>
                                <w:color w:val="595959"/>
                                <w:spacing w:val="15"/>
                                <w:w w:val="220"/>
                              </w:rPr>
                              <w:t> </w:t>
                            </w:r>
                            <w:r>
                              <w:rPr>
                                <w:rFonts w:ascii="Arial MT"/>
                                <w:color w:val="595959"/>
                                <w:spacing w:val="-2"/>
                                <w:w w:val="220"/>
                              </w:rPr>
                              <w:t>streng</w:t>
                            </w:r>
                          </w:p>
                        </w:txbxContent>
                      </wps:txbx>
                      <wps:bodyPr wrap="square" lIns="0" tIns="0" rIns="0" bIns="0" rtlCol="0" vert="vert270">
                        <a:noAutofit/>
                      </wps:bodyPr>
                    </wps:wsp>
                  </a:graphicData>
                </a:graphic>
              </wp:anchor>
            </w:drawing>
          </mc:Choice>
          <mc:Fallback>
            <w:pict>
              <v:shape style="position:absolute;margin-left:84.296722pt;margin-top:87.774506pt;width:15.45pt;height:158.050pt;mso-position-horizontal-relative:page;mso-position-vertical-relative:paragraph;z-index:15809024" type="#_x0000_t202" id="docshape593" filled="false" stroked="false">
                <v:textbox inset="0,0,0,0" style="layout-flow:vertical;mso-layout-flow-alt:bottom-to-top">
                  <w:txbxContent>
                    <w:p>
                      <w:pPr>
                        <w:pStyle w:val="BodyText"/>
                        <w:spacing w:before="12"/>
                        <w:ind w:left="20"/>
                        <w:rPr>
                          <w:rFonts w:ascii="Arial MT"/>
                        </w:rPr>
                      </w:pPr>
                      <w:r>
                        <w:rPr>
                          <w:rFonts w:ascii="Arial MT"/>
                          <w:color w:val="595959"/>
                          <w:w w:val="210"/>
                        </w:rPr>
                        <w:t>Impact</w:t>
                      </w:r>
                      <w:r>
                        <w:rPr>
                          <w:rFonts w:ascii="Arial MT"/>
                          <w:color w:val="595959"/>
                          <w:spacing w:val="15"/>
                          <w:w w:val="220"/>
                        </w:rPr>
                        <w:t> </w:t>
                      </w:r>
                      <w:r>
                        <w:rPr>
                          <w:rFonts w:ascii="Arial MT"/>
                          <w:color w:val="595959"/>
                          <w:spacing w:val="-2"/>
                          <w:w w:val="220"/>
                        </w:rPr>
                        <w:t>streng</w:t>
                      </w:r>
                    </w:p>
                  </w:txbxContent>
                </v:textbox>
                <w10:wrap type="none"/>
              </v:shape>
            </w:pict>
          </mc:Fallback>
        </mc:AlternateContent>
      </w:r>
      <w:r>
        <w:rPr/>
        <mc:AlternateContent>
          <mc:Choice Requires="wps">
            <w:drawing>
              <wp:anchor distT="0" distB="0" distL="0" distR="0" allowOverlap="1" layoutInCell="1" locked="0" behindDoc="0" simplePos="0" relativeHeight="15810048">
                <wp:simplePos x="0" y="0"/>
                <wp:positionH relativeFrom="page">
                  <wp:posOffset>915924</wp:posOffset>
                </wp:positionH>
                <wp:positionV relativeFrom="paragraph">
                  <wp:posOffset>1058716</wp:posOffset>
                </wp:positionV>
                <wp:extent cx="5503545" cy="3229610"/>
                <wp:effectExtent l="0" t="0" r="0" b="0"/>
                <wp:wrapNone/>
                <wp:docPr id="637" name="Graphic 637"/>
                <wp:cNvGraphicFramePr>
                  <a:graphicFrameLocks/>
                </wp:cNvGraphicFramePr>
                <a:graphic>
                  <a:graphicData uri="http://schemas.microsoft.com/office/word/2010/wordprocessingShape">
                    <wps:wsp>
                      <wps:cNvPr id="637" name="Graphic 637"/>
                      <wps:cNvSpPr/>
                      <wps:spPr>
                        <a:xfrm>
                          <a:off x="0" y="0"/>
                          <a:ext cx="5503545" cy="3229610"/>
                        </a:xfrm>
                        <a:custGeom>
                          <a:avLst/>
                          <a:gdLst/>
                          <a:ahLst/>
                          <a:cxnLst/>
                          <a:rect l="l" t="t" r="r" b="b"/>
                          <a:pathLst>
                            <a:path w="5503545" h="3229610">
                              <a:moveTo>
                                <a:pt x="5501640" y="0"/>
                              </a:moveTo>
                              <a:lnTo>
                                <a:pt x="3047" y="0"/>
                              </a:lnTo>
                              <a:lnTo>
                                <a:pt x="0" y="3048"/>
                              </a:lnTo>
                              <a:lnTo>
                                <a:pt x="0" y="3227831"/>
                              </a:lnTo>
                              <a:lnTo>
                                <a:pt x="3047" y="3229355"/>
                              </a:lnTo>
                              <a:lnTo>
                                <a:pt x="5501640" y="3229355"/>
                              </a:lnTo>
                              <a:lnTo>
                                <a:pt x="5503164" y="3227831"/>
                              </a:lnTo>
                              <a:lnTo>
                                <a:pt x="5503164" y="3224784"/>
                              </a:lnTo>
                              <a:lnTo>
                                <a:pt x="9143" y="3224784"/>
                              </a:lnTo>
                              <a:lnTo>
                                <a:pt x="4572" y="3220212"/>
                              </a:lnTo>
                              <a:lnTo>
                                <a:pt x="9143" y="3220212"/>
                              </a:lnTo>
                              <a:lnTo>
                                <a:pt x="9143" y="9144"/>
                              </a:lnTo>
                              <a:lnTo>
                                <a:pt x="4571" y="9144"/>
                              </a:lnTo>
                              <a:lnTo>
                                <a:pt x="9143" y="4572"/>
                              </a:lnTo>
                              <a:lnTo>
                                <a:pt x="5503164" y="4572"/>
                              </a:lnTo>
                              <a:lnTo>
                                <a:pt x="5503164" y="3048"/>
                              </a:lnTo>
                              <a:lnTo>
                                <a:pt x="5501640" y="0"/>
                              </a:lnTo>
                              <a:close/>
                            </a:path>
                            <a:path w="5503545" h="3229610">
                              <a:moveTo>
                                <a:pt x="9143" y="3220212"/>
                              </a:moveTo>
                              <a:lnTo>
                                <a:pt x="4572" y="3220212"/>
                              </a:lnTo>
                              <a:lnTo>
                                <a:pt x="9143" y="3224784"/>
                              </a:lnTo>
                              <a:lnTo>
                                <a:pt x="9143" y="3220212"/>
                              </a:lnTo>
                              <a:close/>
                            </a:path>
                            <a:path w="5503545" h="3229610">
                              <a:moveTo>
                                <a:pt x="5494020" y="3220212"/>
                              </a:moveTo>
                              <a:lnTo>
                                <a:pt x="9143" y="3220212"/>
                              </a:lnTo>
                              <a:lnTo>
                                <a:pt x="9143" y="3224784"/>
                              </a:lnTo>
                              <a:lnTo>
                                <a:pt x="5494020" y="3224784"/>
                              </a:lnTo>
                              <a:lnTo>
                                <a:pt x="5494020" y="3220212"/>
                              </a:lnTo>
                              <a:close/>
                            </a:path>
                            <a:path w="5503545" h="3229610">
                              <a:moveTo>
                                <a:pt x="5494020" y="4572"/>
                              </a:moveTo>
                              <a:lnTo>
                                <a:pt x="5494020" y="3224784"/>
                              </a:lnTo>
                              <a:lnTo>
                                <a:pt x="5498592" y="3220212"/>
                              </a:lnTo>
                              <a:lnTo>
                                <a:pt x="5503164" y="3220212"/>
                              </a:lnTo>
                              <a:lnTo>
                                <a:pt x="5503164" y="9144"/>
                              </a:lnTo>
                              <a:lnTo>
                                <a:pt x="5498592" y="9144"/>
                              </a:lnTo>
                              <a:lnTo>
                                <a:pt x="5494020" y="4572"/>
                              </a:lnTo>
                              <a:close/>
                            </a:path>
                            <a:path w="5503545" h="3229610">
                              <a:moveTo>
                                <a:pt x="5503164" y="3220212"/>
                              </a:moveTo>
                              <a:lnTo>
                                <a:pt x="5498592" y="3220212"/>
                              </a:lnTo>
                              <a:lnTo>
                                <a:pt x="5494020" y="3224784"/>
                              </a:lnTo>
                              <a:lnTo>
                                <a:pt x="5503164" y="3224784"/>
                              </a:lnTo>
                              <a:lnTo>
                                <a:pt x="5503164" y="3220212"/>
                              </a:lnTo>
                              <a:close/>
                            </a:path>
                            <a:path w="5503545" h="3229610">
                              <a:moveTo>
                                <a:pt x="9143" y="4572"/>
                              </a:moveTo>
                              <a:lnTo>
                                <a:pt x="4571" y="9144"/>
                              </a:lnTo>
                              <a:lnTo>
                                <a:pt x="9143" y="9144"/>
                              </a:lnTo>
                              <a:lnTo>
                                <a:pt x="9143" y="4572"/>
                              </a:lnTo>
                              <a:close/>
                            </a:path>
                            <a:path w="5503545" h="3229610">
                              <a:moveTo>
                                <a:pt x="5494020" y="4572"/>
                              </a:moveTo>
                              <a:lnTo>
                                <a:pt x="9143" y="4572"/>
                              </a:lnTo>
                              <a:lnTo>
                                <a:pt x="9143" y="9144"/>
                              </a:lnTo>
                              <a:lnTo>
                                <a:pt x="5494020" y="9144"/>
                              </a:lnTo>
                              <a:lnTo>
                                <a:pt x="5494020" y="4572"/>
                              </a:lnTo>
                              <a:close/>
                            </a:path>
                            <a:path w="5503545" h="3229610">
                              <a:moveTo>
                                <a:pt x="5503164" y="4572"/>
                              </a:moveTo>
                              <a:lnTo>
                                <a:pt x="5494020" y="4572"/>
                              </a:lnTo>
                              <a:lnTo>
                                <a:pt x="5498592" y="9144"/>
                              </a:lnTo>
                              <a:lnTo>
                                <a:pt x="5503164" y="9144"/>
                              </a:lnTo>
                              <a:lnTo>
                                <a:pt x="5503164"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83.363518pt;width:433.35pt;height:254.3pt;mso-position-horizontal-relative:page;mso-position-vertical-relative:paragraph;z-index:15810048" id="docshape594" coordorigin="1442,1667" coordsize="8667,5086" path="m10106,1667l1447,1667,1442,1672,1442,6750,1447,6753,10106,6753,10109,6750,10109,6746,1457,6746,1450,6738,1457,6738,1457,1682,1450,1682,1457,1674,10109,1674,10109,1672,10106,1667xm1457,6738l1450,6738,1457,6746,1457,6738xm10094,6738l1457,6738,1457,6746,10094,6746,10094,6738xm10094,1674l10094,6746,10102,6738,10109,6738,10109,1682,10102,1682,10094,1674xm10109,6738l10102,6738,10094,6746,10109,6746,10109,6738xm1457,1674l1450,1682,1457,1682,1457,1674xm10094,1674l1457,1674,1457,1682,10094,1682,10094,1674xm10109,1674l10094,1674,10102,1682,10109,1682,10109,1674xe" filled="true" fillcolor="#d8d8d8" stroked="false">
                <v:path arrowok="t"/>
                <v:fill type="solid"/>
                <w10:wrap type="none"/>
              </v:shape>
            </w:pict>
          </mc:Fallback>
        </mc:AlternateContent>
      </w:r>
      <w:r>
        <w:rPr/>
        <w:t>wright</w:t>
      </w:r>
      <w:r>
        <w:rPr>
          <w:spacing w:val="-7"/>
        </w:rPr>
        <w:t> </w:t>
      </w:r>
      <w:r>
        <w:rPr/>
        <w:t>ratio,</w:t>
      </w:r>
      <w:r>
        <w:rPr>
          <w:spacing w:val="-10"/>
        </w:rPr>
        <w:t> </w:t>
      </w:r>
      <w:r>
        <w:rPr/>
        <w:t>68.38</w:t>
      </w:r>
      <w:r>
        <w:rPr>
          <w:spacing w:val="-7"/>
        </w:rPr>
        <w:t> </w:t>
      </w:r>
      <w:r>
        <w:rPr/>
        <w:t>%</w:t>
      </w:r>
      <w:r>
        <w:rPr>
          <w:spacing w:val="-10"/>
        </w:rPr>
        <w:t> </w:t>
      </w:r>
      <w:r>
        <w:rPr/>
        <w:t>(62.3</w:t>
      </w:r>
      <w:r>
        <w:rPr>
          <w:spacing w:val="-10"/>
        </w:rPr>
        <w:t> </w:t>
      </w:r>
      <w:r>
        <w:rPr/>
        <w:t>J/m),</w:t>
      </w:r>
      <w:r>
        <w:rPr>
          <w:spacing w:val="-10"/>
        </w:rPr>
        <w:t> </w:t>
      </w:r>
      <w:r>
        <w:rPr/>
        <w:t>72.97</w:t>
      </w:r>
      <w:r>
        <w:rPr>
          <w:spacing w:val="-10"/>
        </w:rPr>
        <w:t> </w:t>
      </w:r>
      <w:r>
        <w:rPr/>
        <w:t>%</w:t>
      </w:r>
      <w:r>
        <w:rPr>
          <w:spacing w:val="-10"/>
        </w:rPr>
        <w:t> </w:t>
      </w:r>
      <w:r>
        <w:rPr/>
        <w:t>(64</w:t>
      </w:r>
      <w:r>
        <w:rPr>
          <w:spacing w:val="-10"/>
        </w:rPr>
        <w:t> </w:t>
      </w:r>
      <w:r>
        <w:rPr/>
        <w:t>J/m)</w:t>
      </w:r>
      <w:r>
        <w:rPr>
          <w:spacing w:val="-10"/>
        </w:rPr>
        <w:t> </w:t>
      </w:r>
      <w:r>
        <w:rPr/>
        <w:t>and</w:t>
      </w:r>
      <w:r>
        <w:rPr>
          <w:spacing w:val="-10"/>
        </w:rPr>
        <w:t> </w:t>
      </w:r>
      <w:r>
        <w:rPr/>
        <w:t>82.97</w:t>
      </w:r>
      <w:r>
        <w:rPr>
          <w:spacing w:val="-7"/>
        </w:rPr>
        <w:t> </w:t>
      </w:r>
      <w:r>
        <w:rPr/>
        <w:t>%</w:t>
      </w:r>
      <w:r>
        <w:rPr>
          <w:spacing w:val="-10"/>
        </w:rPr>
        <w:t> </w:t>
      </w:r>
      <w:r>
        <w:rPr/>
        <w:t>(67.5</w:t>
      </w:r>
      <w:r>
        <w:rPr>
          <w:spacing w:val="-8"/>
        </w:rPr>
        <w:t> </w:t>
      </w:r>
      <w:r>
        <w:rPr/>
        <w:t>J/m)</w:t>
      </w:r>
      <w:r>
        <w:rPr>
          <w:spacing w:val="-10"/>
        </w:rPr>
        <w:t> </w:t>
      </w:r>
      <w:r>
        <w:rPr/>
        <w:t>at</w:t>
      </w:r>
      <w:r>
        <w:rPr>
          <w:spacing w:val="-9"/>
        </w:rPr>
        <w:t> </w:t>
      </w:r>
      <w:r>
        <w:rPr/>
        <w:t>the</w:t>
      </w:r>
      <w:r>
        <w:rPr>
          <w:spacing w:val="-11"/>
        </w:rPr>
        <w:t> </w:t>
      </w:r>
      <w:r>
        <w:rPr/>
        <w:t>macro.</w:t>
      </w:r>
      <w:r>
        <w:rPr>
          <w:spacing w:val="-8"/>
        </w:rPr>
        <w:t> </w:t>
      </w:r>
      <w:r>
        <w:rPr/>
        <w:t>Micro and nano PALF dimensions.</w:t>
      </w:r>
    </w:p>
    <w:p>
      <w:pPr>
        <w:pStyle w:val="BodyText"/>
        <w:rPr>
          <w:sz w:val="20"/>
        </w:rPr>
      </w:pPr>
    </w:p>
    <w:p>
      <w:pPr>
        <w:pStyle w:val="BodyText"/>
        <w:spacing w:before="185"/>
        <w:rPr>
          <w:sz w:val="20"/>
        </w:rPr>
      </w:pPr>
      <w:r>
        <w:rPr/>
        <mc:AlternateContent>
          <mc:Choice Requires="wps">
            <w:drawing>
              <wp:anchor distT="0" distB="0" distL="0" distR="0" allowOverlap="1" layoutInCell="1" locked="0" behindDoc="1" simplePos="0" relativeHeight="487667200">
                <wp:simplePos x="0" y="0"/>
                <wp:positionH relativeFrom="page">
                  <wp:posOffset>1292860</wp:posOffset>
                </wp:positionH>
                <wp:positionV relativeFrom="paragraph">
                  <wp:posOffset>279283</wp:posOffset>
                </wp:positionV>
                <wp:extent cx="5197475" cy="2997200"/>
                <wp:effectExtent l="0" t="0" r="0" b="0"/>
                <wp:wrapTopAndBottom/>
                <wp:docPr id="638" name="Group 638"/>
                <wp:cNvGraphicFramePr>
                  <a:graphicFrameLocks/>
                </wp:cNvGraphicFramePr>
                <a:graphic>
                  <a:graphicData uri="http://schemas.microsoft.com/office/word/2010/wordprocessingGroup">
                    <wpg:wgp>
                      <wpg:cNvPr id="638" name="Group 638"/>
                      <wpg:cNvGrpSpPr/>
                      <wpg:grpSpPr>
                        <a:xfrm>
                          <a:off x="0" y="0"/>
                          <a:ext cx="5197475" cy="2997200"/>
                          <a:chExt cx="5197475" cy="2997200"/>
                        </a:xfrm>
                      </wpg:grpSpPr>
                      <wps:wsp>
                        <wps:cNvPr id="639" name="Graphic 639"/>
                        <wps:cNvSpPr/>
                        <wps:spPr>
                          <a:xfrm>
                            <a:off x="279908" y="2568299"/>
                            <a:ext cx="2787650" cy="9525"/>
                          </a:xfrm>
                          <a:custGeom>
                            <a:avLst/>
                            <a:gdLst/>
                            <a:ahLst/>
                            <a:cxnLst/>
                            <a:rect l="l" t="t" r="r" b="b"/>
                            <a:pathLst>
                              <a:path w="2787650" h="9525">
                                <a:moveTo>
                                  <a:pt x="2787396" y="0"/>
                                </a:moveTo>
                                <a:lnTo>
                                  <a:pt x="0" y="0"/>
                                </a:lnTo>
                                <a:lnTo>
                                  <a:pt x="0" y="9143"/>
                                </a:lnTo>
                                <a:lnTo>
                                  <a:pt x="2787396" y="9143"/>
                                </a:lnTo>
                                <a:lnTo>
                                  <a:pt x="2787396" y="0"/>
                                </a:lnTo>
                                <a:close/>
                              </a:path>
                            </a:pathLst>
                          </a:custGeom>
                          <a:solidFill>
                            <a:srgbClr val="D8D8D8"/>
                          </a:solidFill>
                        </wps:spPr>
                        <wps:bodyPr wrap="square" lIns="0" tIns="0" rIns="0" bIns="0" rtlCol="0">
                          <a:prstTxWarp prst="textNoShape">
                            <a:avLst/>
                          </a:prstTxWarp>
                          <a:noAutofit/>
                        </wps:bodyPr>
                      </wps:wsp>
                      <wps:wsp>
                        <wps:cNvPr id="640" name="Graphic 640"/>
                        <wps:cNvSpPr/>
                        <wps:spPr>
                          <a:xfrm>
                            <a:off x="3797300" y="440795"/>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641" name="Image 641"/>
                          <pic:cNvPicPr/>
                        </pic:nvPicPr>
                        <pic:blipFill>
                          <a:blip r:embed="rId113" cstate="print"/>
                          <a:stretch>
                            <a:fillRect/>
                          </a:stretch>
                        </pic:blipFill>
                        <pic:spPr>
                          <a:xfrm>
                            <a:off x="3896359" y="417935"/>
                            <a:ext cx="73151" cy="73151"/>
                          </a:xfrm>
                          <a:prstGeom prst="rect">
                            <a:avLst/>
                          </a:prstGeom>
                        </pic:spPr>
                      </pic:pic>
                      <wps:wsp>
                        <wps:cNvPr id="642" name="Graphic 642"/>
                        <wps:cNvSpPr/>
                        <wps:spPr>
                          <a:xfrm>
                            <a:off x="3797300" y="1207367"/>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643" name="Image 643"/>
                          <pic:cNvPicPr/>
                        </pic:nvPicPr>
                        <pic:blipFill>
                          <a:blip r:embed="rId114" cstate="print"/>
                          <a:stretch>
                            <a:fillRect/>
                          </a:stretch>
                        </pic:blipFill>
                        <pic:spPr>
                          <a:xfrm>
                            <a:off x="3896359" y="1182983"/>
                            <a:ext cx="73151" cy="73151"/>
                          </a:xfrm>
                          <a:prstGeom prst="rect">
                            <a:avLst/>
                          </a:prstGeom>
                        </pic:spPr>
                      </pic:pic>
                      <wps:wsp>
                        <wps:cNvPr id="644" name="Graphic 644"/>
                        <wps:cNvSpPr/>
                        <wps:spPr>
                          <a:xfrm>
                            <a:off x="3797300" y="1972415"/>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645" name="Image 645"/>
                          <pic:cNvPicPr/>
                        </pic:nvPicPr>
                        <pic:blipFill>
                          <a:blip r:embed="rId115" cstate="print"/>
                          <a:stretch>
                            <a:fillRect/>
                          </a:stretch>
                        </pic:blipFill>
                        <pic:spPr>
                          <a:xfrm>
                            <a:off x="3896359" y="1949555"/>
                            <a:ext cx="73151" cy="73151"/>
                          </a:xfrm>
                          <a:prstGeom prst="rect">
                            <a:avLst/>
                          </a:prstGeom>
                        </pic:spPr>
                      </pic:pic>
                      <wps:wsp>
                        <wps:cNvPr id="646" name="Textbox 646"/>
                        <wps:cNvSpPr txBox="1"/>
                        <wps:spPr>
                          <a:xfrm>
                            <a:off x="0" y="0"/>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250</w:t>
                              </w:r>
                            </w:p>
                          </w:txbxContent>
                        </wps:txbx>
                        <wps:bodyPr wrap="square" lIns="0" tIns="0" rIns="0" bIns="0" rtlCol="0">
                          <a:noAutofit/>
                        </wps:bodyPr>
                      </wps:wsp>
                      <wps:wsp>
                        <wps:cNvPr id="647" name="Textbox 647"/>
                        <wps:cNvSpPr txBox="1"/>
                        <wps:spPr>
                          <a:xfrm>
                            <a:off x="0" y="499237"/>
                            <a:ext cx="355600" cy="2136775"/>
                          </a:xfrm>
                          <a:prstGeom prst="rect">
                            <a:avLst/>
                          </a:prstGeom>
                        </wps:spPr>
                        <wps:txbx>
                          <w:txbxContent>
                            <w:p>
                              <w:pPr>
                                <w:spacing w:before="0"/>
                                <w:ind w:left="0" w:right="18" w:firstLine="0"/>
                                <w:jc w:val="center"/>
                                <w:rPr>
                                  <w:rFonts w:ascii="Calibri"/>
                                  <w:sz w:val="18"/>
                                </w:rPr>
                              </w:pPr>
                              <w:r>
                                <w:rPr>
                                  <w:rFonts w:ascii="Calibri"/>
                                  <w:color w:val="595959"/>
                                  <w:spacing w:val="-5"/>
                                  <w:w w:val="195"/>
                                  <w:sz w:val="18"/>
                                </w:rPr>
                                <w:t>200</w:t>
                              </w:r>
                            </w:p>
                            <w:p>
                              <w:pPr>
                                <w:spacing w:line="240" w:lineRule="auto" w:before="0"/>
                                <w:rPr>
                                  <w:rFonts w:ascii="Calibri"/>
                                  <w:sz w:val="18"/>
                                </w:rPr>
                              </w:pPr>
                            </w:p>
                            <w:p>
                              <w:pPr>
                                <w:spacing w:line="240" w:lineRule="auto" w:before="127"/>
                                <w:rPr>
                                  <w:rFonts w:ascii="Calibri"/>
                                  <w:sz w:val="18"/>
                                </w:rPr>
                              </w:pPr>
                            </w:p>
                            <w:p>
                              <w:pPr>
                                <w:spacing w:before="0"/>
                                <w:ind w:left="0" w:right="18" w:firstLine="0"/>
                                <w:jc w:val="center"/>
                                <w:rPr>
                                  <w:rFonts w:ascii="Calibri"/>
                                  <w:sz w:val="18"/>
                                </w:rPr>
                              </w:pPr>
                              <w:r>
                                <w:rPr>
                                  <w:rFonts w:ascii="Calibri"/>
                                  <w:color w:val="595959"/>
                                  <w:spacing w:val="-5"/>
                                  <w:w w:val="195"/>
                                  <w:sz w:val="18"/>
                                </w:rPr>
                                <w:t>150</w:t>
                              </w:r>
                            </w:p>
                            <w:p>
                              <w:pPr>
                                <w:spacing w:line="240" w:lineRule="auto" w:before="0"/>
                                <w:rPr>
                                  <w:rFonts w:ascii="Calibri"/>
                                  <w:sz w:val="18"/>
                                </w:rPr>
                              </w:pPr>
                            </w:p>
                            <w:p>
                              <w:pPr>
                                <w:spacing w:line="240" w:lineRule="auto" w:before="127"/>
                                <w:rPr>
                                  <w:rFonts w:ascii="Calibri"/>
                                  <w:sz w:val="18"/>
                                </w:rPr>
                              </w:pPr>
                            </w:p>
                            <w:p>
                              <w:pPr>
                                <w:spacing w:before="0"/>
                                <w:ind w:left="0" w:right="18" w:firstLine="0"/>
                                <w:jc w:val="center"/>
                                <w:rPr>
                                  <w:rFonts w:ascii="Calibri"/>
                                  <w:sz w:val="18"/>
                                </w:rPr>
                              </w:pPr>
                              <w:r>
                                <w:rPr>
                                  <w:rFonts w:ascii="Calibri"/>
                                  <w:color w:val="595959"/>
                                  <w:spacing w:val="-5"/>
                                  <w:w w:val="195"/>
                                  <w:sz w:val="18"/>
                                </w:rPr>
                                <w:t>100</w:t>
                              </w:r>
                            </w:p>
                            <w:p>
                              <w:pPr>
                                <w:spacing w:line="240" w:lineRule="auto" w:before="0"/>
                                <w:rPr>
                                  <w:rFonts w:ascii="Calibri"/>
                                  <w:sz w:val="18"/>
                                </w:rPr>
                              </w:pPr>
                            </w:p>
                            <w:p>
                              <w:pPr>
                                <w:spacing w:line="240" w:lineRule="auto" w:before="127"/>
                                <w:rPr>
                                  <w:rFonts w:ascii="Calibri"/>
                                  <w:sz w:val="18"/>
                                </w:rPr>
                              </w:pPr>
                            </w:p>
                            <w:p>
                              <w:pPr>
                                <w:spacing w:before="0"/>
                                <w:ind w:left="0" w:right="15" w:firstLine="0"/>
                                <w:jc w:val="center"/>
                                <w:rPr>
                                  <w:rFonts w:ascii="Calibri"/>
                                  <w:sz w:val="18"/>
                                </w:rPr>
                              </w:pPr>
                              <w:r>
                                <w:rPr>
                                  <w:rFonts w:ascii="Calibri"/>
                                  <w:color w:val="595959"/>
                                  <w:spacing w:val="-5"/>
                                  <w:w w:val="195"/>
                                  <w:sz w:val="18"/>
                                </w:rPr>
                                <w:t>50</w:t>
                              </w:r>
                            </w:p>
                            <w:p>
                              <w:pPr>
                                <w:spacing w:line="240" w:lineRule="auto" w:before="0"/>
                                <w:rPr>
                                  <w:rFonts w:ascii="Calibri"/>
                                  <w:sz w:val="18"/>
                                </w:rPr>
                              </w:pPr>
                            </w:p>
                            <w:p>
                              <w:pPr>
                                <w:spacing w:line="240" w:lineRule="auto" w:before="127"/>
                                <w:rPr>
                                  <w:rFonts w:ascii="Calibri"/>
                                  <w:sz w:val="18"/>
                                </w:rPr>
                              </w:pPr>
                            </w:p>
                            <w:p>
                              <w:pPr>
                                <w:spacing w:before="0"/>
                                <w:ind w:left="0" w:right="13"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648" name="Textbox 648"/>
                        <wps:cNvSpPr txBox="1"/>
                        <wps:spPr>
                          <a:xfrm>
                            <a:off x="4081145" y="377926"/>
                            <a:ext cx="1042035" cy="2230120"/>
                          </a:xfrm>
                          <a:prstGeom prst="rect">
                            <a:avLst/>
                          </a:prstGeom>
                        </wps:spPr>
                        <wps:txbx>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05"/>
                                  <w:sz w:val="18"/>
                                </w:rPr>
                                <w:t>the</w:t>
                              </w:r>
                              <w:r>
                                <w:rPr>
                                  <w:rFonts w:ascii="Calibri"/>
                                  <w:color w:val="595959"/>
                                  <w:spacing w:val="-21"/>
                                  <w:w w:val="205"/>
                                  <w:sz w:val="18"/>
                                </w:rPr>
                                <w:t> </w:t>
                              </w:r>
                              <w:r>
                                <w:rPr>
                                  <w:rFonts w:ascii="Calibri"/>
                                  <w:color w:val="595959"/>
                                  <w:w w:val="205"/>
                                  <w:sz w:val="18"/>
                                </w:rPr>
                                <w:t>C3H6O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p>
                              <w:pPr>
                                <w:spacing w:before="107"/>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05"/>
                                  <w:sz w:val="18"/>
                                </w:rPr>
                                <w:t>the</w:t>
                              </w:r>
                              <w:r>
                                <w:rPr>
                                  <w:rFonts w:ascii="Calibri"/>
                                  <w:color w:val="595959"/>
                                  <w:spacing w:val="-21"/>
                                  <w:w w:val="205"/>
                                  <w:sz w:val="18"/>
                                </w:rPr>
                                <w:t> </w:t>
                              </w:r>
                              <w:r>
                                <w:rPr>
                                  <w:rFonts w:ascii="Calibri"/>
                                  <w:color w:val="595959"/>
                                  <w:w w:val="205"/>
                                  <w:sz w:val="18"/>
                                </w:rPr>
                                <w:t>C3H6O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p>
                              <w:pPr>
                                <w:spacing w:before="108"/>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05"/>
                                  <w:sz w:val="18"/>
                                </w:rPr>
                                <w:t>the</w:t>
                              </w:r>
                              <w:r>
                                <w:rPr>
                                  <w:rFonts w:ascii="Calibri"/>
                                  <w:color w:val="595959"/>
                                  <w:spacing w:val="-21"/>
                                  <w:w w:val="205"/>
                                  <w:sz w:val="18"/>
                                </w:rPr>
                                <w:t> </w:t>
                              </w:r>
                              <w:r>
                                <w:rPr>
                                  <w:rFonts w:ascii="Calibri"/>
                                  <w:color w:val="595959"/>
                                  <w:w w:val="205"/>
                                  <w:sz w:val="18"/>
                                </w:rPr>
                                <w:t>C3H6O </w:t>
                              </w:r>
                              <w:r>
                                <w:rPr>
                                  <w:rFonts w:ascii="Calibri"/>
                                  <w:color w:val="595959"/>
                                  <w:spacing w:val="-2"/>
                                  <w:w w:val="225"/>
                                  <w:sz w:val="18"/>
                                </w:rPr>
                                <w:t>modififed </w:t>
                              </w:r>
                              <w:r>
                                <w:rPr>
                                  <w:rFonts w:ascii="Calibri"/>
                                  <w:color w:val="595959"/>
                                  <w:spacing w:val="-2"/>
                                  <w:w w:val="240"/>
                                  <w:sz w:val="18"/>
                                </w:rPr>
                                <w:t>reinforce </w:t>
                              </w:r>
                              <w:r>
                                <w:rPr>
                                  <w:rFonts w:ascii="Calibri"/>
                                  <w:color w:val="595959"/>
                                  <w:spacing w:val="-2"/>
                                  <w:w w:val="210"/>
                                  <w:sz w:val="18"/>
                                </w:rPr>
                                <w:t>composite</w:t>
                              </w:r>
                            </w:p>
                          </w:txbxContent>
                        </wps:txbx>
                        <wps:bodyPr wrap="square" lIns="0" tIns="0" rIns="0" bIns="0" rtlCol="0">
                          <a:noAutofit/>
                        </wps:bodyPr>
                      </wps:wsp>
                      <wps:wsp>
                        <wps:cNvPr id="649" name="Textbox 649"/>
                        <wps:cNvSpPr txBox="1"/>
                        <wps:spPr>
                          <a:xfrm>
                            <a:off x="479158" y="2644813"/>
                            <a:ext cx="4718050" cy="352425"/>
                          </a:xfrm>
                          <a:prstGeom prst="rect">
                            <a:avLst/>
                          </a:prstGeom>
                        </wps:spPr>
                        <wps:txbx>
                          <w:txbxContent>
                            <w:p>
                              <w:pPr>
                                <w:tabs>
                                  <w:tab w:pos="785" w:val="left" w:leader="none"/>
                                </w:tabs>
                                <w:spacing w:before="0"/>
                                <w:ind w:left="32"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spacing w:val="-2"/>
                                  <w:w w:val="140"/>
                                  <w:sz w:val="24"/>
                                </w:rPr>
                                <w:t>%</w:t>
                              </w:r>
                              <w:r>
                                <w:rPr>
                                  <w:rFonts w:ascii="Arial MT"/>
                                  <w:color w:val="595959"/>
                                  <w:spacing w:val="-7"/>
                                  <w:w w:val="140"/>
                                  <w:sz w:val="24"/>
                                </w:rPr>
                                <w:t> </w:t>
                              </w:r>
                              <w:r>
                                <w:rPr>
                                  <w:rFonts w:ascii="Arial MT"/>
                                  <w:color w:val="595959"/>
                                  <w:spacing w:val="-2"/>
                                  <w:w w:val="235"/>
                                  <w:sz w:val="24"/>
                                </w:rPr>
                                <w:t>weight</w:t>
                              </w:r>
                              <w:r>
                                <w:rPr>
                                  <w:rFonts w:ascii="Arial MT"/>
                                  <w:color w:val="595959"/>
                                  <w:spacing w:val="-15"/>
                                  <w:w w:val="235"/>
                                  <w:sz w:val="24"/>
                                </w:rPr>
                                <w:t> </w:t>
                              </w:r>
                              <w:r>
                                <w:rPr>
                                  <w:rFonts w:ascii="Arial MT"/>
                                  <w:color w:val="595959"/>
                                  <w:spacing w:val="-2"/>
                                  <w:w w:val="280"/>
                                  <w:sz w:val="24"/>
                                </w:rPr>
                                <w:t>ratio</w:t>
                              </w:r>
                              <w:r>
                                <w:rPr>
                                  <w:rFonts w:ascii="Arial MT"/>
                                  <w:color w:val="595959"/>
                                  <w:spacing w:val="-45"/>
                                  <w:w w:val="280"/>
                                  <w:sz w:val="24"/>
                                </w:rPr>
                                <w:t> </w:t>
                              </w:r>
                              <w:r>
                                <w:rPr>
                                  <w:rFonts w:ascii="Arial MT"/>
                                  <w:color w:val="595959"/>
                                  <w:spacing w:val="-2"/>
                                  <w:w w:val="235"/>
                                  <w:sz w:val="24"/>
                                </w:rPr>
                                <w:t>of</w:t>
                              </w:r>
                              <w:r>
                                <w:rPr>
                                  <w:rFonts w:ascii="Arial MT"/>
                                  <w:color w:val="595959"/>
                                  <w:w w:val="235"/>
                                  <w:sz w:val="24"/>
                                </w:rPr>
                                <w:t> </w:t>
                              </w:r>
                              <w:r>
                                <w:rPr>
                                  <w:rFonts w:ascii="Arial MT"/>
                                  <w:color w:val="595959"/>
                                  <w:spacing w:val="-2"/>
                                  <w:w w:val="185"/>
                                  <w:sz w:val="24"/>
                                </w:rPr>
                                <w:t>PALF/PP</w:t>
                              </w:r>
                              <w:r>
                                <w:rPr>
                                  <w:rFonts w:ascii="Arial MT"/>
                                  <w:color w:val="595959"/>
                                  <w:spacing w:val="42"/>
                                  <w:w w:val="185"/>
                                  <w:sz w:val="24"/>
                                </w:rPr>
                                <w:t> </w:t>
                              </w:r>
                              <w:r>
                                <w:rPr>
                                  <w:rFonts w:ascii="Arial MT"/>
                                  <w:color w:val="595959"/>
                                  <w:spacing w:val="-4"/>
                                  <w:w w:val="170"/>
                                  <w:sz w:val="24"/>
                                </w:rPr>
                                <w:t>compo</w:t>
                              </w:r>
                            </w:p>
                          </w:txbxContent>
                        </wps:txbx>
                        <wps:bodyPr wrap="square" lIns="0" tIns="0" rIns="0" bIns="0" rtlCol="0">
                          <a:noAutofit/>
                        </wps:bodyPr>
                      </wps:wsp>
                    </wpg:wgp>
                  </a:graphicData>
                </a:graphic>
              </wp:anchor>
            </w:drawing>
          </mc:Choice>
          <mc:Fallback>
            <w:pict>
              <v:group style="position:absolute;margin-left:101.800003pt;margin-top:21.990845pt;width:409.25pt;height:236pt;mso-position-horizontal-relative:page;mso-position-vertical-relative:paragraph;z-index:-15649280;mso-wrap-distance-left:0;mso-wrap-distance-right:0" id="docshapegroup595" coordorigin="2036,440" coordsize="8185,4720">
                <v:rect style="position:absolute;left:2476;top:4484;width:4390;height:15" id="docshape596" filled="true" fillcolor="#d8d8d8" stroked="false">
                  <v:fill type="solid"/>
                </v:rect>
                <v:shape style="position:absolute;left:8016;top:1133;width:428;height:44" id="docshape597" coordorigin="8016,1134" coordsize="428,44" path="m8434,1134l8038,1134,8026,1134,8016,1144,8016,1168,8026,1177,8434,1177,8443,1168,8443,1144,8434,1134xe" filled="true" fillcolor="#9aba59" stroked="false">
                  <v:path arrowok="t"/>
                  <v:fill type="solid"/>
                </v:shape>
                <v:shape style="position:absolute;left:8172;top:1097;width:116;height:116" type="#_x0000_t75" id="docshape598" stroked="false">
                  <v:imagedata r:id="rId113" o:title=""/>
                </v:shape>
                <v:shape style="position:absolute;left:8016;top:2341;width:428;height:44" id="docshape599" coordorigin="8016,2341" coordsize="428,44" path="m8434,2341l8038,2341,8026,2341,8016,2351,8016,2375,8026,2384,8434,2384,8443,2375,8443,2351,8434,2341xe" filled="true" fillcolor="#bf4f4d" stroked="false">
                  <v:path arrowok="t"/>
                  <v:fill type="solid"/>
                </v:shape>
                <v:shape style="position:absolute;left:8172;top:2302;width:116;height:116" type="#_x0000_t75" id="docshape600" stroked="false">
                  <v:imagedata r:id="rId114" o:title=""/>
                </v:shape>
                <v:shape style="position:absolute;left:8016;top:3545;width:428;height:44" id="docshape601" coordorigin="8016,3546" coordsize="428,44" path="m8434,3546l8038,3546,8026,3546,8016,3556,8016,3580,8026,3589,8434,3589,8443,3580,8443,3556,8434,3546xe" filled="true" fillcolor="#4f80bc" stroked="false">
                  <v:path arrowok="t"/>
                  <v:fill type="solid"/>
                </v:shape>
                <v:shape style="position:absolute;left:8172;top:3509;width:116;height:116" type="#_x0000_t75" id="docshape602" stroked="false">
                  <v:imagedata r:id="rId115" o:title=""/>
                </v:shape>
                <v:shape style="position:absolute;left:2036;top:439;width:560;height:220" type="#_x0000_t202" id="docshape603" filled="false" stroked="false">
                  <v:textbox inset="0,0,0,0">
                    <w:txbxContent>
                      <w:p>
                        <w:pPr>
                          <w:spacing w:before="0"/>
                          <w:ind w:left="0" w:right="0" w:firstLine="0"/>
                          <w:jc w:val="left"/>
                          <w:rPr>
                            <w:rFonts w:ascii="Calibri"/>
                            <w:sz w:val="18"/>
                          </w:rPr>
                        </w:pPr>
                        <w:r>
                          <w:rPr>
                            <w:rFonts w:ascii="Calibri"/>
                            <w:color w:val="595959"/>
                            <w:spacing w:val="-5"/>
                            <w:w w:val="195"/>
                            <w:sz w:val="18"/>
                          </w:rPr>
                          <w:t>250</w:t>
                        </w:r>
                      </w:p>
                    </w:txbxContent>
                  </v:textbox>
                  <w10:wrap type="none"/>
                </v:shape>
                <v:shape style="position:absolute;left:2036;top:1226;width:560;height:3365" type="#_x0000_t202" id="docshape604" filled="false" stroked="false">
                  <v:textbox inset="0,0,0,0">
                    <w:txbxContent>
                      <w:p>
                        <w:pPr>
                          <w:spacing w:before="0"/>
                          <w:ind w:left="0" w:right="18" w:firstLine="0"/>
                          <w:jc w:val="center"/>
                          <w:rPr>
                            <w:rFonts w:ascii="Calibri"/>
                            <w:sz w:val="18"/>
                          </w:rPr>
                        </w:pPr>
                        <w:r>
                          <w:rPr>
                            <w:rFonts w:ascii="Calibri"/>
                            <w:color w:val="595959"/>
                            <w:spacing w:val="-5"/>
                            <w:w w:val="195"/>
                            <w:sz w:val="18"/>
                          </w:rPr>
                          <w:t>200</w:t>
                        </w:r>
                      </w:p>
                      <w:p>
                        <w:pPr>
                          <w:spacing w:line="240" w:lineRule="auto" w:before="0"/>
                          <w:rPr>
                            <w:rFonts w:ascii="Calibri"/>
                            <w:sz w:val="18"/>
                          </w:rPr>
                        </w:pPr>
                      </w:p>
                      <w:p>
                        <w:pPr>
                          <w:spacing w:line="240" w:lineRule="auto" w:before="127"/>
                          <w:rPr>
                            <w:rFonts w:ascii="Calibri"/>
                            <w:sz w:val="18"/>
                          </w:rPr>
                        </w:pPr>
                      </w:p>
                      <w:p>
                        <w:pPr>
                          <w:spacing w:before="0"/>
                          <w:ind w:left="0" w:right="18" w:firstLine="0"/>
                          <w:jc w:val="center"/>
                          <w:rPr>
                            <w:rFonts w:ascii="Calibri"/>
                            <w:sz w:val="18"/>
                          </w:rPr>
                        </w:pPr>
                        <w:r>
                          <w:rPr>
                            <w:rFonts w:ascii="Calibri"/>
                            <w:color w:val="595959"/>
                            <w:spacing w:val="-5"/>
                            <w:w w:val="195"/>
                            <w:sz w:val="18"/>
                          </w:rPr>
                          <w:t>150</w:t>
                        </w:r>
                      </w:p>
                      <w:p>
                        <w:pPr>
                          <w:spacing w:line="240" w:lineRule="auto" w:before="0"/>
                          <w:rPr>
                            <w:rFonts w:ascii="Calibri"/>
                            <w:sz w:val="18"/>
                          </w:rPr>
                        </w:pPr>
                      </w:p>
                      <w:p>
                        <w:pPr>
                          <w:spacing w:line="240" w:lineRule="auto" w:before="127"/>
                          <w:rPr>
                            <w:rFonts w:ascii="Calibri"/>
                            <w:sz w:val="18"/>
                          </w:rPr>
                        </w:pPr>
                      </w:p>
                      <w:p>
                        <w:pPr>
                          <w:spacing w:before="0"/>
                          <w:ind w:left="0" w:right="18" w:firstLine="0"/>
                          <w:jc w:val="center"/>
                          <w:rPr>
                            <w:rFonts w:ascii="Calibri"/>
                            <w:sz w:val="18"/>
                          </w:rPr>
                        </w:pPr>
                        <w:r>
                          <w:rPr>
                            <w:rFonts w:ascii="Calibri"/>
                            <w:color w:val="595959"/>
                            <w:spacing w:val="-5"/>
                            <w:w w:val="195"/>
                            <w:sz w:val="18"/>
                          </w:rPr>
                          <w:t>100</w:t>
                        </w:r>
                      </w:p>
                      <w:p>
                        <w:pPr>
                          <w:spacing w:line="240" w:lineRule="auto" w:before="0"/>
                          <w:rPr>
                            <w:rFonts w:ascii="Calibri"/>
                            <w:sz w:val="18"/>
                          </w:rPr>
                        </w:pPr>
                      </w:p>
                      <w:p>
                        <w:pPr>
                          <w:spacing w:line="240" w:lineRule="auto" w:before="127"/>
                          <w:rPr>
                            <w:rFonts w:ascii="Calibri"/>
                            <w:sz w:val="18"/>
                          </w:rPr>
                        </w:pPr>
                      </w:p>
                      <w:p>
                        <w:pPr>
                          <w:spacing w:before="0"/>
                          <w:ind w:left="0" w:right="15" w:firstLine="0"/>
                          <w:jc w:val="center"/>
                          <w:rPr>
                            <w:rFonts w:ascii="Calibri"/>
                            <w:sz w:val="18"/>
                          </w:rPr>
                        </w:pPr>
                        <w:r>
                          <w:rPr>
                            <w:rFonts w:ascii="Calibri"/>
                            <w:color w:val="595959"/>
                            <w:spacing w:val="-5"/>
                            <w:w w:val="195"/>
                            <w:sz w:val="18"/>
                          </w:rPr>
                          <w:t>50</w:t>
                        </w:r>
                      </w:p>
                      <w:p>
                        <w:pPr>
                          <w:spacing w:line="240" w:lineRule="auto" w:before="0"/>
                          <w:rPr>
                            <w:rFonts w:ascii="Calibri"/>
                            <w:sz w:val="18"/>
                          </w:rPr>
                        </w:pPr>
                      </w:p>
                      <w:p>
                        <w:pPr>
                          <w:spacing w:line="240" w:lineRule="auto" w:before="127"/>
                          <w:rPr>
                            <w:rFonts w:ascii="Calibri"/>
                            <w:sz w:val="18"/>
                          </w:rPr>
                        </w:pPr>
                      </w:p>
                      <w:p>
                        <w:pPr>
                          <w:spacing w:before="0"/>
                          <w:ind w:left="0" w:right="13" w:firstLine="0"/>
                          <w:jc w:val="center"/>
                          <w:rPr>
                            <w:rFonts w:ascii="Calibri"/>
                            <w:sz w:val="18"/>
                          </w:rPr>
                        </w:pPr>
                        <w:r>
                          <w:rPr>
                            <w:rFonts w:ascii="Calibri"/>
                            <w:color w:val="595959"/>
                            <w:spacing w:val="-10"/>
                            <w:w w:val="195"/>
                            <w:sz w:val="18"/>
                          </w:rPr>
                          <w:t>0</w:t>
                        </w:r>
                      </w:p>
                    </w:txbxContent>
                  </v:textbox>
                  <w10:wrap type="none"/>
                </v:shape>
                <v:shape style="position:absolute;left:8463;top:1034;width:1641;height:3512" type="#_x0000_t202" id="docshape605" filled="false" stroked="false">
                  <v:textbox inset="0,0,0,0">
                    <w:txbxContent>
                      <w:p>
                        <w:pPr>
                          <w:spacing w:before="0"/>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05"/>
                            <w:sz w:val="18"/>
                          </w:rPr>
                          <w:t>the</w:t>
                        </w:r>
                        <w:r>
                          <w:rPr>
                            <w:rFonts w:ascii="Calibri"/>
                            <w:color w:val="595959"/>
                            <w:spacing w:val="-21"/>
                            <w:w w:val="205"/>
                            <w:sz w:val="18"/>
                          </w:rPr>
                          <w:t> </w:t>
                        </w:r>
                        <w:r>
                          <w:rPr>
                            <w:rFonts w:ascii="Calibri"/>
                            <w:color w:val="595959"/>
                            <w:w w:val="205"/>
                            <w:sz w:val="18"/>
                          </w:rPr>
                          <w:t>C3H6O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p>
                        <w:pPr>
                          <w:spacing w:before="107"/>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05"/>
                            <w:sz w:val="18"/>
                          </w:rPr>
                          <w:t>the</w:t>
                        </w:r>
                        <w:r>
                          <w:rPr>
                            <w:rFonts w:ascii="Calibri"/>
                            <w:color w:val="595959"/>
                            <w:spacing w:val="-21"/>
                            <w:w w:val="205"/>
                            <w:sz w:val="18"/>
                          </w:rPr>
                          <w:t> </w:t>
                        </w:r>
                        <w:r>
                          <w:rPr>
                            <w:rFonts w:ascii="Calibri"/>
                            <w:color w:val="595959"/>
                            <w:w w:val="205"/>
                            <w:sz w:val="18"/>
                          </w:rPr>
                          <w:t>C3H6O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p>
                        <w:pPr>
                          <w:spacing w:before="108"/>
                          <w:ind w:left="0" w:right="18" w:firstLine="0"/>
                          <w:jc w:val="both"/>
                          <w:rPr>
                            <w:rFonts w:ascii="Calibri"/>
                            <w:sz w:val="18"/>
                          </w:rPr>
                        </w:pPr>
                        <w:r>
                          <w:rPr>
                            <w:rFonts w:ascii="Calibri"/>
                            <w:color w:val="595959"/>
                            <w:spacing w:val="-4"/>
                            <w:w w:val="240"/>
                            <w:sz w:val="18"/>
                          </w:rPr>
                          <w:t>Impact</w:t>
                        </w:r>
                        <w:r>
                          <w:rPr>
                            <w:rFonts w:ascii="Calibri"/>
                            <w:color w:val="595959"/>
                            <w:spacing w:val="-21"/>
                            <w:w w:val="240"/>
                            <w:sz w:val="18"/>
                          </w:rPr>
                          <w:t> </w:t>
                        </w:r>
                        <w:r>
                          <w:rPr>
                            <w:rFonts w:ascii="Calibri"/>
                            <w:color w:val="595959"/>
                            <w:spacing w:val="-4"/>
                            <w:w w:val="240"/>
                            <w:sz w:val="18"/>
                          </w:rPr>
                          <w:t>St </w:t>
                        </w:r>
                        <w:r>
                          <w:rPr>
                            <w:rFonts w:ascii="Calibri"/>
                            <w:color w:val="595959"/>
                            <w:w w:val="205"/>
                            <w:sz w:val="18"/>
                          </w:rPr>
                          <w:t>the</w:t>
                        </w:r>
                        <w:r>
                          <w:rPr>
                            <w:rFonts w:ascii="Calibri"/>
                            <w:color w:val="595959"/>
                            <w:spacing w:val="-21"/>
                            <w:w w:val="205"/>
                            <w:sz w:val="18"/>
                          </w:rPr>
                          <w:t> </w:t>
                        </w:r>
                        <w:r>
                          <w:rPr>
                            <w:rFonts w:ascii="Calibri"/>
                            <w:color w:val="595959"/>
                            <w:w w:val="205"/>
                            <w:sz w:val="18"/>
                          </w:rPr>
                          <w:t>C3H6O </w:t>
                        </w:r>
                        <w:r>
                          <w:rPr>
                            <w:rFonts w:ascii="Calibri"/>
                            <w:color w:val="595959"/>
                            <w:spacing w:val="-2"/>
                            <w:w w:val="225"/>
                            <w:sz w:val="18"/>
                          </w:rPr>
                          <w:t>modififed </w:t>
                        </w:r>
                        <w:r>
                          <w:rPr>
                            <w:rFonts w:ascii="Calibri"/>
                            <w:color w:val="595959"/>
                            <w:spacing w:val="-2"/>
                            <w:w w:val="240"/>
                            <w:sz w:val="18"/>
                          </w:rPr>
                          <w:t>reinforce </w:t>
                        </w:r>
                        <w:r>
                          <w:rPr>
                            <w:rFonts w:ascii="Calibri"/>
                            <w:color w:val="595959"/>
                            <w:spacing w:val="-2"/>
                            <w:w w:val="210"/>
                            <w:sz w:val="18"/>
                          </w:rPr>
                          <w:t>composite</w:t>
                        </w:r>
                      </w:p>
                    </w:txbxContent>
                  </v:textbox>
                  <w10:wrap type="none"/>
                </v:shape>
                <v:shape style="position:absolute;left:2790;top:4604;width:7430;height:555" type="#_x0000_t202" id="docshape606" filled="false" stroked="false">
                  <v:textbox inset="0,0,0,0">
                    <w:txbxContent>
                      <w:p>
                        <w:pPr>
                          <w:tabs>
                            <w:tab w:pos="785" w:val="left" w:leader="none"/>
                          </w:tabs>
                          <w:spacing w:before="0"/>
                          <w:ind w:left="32"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spacing w:val="-2"/>
                            <w:w w:val="140"/>
                            <w:sz w:val="24"/>
                          </w:rPr>
                          <w:t>%</w:t>
                        </w:r>
                        <w:r>
                          <w:rPr>
                            <w:rFonts w:ascii="Arial MT"/>
                            <w:color w:val="595959"/>
                            <w:spacing w:val="-7"/>
                            <w:w w:val="140"/>
                            <w:sz w:val="24"/>
                          </w:rPr>
                          <w:t> </w:t>
                        </w:r>
                        <w:r>
                          <w:rPr>
                            <w:rFonts w:ascii="Arial MT"/>
                            <w:color w:val="595959"/>
                            <w:spacing w:val="-2"/>
                            <w:w w:val="235"/>
                            <w:sz w:val="24"/>
                          </w:rPr>
                          <w:t>weight</w:t>
                        </w:r>
                        <w:r>
                          <w:rPr>
                            <w:rFonts w:ascii="Arial MT"/>
                            <w:color w:val="595959"/>
                            <w:spacing w:val="-15"/>
                            <w:w w:val="235"/>
                            <w:sz w:val="24"/>
                          </w:rPr>
                          <w:t> </w:t>
                        </w:r>
                        <w:r>
                          <w:rPr>
                            <w:rFonts w:ascii="Arial MT"/>
                            <w:color w:val="595959"/>
                            <w:spacing w:val="-2"/>
                            <w:w w:val="280"/>
                            <w:sz w:val="24"/>
                          </w:rPr>
                          <w:t>ratio</w:t>
                        </w:r>
                        <w:r>
                          <w:rPr>
                            <w:rFonts w:ascii="Arial MT"/>
                            <w:color w:val="595959"/>
                            <w:spacing w:val="-45"/>
                            <w:w w:val="280"/>
                            <w:sz w:val="24"/>
                          </w:rPr>
                          <w:t> </w:t>
                        </w:r>
                        <w:r>
                          <w:rPr>
                            <w:rFonts w:ascii="Arial MT"/>
                            <w:color w:val="595959"/>
                            <w:spacing w:val="-2"/>
                            <w:w w:val="235"/>
                            <w:sz w:val="24"/>
                          </w:rPr>
                          <w:t>of</w:t>
                        </w:r>
                        <w:r>
                          <w:rPr>
                            <w:rFonts w:ascii="Arial MT"/>
                            <w:color w:val="595959"/>
                            <w:w w:val="235"/>
                            <w:sz w:val="24"/>
                          </w:rPr>
                          <w:t> </w:t>
                        </w:r>
                        <w:r>
                          <w:rPr>
                            <w:rFonts w:ascii="Arial MT"/>
                            <w:color w:val="595959"/>
                            <w:spacing w:val="-2"/>
                            <w:w w:val="185"/>
                            <w:sz w:val="24"/>
                          </w:rPr>
                          <w:t>PALF/PP</w:t>
                        </w:r>
                        <w:r>
                          <w:rPr>
                            <w:rFonts w:ascii="Arial MT"/>
                            <w:color w:val="595959"/>
                            <w:spacing w:val="42"/>
                            <w:w w:val="185"/>
                            <w:sz w:val="24"/>
                          </w:rPr>
                          <w:t> </w:t>
                        </w:r>
                        <w:r>
                          <w:rPr>
                            <w:rFonts w:ascii="Arial MT"/>
                            <w:color w:val="595959"/>
                            <w:spacing w:val="-4"/>
                            <w:w w:val="170"/>
                            <w:sz w:val="24"/>
                          </w:rPr>
                          <w:t>compo</w:t>
                        </w:r>
                      </w:p>
                    </w:txbxContent>
                  </v:textbox>
                  <w10:wrap type="none"/>
                </v:shape>
                <w10:wrap type="topAndBottom"/>
              </v:group>
            </w:pict>
          </mc:Fallback>
        </mc:AlternateContent>
      </w:r>
    </w:p>
    <w:p>
      <w:pPr>
        <w:pStyle w:val="BodyText"/>
        <w:spacing w:before="7"/>
      </w:pPr>
    </w:p>
    <w:p>
      <w:pPr>
        <w:pStyle w:val="BodyText"/>
        <w:ind w:left="356"/>
      </w:pPr>
      <w:r>
        <w:rPr>
          <w:position w:val="2"/>
        </w:rPr>
        <w:t>Figure</w:t>
      </w:r>
      <w:r>
        <w:rPr>
          <w:spacing w:val="-3"/>
          <w:position w:val="2"/>
        </w:rPr>
        <w:t> </w:t>
      </w:r>
      <w:r>
        <w:rPr>
          <w:position w:val="2"/>
        </w:rPr>
        <w:t>4.29</w:t>
      </w:r>
      <w:r>
        <w:rPr>
          <w:spacing w:val="-1"/>
          <w:position w:val="2"/>
        </w:rPr>
        <w:t> </w:t>
      </w:r>
      <w:r>
        <w:rPr>
          <w:position w:val="2"/>
        </w:rPr>
        <w:t>Impact</w:t>
      </w:r>
      <w:r>
        <w:rPr>
          <w:spacing w:val="-1"/>
          <w:position w:val="2"/>
        </w:rPr>
        <w:t> </w:t>
      </w:r>
      <w:r>
        <w:rPr>
          <w:position w:val="2"/>
        </w:rPr>
        <w:t>strength</w:t>
      </w:r>
      <w:r>
        <w:rPr>
          <w:spacing w:val="-2"/>
          <w:position w:val="2"/>
        </w:rPr>
        <w:t> </w:t>
      </w:r>
      <w:r>
        <w:rPr>
          <w:position w:val="2"/>
        </w:rPr>
        <w:t>against</w:t>
      </w:r>
      <w:r>
        <w:rPr>
          <w:spacing w:val="-2"/>
          <w:position w:val="2"/>
        </w:rPr>
        <w:t> </w:t>
      </w:r>
      <w:r>
        <w:rPr>
          <w:position w:val="2"/>
        </w:rPr>
        <w:t>%</w:t>
      </w:r>
      <w:r>
        <w:rPr>
          <w:spacing w:val="-2"/>
          <w:position w:val="2"/>
        </w:rPr>
        <w:t> </w:t>
      </w:r>
      <w:r>
        <w:rPr>
          <w:position w:val="2"/>
        </w:rPr>
        <w:t>weight</w:t>
      </w:r>
      <w:r>
        <w:rPr>
          <w:spacing w:val="-2"/>
          <w:position w:val="2"/>
        </w:rPr>
        <w:t> </w:t>
      </w:r>
      <w:r>
        <w:rPr>
          <w:position w:val="2"/>
        </w:rPr>
        <w:t>ratio</w:t>
      </w:r>
      <w:r>
        <w:rPr>
          <w:spacing w:val="-2"/>
          <w:position w:val="2"/>
        </w:rPr>
        <w:t> </w:t>
      </w:r>
      <w:r>
        <w:rPr>
          <w:position w:val="2"/>
        </w:rPr>
        <w:t>of C</w:t>
      </w:r>
      <w:r>
        <w:rPr>
          <w:sz w:val="16"/>
        </w:rPr>
        <w:t>3</w:t>
      </w:r>
      <w:r>
        <w:rPr>
          <w:position w:val="2"/>
        </w:rPr>
        <w:t>H</w:t>
      </w:r>
      <w:r>
        <w:rPr>
          <w:sz w:val="16"/>
        </w:rPr>
        <w:t>6</w:t>
      </w:r>
      <w:r>
        <w:rPr>
          <w:position w:val="2"/>
        </w:rPr>
        <w:t>O</w:t>
      </w:r>
      <w:r>
        <w:rPr>
          <w:sz w:val="16"/>
        </w:rPr>
        <w:t>3</w:t>
      </w:r>
      <w:r>
        <w:rPr>
          <w:spacing w:val="18"/>
          <w:sz w:val="16"/>
        </w:rPr>
        <w:t> </w:t>
      </w:r>
      <w:r>
        <w:rPr>
          <w:position w:val="2"/>
        </w:rPr>
        <w:t>modified</w:t>
      </w:r>
      <w:r>
        <w:rPr>
          <w:spacing w:val="-2"/>
          <w:position w:val="2"/>
        </w:rPr>
        <w:t> </w:t>
      </w:r>
      <w:r>
        <w:rPr>
          <w:position w:val="2"/>
        </w:rPr>
        <w:t>PALF/PP</w:t>
      </w:r>
      <w:r>
        <w:rPr>
          <w:spacing w:val="-1"/>
          <w:position w:val="2"/>
        </w:rPr>
        <w:t> </w:t>
      </w:r>
      <w:r>
        <w:rPr>
          <w:spacing w:val="-2"/>
          <w:position w:val="2"/>
        </w:rPr>
        <w:t>composites</w:t>
      </w:r>
    </w:p>
    <w:p>
      <w:pPr>
        <w:spacing w:after="0"/>
        <w:sectPr>
          <w:pgSz w:w="11910" w:h="16840"/>
          <w:pgMar w:header="0" w:footer="970" w:top="1420" w:bottom="1160" w:left="1100" w:right="0"/>
        </w:sectPr>
      </w:pPr>
    </w:p>
    <w:p>
      <w:pPr>
        <w:pStyle w:val="BodyText"/>
        <w:spacing w:line="480" w:lineRule="auto" w:before="73"/>
        <w:ind w:left="340" w:right="1435"/>
        <w:jc w:val="both"/>
      </w:pPr>
      <w:r>
        <w:rPr/>
        <w:drawing>
          <wp:anchor distT="0" distB="0" distL="0" distR="0" allowOverlap="1" layoutInCell="1" locked="0" behindDoc="0" simplePos="0" relativeHeight="15811072">
            <wp:simplePos x="0" y="0"/>
            <wp:positionH relativeFrom="page">
              <wp:posOffset>2060448</wp:posOffset>
            </wp:positionH>
            <wp:positionV relativeFrom="paragraph">
              <wp:posOffset>1441703</wp:posOffset>
            </wp:positionV>
            <wp:extent cx="2573643" cy="1733550"/>
            <wp:effectExtent l="0" t="0" r="0" b="0"/>
            <wp:wrapNone/>
            <wp:docPr id="650" name="Image 650"/>
            <wp:cNvGraphicFramePr>
              <a:graphicFrameLocks/>
            </wp:cNvGraphicFramePr>
            <a:graphic>
              <a:graphicData uri="http://schemas.openxmlformats.org/drawingml/2006/picture">
                <pic:pic>
                  <pic:nvPicPr>
                    <pic:cNvPr id="650" name="Image 650"/>
                    <pic:cNvPicPr/>
                  </pic:nvPicPr>
                  <pic:blipFill>
                    <a:blip r:embed="rId179" cstate="print"/>
                    <a:stretch>
                      <a:fillRect/>
                    </a:stretch>
                  </pic:blipFill>
                  <pic:spPr>
                    <a:xfrm>
                      <a:off x="0" y="0"/>
                      <a:ext cx="2573643" cy="1733550"/>
                    </a:xfrm>
                    <a:prstGeom prst="rect">
                      <a:avLst/>
                    </a:prstGeom>
                  </pic:spPr>
                </pic:pic>
              </a:graphicData>
            </a:graphic>
          </wp:anchor>
        </w:drawing>
      </w:r>
      <w:r>
        <w:rPr/>
        <mc:AlternateContent>
          <mc:Choice Requires="wps">
            <w:drawing>
              <wp:anchor distT="0" distB="0" distL="0" distR="0" allowOverlap="1" layoutInCell="1" locked="0" behindDoc="0" simplePos="0" relativeHeight="15811584">
                <wp:simplePos x="0" y="0"/>
                <wp:positionH relativeFrom="page">
                  <wp:posOffset>1046561</wp:posOffset>
                </wp:positionH>
                <wp:positionV relativeFrom="paragraph">
                  <wp:posOffset>954443</wp:posOffset>
                </wp:positionV>
                <wp:extent cx="196215" cy="231203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196215" cy="2312035"/>
                        </a:xfrm>
                        <a:prstGeom prst="rect">
                          <a:avLst/>
                        </a:prstGeom>
                      </wps:spPr>
                      <wps:txbx>
                        <w:txbxContent>
                          <w:p>
                            <w:pPr>
                              <w:pStyle w:val="BodyText"/>
                              <w:spacing w:before="12"/>
                              <w:ind w:left="20"/>
                              <w:rPr>
                                <w:rFonts w:ascii="Arial MT"/>
                              </w:rPr>
                            </w:pPr>
                            <w:r>
                              <w:rPr>
                                <w:rFonts w:ascii="Arial MT"/>
                                <w:color w:val="595959"/>
                                <w:w w:val="210"/>
                              </w:rPr>
                              <w:t>Impact</w:t>
                            </w:r>
                            <w:r>
                              <w:rPr>
                                <w:rFonts w:ascii="Arial MT"/>
                                <w:color w:val="595959"/>
                                <w:spacing w:val="15"/>
                                <w:w w:val="220"/>
                              </w:rPr>
                              <w:t> </w:t>
                            </w:r>
                            <w:r>
                              <w:rPr>
                                <w:rFonts w:ascii="Arial MT"/>
                                <w:color w:val="595959"/>
                                <w:spacing w:val="-2"/>
                                <w:w w:val="220"/>
                              </w:rPr>
                              <w:t>strength</w:t>
                            </w:r>
                          </w:p>
                        </w:txbxContent>
                      </wps:txbx>
                      <wps:bodyPr wrap="square" lIns="0" tIns="0" rIns="0" bIns="0" rtlCol="0" vert="vert270">
                        <a:noAutofit/>
                      </wps:bodyPr>
                    </wps:wsp>
                  </a:graphicData>
                </a:graphic>
              </wp:anchor>
            </w:drawing>
          </mc:Choice>
          <mc:Fallback>
            <w:pict>
              <v:shape style="position:absolute;margin-left:82.406418pt;margin-top:75.152992pt;width:15.45pt;height:182.05pt;mso-position-horizontal-relative:page;mso-position-vertical-relative:paragraph;z-index:15811584" type="#_x0000_t202" id="docshape607" filled="false" stroked="false">
                <v:textbox inset="0,0,0,0" style="layout-flow:vertical;mso-layout-flow-alt:bottom-to-top">
                  <w:txbxContent>
                    <w:p>
                      <w:pPr>
                        <w:pStyle w:val="BodyText"/>
                        <w:spacing w:before="12"/>
                        <w:ind w:left="20"/>
                        <w:rPr>
                          <w:rFonts w:ascii="Arial MT"/>
                        </w:rPr>
                      </w:pPr>
                      <w:r>
                        <w:rPr>
                          <w:rFonts w:ascii="Arial MT"/>
                          <w:color w:val="595959"/>
                          <w:w w:val="210"/>
                        </w:rPr>
                        <w:t>Impact</w:t>
                      </w:r>
                      <w:r>
                        <w:rPr>
                          <w:rFonts w:ascii="Arial MT"/>
                          <w:color w:val="595959"/>
                          <w:spacing w:val="15"/>
                          <w:w w:val="220"/>
                        </w:rPr>
                        <w:t> </w:t>
                      </w:r>
                      <w:r>
                        <w:rPr>
                          <w:rFonts w:ascii="Arial MT"/>
                          <w:color w:val="595959"/>
                          <w:spacing w:val="-2"/>
                          <w:w w:val="220"/>
                        </w:rPr>
                        <w:t>strength</w:t>
                      </w:r>
                    </w:p>
                  </w:txbxContent>
                </v:textbox>
                <w10:wrap type="none"/>
              </v:shape>
            </w:pict>
          </mc:Fallback>
        </mc:AlternateContent>
      </w:r>
      <w:r>
        <w:rPr/>
        <mc:AlternateContent>
          <mc:Choice Requires="wps">
            <w:drawing>
              <wp:anchor distT="0" distB="0" distL="0" distR="0" allowOverlap="1" layoutInCell="1" locked="0" behindDoc="0" simplePos="0" relativeHeight="15812096">
                <wp:simplePos x="0" y="0"/>
                <wp:positionH relativeFrom="page">
                  <wp:posOffset>970788</wp:posOffset>
                </wp:positionH>
                <wp:positionV relativeFrom="paragraph">
                  <wp:posOffset>928116</wp:posOffset>
                </wp:positionV>
                <wp:extent cx="5180330" cy="3157855"/>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5180330" cy="3157855"/>
                        </a:xfrm>
                        <a:custGeom>
                          <a:avLst/>
                          <a:gdLst/>
                          <a:ahLst/>
                          <a:cxnLst/>
                          <a:rect l="l" t="t" r="r" b="b"/>
                          <a:pathLst>
                            <a:path w="5180330" h="3157855">
                              <a:moveTo>
                                <a:pt x="9143" y="0"/>
                              </a:moveTo>
                              <a:lnTo>
                                <a:pt x="0" y="0"/>
                              </a:lnTo>
                              <a:lnTo>
                                <a:pt x="0" y="3156204"/>
                              </a:lnTo>
                              <a:lnTo>
                                <a:pt x="3048" y="3157728"/>
                              </a:lnTo>
                              <a:lnTo>
                                <a:pt x="5178552" y="3157728"/>
                              </a:lnTo>
                              <a:lnTo>
                                <a:pt x="5180076" y="3156204"/>
                              </a:lnTo>
                              <a:lnTo>
                                <a:pt x="5180076" y="3153155"/>
                              </a:lnTo>
                              <a:lnTo>
                                <a:pt x="9143" y="3153155"/>
                              </a:lnTo>
                              <a:lnTo>
                                <a:pt x="4571" y="3148583"/>
                              </a:lnTo>
                              <a:lnTo>
                                <a:pt x="9143" y="3148583"/>
                              </a:lnTo>
                              <a:lnTo>
                                <a:pt x="9143" y="4572"/>
                              </a:lnTo>
                              <a:lnTo>
                                <a:pt x="4571" y="4572"/>
                              </a:lnTo>
                              <a:lnTo>
                                <a:pt x="9143" y="0"/>
                              </a:lnTo>
                              <a:close/>
                            </a:path>
                            <a:path w="5180330" h="3157855">
                              <a:moveTo>
                                <a:pt x="9143" y="3148583"/>
                              </a:moveTo>
                              <a:lnTo>
                                <a:pt x="4571" y="3148583"/>
                              </a:lnTo>
                              <a:lnTo>
                                <a:pt x="9143" y="3153155"/>
                              </a:lnTo>
                              <a:lnTo>
                                <a:pt x="9143" y="3148583"/>
                              </a:lnTo>
                              <a:close/>
                            </a:path>
                            <a:path w="5180330" h="3157855">
                              <a:moveTo>
                                <a:pt x="5170932" y="3148583"/>
                              </a:moveTo>
                              <a:lnTo>
                                <a:pt x="9143" y="3148583"/>
                              </a:lnTo>
                              <a:lnTo>
                                <a:pt x="9143" y="3153155"/>
                              </a:lnTo>
                              <a:lnTo>
                                <a:pt x="5170932" y="3153155"/>
                              </a:lnTo>
                              <a:lnTo>
                                <a:pt x="5170932" y="3148583"/>
                              </a:lnTo>
                              <a:close/>
                            </a:path>
                            <a:path w="5180330" h="3157855">
                              <a:moveTo>
                                <a:pt x="5170932" y="0"/>
                              </a:moveTo>
                              <a:lnTo>
                                <a:pt x="5170932" y="3153155"/>
                              </a:lnTo>
                              <a:lnTo>
                                <a:pt x="5175504" y="3148583"/>
                              </a:lnTo>
                              <a:lnTo>
                                <a:pt x="5180076" y="3148583"/>
                              </a:lnTo>
                              <a:lnTo>
                                <a:pt x="5180076" y="4572"/>
                              </a:lnTo>
                              <a:lnTo>
                                <a:pt x="5175504" y="4572"/>
                              </a:lnTo>
                              <a:lnTo>
                                <a:pt x="5170932" y="0"/>
                              </a:lnTo>
                              <a:close/>
                            </a:path>
                            <a:path w="5180330" h="3157855">
                              <a:moveTo>
                                <a:pt x="5180076" y="3148583"/>
                              </a:moveTo>
                              <a:lnTo>
                                <a:pt x="5175504" y="3148583"/>
                              </a:lnTo>
                              <a:lnTo>
                                <a:pt x="5170932" y="3153155"/>
                              </a:lnTo>
                              <a:lnTo>
                                <a:pt x="5180076" y="3153155"/>
                              </a:lnTo>
                              <a:lnTo>
                                <a:pt x="5180076" y="3148583"/>
                              </a:lnTo>
                              <a:close/>
                            </a:path>
                            <a:path w="5180330" h="3157855">
                              <a:moveTo>
                                <a:pt x="9143" y="0"/>
                              </a:moveTo>
                              <a:lnTo>
                                <a:pt x="4571" y="4572"/>
                              </a:lnTo>
                              <a:lnTo>
                                <a:pt x="9143" y="4572"/>
                              </a:lnTo>
                              <a:lnTo>
                                <a:pt x="9143" y="0"/>
                              </a:lnTo>
                              <a:close/>
                            </a:path>
                            <a:path w="5180330" h="3157855">
                              <a:moveTo>
                                <a:pt x="5170932" y="0"/>
                              </a:moveTo>
                              <a:lnTo>
                                <a:pt x="9143" y="0"/>
                              </a:lnTo>
                              <a:lnTo>
                                <a:pt x="9143" y="4572"/>
                              </a:lnTo>
                              <a:lnTo>
                                <a:pt x="5170932" y="4572"/>
                              </a:lnTo>
                              <a:lnTo>
                                <a:pt x="5170932" y="0"/>
                              </a:lnTo>
                              <a:close/>
                            </a:path>
                            <a:path w="5180330" h="3157855">
                              <a:moveTo>
                                <a:pt x="5180076" y="0"/>
                              </a:moveTo>
                              <a:lnTo>
                                <a:pt x="5170932" y="0"/>
                              </a:lnTo>
                              <a:lnTo>
                                <a:pt x="5175504" y="4572"/>
                              </a:lnTo>
                              <a:lnTo>
                                <a:pt x="5180076" y="4572"/>
                              </a:lnTo>
                              <a:lnTo>
                                <a:pt x="5180076"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6.440002pt;margin-top:73.080002pt;width:407.9pt;height:248.65pt;mso-position-horizontal-relative:page;mso-position-vertical-relative:paragraph;z-index:15812096" id="docshape608" coordorigin="1529,1462" coordsize="8158,4973" path="m1543,1462l1529,1462,1529,6432,1534,6434,9684,6434,9686,6432,9686,6427,1543,6427,1536,6420,1543,6420,1543,1469,1536,1469,1543,1462xm1543,6420l1536,6420,1543,6427,1543,6420xm9672,6420l1543,6420,1543,6427,9672,6427,9672,6420xm9672,1462l9672,6427,9679,6420,9686,6420,9686,1469,9679,1469,9672,1462xm9686,6420l9679,6420,9672,6427,9686,6427,9686,6420xm1543,1462l1536,1469,1543,1469,1543,1462xm9672,1462l1543,1462,1543,1469,9672,1469,9672,1462xm9686,1462l9672,1462,9679,1469,9686,1469,9686,1462xe" filled="true" fillcolor="#d8d8d8" stroked="false">
                <v:path arrowok="t"/>
                <v:fill type="solid"/>
                <w10:wrap type="none"/>
              </v:shape>
            </w:pict>
          </mc:Fallback>
        </mc:AlternateContent>
      </w:r>
      <w:r>
        <w:rPr/>
        <w:t>Figure</w:t>
      </w:r>
      <w:r>
        <w:rPr>
          <w:spacing w:val="-14"/>
        </w:rPr>
        <w:t> </w:t>
      </w:r>
      <w:r>
        <w:rPr/>
        <w:t>4.29</w:t>
      </w:r>
      <w:r>
        <w:rPr>
          <w:spacing w:val="-12"/>
        </w:rPr>
        <w:t> </w:t>
      </w:r>
      <w:r>
        <w:rPr/>
        <w:t>shows</w:t>
      </w:r>
      <w:r>
        <w:rPr>
          <w:spacing w:val="-12"/>
        </w:rPr>
        <w:t> </w:t>
      </w:r>
      <w:r>
        <w:rPr/>
        <w:t>an</w:t>
      </w:r>
      <w:r>
        <w:rPr>
          <w:spacing w:val="-12"/>
        </w:rPr>
        <w:t> </w:t>
      </w:r>
      <w:r>
        <w:rPr/>
        <w:t>increase</w:t>
      </w:r>
      <w:r>
        <w:rPr>
          <w:spacing w:val="-13"/>
        </w:rPr>
        <w:t> </w:t>
      </w:r>
      <w:r>
        <w:rPr/>
        <w:t>by</w:t>
      </w:r>
      <w:r>
        <w:rPr>
          <w:spacing w:val="-15"/>
        </w:rPr>
        <w:t> </w:t>
      </w:r>
      <w:r>
        <w:rPr/>
        <w:t>68.37</w:t>
      </w:r>
      <w:r>
        <w:rPr>
          <w:spacing w:val="-12"/>
        </w:rPr>
        <w:t> </w:t>
      </w:r>
      <w:r>
        <w:rPr/>
        <w:t>%</w:t>
      </w:r>
      <w:r>
        <w:rPr>
          <w:spacing w:val="-13"/>
        </w:rPr>
        <w:t> </w:t>
      </w:r>
      <w:r>
        <w:rPr/>
        <w:t>(62.3</w:t>
      </w:r>
      <w:r>
        <w:rPr>
          <w:spacing w:val="-12"/>
        </w:rPr>
        <w:t> </w:t>
      </w:r>
      <w:r>
        <w:rPr/>
        <w:t>J/m).</w:t>
      </w:r>
      <w:r>
        <w:rPr>
          <w:spacing w:val="-12"/>
        </w:rPr>
        <w:t> </w:t>
      </w:r>
      <w:r>
        <w:rPr/>
        <w:t>72.97</w:t>
      </w:r>
      <w:r>
        <w:rPr>
          <w:spacing w:val="-12"/>
        </w:rPr>
        <w:t> </w:t>
      </w:r>
      <w:r>
        <w:rPr/>
        <w:t>%</w:t>
      </w:r>
      <w:r>
        <w:rPr>
          <w:spacing w:val="-13"/>
        </w:rPr>
        <w:t> </w:t>
      </w:r>
      <w:r>
        <w:rPr/>
        <w:t>(64</w:t>
      </w:r>
      <w:r>
        <w:rPr>
          <w:spacing w:val="-12"/>
        </w:rPr>
        <w:t> </w:t>
      </w:r>
      <w:r>
        <w:rPr/>
        <w:t>J/m)</w:t>
      </w:r>
      <w:r>
        <w:rPr>
          <w:spacing w:val="-13"/>
        </w:rPr>
        <w:t> </w:t>
      </w:r>
      <w:r>
        <w:rPr/>
        <w:t>and</w:t>
      </w:r>
      <w:r>
        <w:rPr>
          <w:spacing w:val="-12"/>
        </w:rPr>
        <w:t> </w:t>
      </w:r>
      <w:r>
        <w:rPr/>
        <w:t>82.97</w:t>
      </w:r>
      <w:r>
        <w:rPr>
          <w:spacing w:val="-12"/>
        </w:rPr>
        <w:t> </w:t>
      </w:r>
      <w:r>
        <w:rPr/>
        <w:t>%</w:t>
      </w:r>
      <w:r>
        <w:rPr>
          <w:spacing w:val="-13"/>
        </w:rPr>
        <w:t> </w:t>
      </w:r>
      <w:r>
        <w:rPr/>
        <w:t>(67.7</w:t>
      </w:r>
      <w:r>
        <w:rPr>
          <w:spacing w:val="-12"/>
        </w:rPr>
        <w:t> </w:t>
      </w:r>
      <w:r>
        <w:rPr/>
        <w:t>J/m) </w:t>
      </w:r>
      <w:r>
        <w:rPr>
          <w:position w:val="2"/>
        </w:rPr>
        <w:t>at the macro, micro and nano PALF for the PALF that was modified with C</w:t>
      </w:r>
      <w:r>
        <w:rPr>
          <w:sz w:val="16"/>
        </w:rPr>
        <w:t>3</w:t>
      </w:r>
      <w:r>
        <w:rPr>
          <w:position w:val="2"/>
        </w:rPr>
        <w:t>H</w:t>
      </w:r>
      <w:r>
        <w:rPr>
          <w:sz w:val="16"/>
        </w:rPr>
        <w:t>6</w:t>
      </w:r>
      <w:r>
        <w:rPr>
          <w:position w:val="2"/>
        </w:rPr>
        <w:t>O</w:t>
      </w:r>
      <w:r>
        <w:rPr>
          <w:sz w:val="16"/>
        </w:rPr>
        <w:t>3</w:t>
      </w:r>
      <w:r>
        <w:rPr>
          <w:position w:val="2"/>
        </w:rPr>
        <w:t>.</w:t>
      </w:r>
    </w:p>
    <w:p>
      <w:pPr>
        <w:pStyle w:val="BodyText"/>
        <w:spacing w:before="127"/>
        <w:rPr>
          <w:sz w:val="20"/>
        </w:rPr>
      </w:pPr>
      <w:r>
        <w:rPr/>
        <mc:AlternateContent>
          <mc:Choice Requires="wps">
            <w:drawing>
              <wp:anchor distT="0" distB="0" distL="0" distR="0" allowOverlap="1" layoutInCell="1" locked="0" behindDoc="1" simplePos="0" relativeHeight="487669760">
                <wp:simplePos x="0" y="0"/>
                <wp:positionH relativeFrom="page">
                  <wp:posOffset>1503502</wp:posOffset>
                </wp:positionH>
                <wp:positionV relativeFrom="paragraph">
                  <wp:posOffset>242005</wp:posOffset>
                </wp:positionV>
                <wp:extent cx="4683125" cy="2956560"/>
                <wp:effectExtent l="0" t="0" r="0" b="0"/>
                <wp:wrapTopAndBottom/>
                <wp:docPr id="653" name="Group 653"/>
                <wp:cNvGraphicFramePr>
                  <a:graphicFrameLocks/>
                </wp:cNvGraphicFramePr>
                <a:graphic>
                  <a:graphicData uri="http://schemas.microsoft.com/office/word/2010/wordprocessingGroup">
                    <wpg:wgp>
                      <wpg:cNvPr id="653" name="Group 653"/>
                      <wpg:cNvGrpSpPr/>
                      <wpg:grpSpPr>
                        <a:xfrm>
                          <a:off x="0" y="0"/>
                          <a:ext cx="4683125" cy="2956560"/>
                          <a:chExt cx="4683125" cy="2956560"/>
                        </a:xfrm>
                      </wpg:grpSpPr>
                      <wps:wsp>
                        <wps:cNvPr id="654" name="Graphic 654"/>
                        <wps:cNvSpPr/>
                        <wps:spPr>
                          <a:xfrm>
                            <a:off x="279577" y="2501955"/>
                            <a:ext cx="3124200" cy="9525"/>
                          </a:xfrm>
                          <a:custGeom>
                            <a:avLst/>
                            <a:gdLst/>
                            <a:ahLst/>
                            <a:cxnLst/>
                            <a:rect l="l" t="t" r="r" b="b"/>
                            <a:pathLst>
                              <a:path w="3124200" h="9525">
                                <a:moveTo>
                                  <a:pt x="3124199" y="0"/>
                                </a:moveTo>
                                <a:lnTo>
                                  <a:pt x="0" y="0"/>
                                </a:lnTo>
                                <a:lnTo>
                                  <a:pt x="0" y="9143"/>
                                </a:lnTo>
                                <a:lnTo>
                                  <a:pt x="3124199" y="9143"/>
                                </a:lnTo>
                                <a:lnTo>
                                  <a:pt x="3124199" y="0"/>
                                </a:lnTo>
                                <a:close/>
                              </a:path>
                            </a:pathLst>
                          </a:custGeom>
                          <a:solidFill>
                            <a:srgbClr val="D8D8D8"/>
                          </a:solidFill>
                        </wps:spPr>
                        <wps:bodyPr wrap="square" lIns="0" tIns="0" rIns="0" bIns="0" rtlCol="0">
                          <a:prstTxWarp prst="textNoShape">
                            <a:avLst/>
                          </a:prstTxWarp>
                          <a:noAutofit/>
                        </wps:bodyPr>
                      </wps:wsp>
                      <wps:wsp>
                        <wps:cNvPr id="655" name="Graphic 655"/>
                        <wps:cNvSpPr/>
                        <wps:spPr>
                          <a:xfrm>
                            <a:off x="3470833" y="313491"/>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656" name="Image 656"/>
                          <pic:cNvPicPr/>
                        </pic:nvPicPr>
                        <pic:blipFill>
                          <a:blip r:embed="rId147" cstate="print"/>
                          <a:stretch>
                            <a:fillRect/>
                          </a:stretch>
                        </pic:blipFill>
                        <pic:spPr>
                          <a:xfrm>
                            <a:off x="3569893" y="289107"/>
                            <a:ext cx="73151" cy="73151"/>
                          </a:xfrm>
                          <a:prstGeom prst="rect">
                            <a:avLst/>
                          </a:prstGeom>
                        </pic:spPr>
                      </pic:pic>
                      <wps:wsp>
                        <wps:cNvPr id="657" name="Graphic 657"/>
                        <wps:cNvSpPr/>
                        <wps:spPr>
                          <a:xfrm>
                            <a:off x="3470833" y="1089207"/>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658" name="Image 658"/>
                          <pic:cNvPicPr/>
                        </pic:nvPicPr>
                        <pic:blipFill>
                          <a:blip r:embed="rId136" cstate="print"/>
                          <a:stretch>
                            <a:fillRect/>
                          </a:stretch>
                        </pic:blipFill>
                        <pic:spPr>
                          <a:xfrm>
                            <a:off x="3569893" y="1064823"/>
                            <a:ext cx="73151" cy="73151"/>
                          </a:xfrm>
                          <a:prstGeom prst="rect">
                            <a:avLst/>
                          </a:prstGeom>
                        </pic:spPr>
                      </pic:pic>
                      <wps:wsp>
                        <wps:cNvPr id="659" name="Graphic 659"/>
                        <wps:cNvSpPr/>
                        <wps:spPr>
                          <a:xfrm>
                            <a:off x="3470833" y="1864922"/>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660" name="Image 660"/>
                          <pic:cNvPicPr/>
                        </pic:nvPicPr>
                        <pic:blipFill>
                          <a:blip r:embed="rId124" cstate="print"/>
                          <a:stretch>
                            <a:fillRect/>
                          </a:stretch>
                        </pic:blipFill>
                        <pic:spPr>
                          <a:xfrm>
                            <a:off x="3569893" y="1842063"/>
                            <a:ext cx="73151" cy="73151"/>
                          </a:xfrm>
                          <a:prstGeom prst="rect">
                            <a:avLst/>
                          </a:prstGeom>
                        </pic:spPr>
                      </pic:pic>
                      <wps:wsp>
                        <wps:cNvPr id="661" name="Textbox 661"/>
                        <wps:cNvSpPr txBox="1"/>
                        <wps:spPr>
                          <a:xfrm>
                            <a:off x="3754742" y="947369"/>
                            <a:ext cx="927735" cy="139700"/>
                          </a:xfrm>
                          <a:prstGeom prst="rect">
                            <a:avLst/>
                          </a:prstGeom>
                        </wps:spPr>
                        <wps:txbx>
                          <w:txbxContent>
                            <w:p>
                              <w:pPr>
                                <w:spacing w:before="0"/>
                                <w:ind w:left="0" w:right="0" w:firstLine="0"/>
                                <w:jc w:val="left"/>
                                <w:rPr>
                                  <w:rFonts w:ascii="Calibri"/>
                                  <w:sz w:val="18"/>
                                </w:rPr>
                              </w:pPr>
                              <w:r>
                                <w:rPr>
                                  <w:rFonts w:ascii="Calibri"/>
                                  <w:color w:val="595959"/>
                                  <w:spacing w:val="-2"/>
                                  <w:w w:val="215"/>
                                  <w:sz w:val="18"/>
                                </w:rPr>
                                <w:t>composit</w:t>
                              </w:r>
                            </w:p>
                          </w:txbxContent>
                        </wps:txbx>
                        <wps:bodyPr wrap="square" lIns="0" tIns="0" rIns="0" bIns="0" rtlCol="0">
                          <a:noAutofit/>
                        </wps:bodyPr>
                      </wps:wsp>
                      <wps:wsp>
                        <wps:cNvPr id="662" name="Textbox 662"/>
                        <wps:cNvSpPr txBox="1"/>
                        <wps:spPr>
                          <a:xfrm>
                            <a:off x="0" y="1457718"/>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100</w:t>
                              </w:r>
                            </w:p>
                          </w:txbxContent>
                        </wps:txbx>
                        <wps:bodyPr wrap="square" lIns="0" tIns="0" rIns="0" bIns="0" rtlCol="0">
                          <a:noAutofit/>
                        </wps:bodyPr>
                      </wps:wsp>
                      <wps:wsp>
                        <wps:cNvPr id="663" name="Textbox 663"/>
                        <wps:cNvSpPr txBox="1"/>
                        <wps:spPr>
                          <a:xfrm>
                            <a:off x="3754742" y="1026007"/>
                            <a:ext cx="928369" cy="837565"/>
                          </a:xfrm>
                          <a:prstGeom prst="rect">
                            <a:avLst/>
                          </a:prstGeom>
                        </wps:spPr>
                        <wps:txbx>
                          <w:txbxContent>
                            <w:p>
                              <w:pPr>
                                <w:spacing w:before="0"/>
                                <w:ind w:left="0" w:right="18" w:firstLine="0"/>
                                <w:jc w:val="both"/>
                                <w:rPr>
                                  <w:rFonts w:ascii="Calibri"/>
                                  <w:sz w:val="18"/>
                                </w:rPr>
                              </w:pPr>
                              <w:r>
                                <w:rPr>
                                  <w:rFonts w:ascii="Calibri"/>
                                  <w:color w:val="595959"/>
                                  <w:spacing w:val="-4"/>
                                  <w:w w:val="235"/>
                                  <w:sz w:val="18"/>
                                </w:rPr>
                                <w:t>Impact</w:t>
                              </w:r>
                              <w:r>
                                <w:rPr>
                                  <w:rFonts w:ascii="Calibri"/>
                                  <w:color w:val="595959"/>
                                  <w:spacing w:val="-20"/>
                                  <w:w w:val="235"/>
                                  <w:sz w:val="18"/>
                                </w:rPr>
                                <w:t> </w:t>
                              </w:r>
                              <w:r>
                                <w:rPr>
                                  <w:rFonts w:ascii="Calibri"/>
                                  <w:color w:val="595959"/>
                                  <w:spacing w:val="-4"/>
                                  <w:w w:val="235"/>
                                  <w:sz w:val="18"/>
                                </w:rPr>
                                <w:t>S </w:t>
                              </w:r>
                              <w:r>
                                <w:rPr>
                                  <w:rFonts w:ascii="Calibri"/>
                                  <w:color w:val="595959"/>
                                  <w:spacing w:val="-4"/>
                                  <w:w w:val="255"/>
                                  <w:sz w:val="18"/>
                                </w:rPr>
                                <w:t>of</w:t>
                              </w:r>
                              <w:r>
                                <w:rPr>
                                  <w:rFonts w:ascii="Calibri"/>
                                  <w:color w:val="595959"/>
                                  <w:spacing w:val="-22"/>
                                  <w:w w:val="255"/>
                                  <w:sz w:val="18"/>
                                </w:rPr>
                                <w:t> </w:t>
                              </w:r>
                              <w:r>
                                <w:rPr>
                                  <w:rFonts w:ascii="Calibri"/>
                                  <w:color w:val="595959"/>
                                  <w:spacing w:val="-4"/>
                                  <w:w w:val="255"/>
                                  <w:sz w:val="18"/>
                                </w:rPr>
                                <w:t>the</w:t>
                              </w:r>
                              <w:r>
                                <w:rPr>
                                  <w:rFonts w:ascii="Calibri"/>
                                  <w:color w:val="595959"/>
                                  <w:spacing w:val="-22"/>
                                  <w:w w:val="255"/>
                                  <w:sz w:val="18"/>
                                </w:rPr>
                                <w:t> </w:t>
                              </w:r>
                              <w:r>
                                <w:rPr>
                                  <w:rFonts w:ascii="Calibri"/>
                                  <w:color w:val="595959"/>
                                  <w:spacing w:val="-4"/>
                                  <w:w w:val="255"/>
                                  <w:sz w:val="18"/>
                                </w:rPr>
                                <w:t>H </w:t>
                              </w:r>
                              <w:r>
                                <w:rPr>
                                  <w:rFonts w:ascii="Calibri"/>
                                  <w:color w:val="595959"/>
                                  <w:spacing w:val="-2"/>
                                  <w:w w:val="220"/>
                                  <w:sz w:val="18"/>
                                </w:rPr>
                                <w:t>modified </w:t>
                              </w:r>
                              <w:r>
                                <w:rPr>
                                  <w:rFonts w:ascii="Calibri"/>
                                  <w:color w:val="595959"/>
                                  <w:spacing w:val="-2"/>
                                  <w:w w:val="250"/>
                                  <w:sz w:val="18"/>
                                </w:rPr>
                                <w:t>reinforc </w:t>
                              </w:r>
                              <w:r>
                                <w:rPr>
                                  <w:rFonts w:ascii="Calibri"/>
                                  <w:color w:val="595959"/>
                                  <w:spacing w:val="-2"/>
                                  <w:w w:val="225"/>
                                  <w:sz w:val="18"/>
                                </w:rPr>
                                <w:t>PALF/PP</w:t>
                              </w:r>
                            </w:p>
                            <w:p>
                              <w:pPr>
                                <w:spacing w:before="0"/>
                                <w:ind w:left="0" w:right="0" w:firstLine="0"/>
                                <w:jc w:val="left"/>
                                <w:rPr>
                                  <w:rFonts w:ascii="Calibri"/>
                                  <w:sz w:val="18"/>
                                </w:rPr>
                              </w:pPr>
                              <w:r>
                                <w:rPr>
                                  <w:rFonts w:ascii="Calibri"/>
                                  <w:color w:val="595959"/>
                                  <w:spacing w:val="-2"/>
                                  <w:w w:val="215"/>
                                  <w:sz w:val="18"/>
                                </w:rPr>
                                <w:t>composit</w:t>
                              </w:r>
                            </w:p>
                          </w:txbxContent>
                        </wps:txbx>
                        <wps:bodyPr wrap="square" lIns="0" tIns="0" rIns="0" bIns="0" rtlCol="0">
                          <a:noAutofit/>
                        </wps:bodyPr>
                      </wps:wsp>
                      <wps:wsp>
                        <wps:cNvPr id="664" name="Textbox 664"/>
                        <wps:cNvSpPr txBox="1"/>
                        <wps:spPr>
                          <a:xfrm>
                            <a:off x="57911" y="1943633"/>
                            <a:ext cx="241300"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50</w:t>
                              </w:r>
                            </w:p>
                          </w:txbxContent>
                        </wps:txbx>
                        <wps:bodyPr wrap="square" lIns="0" tIns="0" rIns="0" bIns="0" rtlCol="0">
                          <a:noAutofit/>
                        </wps:bodyPr>
                      </wps:wsp>
                      <wps:wsp>
                        <wps:cNvPr id="665" name="Textbox 665"/>
                        <wps:cNvSpPr txBox="1"/>
                        <wps:spPr>
                          <a:xfrm>
                            <a:off x="115823" y="2429535"/>
                            <a:ext cx="127000" cy="139700"/>
                          </a:xfrm>
                          <a:prstGeom prst="rect">
                            <a:avLst/>
                          </a:prstGeom>
                        </wps:spPr>
                        <wps:txbx>
                          <w:txbxContent>
                            <w:p>
                              <w:pPr>
                                <w:spacing w:before="0"/>
                                <w:ind w:left="0" w:right="0" w:firstLine="0"/>
                                <w:jc w:val="left"/>
                                <w:rPr>
                                  <w:rFonts w:ascii="Calibri"/>
                                  <w:sz w:val="18"/>
                                </w:rPr>
                              </w:pPr>
                              <w:r>
                                <w:rPr>
                                  <w:rFonts w:ascii="Calibri"/>
                                  <w:color w:val="595959"/>
                                  <w:spacing w:val="-10"/>
                                  <w:w w:val="195"/>
                                  <w:sz w:val="18"/>
                                </w:rPr>
                                <w:t>0</w:t>
                              </w:r>
                            </w:p>
                          </w:txbxContent>
                        </wps:txbx>
                        <wps:bodyPr wrap="square" lIns="0" tIns="0" rIns="0" bIns="0" rtlCol="0">
                          <a:noAutofit/>
                        </wps:bodyPr>
                      </wps:wsp>
                      <wps:wsp>
                        <wps:cNvPr id="666" name="Textbox 666"/>
                        <wps:cNvSpPr txBox="1"/>
                        <wps:spPr>
                          <a:xfrm>
                            <a:off x="533069" y="2578150"/>
                            <a:ext cx="241935"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PP</w:t>
                              </w:r>
                            </w:p>
                          </w:txbxContent>
                        </wps:txbx>
                        <wps:bodyPr wrap="square" lIns="0" tIns="0" rIns="0" bIns="0" rtlCol="0">
                          <a:noAutofit/>
                        </wps:bodyPr>
                      </wps:wsp>
                      <wps:wsp>
                        <wps:cNvPr id="667" name="Textbox 667"/>
                        <wps:cNvSpPr txBox="1"/>
                        <wps:spPr>
                          <a:xfrm>
                            <a:off x="1078966" y="2578150"/>
                            <a:ext cx="2458720" cy="139700"/>
                          </a:xfrm>
                          <a:prstGeom prst="rect">
                            <a:avLst/>
                          </a:prstGeom>
                        </wps:spPr>
                        <wps:txbx>
                          <w:txbxContent>
                            <w:p>
                              <w:pPr>
                                <w:spacing w:before="0"/>
                                <w:ind w:left="0" w:right="0" w:firstLine="0"/>
                                <w:jc w:val="left"/>
                                <w:rPr>
                                  <w:rFonts w:ascii="Calibri"/>
                                  <w:sz w:val="18"/>
                                </w:rPr>
                              </w:pPr>
                              <w:r>
                                <w:rPr>
                                  <w:rFonts w:ascii="Calibri"/>
                                  <w:color w:val="595959"/>
                                  <w:w w:val="205"/>
                                  <w:sz w:val="18"/>
                                </w:rPr>
                                <w:t>10/90</w:t>
                              </w:r>
                              <w:r>
                                <w:rPr>
                                  <w:rFonts w:ascii="Calibri"/>
                                  <w:color w:val="595959"/>
                                  <w:spacing w:val="7"/>
                                  <w:w w:val="205"/>
                                  <w:sz w:val="18"/>
                                </w:rPr>
                                <w:t> </w:t>
                              </w:r>
                              <w:r>
                                <w:rPr>
                                  <w:rFonts w:ascii="Calibri"/>
                                  <w:color w:val="595959"/>
                                  <w:w w:val="205"/>
                                  <w:sz w:val="18"/>
                                </w:rPr>
                                <w:t>20/80</w:t>
                              </w:r>
                              <w:r>
                                <w:rPr>
                                  <w:rFonts w:ascii="Calibri"/>
                                  <w:color w:val="595959"/>
                                  <w:spacing w:val="8"/>
                                  <w:w w:val="205"/>
                                  <w:sz w:val="18"/>
                                </w:rPr>
                                <w:t> </w:t>
                              </w:r>
                              <w:r>
                                <w:rPr>
                                  <w:rFonts w:ascii="Calibri"/>
                                  <w:color w:val="595959"/>
                                  <w:w w:val="205"/>
                                  <w:sz w:val="18"/>
                                </w:rPr>
                                <w:t>30/70</w:t>
                              </w:r>
                              <w:r>
                                <w:rPr>
                                  <w:rFonts w:ascii="Calibri"/>
                                  <w:color w:val="595959"/>
                                  <w:spacing w:val="8"/>
                                  <w:w w:val="205"/>
                                  <w:sz w:val="18"/>
                                </w:rPr>
                                <w:t> </w:t>
                              </w:r>
                              <w:r>
                                <w:rPr>
                                  <w:rFonts w:ascii="Calibri"/>
                                  <w:color w:val="595959"/>
                                  <w:spacing w:val="-2"/>
                                  <w:w w:val="205"/>
                                  <w:sz w:val="18"/>
                                </w:rPr>
                                <w:t>40/60</w:t>
                              </w:r>
                            </w:p>
                          </w:txbxContent>
                        </wps:txbx>
                        <wps:bodyPr wrap="square" lIns="0" tIns="0" rIns="0" bIns="0" rtlCol="0">
                          <a:noAutofit/>
                        </wps:bodyPr>
                      </wps:wsp>
                      <wps:wsp>
                        <wps:cNvPr id="668" name="Textbox 668"/>
                        <wps:cNvSpPr txBox="1"/>
                        <wps:spPr>
                          <a:xfrm>
                            <a:off x="3754742" y="1802180"/>
                            <a:ext cx="928369" cy="837565"/>
                          </a:xfrm>
                          <a:prstGeom prst="rect">
                            <a:avLst/>
                          </a:prstGeom>
                        </wps:spPr>
                        <wps:txbx>
                          <w:txbxContent>
                            <w:p>
                              <w:pPr>
                                <w:spacing w:before="0"/>
                                <w:ind w:left="0" w:right="18" w:firstLine="0"/>
                                <w:jc w:val="both"/>
                                <w:rPr>
                                  <w:rFonts w:ascii="Calibri"/>
                                  <w:sz w:val="18"/>
                                </w:rPr>
                              </w:pPr>
                              <w:r>
                                <w:rPr>
                                  <w:rFonts w:ascii="Calibri"/>
                                  <w:color w:val="595959"/>
                                  <w:spacing w:val="-4"/>
                                  <w:w w:val="235"/>
                                  <w:sz w:val="18"/>
                                </w:rPr>
                                <w:t>Impact</w:t>
                              </w:r>
                              <w:r>
                                <w:rPr>
                                  <w:rFonts w:ascii="Calibri"/>
                                  <w:color w:val="595959"/>
                                  <w:spacing w:val="-20"/>
                                  <w:w w:val="235"/>
                                  <w:sz w:val="18"/>
                                </w:rPr>
                                <w:t> </w:t>
                              </w:r>
                              <w:r>
                                <w:rPr>
                                  <w:rFonts w:ascii="Calibri"/>
                                  <w:color w:val="595959"/>
                                  <w:spacing w:val="-4"/>
                                  <w:w w:val="235"/>
                                  <w:sz w:val="18"/>
                                </w:rPr>
                                <w:t>S </w:t>
                              </w:r>
                              <w:r>
                                <w:rPr>
                                  <w:rFonts w:ascii="Calibri"/>
                                  <w:color w:val="595959"/>
                                  <w:spacing w:val="-6"/>
                                  <w:w w:val="260"/>
                                  <w:sz w:val="18"/>
                                </w:rPr>
                                <w:t>of</w:t>
                              </w:r>
                              <w:r>
                                <w:rPr>
                                  <w:rFonts w:ascii="Calibri"/>
                                  <w:color w:val="595959"/>
                                  <w:spacing w:val="-21"/>
                                  <w:w w:val="260"/>
                                  <w:sz w:val="18"/>
                                </w:rPr>
                                <w:t> </w:t>
                              </w:r>
                              <w:r>
                                <w:rPr>
                                  <w:rFonts w:ascii="Calibri"/>
                                  <w:color w:val="595959"/>
                                  <w:spacing w:val="-6"/>
                                  <w:w w:val="255"/>
                                  <w:sz w:val="18"/>
                                </w:rPr>
                                <w:t>the</w:t>
                              </w:r>
                              <w:r>
                                <w:rPr>
                                  <w:rFonts w:ascii="Calibri"/>
                                  <w:color w:val="595959"/>
                                  <w:spacing w:val="-20"/>
                                  <w:w w:val="255"/>
                                  <w:sz w:val="18"/>
                                </w:rPr>
                                <w:t> </w:t>
                              </w:r>
                              <w:r>
                                <w:rPr>
                                  <w:rFonts w:ascii="Calibri"/>
                                  <w:color w:val="595959"/>
                                  <w:spacing w:val="-6"/>
                                  <w:w w:val="255"/>
                                  <w:sz w:val="18"/>
                                </w:rPr>
                                <w:t>H </w:t>
                              </w:r>
                              <w:r>
                                <w:rPr>
                                  <w:rFonts w:ascii="Calibri"/>
                                  <w:color w:val="595959"/>
                                  <w:spacing w:val="-2"/>
                                  <w:w w:val="235"/>
                                  <w:sz w:val="18"/>
                                </w:rPr>
                                <w:t>modifife </w:t>
                              </w:r>
                              <w:r>
                                <w:rPr>
                                  <w:rFonts w:ascii="Calibri"/>
                                  <w:color w:val="595959"/>
                                  <w:spacing w:val="-2"/>
                                  <w:w w:val="250"/>
                                  <w:sz w:val="18"/>
                                </w:rPr>
                                <w:t>reinforc </w:t>
                              </w:r>
                              <w:r>
                                <w:rPr>
                                  <w:rFonts w:ascii="Calibri"/>
                                  <w:color w:val="595959"/>
                                  <w:spacing w:val="-2"/>
                                  <w:w w:val="225"/>
                                  <w:sz w:val="18"/>
                                </w:rPr>
                                <w:t>PALF/PP</w:t>
                              </w:r>
                            </w:p>
                            <w:p>
                              <w:pPr>
                                <w:spacing w:before="0"/>
                                <w:ind w:left="0" w:right="0" w:firstLine="0"/>
                                <w:jc w:val="left"/>
                                <w:rPr>
                                  <w:rFonts w:ascii="Calibri"/>
                                  <w:sz w:val="18"/>
                                </w:rPr>
                              </w:pPr>
                              <w:r>
                                <w:rPr>
                                  <w:rFonts w:ascii="Calibri"/>
                                  <w:color w:val="595959"/>
                                  <w:spacing w:val="-2"/>
                                  <w:w w:val="215"/>
                                  <w:sz w:val="18"/>
                                </w:rPr>
                                <w:t>composit</w:t>
                              </w:r>
                            </w:p>
                          </w:txbxContent>
                        </wps:txbx>
                        <wps:bodyPr wrap="square" lIns="0" tIns="0" rIns="0" bIns="0" rtlCol="0">
                          <a:noAutofit/>
                        </wps:bodyPr>
                      </wps:wsp>
                      <wps:wsp>
                        <wps:cNvPr id="669" name="Textbox 669"/>
                        <wps:cNvSpPr txBox="1"/>
                        <wps:spPr>
                          <a:xfrm>
                            <a:off x="316598" y="2760155"/>
                            <a:ext cx="4295775" cy="196215"/>
                          </a:xfrm>
                          <a:prstGeom prst="rect">
                            <a:avLst/>
                          </a:prstGeom>
                        </wps:spPr>
                        <wps:txbx>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21"/>
                                  <w:w w:val="240"/>
                                  <w:sz w:val="24"/>
                                </w:rPr>
                                <w:t> </w:t>
                              </w:r>
                              <w:r>
                                <w:rPr>
                                  <w:rFonts w:ascii="Arial MT"/>
                                  <w:color w:val="595959"/>
                                  <w:w w:val="240"/>
                                  <w:sz w:val="24"/>
                                </w:rPr>
                                <w:t>weight</w:t>
                              </w:r>
                              <w:r>
                                <w:rPr>
                                  <w:rFonts w:ascii="Arial MT"/>
                                  <w:color w:val="595959"/>
                                  <w:spacing w:val="-36"/>
                                  <w:w w:val="240"/>
                                  <w:sz w:val="24"/>
                                </w:rPr>
                                <w:t>  </w:t>
                              </w:r>
                              <w:r>
                                <w:rPr>
                                  <w:rFonts w:ascii="Arial MT"/>
                                  <w:color w:val="595959"/>
                                  <w:spacing w:val="-148"/>
                                  <w:w w:val="282"/>
                                  <w:sz w:val="24"/>
                                </w:rPr>
                                <w:t>r</w:t>
                              </w:r>
                              <w:r>
                                <w:rPr>
                                  <w:rFonts w:ascii="Arial MT"/>
                                  <w:color w:val="595959"/>
                                  <w:spacing w:val="-14"/>
                                  <w:w w:val="163"/>
                                  <w:sz w:val="24"/>
                                  <w:vertAlign w:val="subscript"/>
                                </w:rPr>
                                <w:t>3</w:t>
                              </w:r>
                              <w:r>
                                <w:rPr>
                                  <w:rFonts w:ascii="Arial MT"/>
                                  <w:color w:val="595959"/>
                                  <w:spacing w:val="-186"/>
                                  <w:w w:val="161"/>
                                  <w:sz w:val="24"/>
                                  <w:vertAlign w:val="baseline"/>
                                </w:rPr>
                                <w:t>a</w:t>
                              </w:r>
                              <w:r>
                                <w:rPr>
                                  <w:rFonts w:ascii="Arial MT"/>
                                  <w:color w:val="595959"/>
                                  <w:spacing w:val="-56"/>
                                  <w:w w:val="102"/>
                                  <w:sz w:val="24"/>
                                  <w:vertAlign w:val="baseline"/>
                                </w:rPr>
                                <w:t>m</w:t>
                              </w:r>
                              <w:r>
                                <w:rPr>
                                  <w:rFonts w:ascii="Arial MT"/>
                                  <w:color w:val="595959"/>
                                  <w:spacing w:val="-185"/>
                                  <w:w w:val="341"/>
                                  <w:sz w:val="24"/>
                                  <w:vertAlign w:val="baseline"/>
                                </w:rPr>
                                <w:t>t</w:t>
                              </w:r>
                              <w:r>
                                <w:rPr>
                                  <w:rFonts w:ascii="Arial MT"/>
                                  <w:color w:val="595959"/>
                                  <w:spacing w:val="-56"/>
                                  <w:w w:val="161"/>
                                  <w:sz w:val="24"/>
                                  <w:vertAlign w:val="baseline"/>
                                </w:rPr>
                                <w:t>o</w:t>
                              </w:r>
                              <w:r>
                                <w:rPr>
                                  <w:rFonts w:ascii="Arial MT"/>
                                  <w:color w:val="595959"/>
                                  <w:spacing w:val="-185"/>
                                  <w:w w:val="432"/>
                                  <w:sz w:val="24"/>
                                  <w:vertAlign w:val="baseline"/>
                                </w:rPr>
                                <w:t>i</w:t>
                              </w:r>
                              <w:r>
                                <w:rPr>
                                  <w:rFonts w:ascii="Arial MT"/>
                                  <w:color w:val="595959"/>
                                  <w:spacing w:val="-55"/>
                                  <w:w w:val="161"/>
                                  <w:sz w:val="24"/>
                                  <w:vertAlign w:val="baseline"/>
                                </w:rPr>
                                <w:t>d</w:t>
                              </w:r>
                              <w:r>
                                <w:rPr>
                                  <w:rFonts w:ascii="Arial MT"/>
                                  <w:color w:val="595959"/>
                                  <w:spacing w:val="-186"/>
                                  <w:w w:val="161"/>
                                  <w:sz w:val="24"/>
                                  <w:vertAlign w:val="baseline"/>
                                </w:rPr>
                                <w:t>o</w:t>
                              </w:r>
                              <w:r>
                                <w:rPr>
                                  <w:rFonts w:ascii="Arial MT"/>
                                  <w:color w:val="595959"/>
                                  <w:spacing w:val="-55"/>
                                  <w:w w:val="432"/>
                                  <w:sz w:val="24"/>
                                  <w:vertAlign w:val="baseline"/>
                                </w:rPr>
                                <w:t>i</w:t>
                              </w:r>
                              <w:r>
                                <w:rPr>
                                  <w:rFonts w:ascii="Arial MT"/>
                                  <w:color w:val="595959"/>
                                  <w:spacing w:val="-131"/>
                                  <w:w w:val="284"/>
                                  <w:sz w:val="24"/>
                                  <w:vertAlign w:val="baseline"/>
                                </w:rPr>
                                <w:t> </w:t>
                              </w:r>
                              <w:r>
                                <w:rPr>
                                  <w:rFonts w:ascii="Arial MT"/>
                                  <w:color w:val="595959"/>
                                  <w:spacing w:val="-53"/>
                                  <w:w w:val="338"/>
                                  <w:sz w:val="24"/>
                                  <w:vertAlign w:val="baseline"/>
                                </w:rPr>
                                <w:t>f</w:t>
                              </w:r>
                              <w:r>
                                <w:rPr>
                                  <w:rFonts w:ascii="Arial MT"/>
                                  <w:color w:val="595959"/>
                                  <w:spacing w:val="-188"/>
                                  <w:w w:val="158"/>
                                  <w:sz w:val="24"/>
                                  <w:vertAlign w:val="baseline"/>
                                </w:rPr>
                                <w:t>o</w:t>
                              </w:r>
                              <w:r>
                                <w:rPr>
                                  <w:rFonts w:ascii="Arial MT"/>
                                  <w:color w:val="595959"/>
                                  <w:spacing w:val="-53"/>
                                  <w:w w:val="429"/>
                                  <w:sz w:val="24"/>
                                  <w:vertAlign w:val="baseline"/>
                                </w:rPr>
                                <w:t>i</w:t>
                              </w:r>
                              <w:r>
                                <w:rPr>
                                  <w:rFonts w:ascii="Arial MT"/>
                                  <w:color w:val="595959"/>
                                  <w:spacing w:val="-188"/>
                                  <w:w w:val="338"/>
                                  <w:sz w:val="24"/>
                                  <w:vertAlign w:val="baseline"/>
                                </w:rPr>
                                <w:t>f</w:t>
                              </w:r>
                              <w:r>
                                <w:rPr>
                                  <w:rFonts w:ascii="Arial MT"/>
                                  <w:color w:val="595959"/>
                                  <w:spacing w:val="-54"/>
                                  <w:w w:val="158"/>
                                  <w:sz w:val="24"/>
                                  <w:vertAlign w:val="baseline"/>
                                </w:rPr>
                                <w:t>e</w:t>
                              </w:r>
                              <w:r>
                                <w:rPr>
                                  <w:rFonts w:ascii="Arial MT"/>
                                  <w:color w:val="595959"/>
                                  <w:spacing w:val="-136"/>
                                  <w:w w:val="284"/>
                                  <w:sz w:val="24"/>
                                  <w:vertAlign w:val="baseline"/>
                                </w:rPr>
                                <w:t> </w:t>
                              </w:r>
                              <w:r>
                                <w:rPr>
                                  <w:rFonts w:ascii="Arial MT"/>
                                  <w:color w:val="595959"/>
                                  <w:spacing w:val="-53"/>
                                  <w:w w:val="200"/>
                                  <w:sz w:val="24"/>
                                  <w:vertAlign w:val="baseline"/>
                                </w:rPr>
                                <w:t>d</w:t>
                              </w:r>
                              <w:r>
                                <w:rPr>
                                  <w:rFonts w:ascii="Arial MT"/>
                                  <w:color w:val="595959"/>
                                  <w:spacing w:val="-188"/>
                                  <w:w w:val="159"/>
                                  <w:sz w:val="24"/>
                                  <w:vertAlign w:val="baseline"/>
                                </w:rPr>
                                <w:t>H</w:t>
                              </w:r>
                              <w:r>
                                <w:rPr>
                                  <w:rFonts w:ascii="Arial MT"/>
                                  <w:color w:val="595959"/>
                                  <w:spacing w:val="73"/>
                                  <w:w w:val="179"/>
                                  <w:sz w:val="24"/>
                                  <w:vertAlign w:val="baseline"/>
                                </w:rPr>
                                <w:t> </w:t>
                              </w:r>
                              <w:r>
                                <w:rPr>
                                  <w:rFonts w:ascii="Arial MT"/>
                                  <w:color w:val="595959"/>
                                  <w:spacing w:val="-187"/>
                                  <w:w w:val="140"/>
                                  <w:sz w:val="24"/>
                                  <w:vertAlign w:val="baseline"/>
                                </w:rPr>
                                <w:t>N</w:t>
                              </w:r>
                              <w:r>
                                <w:rPr>
                                  <w:rFonts w:ascii="Arial MT"/>
                                  <w:color w:val="595959"/>
                                  <w:spacing w:val="74"/>
                                  <w:w w:val="179"/>
                                  <w:sz w:val="24"/>
                                  <w:vertAlign w:val="baseline"/>
                                </w:rPr>
                                <w:t> </w:t>
                              </w:r>
                              <w:r>
                                <w:rPr>
                                  <w:rFonts w:ascii="Arial MT"/>
                                  <w:color w:val="595959"/>
                                  <w:spacing w:val="-162"/>
                                  <w:w w:val="129"/>
                                  <w:sz w:val="24"/>
                                  <w:vertAlign w:val="baseline"/>
                                </w:rPr>
                                <w:t>O</w:t>
                              </w:r>
                              <w:r>
                                <w:rPr>
                                  <w:rFonts w:ascii="Arial MT"/>
                                  <w:color w:val="595959"/>
                                  <w:spacing w:val="4"/>
                                  <w:w w:val="150"/>
                                  <w:sz w:val="24"/>
                                  <w:vertAlign w:val="baseline"/>
                                </w:rPr>
                                <w:t>P</w:t>
                              </w:r>
                              <w:r>
                                <w:rPr>
                                  <w:rFonts w:ascii="Arial MT"/>
                                  <w:color w:val="595959"/>
                                  <w:spacing w:val="24"/>
                                  <w:w w:val="150"/>
                                  <w:sz w:val="24"/>
                                  <w:vertAlign w:val="baseline"/>
                                </w:rPr>
                                <w:t>A</w:t>
                              </w:r>
                              <w:r>
                                <w:rPr>
                                  <w:rFonts w:ascii="Arial MT"/>
                                  <w:color w:val="595959"/>
                                  <w:spacing w:val="25"/>
                                  <w:w w:val="172"/>
                                  <w:sz w:val="24"/>
                                  <w:vertAlign w:val="baseline"/>
                                </w:rPr>
                                <w:t>LF</w:t>
                              </w:r>
                              <w:r>
                                <w:rPr>
                                  <w:rFonts w:ascii="Arial MT"/>
                                  <w:color w:val="595959"/>
                                  <w:spacing w:val="25"/>
                                  <w:w w:val="360"/>
                                  <w:sz w:val="24"/>
                                  <w:vertAlign w:val="baseline"/>
                                </w:rPr>
                                <w:t>/</w:t>
                              </w:r>
                              <w:r>
                                <w:rPr>
                                  <w:rFonts w:ascii="Arial MT"/>
                                  <w:color w:val="595959"/>
                                  <w:spacing w:val="25"/>
                                  <w:w w:val="150"/>
                                  <w:sz w:val="24"/>
                                  <w:vertAlign w:val="baseline"/>
                                </w:rPr>
                                <w:t>P</w:t>
                              </w:r>
                              <w:r>
                                <w:rPr>
                                  <w:rFonts w:ascii="Arial MT"/>
                                  <w:color w:val="595959"/>
                                  <w:spacing w:val="16"/>
                                  <w:w w:val="150"/>
                                  <w:sz w:val="24"/>
                                  <w:vertAlign w:val="baseline"/>
                                </w:rPr>
                                <w:t>P</w:t>
                              </w:r>
                              <w:r>
                                <w:rPr>
                                  <w:rFonts w:ascii="Arial MT"/>
                                  <w:color w:val="595959"/>
                                  <w:spacing w:val="-3"/>
                                  <w:w w:val="179"/>
                                  <w:sz w:val="24"/>
                                  <w:vertAlign w:val="baseline"/>
                                </w:rPr>
                                <w:t> </w:t>
                              </w:r>
                            </w:p>
                          </w:txbxContent>
                        </wps:txbx>
                        <wps:bodyPr wrap="square" lIns="0" tIns="0" rIns="0" bIns="0" rtlCol="0">
                          <a:noAutofit/>
                        </wps:bodyPr>
                      </wps:wsp>
                      <wps:wsp>
                        <wps:cNvPr id="670" name="Textbox 670"/>
                        <wps:cNvSpPr txBox="1"/>
                        <wps:spPr>
                          <a:xfrm>
                            <a:off x="0" y="485914"/>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200</w:t>
                              </w:r>
                            </w:p>
                          </w:txbxContent>
                        </wps:txbx>
                        <wps:bodyPr wrap="square" lIns="0" tIns="0" rIns="0" bIns="0" rtlCol="0">
                          <a:noAutofit/>
                        </wps:bodyPr>
                      </wps:wsp>
                      <wps:wsp>
                        <wps:cNvPr id="671" name="Textbox 671"/>
                        <wps:cNvSpPr txBox="1"/>
                        <wps:spPr>
                          <a:xfrm>
                            <a:off x="0" y="0"/>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250</w:t>
                              </w:r>
                            </w:p>
                          </w:txbxContent>
                        </wps:txbx>
                        <wps:bodyPr wrap="square" lIns="0" tIns="0" rIns="0" bIns="0" rtlCol="0">
                          <a:noAutofit/>
                        </wps:bodyPr>
                      </wps:wsp>
                      <wps:wsp>
                        <wps:cNvPr id="672" name="Textbox 672"/>
                        <wps:cNvSpPr txBox="1"/>
                        <wps:spPr>
                          <a:xfrm>
                            <a:off x="0" y="971816"/>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195"/>
                                  <w:sz w:val="18"/>
                                </w:rPr>
                                <w:t>150</w:t>
                              </w:r>
                            </w:p>
                          </w:txbxContent>
                        </wps:txbx>
                        <wps:bodyPr wrap="square" lIns="0" tIns="0" rIns="0" bIns="0" rtlCol="0">
                          <a:noAutofit/>
                        </wps:bodyPr>
                      </wps:wsp>
                      <wps:wsp>
                        <wps:cNvPr id="673" name="Textbox 673"/>
                        <wps:cNvSpPr txBox="1"/>
                        <wps:spPr>
                          <a:xfrm>
                            <a:off x="3754742" y="249821"/>
                            <a:ext cx="928369" cy="697865"/>
                          </a:xfrm>
                          <a:prstGeom prst="rect">
                            <a:avLst/>
                          </a:prstGeom>
                        </wps:spPr>
                        <wps:txbx>
                          <w:txbxContent>
                            <w:p>
                              <w:pPr>
                                <w:spacing w:before="0"/>
                                <w:ind w:left="0" w:right="18" w:firstLine="0"/>
                                <w:jc w:val="both"/>
                                <w:rPr>
                                  <w:rFonts w:ascii="Calibri"/>
                                  <w:sz w:val="18"/>
                                </w:rPr>
                              </w:pPr>
                              <w:r>
                                <w:rPr>
                                  <w:rFonts w:ascii="Calibri"/>
                                  <w:color w:val="595959"/>
                                  <w:spacing w:val="-4"/>
                                  <w:w w:val="235"/>
                                  <w:sz w:val="18"/>
                                </w:rPr>
                                <w:t>Impact</w:t>
                              </w:r>
                              <w:r>
                                <w:rPr>
                                  <w:rFonts w:ascii="Calibri"/>
                                  <w:color w:val="595959"/>
                                  <w:spacing w:val="-20"/>
                                  <w:w w:val="235"/>
                                  <w:sz w:val="18"/>
                                </w:rPr>
                                <w:t> </w:t>
                              </w:r>
                              <w:r>
                                <w:rPr>
                                  <w:rFonts w:ascii="Calibri"/>
                                  <w:color w:val="595959"/>
                                  <w:spacing w:val="-4"/>
                                  <w:w w:val="235"/>
                                  <w:sz w:val="18"/>
                                </w:rPr>
                                <w:t>S </w:t>
                              </w:r>
                              <w:r>
                                <w:rPr>
                                  <w:rFonts w:ascii="Calibri"/>
                                  <w:color w:val="595959"/>
                                  <w:spacing w:val="-4"/>
                                  <w:w w:val="255"/>
                                  <w:sz w:val="18"/>
                                </w:rPr>
                                <w:t>of</w:t>
                              </w:r>
                              <w:r>
                                <w:rPr>
                                  <w:rFonts w:ascii="Calibri"/>
                                  <w:color w:val="595959"/>
                                  <w:spacing w:val="-22"/>
                                  <w:w w:val="255"/>
                                  <w:sz w:val="18"/>
                                </w:rPr>
                                <w:t> </w:t>
                              </w:r>
                              <w:r>
                                <w:rPr>
                                  <w:rFonts w:ascii="Calibri"/>
                                  <w:color w:val="595959"/>
                                  <w:spacing w:val="-4"/>
                                  <w:w w:val="255"/>
                                  <w:sz w:val="18"/>
                                </w:rPr>
                                <w:t>the</w:t>
                              </w:r>
                              <w:r>
                                <w:rPr>
                                  <w:rFonts w:ascii="Calibri"/>
                                  <w:color w:val="595959"/>
                                  <w:spacing w:val="-22"/>
                                  <w:w w:val="255"/>
                                  <w:sz w:val="18"/>
                                </w:rPr>
                                <w:t> </w:t>
                              </w:r>
                              <w:r>
                                <w:rPr>
                                  <w:rFonts w:ascii="Calibri"/>
                                  <w:color w:val="595959"/>
                                  <w:spacing w:val="-4"/>
                                  <w:w w:val="255"/>
                                  <w:sz w:val="18"/>
                                </w:rPr>
                                <w:t>H </w:t>
                              </w:r>
                              <w:r>
                                <w:rPr>
                                  <w:rFonts w:ascii="Calibri"/>
                                  <w:color w:val="595959"/>
                                  <w:spacing w:val="-2"/>
                                  <w:w w:val="220"/>
                                  <w:sz w:val="18"/>
                                </w:rPr>
                                <w:t>modified </w:t>
                              </w:r>
                              <w:r>
                                <w:rPr>
                                  <w:rFonts w:ascii="Calibri"/>
                                  <w:color w:val="595959"/>
                                  <w:spacing w:val="-2"/>
                                  <w:w w:val="250"/>
                                  <w:sz w:val="18"/>
                                </w:rPr>
                                <w:t>reinforc </w:t>
                              </w:r>
                              <w:r>
                                <w:rPr>
                                  <w:rFonts w:ascii="Calibri"/>
                                  <w:color w:val="595959"/>
                                  <w:spacing w:val="-2"/>
                                  <w:w w:val="225"/>
                                  <w:sz w:val="18"/>
                                </w:rPr>
                                <w:t>PALF/PP</w:t>
                              </w:r>
                            </w:p>
                          </w:txbxContent>
                        </wps:txbx>
                        <wps:bodyPr wrap="square" lIns="0" tIns="0" rIns="0" bIns="0" rtlCol="0">
                          <a:noAutofit/>
                        </wps:bodyPr>
                      </wps:wsp>
                    </wpg:wgp>
                  </a:graphicData>
                </a:graphic>
              </wp:anchor>
            </w:drawing>
          </mc:Choice>
          <mc:Fallback>
            <w:pict>
              <v:group style="position:absolute;margin-left:118.386002pt;margin-top:19.055586pt;width:368.75pt;height:232.8pt;mso-position-horizontal-relative:page;mso-position-vertical-relative:paragraph;z-index:-15646720;mso-wrap-distance-left:0;mso-wrap-distance-right:0" id="docshapegroup609" coordorigin="2368,381" coordsize="7375,4656">
                <v:rect style="position:absolute;left:2808;top:4321;width:4920;height:15" id="docshape610" filled="true" fillcolor="#d8d8d8" stroked="false">
                  <v:fill type="solid"/>
                </v:rect>
                <v:shape style="position:absolute;left:7833;top:874;width:428;height:44" id="docshape611" coordorigin="7834,875" coordsize="428,44" path="m8251,875l7855,875,7843,875,7834,884,7834,908,7843,918,8251,918,8261,908,8261,884,8251,875xe" filled="true" fillcolor="#9aba59" stroked="false">
                  <v:path arrowok="t"/>
                  <v:fill type="solid"/>
                </v:shape>
                <v:shape style="position:absolute;left:7989;top:836;width:116;height:116" type="#_x0000_t75" id="docshape612" stroked="false">
                  <v:imagedata r:id="rId147" o:title=""/>
                </v:shape>
                <v:shape style="position:absolute;left:7833;top:2096;width:428;height:44" id="docshape613" coordorigin="7834,2096" coordsize="428,44" path="m8251,2096l7855,2096,7843,2096,7834,2106,7834,2130,7843,2140,8251,2140,8261,2130,8261,2106,8251,2096xe" filled="true" fillcolor="#bf4f4d" stroked="false">
                  <v:path arrowok="t"/>
                  <v:fill type="solid"/>
                </v:shape>
                <v:shape style="position:absolute;left:7989;top:2058;width:116;height:116" type="#_x0000_t75" id="docshape614" stroked="false">
                  <v:imagedata r:id="rId136" o:title=""/>
                </v:shape>
                <v:shape style="position:absolute;left:7833;top:3318;width:428;height:44" id="docshape615" coordorigin="7834,3318" coordsize="428,44" path="m8251,3318l7855,3318,7843,3318,7834,3328,7834,3352,7843,3361,8251,3361,8261,3352,8261,3328,8251,3318xe" filled="true" fillcolor="#4f80bc" stroked="false">
                  <v:path arrowok="t"/>
                  <v:fill type="solid"/>
                </v:shape>
                <v:shape style="position:absolute;left:7989;top:3282;width:116;height:116" type="#_x0000_t75" id="docshape616" stroked="false">
                  <v:imagedata r:id="rId124" o:title=""/>
                </v:shape>
                <v:shape style="position:absolute;left:8280;top:1873;width:1461;height:220" type="#_x0000_t202" id="docshape617" filled="false" stroked="false">
                  <v:textbox inset="0,0,0,0">
                    <w:txbxContent>
                      <w:p>
                        <w:pPr>
                          <w:spacing w:before="0"/>
                          <w:ind w:left="0" w:right="0" w:firstLine="0"/>
                          <w:jc w:val="left"/>
                          <w:rPr>
                            <w:rFonts w:ascii="Calibri"/>
                            <w:sz w:val="18"/>
                          </w:rPr>
                        </w:pPr>
                        <w:r>
                          <w:rPr>
                            <w:rFonts w:ascii="Calibri"/>
                            <w:color w:val="595959"/>
                            <w:spacing w:val="-2"/>
                            <w:w w:val="215"/>
                            <w:sz w:val="18"/>
                          </w:rPr>
                          <w:t>composit</w:t>
                        </w:r>
                      </w:p>
                    </w:txbxContent>
                  </v:textbox>
                  <w10:wrap type="none"/>
                </v:shape>
                <v:shape style="position:absolute;left:2367;top:2676;width:560;height:220" type="#_x0000_t202" id="docshape618" filled="false" stroked="false">
                  <v:textbox inset="0,0,0,0">
                    <w:txbxContent>
                      <w:p>
                        <w:pPr>
                          <w:spacing w:before="0"/>
                          <w:ind w:left="0" w:right="0" w:firstLine="0"/>
                          <w:jc w:val="left"/>
                          <w:rPr>
                            <w:rFonts w:ascii="Calibri"/>
                            <w:sz w:val="18"/>
                          </w:rPr>
                        </w:pPr>
                        <w:r>
                          <w:rPr>
                            <w:rFonts w:ascii="Calibri"/>
                            <w:color w:val="595959"/>
                            <w:spacing w:val="-5"/>
                            <w:w w:val="195"/>
                            <w:sz w:val="18"/>
                          </w:rPr>
                          <w:t>100</w:t>
                        </w:r>
                      </w:p>
                    </w:txbxContent>
                  </v:textbox>
                  <w10:wrap type="none"/>
                </v:shape>
                <v:shape style="position:absolute;left:8280;top:1996;width:1462;height:1319" type="#_x0000_t202" id="docshape619" filled="false" stroked="false">
                  <v:textbox inset="0,0,0,0">
                    <w:txbxContent>
                      <w:p>
                        <w:pPr>
                          <w:spacing w:before="0"/>
                          <w:ind w:left="0" w:right="18" w:firstLine="0"/>
                          <w:jc w:val="both"/>
                          <w:rPr>
                            <w:rFonts w:ascii="Calibri"/>
                            <w:sz w:val="18"/>
                          </w:rPr>
                        </w:pPr>
                        <w:r>
                          <w:rPr>
                            <w:rFonts w:ascii="Calibri"/>
                            <w:color w:val="595959"/>
                            <w:spacing w:val="-4"/>
                            <w:w w:val="235"/>
                            <w:sz w:val="18"/>
                          </w:rPr>
                          <w:t>Impact</w:t>
                        </w:r>
                        <w:r>
                          <w:rPr>
                            <w:rFonts w:ascii="Calibri"/>
                            <w:color w:val="595959"/>
                            <w:spacing w:val="-20"/>
                            <w:w w:val="235"/>
                            <w:sz w:val="18"/>
                          </w:rPr>
                          <w:t> </w:t>
                        </w:r>
                        <w:r>
                          <w:rPr>
                            <w:rFonts w:ascii="Calibri"/>
                            <w:color w:val="595959"/>
                            <w:spacing w:val="-4"/>
                            <w:w w:val="235"/>
                            <w:sz w:val="18"/>
                          </w:rPr>
                          <w:t>S </w:t>
                        </w:r>
                        <w:r>
                          <w:rPr>
                            <w:rFonts w:ascii="Calibri"/>
                            <w:color w:val="595959"/>
                            <w:spacing w:val="-4"/>
                            <w:w w:val="255"/>
                            <w:sz w:val="18"/>
                          </w:rPr>
                          <w:t>of</w:t>
                        </w:r>
                        <w:r>
                          <w:rPr>
                            <w:rFonts w:ascii="Calibri"/>
                            <w:color w:val="595959"/>
                            <w:spacing w:val="-22"/>
                            <w:w w:val="255"/>
                            <w:sz w:val="18"/>
                          </w:rPr>
                          <w:t> </w:t>
                        </w:r>
                        <w:r>
                          <w:rPr>
                            <w:rFonts w:ascii="Calibri"/>
                            <w:color w:val="595959"/>
                            <w:spacing w:val="-4"/>
                            <w:w w:val="255"/>
                            <w:sz w:val="18"/>
                          </w:rPr>
                          <w:t>the</w:t>
                        </w:r>
                        <w:r>
                          <w:rPr>
                            <w:rFonts w:ascii="Calibri"/>
                            <w:color w:val="595959"/>
                            <w:spacing w:val="-22"/>
                            <w:w w:val="255"/>
                            <w:sz w:val="18"/>
                          </w:rPr>
                          <w:t> </w:t>
                        </w:r>
                        <w:r>
                          <w:rPr>
                            <w:rFonts w:ascii="Calibri"/>
                            <w:color w:val="595959"/>
                            <w:spacing w:val="-4"/>
                            <w:w w:val="255"/>
                            <w:sz w:val="18"/>
                          </w:rPr>
                          <w:t>H </w:t>
                        </w:r>
                        <w:r>
                          <w:rPr>
                            <w:rFonts w:ascii="Calibri"/>
                            <w:color w:val="595959"/>
                            <w:spacing w:val="-2"/>
                            <w:w w:val="220"/>
                            <w:sz w:val="18"/>
                          </w:rPr>
                          <w:t>modified </w:t>
                        </w:r>
                        <w:r>
                          <w:rPr>
                            <w:rFonts w:ascii="Calibri"/>
                            <w:color w:val="595959"/>
                            <w:spacing w:val="-2"/>
                            <w:w w:val="250"/>
                            <w:sz w:val="18"/>
                          </w:rPr>
                          <w:t>reinforc </w:t>
                        </w:r>
                        <w:r>
                          <w:rPr>
                            <w:rFonts w:ascii="Calibri"/>
                            <w:color w:val="595959"/>
                            <w:spacing w:val="-2"/>
                            <w:w w:val="225"/>
                            <w:sz w:val="18"/>
                          </w:rPr>
                          <w:t>PALF/PP</w:t>
                        </w:r>
                      </w:p>
                      <w:p>
                        <w:pPr>
                          <w:spacing w:before="0"/>
                          <w:ind w:left="0" w:right="0" w:firstLine="0"/>
                          <w:jc w:val="left"/>
                          <w:rPr>
                            <w:rFonts w:ascii="Calibri"/>
                            <w:sz w:val="18"/>
                          </w:rPr>
                        </w:pPr>
                        <w:r>
                          <w:rPr>
                            <w:rFonts w:ascii="Calibri"/>
                            <w:color w:val="595959"/>
                            <w:spacing w:val="-2"/>
                            <w:w w:val="215"/>
                            <w:sz w:val="18"/>
                          </w:rPr>
                          <w:t>composit</w:t>
                        </w:r>
                      </w:p>
                    </w:txbxContent>
                  </v:textbox>
                  <w10:wrap type="none"/>
                </v:shape>
                <v:shape style="position:absolute;left:2458;top:3441;width:380;height:220" type="#_x0000_t202" id="docshape620" filled="false" stroked="false">
                  <v:textbox inset="0,0,0,0">
                    <w:txbxContent>
                      <w:p>
                        <w:pPr>
                          <w:spacing w:before="0"/>
                          <w:ind w:left="0" w:right="0" w:firstLine="0"/>
                          <w:jc w:val="left"/>
                          <w:rPr>
                            <w:rFonts w:ascii="Calibri"/>
                            <w:sz w:val="18"/>
                          </w:rPr>
                        </w:pPr>
                        <w:r>
                          <w:rPr>
                            <w:rFonts w:ascii="Calibri"/>
                            <w:color w:val="595959"/>
                            <w:spacing w:val="-5"/>
                            <w:w w:val="195"/>
                            <w:sz w:val="18"/>
                          </w:rPr>
                          <w:t>50</w:t>
                        </w:r>
                      </w:p>
                    </w:txbxContent>
                  </v:textbox>
                  <w10:wrap type="none"/>
                </v:shape>
                <v:shape style="position:absolute;left:2550;top:4207;width:200;height:220" type="#_x0000_t202" id="docshape621" filled="false" stroked="false">
                  <v:textbox inset="0,0,0,0">
                    <w:txbxContent>
                      <w:p>
                        <w:pPr>
                          <w:spacing w:before="0"/>
                          <w:ind w:left="0" w:right="0" w:firstLine="0"/>
                          <w:jc w:val="left"/>
                          <w:rPr>
                            <w:rFonts w:ascii="Calibri"/>
                            <w:sz w:val="18"/>
                          </w:rPr>
                        </w:pPr>
                        <w:r>
                          <w:rPr>
                            <w:rFonts w:ascii="Calibri"/>
                            <w:color w:val="595959"/>
                            <w:spacing w:val="-10"/>
                            <w:w w:val="195"/>
                            <w:sz w:val="18"/>
                          </w:rPr>
                          <w:t>0</w:t>
                        </w:r>
                      </w:p>
                    </w:txbxContent>
                  </v:textbox>
                  <w10:wrap type="none"/>
                </v:shape>
                <v:shape style="position:absolute;left:3207;top:4441;width:381;height:220" type="#_x0000_t202" id="docshape622" filled="false" stroked="false">
                  <v:textbox inset="0,0,0,0">
                    <w:txbxContent>
                      <w:p>
                        <w:pPr>
                          <w:spacing w:before="0"/>
                          <w:ind w:left="0" w:right="0" w:firstLine="0"/>
                          <w:jc w:val="left"/>
                          <w:rPr>
                            <w:rFonts w:ascii="Calibri"/>
                            <w:sz w:val="18"/>
                          </w:rPr>
                        </w:pPr>
                        <w:r>
                          <w:rPr>
                            <w:rFonts w:ascii="Calibri"/>
                            <w:color w:val="595959"/>
                            <w:spacing w:val="-5"/>
                            <w:w w:val="195"/>
                            <w:sz w:val="18"/>
                          </w:rPr>
                          <w:t>PP</w:t>
                        </w:r>
                      </w:p>
                    </w:txbxContent>
                  </v:textbox>
                  <w10:wrap type="none"/>
                </v:shape>
                <v:shape style="position:absolute;left:4066;top:4441;width:3872;height:220" type="#_x0000_t202" id="docshape623" filled="false" stroked="false">
                  <v:textbox inset="0,0,0,0">
                    <w:txbxContent>
                      <w:p>
                        <w:pPr>
                          <w:spacing w:before="0"/>
                          <w:ind w:left="0" w:right="0" w:firstLine="0"/>
                          <w:jc w:val="left"/>
                          <w:rPr>
                            <w:rFonts w:ascii="Calibri"/>
                            <w:sz w:val="18"/>
                          </w:rPr>
                        </w:pPr>
                        <w:r>
                          <w:rPr>
                            <w:rFonts w:ascii="Calibri"/>
                            <w:color w:val="595959"/>
                            <w:w w:val="205"/>
                            <w:sz w:val="18"/>
                          </w:rPr>
                          <w:t>10/90</w:t>
                        </w:r>
                        <w:r>
                          <w:rPr>
                            <w:rFonts w:ascii="Calibri"/>
                            <w:color w:val="595959"/>
                            <w:spacing w:val="7"/>
                            <w:w w:val="205"/>
                            <w:sz w:val="18"/>
                          </w:rPr>
                          <w:t> </w:t>
                        </w:r>
                        <w:r>
                          <w:rPr>
                            <w:rFonts w:ascii="Calibri"/>
                            <w:color w:val="595959"/>
                            <w:w w:val="205"/>
                            <w:sz w:val="18"/>
                          </w:rPr>
                          <w:t>20/80</w:t>
                        </w:r>
                        <w:r>
                          <w:rPr>
                            <w:rFonts w:ascii="Calibri"/>
                            <w:color w:val="595959"/>
                            <w:spacing w:val="8"/>
                            <w:w w:val="205"/>
                            <w:sz w:val="18"/>
                          </w:rPr>
                          <w:t> </w:t>
                        </w:r>
                        <w:r>
                          <w:rPr>
                            <w:rFonts w:ascii="Calibri"/>
                            <w:color w:val="595959"/>
                            <w:w w:val="205"/>
                            <w:sz w:val="18"/>
                          </w:rPr>
                          <w:t>30/70</w:t>
                        </w:r>
                        <w:r>
                          <w:rPr>
                            <w:rFonts w:ascii="Calibri"/>
                            <w:color w:val="595959"/>
                            <w:spacing w:val="8"/>
                            <w:w w:val="205"/>
                            <w:sz w:val="18"/>
                          </w:rPr>
                          <w:t> </w:t>
                        </w:r>
                        <w:r>
                          <w:rPr>
                            <w:rFonts w:ascii="Calibri"/>
                            <w:color w:val="595959"/>
                            <w:spacing w:val="-2"/>
                            <w:w w:val="205"/>
                            <w:sz w:val="18"/>
                          </w:rPr>
                          <w:t>40/60</w:t>
                        </w:r>
                      </w:p>
                    </w:txbxContent>
                  </v:textbox>
                  <w10:wrap type="none"/>
                </v:shape>
                <v:shape style="position:absolute;left:8280;top:3219;width:1462;height:1319" type="#_x0000_t202" id="docshape624" filled="false" stroked="false">
                  <v:textbox inset="0,0,0,0">
                    <w:txbxContent>
                      <w:p>
                        <w:pPr>
                          <w:spacing w:before="0"/>
                          <w:ind w:left="0" w:right="18" w:firstLine="0"/>
                          <w:jc w:val="both"/>
                          <w:rPr>
                            <w:rFonts w:ascii="Calibri"/>
                            <w:sz w:val="18"/>
                          </w:rPr>
                        </w:pPr>
                        <w:r>
                          <w:rPr>
                            <w:rFonts w:ascii="Calibri"/>
                            <w:color w:val="595959"/>
                            <w:spacing w:val="-4"/>
                            <w:w w:val="235"/>
                            <w:sz w:val="18"/>
                          </w:rPr>
                          <w:t>Impact</w:t>
                        </w:r>
                        <w:r>
                          <w:rPr>
                            <w:rFonts w:ascii="Calibri"/>
                            <w:color w:val="595959"/>
                            <w:spacing w:val="-20"/>
                            <w:w w:val="235"/>
                            <w:sz w:val="18"/>
                          </w:rPr>
                          <w:t> </w:t>
                        </w:r>
                        <w:r>
                          <w:rPr>
                            <w:rFonts w:ascii="Calibri"/>
                            <w:color w:val="595959"/>
                            <w:spacing w:val="-4"/>
                            <w:w w:val="235"/>
                            <w:sz w:val="18"/>
                          </w:rPr>
                          <w:t>S </w:t>
                        </w:r>
                        <w:r>
                          <w:rPr>
                            <w:rFonts w:ascii="Calibri"/>
                            <w:color w:val="595959"/>
                            <w:spacing w:val="-6"/>
                            <w:w w:val="260"/>
                            <w:sz w:val="18"/>
                          </w:rPr>
                          <w:t>of</w:t>
                        </w:r>
                        <w:r>
                          <w:rPr>
                            <w:rFonts w:ascii="Calibri"/>
                            <w:color w:val="595959"/>
                            <w:spacing w:val="-21"/>
                            <w:w w:val="260"/>
                            <w:sz w:val="18"/>
                          </w:rPr>
                          <w:t> </w:t>
                        </w:r>
                        <w:r>
                          <w:rPr>
                            <w:rFonts w:ascii="Calibri"/>
                            <w:color w:val="595959"/>
                            <w:spacing w:val="-6"/>
                            <w:w w:val="255"/>
                            <w:sz w:val="18"/>
                          </w:rPr>
                          <w:t>the</w:t>
                        </w:r>
                        <w:r>
                          <w:rPr>
                            <w:rFonts w:ascii="Calibri"/>
                            <w:color w:val="595959"/>
                            <w:spacing w:val="-20"/>
                            <w:w w:val="255"/>
                            <w:sz w:val="18"/>
                          </w:rPr>
                          <w:t> </w:t>
                        </w:r>
                        <w:r>
                          <w:rPr>
                            <w:rFonts w:ascii="Calibri"/>
                            <w:color w:val="595959"/>
                            <w:spacing w:val="-6"/>
                            <w:w w:val="255"/>
                            <w:sz w:val="18"/>
                          </w:rPr>
                          <w:t>H </w:t>
                        </w:r>
                        <w:r>
                          <w:rPr>
                            <w:rFonts w:ascii="Calibri"/>
                            <w:color w:val="595959"/>
                            <w:spacing w:val="-2"/>
                            <w:w w:val="235"/>
                            <w:sz w:val="18"/>
                          </w:rPr>
                          <w:t>modifife </w:t>
                        </w:r>
                        <w:r>
                          <w:rPr>
                            <w:rFonts w:ascii="Calibri"/>
                            <w:color w:val="595959"/>
                            <w:spacing w:val="-2"/>
                            <w:w w:val="250"/>
                            <w:sz w:val="18"/>
                          </w:rPr>
                          <w:t>reinforc </w:t>
                        </w:r>
                        <w:r>
                          <w:rPr>
                            <w:rFonts w:ascii="Calibri"/>
                            <w:color w:val="595959"/>
                            <w:spacing w:val="-2"/>
                            <w:w w:val="225"/>
                            <w:sz w:val="18"/>
                          </w:rPr>
                          <w:t>PALF/PP</w:t>
                        </w:r>
                      </w:p>
                      <w:p>
                        <w:pPr>
                          <w:spacing w:before="0"/>
                          <w:ind w:left="0" w:right="0" w:firstLine="0"/>
                          <w:jc w:val="left"/>
                          <w:rPr>
                            <w:rFonts w:ascii="Calibri"/>
                            <w:sz w:val="18"/>
                          </w:rPr>
                        </w:pPr>
                        <w:r>
                          <w:rPr>
                            <w:rFonts w:ascii="Calibri"/>
                            <w:color w:val="595959"/>
                            <w:spacing w:val="-2"/>
                            <w:w w:val="215"/>
                            <w:sz w:val="18"/>
                          </w:rPr>
                          <w:t>composit</w:t>
                        </w:r>
                      </w:p>
                    </w:txbxContent>
                  </v:textbox>
                  <w10:wrap type="none"/>
                </v:shape>
                <v:shape style="position:absolute;left:2866;top:4727;width:6765;height:309" type="#_x0000_t202" id="docshape625" filled="false" stroked="false">
                  <v:textbox inset="0,0,0,0">
                    <w:txbxContent>
                      <w:p>
                        <w:pPr>
                          <w:spacing w:line="268" w:lineRule="exact" w:before="0"/>
                          <w:ind w:left="0" w:right="0" w:firstLine="0"/>
                          <w:jc w:val="left"/>
                          <w:rPr>
                            <w:rFonts w:ascii="Arial MT"/>
                            <w:sz w:val="24"/>
                          </w:rPr>
                        </w:pPr>
                        <w:r>
                          <w:rPr>
                            <w:rFonts w:ascii="Arial MT"/>
                            <w:color w:val="595959"/>
                            <w:w w:val="140"/>
                            <w:sz w:val="24"/>
                          </w:rPr>
                          <w:t>%</w:t>
                        </w:r>
                        <w:r>
                          <w:rPr>
                            <w:rFonts w:ascii="Arial MT"/>
                            <w:color w:val="595959"/>
                            <w:spacing w:val="-21"/>
                            <w:w w:val="240"/>
                            <w:sz w:val="24"/>
                          </w:rPr>
                          <w:t> </w:t>
                        </w:r>
                        <w:r>
                          <w:rPr>
                            <w:rFonts w:ascii="Arial MT"/>
                            <w:color w:val="595959"/>
                            <w:w w:val="240"/>
                            <w:sz w:val="24"/>
                          </w:rPr>
                          <w:t>weight</w:t>
                        </w:r>
                        <w:r>
                          <w:rPr>
                            <w:rFonts w:ascii="Arial MT"/>
                            <w:color w:val="595959"/>
                            <w:spacing w:val="-36"/>
                            <w:w w:val="240"/>
                            <w:sz w:val="24"/>
                          </w:rPr>
                          <w:t>  </w:t>
                        </w:r>
                        <w:r>
                          <w:rPr>
                            <w:rFonts w:ascii="Arial MT"/>
                            <w:color w:val="595959"/>
                            <w:spacing w:val="-148"/>
                            <w:w w:val="282"/>
                            <w:sz w:val="24"/>
                          </w:rPr>
                          <w:t>r</w:t>
                        </w:r>
                        <w:r>
                          <w:rPr>
                            <w:rFonts w:ascii="Arial MT"/>
                            <w:color w:val="595959"/>
                            <w:spacing w:val="-14"/>
                            <w:w w:val="163"/>
                            <w:sz w:val="24"/>
                            <w:vertAlign w:val="subscript"/>
                          </w:rPr>
                          <w:t>3</w:t>
                        </w:r>
                        <w:r>
                          <w:rPr>
                            <w:rFonts w:ascii="Arial MT"/>
                            <w:color w:val="595959"/>
                            <w:spacing w:val="-186"/>
                            <w:w w:val="161"/>
                            <w:sz w:val="24"/>
                            <w:vertAlign w:val="baseline"/>
                          </w:rPr>
                          <w:t>a</w:t>
                        </w:r>
                        <w:r>
                          <w:rPr>
                            <w:rFonts w:ascii="Arial MT"/>
                            <w:color w:val="595959"/>
                            <w:spacing w:val="-56"/>
                            <w:w w:val="102"/>
                            <w:sz w:val="24"/>
                            <w:vertAlign w:val="baseline"/>
                          </w:rPr>
                          <w:t>m</w:t>
                        </w:r>
                        <w:r>
                          <w:rPr>
                            <w:rFonts w:ascii="Arial MT"/>
                            <w:color w:val="595959"/>
                            <w:spacing w:val="-185"/>
                            <w:w w:val="341"/>
                            <w:sz w:val="24"/>
                            <w:vertAlign w:val="baseline"/>
                          </w:rPr>
                          <w:t>t</w:t>
                        </w:r>
                        <w:r>
                          <w:rPr>
                            <w:rFonts w:ascii="Arial MT"/>
                            <w:color w:val="595959"/>
                            <w:spacing w:val="-56"/>
                            <w:w w:val="161"/>
                            <w:sz w:val="24"/>
                            <w:vertAlign w:val="baseline"/>
                          </w:rPr>
                          <w:t>o</w:t>
                        </w:r>
                        <w:r>
                          <w:rPr>
                            <w:rFonts w:ascii="Arial MT"/>
                            <w:color w:val="595959"/>
                            <w:spacing w:val="-185"/>
                            <w:w w:val="432"/>
                            <w:sz w:val="24"/>
                            <w:vertAlign w:val="baseline"/>
                          </w:rPr>
                          <w:t>i</w:t>
                        </w:r>
                        <w:r>
                          <w:rPr>
                            <w:rFonts w:ascii="Arial MT"/>
                            <w:color w:val="595959"/>
                            <w:spacing w:val="-55"/>
                            <w:w w:val="161"/>
                            <w:sz w:val="24"/>
                            <w:vertAlign w:val="baseline"/>
                          </w:rPr>
                          <w:t>d</w:t>
                        </w:r>
                        <w:r>
                          <w:rPr>
                            <w:rFonts w:ascii="Arial MT"/>
                            <w:color w:val="595959"/>
                            <w:spacing w:val="-186"/>
                            <w:w w:val="161"/>
                            <w:sz w:val="24"/>
                            <w:vertAlign w:val="baseline"/>
                          </w:rPr>
                          <w:t>o</w:t>
                        </w:r>
                        <w:r>
                          <w:rPr>
                            <w:rFonts w:ascii="Arial MT"/>
                            <w:color w:val="595959"/>
                            <w:spacing w:val="-55"/>
                            <w:w w:val="432"/>
                            <w:sz w:val="24"/>
                            <w:vertAlign w:val="baseline"/>
                          </w:rPr>
                          <w:t>i</w:t>
                        </w:r>
                        <w:r>
                          <w:rPr>
                            <w:rFonts w:ascii="Arial MT"/>
                            <w:color w:val="595959"/>
                            <w:spacing w:val="-131"/>
                            <w:w w:val="284"/>
                            <w:sz w:val="24"/>
                            <w:vertAlign w:val="baseline"/>
                          </w:rPr>
                          <w:t> </w:t>
                        </w:r>
                        <w:r>
                          <w:rPr>
                            <w:rFonts w:ascii="Arial MT"/>
                            <w:color w:val="595959"/>
                            <w:spacing w:val="-53"/>
                            <w:w w:val="338"/>
                            <w:sz w:val="24"/>
                            <w:vertAlign w:val="baseline"/>
                          </w:rPr>
                          <w:t>f</w:t>
                        </w:r>
                        <w:r>
                          <w:rPr>
                            <w:rFonts w:ascii="Arial MT"/>
                            <w:color w:val="595959"/>
                            <w:spacing w:val="-188"/>
                            <w:w w:val="158"/>
                            <w:sz w:val="24"/>
                            <w:vertAlign w:val="baseline"/>
                          </w:rPr>
                          <w:t>o</w:t>
                        </w:r>
                        <w:r>
                          <w:rPr>
                            <w:rFonts w:ascii="Arial MT"/>
                            <w:color w:val="595959"/>
                            <w:spacing w:val="-53"/>
                            <w:w w:val="429"/>
                            <w:sz w:val="24"/>
                            <w:vertAlign w:val="baseline"/>
                          </w:rPr>
                          <w:t>i</w:t>
                        </w:r>
                        <w:r>
                          <w:rPr>
                            <w:rFonts w:ascii="Arial MT"/>
                            <w:color w:val="595959"/>
                            <w:spacing w:val="-188"/>
                            <w:w w:val="338"/>
                            <w:sz w:val="24"/>
                            <w:vertAlign w:val="baseline"/>
                          </w:rPr>
                          <w:t>f</w:t>
                        </w:r>
                        <w:r>
                          <w:rPr>
                            <w:rFonts w:ascii="Arial MT"/>
                            <w:color w:val="595959"/>
                            <w:spacing w:val="-54"/>
                            <w:w w:val="158"/>
                            <w:sz w:val="24"/>
                            <w:vertAlign w:val="baseline"/>
                          </w:rPr>
                          <w:t>e</w:t>
                        </w:r>
                        <w:r>
                          <w:rPr>
                            <w:rFonts w:ascii="Arial MT"/>
                            <w:color w:val="595959"/>
                            <w:spacing w:val="-136"/>
                            <w:w w:val="284"/>
                            <w:sz w:val="24"/>
                            <w:vertAlign w:val="baseline"/>
                          </w:rPr>
                          <w:t> </w:t>
                        </w:r>
                        <w:r>
                          <w:rPr>
                            <w:rFonts w:ascii="Arial MT"/>
                            <w:color w:val="595959"/>
                            <w:spacing w:val="-53"/>
                            <w:w w:val="200"/>
                            <w:sz w:val="24"/>
                            <w:vertAlign w:val="baseline"/>
                          </w:rPr>
                          <w:t>d</w:t>
                        </w:r>
                        <w:r>
                          <w:rPr>
                            <w:rFonts w:ascii="Arial MT"/>
                            <w:color w:val="595959"/>
                            <w:spacing w:val="-188"/>
                            <w:w w:val="159"/>
                            <w:sz w:val="24"/>
                            <w:vertAlign w:val="baseline"/>
                          </w:rPr>
                          <w:t>H</w:t>
                        </w:r>
                        <w:r>
                          <w:rPr>
                            <w:rFonts w:ascii="Arial MT"/>
                            <w:color w:val="595959"/>
                            <w:spacing w:val="73"/>
                            <w:w w:val="179"/>
                            <w:sz w:val="24"/>
                            <w:vertAlign w:val="baseline"/>
                          </w:rPr>
                          <w:t> </w:t>
                        </w:r>
                        <w:r>
                          <w:rPr>
                            <w:rFonts w:ascii="Arial MT"/>
                            <w:color w:val="595959"/>
                            <w:spacing w:val="-187"/>
                            <w:w w:val="140"/>
                            <w:sz w:val="24"/>
                            <w:vertAlign w:val="baseline"/>
                          </w:rPr>
                          <w:t>N</w:t>
                        </w:r>
                        <w:r>
                          <w:rPr>
                            <w:rFonts w:ascii="Arial MT"/>
                            <w:color w:val="595959"/>
                            <w:spacing w:val="74"/>
                            <w:w w:val="179"/>
                            <w:sz w:val="24"/>
                            <w:vertAlign w:val="baseline"/>
                          </w:rPr>
                          <w:t> </w:t>
                        </w:r>
                        <w:r>
                          <w:rPr>
                            <w:rFonts w:ascii="Arial MT"/>
                            <w:color w:val="595959"/>
                            <w:spacing w:val="-162"/>
                            <w:w w:val="129"/>
                            <w:sz w:val="24"/>
                            <w:vertAlign w:val="baseline"/>
                          </w:rPr>
                          <w:t>O</w:t>
                        </w:r>
                        <w:r>
                          <w:rPr>
                            <w:rFonts w:ascii="Arial MT"/>
                            <w:color w:val="595959"/>
                            <w:spacing w:val="4"/>
                            <w:w w:val="150"/>
                            <w:sz w:val="24"/>
                            <w:vertAlign w:val="baseline"/>
                          </w:rPr>
                          <w:t>P</w:t>
                        </w:r>
                        <w:r>
                          <w:rPr>
                            <w:rFonts w:ascii="Arial MT"/>
                            <w:color w:val="595959"/>
                            <w:spacing w:val="24"/>
                            <w:w w:val="150"/>
                            <w:sz w:val="24"/>
                            <w:vertAlign w:val="baseline"/>
                          </w:rPr>
                          <w:t>A</w:t>
                        </w:r>
                        <w:r>
                          <w:rPr>
                            <w:rFonts w:ascii="Arial MT"/>
                            <w:color w:val="595959"/>
                            <w:spacing w:val="25"/>
                            <w:w w:val="172"/>
                            <w:sz w:val="24"/>
                            <w:vertAlign w:val="baseline"/>
                          </w:rPr>
                          <w:t>LF</w:t>
                        </w:r>
                        <w:r>
                          <w:rPr>
                            <w:rFonts w:ascii="Arial MT"/>
                            <w:color w:val="595959"/>
                            <w:spacing w:val="25"/>
                            <w:w w:val="360"/>
                            <w:sz w:val="24"/>
                            <w:vertAlign w:val="baseline"/>
                          </w:rPr>
                          <w:t>/</w:t>
                        </w:r>
                        <w:r>
                          <w:rPr>
                            <w:rFonts w:ascii="Arial MT"/>
                            <w:color w:val="595959"/>
                            <w:spacing w:val="25"/>
                            <w:w w:val="150"/>
                            <w:sz w:val="24"/>
                            <w:vertAlign w:val="baseline"/>
                          </w:rPr>
                          <w:t>P</w:t>
                        </w:r>
                        <w:r>
                          <w:rPr>
                            <w:rFonts w:ascii="Arial MT"/>
                            <w:color w:val="595959"/>
                            <w:spacing w:val="16"/>
                            <w:w w:val="150"/>
                            <w:sz w:val="24"/>
                            <w:vertAlign w:val="baseline"/>
                          </w:rPr>
                          <w:t>P</w:t>
                        </w:r>
                        <w:r>
                          <w:rPr>
                            <w:rFonts w:ascii="Arial MT"/>
                            <w:color w:val="595959"/>
                            <w:spacing w:val="-3"/>
                            <w:w w:val="179"/>
                            <w:sz w:val="24"/>
                            <w:vertAlign w:val="baseline"/>
                          </w:rPr>
                          <w:t> </w:t>
                        </w:r>
                      </w:p>
                    </w:txbxContent>
                  </v:textbox>
                  <w10:wrap type="none"/>
                </v:shape>
                <v:shape style="position:absolute;left:2367;top:1146;width:560;height:220" type="#_x0000_t202" id="docshape626" filled="false" stroked="false">
                  <v:textbox inset="0,0,0,0">
                    <w:txbxContent>
                      <w:p>
                        <w:pPr>
                          <w:spacing w:before="0"/>
                          <w:ind w:left="0" w:right="0" w:firstLine="0"/>
                          <w:jc w:val="left"/>
                          <w:rPr>
                            <w:rFonts w:ascii="Calibri"/>
                            <w:sz w:val="18"/>
                          </w:rPr>
                        </w:pPr>
                        <w:r>
                          <w:rPr>
                            <w:rFonts w:ascii="Calibri"/>
                            <w:color w:val="595959"/>
                            <w:spacing w:val="-5"/>
                            <w:w w:val="195"/>
                            <w:sz w:val="18"/>
                          </w:rPr>
                          <w:t>200</w:t>
                        </w:r>
                      </w:p>
                    </w:txbxContent>
                  </v:textbox>
                  <w10:wrap type="none"/>
                </v:shape>
                <v:shape style="position:absolute;left:2367;top:381;width:560;height:220" type="#_x0000_t202" id="docshape627" filled="false" stroked="false">
                  <v:textbox inset="0,0,0,0">
                    <w:txbxContent>
                      <w:p>
                        <w:pPr>
                          <w:spacing w:before="0"/>
                          <w:ind w:left="0" w:right="0" w:firstLine="0"/>
                          <w:jc w:val="left"/>
                          <w:rPr>
                            <w:rFonts w:ascii="Calibri"/>
                            <w:sz w:val="18"/>
                          </w:rPr>
                        </w:pPr>
                        <w:r>
                          <w:rPr>
                            <w:rFonts w:ascii="Calibri"/>
                            <w:color w:val="595959"/>
                            <w:spacing w:val="-5"/>
                            <w:w w:val="195"/>
                            <w:sz w:val="18"/>
                          </w:rPr>
                          <w:t>250</w:t>
                        </w:r>
                      </w:p>
                    </w:txbxContent>
                  </v:textbox>
                  <w10:wrap type="none"/>
                </v:shape>
                <v:shape style="position:absolute;left:2367;top:1911;width:560;height:220" type="#_x0000_t202" id="docshape628" filled="false" stroked="false">
                  <v:textbox inset="0,0,0,0">
                    <w:txbxContent>
                      <w:p>
                        <w:pPr>
                          <w:spacing w:before="0"/>
                          <w:ind w:left="0" w:right="0" w:firstLine="0"/>
                          <w:jc w:val="left"/>
                          <w:rPr>
                            <w:rFonts w:ascii="Calibri"/>
                            <w:sz w:val="18"/>
                          </w:rPr>
                        </w:pPr>
                        <w:r>
                          <w:rPr>
                            <w:rFonts w:ascii="Calibri"/>
                            <w:color w:val="595959"/>
                            <w:spacing w:val="-5"/>
                            <w:w w:val="195"/>
                            <w:sz w:val="18"/>
                          </w:rPr>
                          <w:t>150</w:t>
                        </w:r>
                      </w:p>
                    </w:txbxContent>
                  </v:textbox>
                  <w10:wrap type="none"/>
                </v:shape>
                <v:shape style="position:absolute;left:8280;top:774;width:1462;height:1099" type="#_x0000_t202" id="docshape629" filled="false" stroked="false">
                  <v:textbox inset="0,0,0,0">
                    <w:txbxContent>
                      <w:p>
                        <w:pPr>
                          <w:spacing w:before="0"/>
                          <w:ind w:left="0" w:right="18" w:firstLine="0"/>
                          <w:jc w:val="both"/>
                          <w:rPr>
                            <w:rFonts w:ascii="Calibri"/>
                            <w:sz w:val="18"/>
                          </w:rPr>
                        </w:pPr>
                        <w:r>
                          <w:rPr>
                            <w:rFonts w:ascii="Calibri"/>
                            <w:color w:val="595959"/>
                            <w:spacing w:val="-4"/>
                            <w:w w:val="235"/>
                            <w:sz w:val="18"/>
                          </w:rPr>
                          <w:t>Impact</w:t>
                        </w:r>
                        <w:r>
                          <w:rPr>
                            <w:rFonts w:ascii="Calibri"/>
                            <w:color w:val="595959"/>
                            <w:spacing w:val="-20"/>
                            <w:w w:val="235"/>
                            <w:sz w:val="18"/>
                          </w:rPr>
                          <w:t> </w:t>
                        </w:r>
                        <w:r>
                          <w:rPr>
                            <w:rFonts w:ascii="Calibri"/>
                            <w:color w:val="595959"/>
                            <w:spacing w:val="-4"/>
                            <w:w w:val="235"/>
                            <w:sz w:val="18"/>
                          </w:rPr>
                          <w:t>S </w:t>
                        </w:r>
                        <w:r>
                          <w:rPr>
                            <w:rFonts w:ascii="Calibri"/>
                            <w:color w:val="595959"/>
                            <w:spacing w:val="-4"/>
                            <w:w w:val="255"/>
                            <w:sz w:val="18"/>
                          </w:rPr>
                          <w:t>of</w:t>
                        </w:r>
                        <w:r>
                          <w:rPr>
                            <w:rFonts w:ascii="Calibri"/>
                            <w:color w:val="595959"/>
                            <w:spacing w:val="-22"/>
                            <w:w w:val="255"/>
                            <w:sz w:val="18"/>
                          </w:rPr>
                          <w:t> </w:t>
                        </w:r>
                        <w:r>
                          <w:rPr>
                            <w:rFonts w:ascii="Calibri"/>
                            <w:color w:val="595959"/>
                            <w:spacing w:val="-4"/>
                            <w:w w:val="255"/>
                            <w:sz w:val="18"/>
                          </w:rPr>
                          <w:t>the</w:t>
                        </w:r>
                        <w:r>
                          <w:rPr>
                            <w:rFonts w:ascii="Calibri"/>
                            <w:color w:val="595959"/>
                            <w:spacing w:val="-22"/>
                            <w:w w:val="255"/>
                            <w:sz w:val="18"/>
                          </w:rPr>
                          <w:t> </w:t>
                        </w:r>
                        <w:r>
                          <w:rPr>
                            <w:rFonts w:ascii="Calibri"/>
                            <w:color w:val="595959"/>
                            <w:spacing w:val="-4"/>
                            <w:w w:val="255"/>
                            <w:sz w:val="18"/>
                          </w:rPr>
                          <w:t>H </w:t>
                        </w:r>
                        <w:r>
                          <w:rPr>
                            <w:rFonts w:ascii="Calibri"/>
                            <w:color w:val="595959"/>
                            <w:spacing w:val="-2"/>
                            <w:w w:val="220"/>
                            <w:sz w:val="18"/>
                          </w:rPr>
                          <w:t>modified </w:t>
                        </w:r>
                        <w:r>
                          <w:rPr>
                            <w:rFonts w:ascii="Calibri"/>
                            <w:color w:val="595959"/>
                            <w:spacing w:val="-2"/>
                            <w:w w:val="250"/>
                            <w:sz w:val="18"/>
                          </w:rPr>
                          <w:t>reinforc </w:t>
                        </w:r>
                        <w:r>
                          <w:rPr>
                            <w:rFonts w:ascii="Calibri"/>
                            <w:color w:val="595959"/>
                            <w:spacing w:val="-2"/>
                            <w:w w:val="225"/>
                            <w:sz w:val="18"/>
                          </w:rPr>
                          <w:t>PALF/PP</w:t>
                        </w:r>
                      </w:p>
                    </w:txbxContent>
                  </v:textbox>
                  <w10:wrap type="none"/>
                </v:shape>
                <w10:wrap type="topAndBottom"/>
              </v:group>
            </w:pict>
          </mc:Fallback>
        </mc:AlternateContent>
      </w:r>
    </w:p>
    <w:p>
      <w:pPr>
        <w:pStyle w:val="BodyText"/>
        <w:spacing w:line="477" w:lineRule="auto" w:before="216"/>
        <w:ind w:left="340" w:right="1439" w:firstLine="64"/>
        <w:jc w:val="both"/>
      </w:pPr>
      <w:r>
        <w:rPr>
          <w:position w:val="2"/>
        </w:rPr>
        <w:t>Figure 4.30 Impact strength against % weight ratio of HNO</w:t>
      </w:r>
      <w:r>
        <w:rPr>
          <w:sz w:val="16"/>
        </w:rPr>
        <w:t>3</w:t>
      </w:r>
      <w:r>
        <w:rPr>
          <w:spacing w:val="22"/>
          <w:sz w:val="16"/>
        </w:rPr>
        <w:t> </w:t>
      </w:r>
      <w:r>
        <w:rPr>
          <w:position w:val="2"/>
        </w:rPr>
        <w:t>modified PALF/PP Composites Figure</w:t>
      </w:r>
      <w:r>
        <w:rPr>
          <w:spacing w:val="-10"/>
          <w:position w:val="2"/>
        </w:rPr>
        <w:t> </w:t>
      </w:r>
      <w:r>
        <w:rPr>
          <w:position w:val="2"/>
        </w:rPr>
        <w:t>4.30</w:t>
      </w:r>
      <w:r>
        <w:rPr>
          <w:spacing w:val="-9"/>
          <w:position w:val="2"/>
        </w:rPr>
        <w:t> </w:t>
      </w:r>
      <w:r>
        <w:rPr>
          <w:position w:val="2"/>
        </w:rPr>
        <w:t>shows</w:t>
      </w:r>
      <w:r>
        <w:rPr>
          <w:spacing w:val="-9"/>
          <w:position w:val="2"/>
        </w:rPr>
        <w:t> </w:t>
      </w:r>
      <w:r>
        <w:rPr>
          <w:position w:val="2"/>
        </w:rPr>
        <w:t>the</w:t>
      </w:r>
      <w:r>
        <w:rPr>
          <w:spacing w:val="-10"/>
          <w:position w:val="2"/>
        </w:rPr>
        <w:t> </w:t>
      </w:r>
      <w:r>
        <w:rPr>
          <w:position w:val="2"/>
        </w:rPr>
        <w:t>HNO</w:t>
      </w:r>
      <w:r>
        <w:rPr>
          <w:sz w:val="16"/>
        </w:rPr>
        <w:t>3</w:t>
      </w:r>
      <w:r>
        <w:rPr>
          <w:spacing w:val="12"/>
          <w:sz w:val="16"/>
        </w:rPr>
        <w:t> </w:t>
      </w:r>
      <w:r>
        <w:rPr>
          <w:position w:val="2"/>
        </w:rPr>
        <w:t>modified</w:t>
      </w:r>
      <w:r>
        <w:rPr>
          <w:spacing w:val="-9"/>
          <w:position w:val="2"/>
        </w:rPr>
        <w:t> </w:t>
      </w:r>
      <w:r>
        <w:rPr>
          <w:position w:val="2"/>
        </w:rPr>
        <w:t>PALF/PP</w:t>
      </w:r>
      <w:r>
        <w:rPr>
          <w:spacing w:val="-9"/>
          <w:position w:val="2"/>
        </w:rPr>
        <w:t> </w:t>
      </w:r>
      <w:r>
        <w:rPr>
          <w:position w:val="2"/>
        </w:rPr>
        <w:t>composites,</w:t>
      </w:r>
      <w:r>
        <w:rPr>
          <w:spacing w:val="-9"/>
          <w:position w:val="2"/>
        </w:rPr>
        <w:t> </w:t>
      </w:r>
      <w:r>
        <w:rPr>
          <w:position w:val="2"/>
        </w:rPr>
        <w:t>with</w:t>
      </w:r>
      <w:r>
        <w:rPr>
          <w:spacing w:val="-9"/>
          <w:position w:val="2"/>
        </w:rPr>
        <w:t> </w:t>
      </w:r>
      <w:r>
        <w:rPr>
          <w:position w:val="2"/>
        </w:rPr>
        <w:t>the</w:t>
      </w:r>
      <w:r>
        <w:rPr>
          <w:spacing w:val="-10"/>
          <w:position w:val="2"/>
        </w:rPr>
        <w:t> </w:t>
      </w:r>
      <w:r>
        <w:rPr>
          <w:position w:val="2"/>
        </w:rPr>
        <w:t>following</w:t>
      </w:r>
      <w:r>
        <w:rPr>
          <w:spacing w:val="-12"/>
          <w:position w:val="2"/>
        </w:rPr>
        <w:t> </w:t>
      </w:r>
      <w:r>
        <w:rPr>
          <w:position w:val="2"/>
        </w:rPr>
        <w:t>data;</w:t>
      </w:r>
      <w:r>
        <w:rPr>
          <w:spacing w:val="-9"/>
          <w:position w:val="2"/>
        </w:rPr>
        <w:t> </w:t>
      </w:r>
      <w:r>
        <w:rPr>
          <w:position w:val="2"/>
        </w:rPr>
        <w:t>73.24</w:t>
      </w:r>
      <w:r>
        <w:rPr>
          <w:spacing w:val="-9"/>
          <w:position w:val="2"/>
        </w:rPr>
        <w:t> </w:t>
      </w:r>
      <w:r>
        <w:rPr>
          <w:position w:val="2"/>
        </w:rPr>
        <w:t>% </w:t>
      </w:r>
      <w:r>
        <w:rPr/>
        <w:t>(64.1 J/m), 82.97 % (67.7 J/m) and 105.14 % (75.9 J/m) at the macro. Micro and nano PALF dimensions respectively.</w:t>
      </w:r>
    </w:p>
    <w:p>
      <w:pPr>
        <w:pStyle w:val="BodyText"/>
        <w:spacing w:before="7"/>
      </w:pPr>
    </w:p>
    <w:p>
      <w:pPr>
        <w:pStyle w:val="BodyText"/>
        <w:spacing w:line="480" w:lineRule="auto"/>
        <w:ind w:left="340" w:right="1437"/>
        <w:jc w:val="both"/>
      </w:pPr>
      <w:r>
        <w:rPr/>
        <w:t>Gomez </w:t>
      </w:r>
      <w:r>
        <w:rPr>
          <w:i/>
        </w:rPr>
        <w:t>et al., </w:t>
      </w:r>
      <w:r>
        <w:rPr/>
        <w:t>(2016) reported that PALF significantly improve the Izod impact energy of epoxy</w:t>
      </w:r>
      <w:r>
        <w:rPr>
          <w:spacing w:val="-15"/>
        </w:rPr>
        <w:t> </w:t>
      </w:r>
      <w:r>
        <w:rPr/>
        <w:t>matrix</w:t>
      </w:r>
      <w:r>
        <w:rPr>
          <w:spacing w:val="-7"/>
        </w:rPr>
        <w:t> </w:t>
      </w:r>
      <w:r>
        <w:rPr/>
        <w:t>composites.</w:t>
      </w:r>
      <w:r>
        <w:rPr>
          <w:spacing w:val="-9"/>
        </w:rPr>
        <w:t> </w:t>
      </w:r>
      <w:r>
        <w:rPr/>
        <w:t>The</w:t>
      </w:r>
      <w:r>
        <w:rPr>
          <w:spacing w:val="-10"/>
        </w:rPr>
        <w:t> </w:t>
      </w:r>
      <w:r>
        <w:rPr/>
        <w:t>incorporation</w:t>
      </w:r>
      <w:r>
        <w:rPr>
          <w:spacing w:val="-9"/>
        </w:rPr>
        <w:t> </w:t>
      </w:r>
      <w:r>
        <w:rPr/>
        <w:t>of</w:t>
      </w:r>
      <w:r>
        <w:rPr>
          <w:spacing w:val="-10"/>
        </w:rPr>
        <w:t> </w:t>
      </w:r>
      <w:r>
        <w:rPr/>
        <w:t>continuous</w:t>
      </w:r>
      <w:r>
        <w:rPr>
          <w:spacing w:val="-9"/>
        </w:rPr>
        <w:t> </w:t>
      </w:r>
      <w:r>
        <w:rPr/>
        <w:t>and</w:t>
      </w:r>
      <w:r>
        <w:rPr>
          <w:spacing w:val="-9"/>
        </w:rPr>
        <w:t> </w:t>
      </w:r>
      <w:r>
        <w:rPr/>
        <w:t>aligned</w:t>
      </w:r>
      <w:r>
        <w:rPr>
          <w:spacing w:val="-9"/>
        </w:rPr>
        <w:t> </w:t>
      </w:r>
      <w:r>
        <w:rPr/>
        <w:t>PALF</w:t>
      </w:r>
      <w:r>
        <w:rPr>
          <w:spacing w:val="-8"/>
        </w:rPr>
        <w:t> </w:t>
      </w:r>
      <w:r>
        <w:rPr/>
        <w:t>fabrics</w:t>
      </w:r>
      <w:r>
        <w:rPr>
          <w:spacing w:val="-9"/>
        </w:rPr>
        <w:t> </w:t>
      </w:r>
      <w:r>
        <w:rPr/>
        <w:t>results</w:t>
      </w:r>
      <w:r>
        <w:rPr>
          <w:spacing w:val="-9"/>
        </w:rPr>
        <w:t> </w:t>
      </w:r>
      <w:r>
        <w:rPr/>
        <w:t>in a marked change with respect to pure epoxy matrix (0 % fibre) in which a totally transversal rupture occurs. The crack nucleated at the notch will initially</w:t>
      </w:r>
      <w:r>
        <w:rPr>
          <w:spacing w:val="-3"/>
        </w:rPr>
        <w:t> </w:t>
      </w:r>
      <w:r>
        <w:rPr/>
        <w:t>propagate transversally through the</w:t>
      </w:r>
      <w:r>
        <w:rPr>
          <w:spacing w:val="-8"/>
        </w:rPr>
        <w:t> </w:t>
      </w:r>
      <w:r>
        <w:rPr/>
        <w:t>epoxy</w:t>
      </w:r>
      <w:r>
        <w:rPr>
          <w:spacing w:val="-12"/>
        </w:rPr>
        <w:t> </w:t>
      </w:r>
      <w:r>
        <w:rPr/>
        <w:t>matrix,</w:t>
      </w:r>
      <w:r>
        <w:rPr>
          <w:spacing w:val="-7"/>
        </w:rPr>
        <w:t> </w:t>
      </w:r>
      <w:r>
        <w:rPr/>
        <w:t>as</w:t>
      </w:r>
      <w:r>
        <w:rPr>
          <w:spacing w:val="-7"/>
        </w:rPr>
        <w:t> </w:t>
      </w:r>
      <w:r>
        <w:rPr/>
        <w:t>expected</w:t>
      </w:r>
      <w:r>
        <w:rPr>
          <w:spacing w:val="-7"/>
        </w:rPr>
        <w:t> </w:t>
      </w:r>
      <w:r>
        <w:rPr/>
        <w:t>in</w:t>
      </w:r>
      <w:r>
        <w:rPr>
          <w:spacing w:val="-7"/>
        </w:rPr>
        <w:t> </w:t>
      </w:r>
      <w:r>
        <w:rPr/>
        <w:t>a</w:t>
      </w:r>
      <w:r>
        <w:rPr>
          <w:spacing w:val="-8"/>
        </w:rPr>
        <w:t> </w:t>
      </w:r>
      <w:r>
        <w:rPr/>
        <w:t>polymer.</w:t>
      </w:r>
      <w:r>
        <w:rPr>
          <w:spacing w:val="-5"/>
        </w:rPr>
        <w:t> </w:t>
      </w:r>
      <w:r>
        <w:rPr/>
        <w:t>However,</w:t>
      </w:r>
      <w:r>
        <w:rPr>
          <w:spacing w:val="-7"/>
        </w:rPr>
        <w:t> </w:t>
      </w:r>
      <w:r>
        <w:rPr/>
        <w:t>when</w:t>
      </w:r>
      <w:r>
        <w:rPr>
          <w:spacing w:val="-7"/>
        </w:rPr>
        <w:t> </w:t>
      </w:r>
      <w:r>
        <w:rPr/>
        <w:t>the</w:t>
      </w:r>
      <w:r>
        <w:rPr>
          <w:spacing w:val="-8"/>
        </w:rPr>
        <w:t> </w:t>
      </w:r>
      <w:r>
        <w:rPr/>
        <w:t>crack</w:t>
      </w:r>
      <w:r>
        <w:rPr>
          <w:spacing w:val="-5"/>
        </w:rPr>
        <w:t> </w:t>
      </w:r>
      <w:r>
        <w:rPr/>
        <w:t>front</w:t>
      </w:r>
      <w:r>
        <w:rPr>
          <w:spacing w:val="-5"/>
        </w:rPr>
        <w:t> </w:t>
      </w:r>
      <w:r>
        <w:rPr/>
        <w:t>reaches</w:t>
      </w:r>
      <w:r>
        <w:rPr>
          <w:spacing w:val="-7"/>
        </w:rPr>
        <w:t> </w:t>
      </w:r>
      <w:r>
        <w:rPr/>
        <w:t>a</w:t>
      </w:r>
      <w:r>
        <w:rPr>
          <w:spacing w:val="-6"/>
        </w:rPr>
        <w:t> </w:t>
      </w:r>
      <w:r>
        <w:rPr/>
        <w:t>fibre,</w:t>
      </w:r>
      <w:r>
        <w:rPr>
          <w:spacing w:val="-7"/>
        </w:rPr>
        <w:t> </w:t>
      </w:r>
      <w:r>
        <w:rPr/>
        <w:t>the rupture will proceed through the low strength interface. As a consequence, after the Izod hammer hit the specimen, some fibres will be pulled out from the matrix but, owing to their flexural compliance, the PALF fabric will not break</w:t>
      </w:r>
    </w:p>
    <w:p>
      <w:pPr>
        <w:spacing w:after="0" w:line="480" w:lineRule="auto"/>
        <w:jc w:val="both"/>
        <w:sectPr>
          <w:pgSz w:w="11910" w:h="16840"/>
          <w:pgMar w:header="0" w:footer="970" w:top="1340" w:bottom="1160" w:left="1100" w:right="0"/>
        </w:sectPr>
      </w:pPr>
    </w:p>
    <w:p>
      <w:pPr>
        <w:pStyle w:val="BodyText"/>
        <w:spacing w:line="480" w:lineRule="auto" w:before="73"/>
        <w:ind w:left="340" w:right="1438"/>
        <w:jc w:val="both"/>
      </w:pPr>
      <w:r>
        <w:rPr/>
        <w:t>The data above means that, with the increase of fibre content, all the mechanical properties increase. PALF composites gained huge mechanical properties over the matrix material and thus indicated good fibre matrix adhesion, more especially for the PALF with chemically enhanced surfaces</w:t>
      </w:r>
    </w:p>
    <w:p>
      <w:pPr>
        <w:pStyle w:val="BodyText"/>
      </w:pPr>
    </w:p>
    <w:p>
      <w:pPr>
        <w:pStyle w:val="BodyText"/>
        <w:spacing w:line="484" w:lineRule="auto"/>
        <w:ind w:left="340" w:right="1436"/>
        <w:jc w:val="both"/>
      </w:pPr>
      <w:r>
        <w:rPr/>
        <w:t>The superiority of mechanical properties of pineapple leaf fibre can be related to the high content of alpha-cellulose content with low microfibrillar angle (14</w:t>
      </w:r>
      <w:r>
        <w:rPr>
          <w:rFonts w:ascii="Cambria Math" w:hAnsi="Cambria Math"/>
          <w:position w:val="6"/>
          <w:sz w:val="16"/>
        </w:rPr>
        <w:t>∘</w:t>
      </w:r>
      <w:r>
        <w:rPr/>
        <w:t>). As reinforcing agent PALF</w:t>
      </w:r>
      <w:r>
        <w:rPr>
          <w:spacing w:val="-12"/>
        </w:rPr>
        <w:t> </w:t>
      </w:r>
      <w:r>
        <w:rPr/>
        <w:t>has</w:t>
      </w:r>
      <w:r>
        <w:rPr>
          <w:spacing w:val="-12"/>
        </w:rPr>
        <w:t> </w:t>
      </w:r>
      <w:r>
        <w:rPr/>
        <w:t>both</w:t>
      </w:r>
      <w:r>
        <w:rPr>
          <w:spacing w:val="-12"/>
        </w:rPr>
        <w:t> </w:t>
      </w:r>
      <w:r>
        <w:rPr/>
        <w:t>qualities,</w:t>
      </w:r>
      <w:r>
        <w:rPr>
          <w:spacing w:val="-13"/>
        </w:rPr>
        <w:t> </w:t>
      </w:r>
      <w:r>
        <w:rPr/>
        <w:t>that</w:t>
      </w:r>
      <w:r>
        <w:rPr>
          <w:spacing w:val="-11"/>
        </w:rPr>
        <w:t> </w:t>
      </w:r>
      <w:r>
        <w:rPr/>
        <w:t>is,</w:t>
      </w:r>
      <w:r>
        <w:rPr>
          <w:spacing w:val="-12"/>
        </w:rPr>
        <w:t> </w:t>
      </w:r>
      <w:r>
        <w:rPr/>
        <w:t>high</w:t>
      </w:r>
      <w:r>
        <w:rPr>
          <w:spacing w:val="-12"/>
        </w:rPr>
        <w:t> </w:t>
      </w:r>
      <w:r>
        <w:rPr/>
        <w:t>content</w:t>
      </w:r>
      <w:r>
        <w:rPr>
          <w:spacing w:val="-11"/>
        </w:rPr>
        <w:t> </w:t>
      </w:r>
      <w:r>
        <w:rPr/>
        <w:t>of</w:t>
      </w:r>
      <w:r>
        <w:rPr>
          <w:spacing w:val="-12"/>
        </w:rPr>
        <w:t> </w:t>
      </w:r>
      <w:r>
        <w:rPr/>
        <w:t>alpha-cellulose</w:t>
      </w:r>
      <w:r>
        <w:rPr>
          <w:spacing w:val="-12"/>
        </w:rPr>
        <w:t> </w:t>
      </w:r>
      <w:r>
        <w:rPr/>
        <w:t>content</w:t>
      </w:r>
      <w:r>
        <w:rPr>
          <w:spacing w:val="-11"/>
        </w:rPr>
        <w:t> </w:t>
      </w:r>
      <w:r>
        <w:rPr/>
        <w:t>with</w:t>
      </w:r>
      <w:r>
        <w:rPr>
          <w:spacing w:val="-12"/>
        </w:rPr>
        <w:t> </w:t>
      </w:r>
      <w:r>
        <w:rPr/>
        <w:t>low</w:t>
      </w:r>
      <w:r>
        <w:rPr>
          <w:spacing w:val="-12"/>
        </w:rPr>
        <w:t> </w:t>
      </w:r>
      <w:r>
        <w:rPr/>
        <w:t>microfibrillar angle</w:t>
      </w:r>
      <w:r>
        <w:rPr>
          <w:spacing w:val="-14"/>
        </w:rPr>
        <w:t> </w:t>
      </w:r>
      <w:r>
        <w:rPr/>
        <w:t>(14</w:t>
      </w:r>
      <w:r>
        <w:rPr>
          <w:rFonts w:ascii="Cambria Math" w:hAnsi="Cambria Math"/>
          <w:position w:val="6"/>
          <w:sz w:val="16"/>
        </w:rPr>
        <w:t>∘</w:t>
      </w:r>
      <w:r>
        <w:rPr/>
        <w:t>),</w:t>
      </w:r>
      <w:r>
        <w:rPr>
          <w:spacing w:val="-13"/>
        </w:rPr>
        <w:t> </w:t>
      </w:r>
      <w:r>
        <w:rPr/>
        <w:t>the</w:t>
      </w:r>
      <w:r>
        <w:rPr>
          <w:spacing w:val="-14"/>
        </w:rPr>
        <w:t> </w:t>
      </w:r>
      <w:r>
        <w:rPr/>
        <w:t>result</w:t>
      </w:r>
      <w:r>
        <w:rPr>
          <w:spacing w:val="-13"/>
        </w:rPr>
        <w:t> </w:t>
      </w:r>
      <w:r>
        <w:rPr/>
        <w:t>of</w:t>
      </w:r>
      <w:r>
        <w:rPr>
          <w:spacing w:val="-14"/>
        </w:rPr>
        <w:t> </w:t>
      </w:r>
      <w:r>
        <w:rPr/>
        <w:t>PALF</w:t>
      </w:r>
      <w:r>
        <w:rPr>
          <w:spacing w:val="-15"/>
        </w:rPr>
        <w:t> </w:t>
      </w:r>
      <w:r>
        <w:rPr/>
        <w:t>based</w:t>
      </w:r>
      <w:r>
        <w:rPr>
          <w:spacing w:val="-13"/>
        </w:rPr>
        <w:t> </w:t>
      </w:r>
      <w:r>
        <w:rPr/>
        <w:t>polymer</w:t>
      </w:r>
      <w:r>
        <w:rPr>
          <w:spacing w:val="-14"/>
        </w:rPr>
        <w:t> </w:t>
      </w:r>
      <w:r>
        <w:rPr/>
        <w:t>composites</w:t>
      </w:r>
      <w:r>
        <w:rPr>
          <w:spacing w:val="-13"/>
        </w:rPr>
        <w:t> </w:t>
      </w:r>
      <w:r>
        <w:rPr/>
        <w:t>show</w:t>
      </w:r>
      <w:r>
        <w:rPr>
          <w:spacing w:val="-14"/>
        </w:rPr>
        <w:t> </w:t>
      </w:r>
      <w:r>
        <w:rPr/>
        <w:t>excellent</w:t>
      </w:r>
      <w:r>
        <w:rPr>
          <w:spacing w:val="-15"/>
        </w:rPr>
        <w:t> </w:t>
      </w:r>
      <w:r>
        <w:rPr/>
        <w:t>stiffness</w:t>
      </w:r>
      <w:r>
        <w:rPr>
          <w:spacing w:val="-13"/>
        </w:rPr>
        <w:t> </w:t>
      </w:r>
      <w:r>
        <w:rPr/>
        <w:t>and</w:t>
      </w:r>
      <w:r>
        <w:rPr>
          <w:spacing w:val="-13"/>
        </w:rPr>
        <w:t> </w:t>
      </w:r>
      <w:r>
        <w:rPr/>
        <w:t>strength compared to other cellulose based composite materials.</w:t>
      </w:r>
    </w:p>
    <w:p>
      <w:pPr>
        <w:pStyle w:val="BodyText"/>
        <w:spacing w:line="480" w:lineRule="auto" w:before="271"/>
        <w:ind w:left="340" w:right="1442"/>
        <w:jc w:val="both"/>
      </w:pPr>
      <w:r>
        <w:rPr/>
        <w:t>The results obtained are in close agreement with those obtained by earlier researcher as reported by Santosh </w:t>
      </w:r>
      <w:r>
        <w:rPr>
          <w:i/>
        </w:rPr>
        <w:t>et al., </w:t>
      </w:r>
      <w:r>
        <w:rPr/>
        <w:t>(2015). In their study of development of pineapple leaf fibre reinforced</w:t>
      </w:r>
      <w:r>
        <w:rPr>
          <w:spacing w:val="-6"/>
        </w:rPr>
        <w:t> </w:t>
      </w:r>
      <w:r>
        <w:rPr/>
        <w:t>epoxy</w:t>
      </w:r>
      <w:r>
        <w:rPr>
          <w:spacing w:val="-6"/>
        </w:rPr>
        <w:t> </w:t>
      </w:r>
      <w:r>
        <w:rPr/>
        <w:t>resin</w:t>
      </w:r>
      <w:r>
        <w:rPr>
          <w:spacing w:val="-3"/>
        </w:rPr>
        <w:t> </w:t>
      </w:r>
      <w:r>
        <w:rPr/>
        <w:t>composites,</w:t>
      </w:r>
      <w:r>
        <w:rPr>
          <w:spacing w:val="-4"/>
        </w:rPr>
        <w:t> </w:t>
      </w:r>
      <w:r>
        <w:rPr/>
        <w:t>they</w:t>
      </w:r>
      <w:r>
        <w:rPr>
          <w:spacing w:val="-9"/>
        </w:rPr>
        <w:t> </w:t>
      </w:r>
      <w:r>
        <w:rPr/>
        <w:t>reported</w:t>
      </w:r>
      <w:r>
        <w:rPr>
          <w:spacing w:val="-3"/>
        </w:rPr>
        <w:t> </w:t>
      </w:r>
      <w:r>
        <w:rPr/>
        <w:t>that</w:t>
      </w:r>
      <w:r>
        <w:rPr>
          <w:spacing w:val="-4"/>
        </w:rPr>
        <w:t> </w:t>
      </w:r>
      <w:r>
        <w:rPr/>
        <w:t>different</w:t>
      </w:r>
      <w:r>
        <w:rPr>
          <w:spacing w:val="-4"/>
        </w:rPr>
        <w:t> </w:t>
      </w:r>
      <w:r>
        <w:rPr/>
        <w:t>fibre</w:t>
      </w:r>
      <w:r>
        <w:rPr>
          <w:spacing w:val="-4"/>
        </w:rPr>
        <w:t> </w:t>
      </w:r>
      <w:r>
        <w:rPr/>
        <w:t>volume</w:t>
      </w:r>
      <w:r>
        <w:rPr>
          <w:spacing w:val="-5"/>
        </w:rPr>
        <w:t> </w:t>
      </w:r>
      <w:r>
        <w:rPr/>
        <w:t>ratios</w:t>
      </w:r>
      <w:r>
        <w:rPr>
          <w:spacing w:val="-4"/>
        </w:rPr>
        <w:t> </w:t>
      </w:r>
      <w:r>
        <w:rPr/>
        <w:t>of</w:t>
      </w:r>
      <w:r>
        <w:rPr>
          <w:spacing w:val="-4"/>
        </w:rPr>
        <w:t> </w:t>
      </w:r>
      <w:r>
        <w:rPr/>
        <w:t>10</w:t>
      </w:r>
      <w:r>
        <w:rPr>
          <w:spacing w:val="-4"/>
        </w:rPr>
        <w:t> </w:t>
      </w:r>
      <w:r>
        <w:rPr/>
        <w:t>%,</w:t>
      </w:r>
      <w:r>
        <w:rPr>
          <w:spacing w:val="-3"/>
        </w:rPr>
        <w:t> </w:t>
      </w:r>
      <w:r>
        <w:rPr>
          <w:spacing w:val="-5"/>
        </w:rPr>
        <w:t>20</w:t>
      </w:r>
    </w:p>
    <w:p>
      <w:pPr>
        <w:pStyle w:val="BodyText"/>
        <w:spacing w:line="480" w:lineRule="auto"/>
        <w:ind w:left="340" w:right="1434"/>
        <w:jc w:val="both"/>
      </w:pPr>
      <w:r>
        <w:rPr/>
        <w:t>% and 30 %. The composites are developed by using hand lay-up technique. From the results the tensile strength for volume ratio 10 %, 20 % and 30 % was obtained as 26.91 MPa, 35.8 MPa</w:t>
      </w:r>
      <w:r>
        <w:rPr>
          <w:spacing w:val="-2"/>
        </w:rPr>
        <w:t> </w:t>
      </w:r>
      <w:r>
        <w:rPr/>
        <w:t>and</w:t>
      </w:r>
      <w:r>
        <w:rPr>
          <w:spacing w:val="-1"/>
        </w:rPr>
        <w:t> </w:t>
      </w:r>
      <w:r>
        <w:rPr/>
        <w:t>65.95</w:t>
      </w:r>
      <w:r>
        <w:rPr>
          <w:spacing w:val="-1"/>
        </w:rPr>
        <w:t> </w:t>
      </w:r>
      <w:r>
        <w:rPr/>
        <w:t>MPa.</w:t>
      </w:r>
      <w:r>
        <w:rPr>
          <w:spacing w:val="-1"/>
        </w:rPr>
        <w:t> </w:t>
      </w:r>
      <w:r>
        <w:rPr/>
        <w:t>Hence</w:t>
      </w:r>
      <w:r>
        <w:rPr>
          <w:spacing w:val="-2"/>
        </w:rPr>
        <w:t> </w:t>
      </w:r>
      <w:r>
        <w:rPr/>
        <w:t>it</w:t>
      </w:r>
      <w:r>
        <w:rPr>
          <w:spacing w:val="-1"/>
        </w:rPr>
        <w:t> </w:t>
      </w:r>
      <w:r>
        <w:rPr/>
        <w:t>was</w:t>
      </w:r>
      <w:r>
        <w:rPr>
          <w:spacing w:val="-1"/>
        </w:rPr>
        <w:t> </w:t>
      </w:r>
      <w:r>
        <w:rPr/>
        <w:t>concluded</w:t>
      </w:r>
      <w:r>
        <w:rPr>
          <w:spacing w:val="-1"/>
        </w:rPr>
        <w:t> </w:t>
      </w:r>
      <w:r>
        <w:rPr/>
        <w:t>that the</w:t>
      </w:r>
      <w:r>
        <w:rPr>
          <w:spacing w:val="-2"/>
        </w:rPr>
        <w:t> </w:t>
      </w:r>
      <w:r>
        <w:rPr/>
        <w:t>tensile</w:t>
      </w:r>
      <w:r>
        <w:rPr>
          <w:spacing w:val="-2"/>
        </w:rPr>
        <w:t> </w:t>
      </w:r>
      <w:r>
        <w:rPr/>
        <w:t>strength</w:t>
      </w:r>
      <w:r>
        <w:rPr>
          <w:spacing w:val="-1"/>
        </w:rPr>
        <w:t> </w:t>
      </w:r>
      <w:r>
        <w:rPr/>
        <w:t>increases</w:t>
      </w:r>
      <w:r>
        <w:rPr>
          <w:spacing w:val="-1"/>
        </w:rPr>
        <w:t> </w:t>
      </w:r>
      <w:r>
        <w:rPr/>
        <w:t>as</w:t>
      </w:r>
      <w:r>
        <w:rPr>
          <w:spacing w:val="-1"/>
        </w:rPr>
        <w:t> </w:t>
      </w:r>
      <w:r>
        <w:rPr/>
        <w:t>the</w:t>
      </w:r>
      <w:r>
        <w:rPr>
          <w:spacing w:val="-2"/>
        </w:rPr>
        <w:t> </w:t>
      </w:r>
      <w:r>
        <w:rPr/>
        <w:t>volume ratio</w:t>
      </w:r>
      <w:r>
        <w:rPr>
          <w:spacing w:val="-11"/>
        </w:rPr>
        <w:t> </w:t>
      </w:r>
      <w:r>
        <w:rPr/>
        <w:t>changes</w:t>
      </w:r>
      <w:r>
        <w:rPr>
          <w:spacing w:val="-11"/>
        </w:rPr>
        <w:t> </w:t>
      </w:r>
      <w:r>
        <w:rPr/>
        <w:t>from</w:t>
      </w:r>
      <w:r>
        <w:rPr>
          <w:spacing w:val="-10"/>
        </w:rPr>
        <w:t> </w:t>
      </w:r>
      <w:r>
        <w:rPr/>
        <w:t>10</w:t>
      </w:r>
      <w:r>
        <w:rPr>
          <w:spacing w:val="-11"/>
        </w:rPr>
        <w:t> </w:t>
      </w:r>
      <w:r>
        <w:rPr/>
        <w:t>%</w:t>
      </w:r>
      <w:r>
        <w:rPr>
          <w:spacing w:val="-11"/>
        </w:rPr>
        <w:t> </w:t>
      </w:r>
      <w:r>
        <w:rPr/>
        <w:t>to</w:t>
      </w:r>
      <w:r>
        <w:rPr>
          <w:spacing w:val="-11"/>
        </w:rPr>
        <w:t> </w:t>
      </w:r>
      <w:r>
        <w:rPr/>
        <w:t>30</w:t>
      </w:r>
      <w:r>
        <w:rPr>
          <w:spacing w:val="-11"/>
        </w:rPr>
        <w:t> </w:t>
      </w:r>
      <w:r>
        <w:rPr/>
        <w:t>%</w:t>
      </w:r>
      <w:r>
        <w:rPr>
          <w:spacing w:val="-11"/>
        </w:rPr>
        <w:t> </w:t>
      </w:r>
      <w:r>
        <w:rPr/>
        <w:t>and</w:t>
      </w:r>
      <w:r>
        <w:rPr>
          <w:spacing w:val="-11"/>
        </w:rPr>
        <w:t> </w:t>
      </w:r>
      <w:r>
        <w:rPr/>
        <w:t>maximum</w:t>
      </w:r>
      <w:r>
        <w:rPr>
          <w:spacing w:val="-10"/>
        </w:rPr>
        <w:t> </w:t>
      </w:r>
      <w:r>
        <w:rPr/>
        <w:t>tensile</w:t>
      </w:r>
      <w:r>
        <w:rPr>
          <w:spacing w:val="-12"/>
        </w:rPr>
        <w:t> </w:t>
      </w:r>
      <w:r>
        <w:rPr/>
        <w:t>strength</w:t>
      </w:r>
      <w:r>
        <w:rPr>
          <w:spacing w:val="-11"/>
        </w:rPr>
        <w:t> </w:t>
      </w:r>
      <w:r>
        <w:rPr/>
        <w:t>was</w:t>
      </w:r>
      <w:r>
        <w:rPr>
          <w:spacing w:val="-11"/>
        </w:rPr>
        <w:t> </w:t>
      </w:r>
      <w:r>
        <w:rPr/>
        <w:t>seen</w:t>
      </w:r>
      <w:r>
        <w:rPr>
          <w:spacing w:val="-11"/>
        </w:rPr>
        <w:t> </w:t>
      </w:r>
      <w:r>
        <w:rPr/>
        <w:t>at</w:t>
      </w:r>
      <w:r>
        <w:rPr>
          <w:spacing w:val="-10"/>
        </w:rPr>
        <w:t> </w:t>
      </w:r>
      <w:r>
        <w:rPr/>
        <w:t>30</w:t>
      </w:r>
      <w:r>
        <w:rPr>
          <w:spacing w:val="-11"/>
        </w:rPr>
        <w:t> </w:t>
      </w:r>
      <w:r>
        <w:rPr/>
        <w:t>%</w:t>
      </w:r>
      <w:r>
        <w:rPr>
          <w:spacing w:val="-11"/>
        </w:rPr>
        <w:t> </w:t>
      </w:r>
      <w:r>
        <w:rPr/>
        <w:t>volume</w:t>
      </w:r>
      <w:r>
        <w:rPr>
          <w:spacing w:val="-12"/>
        </w:rPr>
        <w:t> </w:t>
      </w:r>
      <w:r>
        <w:rPr/>
        <w:t>ratio. Similarly,</w:t>
      </w:r>
      <w:r>
        <w:rPr>
          <w:spacing w:val="-9"/>
        </w:rPr>
        <w:t> </w:t>
      </w:r>
      <w:r>
        <w:rPr/>
        <w:t>the</w:t>
      </w:r>
      <w:r>
        <w:rPr>
          <w:spacing w:val="-7"/>
        </w:rPr>
        <w:t> </w:t>
      </w:r>
      <w:r>
        <w:rPr/>
        <w:t>specimens</w:t>
      </w:r>
      <w:r>
        <w:rPr>
          <w:spacing w:val="-6"/>
        </w:rPr>
        <w:t> </w:t>
      </w:r>
      <w:r>
        <w:rPr/>
        <w:t>were</w:t>
      </w:r>
      <w:r>
        <w:rPr>
          <w:spacing w:val="-8"/>
        </w:rPr>
        <w:t> </w:t>
      </w:r>
      <w:r>
        <w:rPr/>
        <w:t>subjected</w:t>
      </w:r>
      <w:r>
        <w:rPr>
          <w:spacing w:val="-6"/>
        </w:rPr>
        <w:t> </w:t>
      </w:r>
      <w:r>
        <w:rPr/>
        <w:t>to</w:t>
      </w:r>
      <w:r>
        <w:rPr>
          <w:spacing w:val="-6"/>
        </w:rPr>
        <w:t> </w:t>
      </w:r>
      <w:r>
        <w:rPr/>
        <w:t>flexural</w:t>
      </w:r>
      <w:r>
        <w:rPr>
          <w:spacing w:val="-7"/>
        </w:rPr>
        <w:t> </w:t>
      </w:r>
      <w:r>
        <w:rPr/>
        <w:t>testing</w:t>
      </w:r>
      <w:r>
        <w:rPr>
          <w:spacing w:val="-9"/>
        </w:rPr>
        <w:t> </w:t>
      </w:r>
      <w:r>
        <w:rPr/>
        <w:t>for</w:t>
      </w:r>
      <w:r>
        <w:rPr>
          <w:spacing w:val="-7"/>
        </w:rPr>
        <w:t> </w:t>
      </w:r>
      <w:r>
        <w:rPr/>
        <w:t>volume</w:t>
      </w:r>
      <w:r>
        <w:rPr>
          <w:spacing w:val="-8"/>
        </w:rPr>
        <w:t> </w:t>
      </w:r>
      <w:r>
        <w:rPr/>
        <w:t>ratio</w:t>
      </w:r>
      <w:r>
        <w:rPr>
          <w:spacing w:val="-6"/>
        </w:rPr>
        <w:t> </w:t>
      </w:r>
      <w:r>
        <w:rPr/>
        <w:t>10</w:t>
      </w:r>
      <w:r>
        <w:rPr>
          <w:spacing w:val="-6"/>
        </w:rPr>
        <w:t> </w:t>
      </w:r>
      <w:r>
        <w:rPr/>
        <w:t>%,</w:t>
      </w:r>
      <w:r>
        <w:rPr>
          <w:spacing w:val="-7"/>
        </w:rPr>
        <w:t> </w:t>
      </w:r>
      <w:r>
        <w:rPr/>
        <w:t>20</w:t>
      </w:r>
      <w:r>
        <w:rPr>
          <w:spacing w:val="-6"/>
        </w:rPr>
        <w:t> </w:t>
      </w:r>
      <w:r>
        <w:rPr/>
        <w:t>%</w:t>
      </w:r>
      <w:r>
        <w:rPr>
          <w:spacing w:val="-7"/>
        </w:rPr>
        <w:t> </w:t>
      </w:r>
      <w:r>
        <w:rPr/>
        <w:t>and</w:t>
      </w:r>
      <w:r>
        <w:rPr>
          <w:spacing w:val="-6"/>
        </w:rPr>
        <w:t> </w:t>
      </w:r>
      <w:r>
        <w:rPr>
          <w:spacing w:val="-5"/>
        </w:rPr>
        <w:t>30</w:t>
      </w:r>
    </w:p>
    <w:p>
      <w:pPr>
        <w:pStyle w:val="BodyText"/>
        <w:spacing w:line="480" w:lineRule="auto"/>
        <w:ind w:left="340" w:right="1439"/>
        <w:jc w:val="both"/>
      </w:pPr>
      <w:r>
        <w:rPr/>
        <w:t>%. The flexural strength obtained as 38.55 MPa, 58.37 MPa and 121.83 MPa. From their results</w:t>
      </w:r>
      <w:r>
        <w:rPr>
          <w:spacing w:val="-2"/>
        </w:rPr>
        <w:t> </w:t>
      </w:r>
      <w:r>
        <w:rPr/>
        <w:t>it</w:t>
      </w:r>
      <w:r>
        <w:rPr>
          <w:spacing w:val="-2"/>
        </w:rPr>
        <w:t> </w:t>
      </w:r>
      <w:r>
        <w:rPr/>
        <w:t>can</w:t>
      </w:r>
      <w:r>
        <w:rPr>
          <w:spacing w:val="-2"/>
        </w:rPr>
        <w:t> </w:t>
      </w:r>
      <w:r>
        <w:rPr/>
        <w:t>be</w:t>
      </w:r>
      <w:r>
        <w:rPr>
          <w:spacing w:val="-3"/>
        </w:rPr>
        <w:t> </w:t>
      </w:r>
      <w:r>
        <w:rPr/>
        <w:t>seen</w:t>
      </w:r>
      <w:r>
        <w:rPr>
          <w:spacing w:val="-2"/>
        </w:rPr>
        <w:t> </w:t>
      </w:r>
      <w:r>
        <w:rPr/>
        <w:t>that</w:t>
      </w:r>
      <w:r>
        <w:rPr>
          <w:spacing w:val="-2"/>
        </w:rPr>
        <w:t> </w:t>
      </w:r>
      <w:r>
        <w:rPr/>
        <w:t>there</w:t>
      </w:r>
      <w:r>
        <w:rPr>
          <w:spacing w:val="-3"/>
        </w:rPr>
        <w:t> </w:t>
      </w:r>
      <w:r>
        <w:rPr/>
        <w:t>is</w:t>
      </w:r>
      <w:r>
        <w:rPr>
          <w:spacing w:val="-2"/>
        </w:rPr>
        <w:t> </w:t>
      </w:r>
      <w:r>
        <w:rPr/>
        <w:t>a</w:t>
      </w:r>
      <w:r>
        <w:rPr>
          <w:spacing w:val="-3"/>
        </w:rPr>
        <w:t> </w:t>
      </w:r>
      <w:r>
        <w:rPr/>
        <w:t>significant</w:t>
      </w:r>
      <w:r>
        <w:rPr>
          <w:spacing w:val="-2"/>
        </w:rPr>
        <w:t> </w:t>
      </w:r>
      <w:r>
        <w:rPr/>
        <w:t>increase</w:t>
      </w:r>
      <w:r>
        <w:rPr>
          <w:spacing w:val="-3"/>
        </w:rPr>
        <w:t> </w:t>
      </w:r>
      <w:r>
        <w:rPr/>
        <w:t>in</w:t>
      </w:r>
      <w:r>
        <w:rPr>
          <w:spacing w:val="-2"/>
        </w:rPr>
        <w:t> </w:t>
      </w:r>
      <w:r>
        <w:rPr/>
        <w:t>flexural</w:t>
      </w:r>
      <w:r>
        <w:rPr>
          <w:spacing w:val="-2"/>
        </w:rPr>
        <w:t> </w:t>
      </w:r>
      <w:r>
        <w:rPr/>
        <w:t>strength</w:t>
      </w:r>
      <w:r>
        <w:rPr>
          <w:spacing w:val="-2"/>
        </w:rPr>
        <w:t> </w:t>
      </w:r>
      <w:r>
        <w:rPr/>
        <w:t>from</w:t>
      </w:r>
      <w:r>
        <w:rPr>
          <w:spacing w:val="-2"/>
        </w:rPr>
        <w:t> </w:t>
      </w:r>
      <w:r>
        <w:rPr/>
        <w:t>10</w:t>
      </w:r>
      <w:r>
        <w:rPr>
          <w:spacing w:val="-2"/>
        </w:rPr>
        <w:t> </w:t>
      </w:r>
      <w:r>
        <w:rPr/>
        <w:t>%</w:t>
      </w:r>
      <w:r>
        <w:rPr>
          <w:spacing w:val="-3"/>
        </w:rPr>
        <w:t> </w:t>
      </w:r>
      <w:r>
        <w:rPr/>
        <w:t>to</w:t>
      </w:r>
      <w:r>
        <w:rPr>
          <w:spacing w:val="-2"/>
        </w:rPr>
        <w:t> </w:t>
      </w:r>
      <w:r>
        <w:rPr/>
        <w:t>20</w:t>
      </w:r>
      <w:r>
        <w:rPr>
          <w:spacing w:val="-2"/>
        </w:rPr>
        <w:t> </w:t>
      </w:r>
      <w:r>
        <w:rPr/>
        <w:t>% but drastic increase in flexural strength is seen at volume ratio 30 %. The hardness of the specimen was determined using Rockwell hardness tester. Hence it can be concluded that among</w:t>
      </w:r>
      <w:r>
        <w:rPr>
          <w:spacing w:val="-15"/>
        </w:rPr>
        <w:t> </w:t>
      </w:r>
      <w:r>
        <w:rPr/>
        <w:t>10</w:t>
      </w:r>
      <w:r>
        <w:rPr>
          <w:spacing w:val="-15"/>
        </w:rPr>
        <w:t> </w:t>
      </w:r>
      <w:r>
        <w:rPr/>
        <w:t>%,</w:t>
      </w:r>
      <w:r>
        <w:rPr>
          <w:spacing w:val="-14"/>
        </w:rPr>
        <w:t> </w:t>
      </w:r>
      <w:r>
        <w:rPr/>
        <w:t>20</w:t>
      </w:r>
      <w:r>
        <w:rPr>
          <w:spacing w:val="-15"/>
        </w:rPr>
        <w:t> </w:t>
      </w:r>
      <w:r>
        <w:rPr/>
        <w:t>%</w:t>
      </w:r>
      <w:r>
        <w:rPr>
          <w:spacing w:val="-13"/>
        </w:rPr>
        <w:t> </w:t>
      </w:r>
      <w:r>
        <w:rPr/>
        <w:t>and</w:t>
      </w:r>
      <w:r>
        <w:rPr>
          <w:spacing w:val="-15"/>
        </w:rPr>
        <w:t> </w:t>
      </w:r>
      <w:r>
        <w:rPr/>
        <w:t>30</w:t>
      </w:r>
      <w:r>
        <w:rPr>
          <w:spacing w:val="-14"/>
        </w:rPr>
        <w:t> </w:t>
      </w:r>
      <w:r>
        <w:rPr/>
        <w:t>%</w:t>
      </w:r>
      <w:r>
        <w:rPr>
          <w:spacing w:val="-15"/>
        </w:rPr>
        <w:t> </w:t>
      </w:r>
      <w:r>
        <w:rPr/>
        <w:t>volume</w:t>
      </w:r>
      <w:r>
        <w:rPr>
          <w:spacing w:val="-15"/>
        </w:rPr>
        <w:t> </w:t>
      </w:r>
      <w:r>
        <w:rPr/>
        <w:t>ratio,</w:t>
      </w:r>
      <w:r>
        <w:rPr>
          <w:spacing w:val="-15"/>
        </w:rPr>
        <w:t> </w:t>
      </w:r>
      <w:r>
        <w:rPr/>
        <w:t>the</w:t>
      </w:r>
      <w:r>
        <w:rPr>
          <w:spacing w:val="-14"/>
        </w:rPr>
        <w:t> </w:t>
      </w:r>
      <w:r>
        <w:rPr/>
        <w:t>maximum</w:t>
      </w:r>
      <w:r>
        <w:rPr>
          <w:spacing w:val="-15"/>
        </w:rPr>
        <w:t> </w:t>
      </w:r>
      <w:r>
        <w:rPr/>
        <w:t>tensile,</w:t>
      </w:r>
      <w:r>
        <w:rPr>
          <w:spacing w:val="-14"/>
        </w:rPr>
        <w:t> </w:t>
      </w:r>
      <w:r>
        <w:rPr/>
        <w:t>flexural</w:t>
      </w:r>
      <w:r>
        <w:rPr>
          <w:spacing w:val="-15"/>
        </w:rPr>
        <w:t> </w:t>
      </w:r>
      <w:r>
        <w:rPr/>
        <w:t>strength</w:t>
      </w:r>
      <w:r>
        <w:rPr>
          <w:spacing w:val="-14"/>
        </w:rPr>
        <w:t> </w:t>
      </w:r>
      <w:r>
        <w:rPr/>
        <w:t>and</w:t>
      </w:r>
      <w:r>
        <w:rPr>
          <w:spacing w:val="-15"/>
        </w:rPr>
        <w:t> </w:t>
      </w:r>
      <w:r>
        <w:rPr/>
        <w:t>hardness is seen in 30 % volume ratio.</w:t>
      </w:r>
    </w:p>
    <w:p>
      <w:pPr>
        <w:spacing w:after="0" w:line="480" w:lineRule="auto"/>
        <w:jc w:val="both"/>
        <w:sectPr>
          <w:pgSz w:w="11910" w:h="16840"/>
          <w:pgMar w:header="0" w:footer="970" w:top="1340" w:bottom="1160" w:left="1100" w:right="0"/>
        </w:sectPr>
      </w:pPr>
    </w:p>
    <w:p>
      <w:pPr>
        <w:pStyle w:val="BodyText"/>
        <w:spacing w:line="480" w:lineRule="auto" w:before="73"/>
        <w:ind w:left="340" w:right="1438"/>
        <w:jc w:val="both"/>
      </w:pPr>
      <w:r>
        <w:rPr/>
        <w:t>Also, Daramola </w:t>
      </w:r>
      <w:r>
        <w:rPr>
          <w:i/>
        </w:rPr>
        <w:t>et al., </w:t>
      </w:r>
      <w:r>
        <w:rPr/>
        <w:t>(2017) reported the variation of the ultimate tensile strength for neat Polyester</w:t>
      </w:r>
      <w:r>
        <w:rPr>
          <w:spacing w:val="-5"/>
        </w:rPr>
        <w:t> </w:t>
      </w:r>
      <w:r>
        <w:rPr/>
        <w:t>and</w:t>
      </w:r>
      <w:r>
        <w:rPr>
          <w:spacing w:val="-4"/>
        </w:rPr>
        <w:t> </w:t>
      </w:r>
      <w:r>
        <w:rPr/>
        <w:t>PALF</w:t>
      </w:r>
      <w:r>
        <w:rPr>
          <w:spacing w:val="-6"/>
        </w:rPr>
        <w:t> </w:t>
      </w:r>
      <w:r>
        <w:rPr/>
        <w:t>/</w:t>
      </w:r>
      <w:r>
        <w:rPr>
          <w:spacing w:val="-4"/>
        </w:rPr>
        <w:t> </w:t>
      </w:r>
      <w:r>
        <w:rPr/>
        <w:t>Polyester</w:t>
      </w:r>
      <w:r>
        <w:rPr>
          <w:spacing w:val="-5"/>
        </w:rPr>
        <w:t> </w:t>
      </w:r>
      <w:r>
        <w:rPr/>
        <w:t>composites.</w:t>
      </w:r>
      <w:r>
        <w:rPr>
          <w:spacing w:val="-4"/>
        </w:rPr>
        <w:t> </w:t>
      </w:r>
      <w:r>
        <w:rPr/>
        <w:t>The</w:t>
      </w:r>
      <w:r>
        <w:rPr>
          <w:spacing w:val="-5"/>
        </w:rPr>
        <w:t> </w:t>
      </w:r>
      <w:r>
        <w:rPr/>
        <w:t>ultimate</w:t>
      </w:r>
      <w:r>
        <w:rPr>
          <w:spacing w:val="-5"/>
        </w:rPr>
        <w:t> </w:t>
      </w:r>
      <w:r>
        <w:rPr/>
        <w:t>tensile</w:t>
      </w:r>
      <w:r>
        <w:rPr>
          <w:spacing w:val="-5"/>
        </w:rPr>
        <w:t> </w:t>
      </w:r>
      <w:r>
        <w:rPr/>
        <w:t>strength</w:t>
      </w:r>
      <w:r>
        <w:rPr>
          <w:spacing w:val="-4"/>
        </w:rPr>
        <w:t> </w:t>
      </w:r>
      <w:r>
        <w:rPr/>
        <w:t>of</w:t>
      </w:r>
      <w:r>
        <w:rPr>
          <w:spacing w:val="-5"/>
        </w:rPr>
        <w:t> </w:t>
      </w:r>
      <w:r>
        <w:rPr/>
        <w:t>the neat</w:t>
      </w:r>
      <w:r>
        <w:rPr>
          <w:spacing w:val="-4"/>
        </w:rPr>
        <w:t> </w:t>
      </w:r>
      <w:r>
        <w:rPr/>
        <w:t>polyester was 5.11 MPa. It was observed from the results that the strength of composites increases linearly from 10 weight% PALF/Polyester composite to 40 weight % PALF / Polyester composite where the optimum value of 29.19 MPa was observed. The incorporation of modified</w:t>
      </w:r>
      <w:r>
        <w:rPr>
          <w:spacing w:val="-8"/>
        </w:rPr>
        <w:t> </w:t>
      </w:r>
      <w:r>
        <w:rPr/>
        <w:t>PALFs</w:t>
      </w:r>
      <w:r>
        <w:rPr>
          <w:spacing w:val="-8"/>
        </w:rPr>
        <w:t> </w:t>
      </w:r>
      <w:r>
        <w:rPr/>
        <w:t>into</w:t>
      </w:r>
      <w:r>
        <w:rPr>
          <w:spacing w:val="-8"/>
        </w:rPr>
        <w:t> </w:t>
      </w:r>
      <w:r>
        <w:rPr/>
        <w:t>polyester</w:t>
      </w:r>
      <w:r>
        <w:rPr>
          <w:spacing w:val="-9"/>
        </w:rPr>
        <w:t> </w:t>
      </w:r>
      <w:r>
        <w:rPr/>
        <w:t>matrix</w:t>
      </w:r>
      <w:r>
        <w:rPr>
          <w:spacing w:val="-6"/>
        </w:rPr>
        <w:t> </w:t>
      </w:r>
      <w:r>
        <w:rPr/>
        <w:t>at</w:t>
      </w:r>
      <w:r>
        <w:rPr>
          <w:spacing w:val="-8"/>
        </w:rPr>
        <w:t> </w:t>
      </w:r>
      <w:r>
        <w:rPr/>
        <w:t>weight</w:t>
      </w:r>
      <w:r>
        <w:rPr>
          <w:spacing w:val="-8"/>
        </w:rPr>
        <w:t> </w:t>
      </w:r>
      <w:r>
        <w:rPr/>
        <w:t>fraction</w:t>
      </w:r>
      <w:r>
        <w:rPr>
          <w:spacing w:val="-8"/>
        </w:rPr>
        <w:t> </w:t>
      </w:r>
      <w:r>
        <w:rPr/>
        <w:t>of</w:t>
      </w:r>
      <w:r>
        <w:rPr>
          <w:spacing w:val="-9"/>
        </w:rPr>
        <w:t> </w:t>
      </w:r>
      <w:r>
        <w:rPr/>
        <w:t>40</w:t>
      </w:r>
      <w:r>
        <w:rPr>
          <w:spacing w:val="-8"/>
        </w:rPr>
        <w:t> </w:t>
      </w:r>
      <w:r>
        <w:rPr/>
        <w:t>weight</w:t>
      </w:r>
      <w:r>
        <w:rPr>
          <w:spacing w:val="-8"/>
        </w:rPr>
        <w:t> </w:t>
      </w:r>
      <w:r>
        <w:rPr/>
        <w:t>%</w:t>
      </w:r>
      <w:r>
        <w:rPr>
          <w:spacing w:val="-9"/>
        </w:rPr>
        <w:t> </w:t>
      </w:r>
      <w:r>
        <w:rPr/>
        <w:t>produced</w:t>
      </w:r>
      <w:r>
        <w:rPr>
          <w:spacing w:val="-8"/>
        </w:rPr>
        <w:t> </w:t>
      </w:r>
      <w:r>
        <w:rPr/>
        <w:t>the</w:t>
      </w:r>
      <w:r>
        <w:rPr>
          <w:spacing w:val="-9"/>
        </w:rPr>
        <w:t> </w:t>
      </w:r>
      <w:r>
        <w:rPr/>
        <w:t>increase in ultimate tensile strength by about 471 %, according to their results. The general improvement</w:t>
      </w:r>
      <w:r>
        <w:rPr>
          <w:spacing w:val="-2"/>
        </w:rPr>
        <w:t> </w:t>
      </w:r>
      <w:r>
        <w:rPr/>
        <w:t>in</w:t>
      </w:r>
      <w:r>
        <w:rPr>
          <w:spacing w:val="-2"/>
        </w:rPr>
        <w:t> </w:t>
      </w:r>
      <w:r>
        <w:rPr/>
        <w:t>the</w:t>
      </w:r>
      <w:r>
        <w:rPr>
          <w:spacing w:val="-3"/>
        </w:rPr>
        <w:t> </w:t>
      </w:r>
      <w:r>
        <w:rPr/>
        <w:t>ultimate</w:t>
      </w:r>
      <w:r>
        <w:rPr>
          <w:spacing w:val="-3"/>
        </w:rPr>
        <w:t> </w:t>
      </w:r>
      <w:r>
        <w:rPr/>
        <w:t>tensile</w:t>
      </w:r>
      <w:r>
        <w:rPr>
          <w:spacing w:val="-3"/>
        </w:rPr>
        <w:t> </w:t>
      </w:r>
      <w:r>
        <w:rPr/>
        <w:t>strength</w:t>
      </w:r>
      <w:r>
        <w:rPr>
          <w:spacing w:val="-2"/>
        </w:rPr>
        <w:t> </w:t>
      </w:r>
      <w:r>
        <w:rPr/>
        <w:t>of</w:t>
      </w:r>
      <w:r>
        <w:rPr>
          <w:spacing w:val="-3"/>
        </w:rPr>
        <w:t> </w:t>
      </w:r>
      <w:r>
        <w:rPr/>
        <w:t>the</w:t>
      </w:r>
      <w:r>
        <w:rPr>
          <w:spacing w:val="-3"/>
        </w:rPr>
        <w:t> </w:t>
      </w:r>
      <w:r>
        <w:rPr/>
        <w:t>modified</w:t>
      </w:r>
      <w:r>
        <w:rPr>
          <w:spacing w:val="-2"/>
        </w:rPr>
        <w:t> </w:t>
      </w:r>
      <w:r>
        <w:rPr/>
        <w:t>PALF /</w:t>
      </w:r>
      <w:r>
        <w:rPr>
          <w:spacing w:val="-2"/>
        </w:rPr>
        <w:t> </w:t>
      </w:r>
      <w:r>
        <w:rPr/>
        <w:t>Polyester</w:t>
      </w:r>
      <w:r>
        <w:rPr>
          <w:spacing w:val="-3"/>
        </w:rPr>
        <w:t> </w:t>
      </w:r>
      <w:r>
        <w:rPr/>
        <w:t>composites</w:t>
      </w:r>
      <w:r>
        <w:rPr>
          <w:spacing w:val="-2"/>
        </w:rPr>
        <w:t> </w:t>
      </w:r>
      <w:r>
        <w:rPr/>
        <w:t>are attributed to the enhancement of fibre-matrix interaction and more effective transfer of stress.</w:t>
      </w:r>
    </w:p>
    <w:p>
      <w:pPr>
        <w:pStyle w:val="BodyText"/>
      </w:pPr>
    </w:p>
    <w:p>
      <w:pPr>
        <w:pStyle w:val="BodyText"/>
        <w:spacing w:line="480" w:lineRule="auto" w:before="1"/>
        <w:ind w:left="340" w:right="1444"/>
        <w:jc w:val="both"/>
      </w:pPr>
      <w:r>
        <w:rPr/>
        <w:t>Kasim </w:t>
      </w:r>
      <w:r>
        <w:rPr>
          <w:i/>
        </w:rPr>
        <w:t>et al., </w:t>
      </w:r>
      <w:r>
        <w:rPr/>
        <w:t>(2015) reported that an alkaline treatment was conducted to enhance the PALF properties. The fabrication was made by compression molding technique with random orientation of PALF. From the experimental study, the results revealed that the voids percentage and interfacial bonding between the PALF and PP affected the mechanical properties of the PALF/PP composite.</w:t>
      </w:r>
    </w:p>
    <w:p>
      <w:pPr>
        <w:pStyle w:val="BodyText"/>
      </w:pPr>
    </w:p>
    <w:p>
      <w:pPr>
        <w:pStyle w:val="BodyText"/>
        <w:spacing w:line="480" w:lineRule="auto"/>
        <w:ind w:left="340" w:right="1439"/>
        <w:jc w:val="both"/>
      </w:pPr>
      <w:r>
        <w:rPr/>
        <w:t>Nurrudin </w:t>
      </w:r>
      <w:r>
        <w:rPr>
          <w:i/>
        </w:rPr>
        <w:t>et al., </w:t>
      </w:r>
      <w:r>
        <w:rPr/>
        <w:t>(2016) studied the Mechanical Properties of Natural Composite Containing Pineapple Leaf Fibre, Natural Rubber and Low-Density Polyethylene and reported that the composite containing PALF displayed the best mechanical properties with 1.32 MPa tensile strength, 11.56 MPa Young</w:t>
      </w:r>
      <w:r>
        <w:rPr>
          <w:spacing w:val="80"/>
          <w:w w:val="150"/>
        </w:rPr>
        <w:t> </w:t>
      </w:r>
      <w:r>
        <w:rPr/>
        <w:t>s Modulus.</w:t>
      </w:r>
    </w:p>
    <w:p>
      <w:pPr>
        <w:pStyle w:val="BodyText"/>
      </w:pPr>
    </w:p>
    <w:p>
      <w:pPr>
        <w:pStyle w:val="BodyText"/>
        <w:spacing w:line="480" w:lineRule="auto"/>
        <w:ind w:left="340" w:right="1437"/>
        <w:jc w:val="both"/>
      </w:pPr>
      <w:r>
        <w:rPr/>
        <w:t>Kaewpirom and Worrarat, (2014) studied pineapple leaf fibre-reinforced poly (lactic acid) green</w:t>
      </w:r>
      <w:r>
        <w:rPr>
          <w:spacing w:val="-8"/>
        </w:rPr>
        <w:t> </w:t>
      </w:r>
      <w:r>
        <w:rPr/>
        <w:t>composites</w:t>
      </w:r>
      <w:r>
        <w:rPr>
          <w:spacing w:val="-8"/>
        </w:rPr>
        <w:t> </w:t>
      </w:r>
      <w:r>
        <w:rPr/>
        <w:t>by</w:t>
      </w:r>
      <w:r>
        <w:rPr>
          <w:spacing w:val="-12"/>
        </w:rPr>
        <w:t> </w:t>
      </w:r>
      <w:r>
        <w:rPr/>
        <w:t>blending</w:t>
      </w:r>
      <w:r>
        <w:rPr>
          <w:spacing w:val="-11"/>
        </w:rPr>
        <w:t> </w:t>
      </w:r>
      <w:r>
        <w:rPr/>
        <w:t>of</w:t>
      </w:r>
      <w:r>
        <w:rPr>
          <w:spacing w:val="-9"/>
        </w:rPr>
        <w:t> </w:t>
      </w:r>
      <w:r>
        <w:rPr/>
        <w:t>poly</w:t>
      </w:r>
      <w:r>
        <w:rPr>
          <w:spacing w:val="-12"/>
        </w:rPr>
        <w:t> </w:t>
      </w:r>
      <w:r>
        <w:rPr/>
        <w:t>(lactic</w:t>
      </w:r>
      <w:r>
        <w:rPr>
          <w:spacing w:val="-9"/>
        </w:rPr>
        <w:t> </w:t>
      </w:r>
      <w:r>
        <w:rPr/>
        <w:t>acid)</w:t>
      </w:r>
      <w:r>
        <w:rPr>
          <w:spacing w:val="-7"/>
        </w:rPr>
        <w:t> </w:t>
      </w:r>
      <w:r>
        <w:rPr/>
        <w:t>polymer</w:t>
      </w:r>
      <w:r>
        <w:rPr>
          <w:spacing w:val="-7"/>
        </w:rPr>
        <w:t> </w:t>
      </w:r>
      <w:r>
        <w:rPr/>
        <w:t>and</w:t>
      </w:r>
      <w:r>
        <w:rPr>
          <w:spacing w:val="-8"/>
        </w:rPr>
        <w:t> </w:t>
      </w:r>
      <w:r>
        <w:rPr/>
        <w:t>short-length-chopped</w:t>
      </w:r>
      <w:r>
        <w:rPr>
          <w:spacing w:val="-8"/>
        </w:rPr>
        <w:t> </w:t>
      </w:r>
      <w:r>
        <w:rPr/>
        <w:t>Pattawia pineapple leaf fibres (1 - 3 mm) using a twin-screw extruder. Effects of the fibre content and the addition of a coupling agent on mechanical properties and morphology of the composites were investigated.</w:t>
      </w:r>
    </w:p>
    <w:p>
      <w:pPr>
        <w:spacing w:after="0" w:line="480" w:lineRule="auto"/>
        <w:jc w:val="both"/>
        <w:sectPr>
          <w:pgSz w:w="11910" w:h="16840"/>
          <w:pgMar w:header="0" w:footer="970" w:top="1340" w:bottom="1160" w:left="1100" w:right="0"/>
        </w:sectPr>
      </w:pPr>
    </w:p>
    <w:p>
      <w:pPr>
        <w:pStyle w:val="BodyText"/>
        <w:spacing w:line="480" w:lineRule="auto" w:before="69"/>
        <w:ind w:left="340" w:right="1433"/>
        <w:jc w:val="both"/>
      </w:pPr>
      <w:r>
        <w:rPr/>
        <w:t>Sri and Didit, (2018), in their study reported that study, the PALF is used as reinforced materials and epoxy is used as the matrix. Pineapple leaves are used from Cayyene varieties taken from Subang, Indonesia. Additionally, the effects of PALF loading and PALF fibre length</w:t>
      </w:r>
      <w:r>
        <w:rPr>
          <w:spacing w:val="-15"/>
        </w:rPr>
        <w:t> </w:t>
      </w:r>
      <w:r>
        <w:rPr/>
        <w:t>on</w:t>
      </w:r>
      <w:r>
        <w:rPr>
          <w:spacing w:val="-15"/>
        </w:rPr>
        <w:t> </w:t>
      </w:r>
      <w:r>
        <w:rPr/>
        <w:t>the</w:t>
      </w:r>
      <w:r>
        <w:rPr>
          <w:spacing w:val="-15"/>
        </w:rPr>
        <w:t> </w:t>
      </w:r>
      <w:r>
        <w:rPr/>
        <w:t>mechanical</w:t>
      </w:r>
      <w:r>
        <w:rPr>
          <w:spacing w:val="-15"/>
        </w:rPr>
        <w:t> </w:t>
      </w:r>
      <w:r>
        <w:rPr/>
        <w:t>properties</w:t>
      </w:r>
      <w:r>
        <w:rPr>
          <w:spacing w:val="-15"/>
        </w:rPr>
        <w:t> </w:t>
      </w:r>
      <w:r>
        <w:rPr/>
        <w:t>of</w:t>
      </w:r>
      <w:r>
        <w:rPr>
          <w:spacing w:val="-15"/>
        </w:rPr>
        <w:t> </w:t>
      </w:r>
      <w:r>
        <w:rPr/>
        <w:t>PALF/epoxy</w:t>
      </w:r>
      <w:r>
        <w:rPr>
          <w:spacing w:val="-15"/>
        </w:rPr>
        <w:t> </w:t>
      </w:r>
      <w:r>
        <w:rPr/>
        <w:t>composites</w:t>
      </w:r>
      <w:r>
        <w:rPr>
          <w:spacing w:val="-15"/>
        </w:rPr>
        <w:t> </w:t>
      </w:r>
      <w:r>
        <w:rPr/>
        <w:t>is</w:t>
      </w:r>
      <w:r>
        <w:rPr>
          <w:spacing w:val="-15"/>
        </w:rPr>
        <w:t> </w:t>
      </w:r>
      <w:r>
        <w:rPr/>
        <w:t>also</w:t>
      </w:r>
      <w:r>
        <w:rPr>
          <w:spacing w:val="-13"/>
        </w:rPr>
        <w:t> </w:t>
      </w:r>
      <w:r>
        <w:rPr/>
        <w:t>analyzed.</w:t>
      </w:r>
      <w:r>
        <w:rPr>
          <w:spacing w:val="-15"/>
        </w:rPr>
        <w:t> </w:t>
      </w:r>
      <w:r>
        <w:rPr/>
        <w:t>Compositions volume</w:t>
      </w:r>
      <w:r>
        <w:rPr>
          <w:spacing w:val="-3"/>
        </w:rPr>
        <w:t> </w:t>
      </w:r>
      <w:r>
        <w:rPr/>
        <w:t>fraction</w:t>
      </w:r>
      <w:r>
        <w:rPr>
          <w:spacing w:val="-2"/>
        </w:rPr>
        <w:t> </w:t>
      </w:r>
      <w:r>
        <w:rPr/>
        <w:t>of</w:t>
      </w:r>
      <w:r>
        <w:rPr>
          <w:spacing w:val="-3"/>
        </w:rPr>
        <w:t> </w:t>
      </w:r>
      <w:r>
        <w:rPr/>
        <w:t>PALF/epoxy</w:t>
      </w:r>
      <w:r>
        <w:rPr>
          <w:spacing w:val="-7"/>
        </w:rPr>
        <w:t> </w:t>
      </w:r>
      <w:r>
        <w:rPr/>
        <w:t>composites</w:t>
      </w:r>
      <w:r>
        <w:rPr>
          <w:spacing w:val="-2"/>
        </w:rPr>
        <w:t> </w:t>
      </w:r>
      <w:r>
        <w:rPr/>
        <w:t>is</w:t>
      </w:r>
      <w:r>
        <w:rPr>
          <w:spacing w:val="-2"/>
        </w:rPr>
        <w:t> </w:t>
      </w:r>
      <w:r>
        <w:rPr/>
        <w:t>fixed</w:t>
      </w:r>
      <w:r>
        <w:rPr>
          <w:spacing w:val="-2"/>
        </w:rPr>
        <w:t> </w:t>
      </w:r>
      <w:r>
        <w:rPr/>
        <w:t>at</w:t>
      </w:r>
      <w:r>
        <w:rPr>
          <w:spacing w:val="-2"/>
        </w:rPr>
        <w:t> </w:t>
      </w:r>
      <w:r>
        <w:rPr/>
        <w:t>10</w:t>
      </w:r>
      <w:r>
        <w:rPr>
          <w:spacing w:val="-2"/>
        </w:rPr>
        <w:t> </w:t>
      </w:r>
      <w:r>
        <w:rPr/>
        <w:t>/</w:t>
      </w:r>
      <w:r>
        <w:rPr>
          <w:spacing w:val="-2"/>
        </w:rPr>
        <w:t> </w:t>
      </w:r>
      <w:r>
        <w:rPr/>
        <w:t>90</w:t>
      </w:r>
      <w:r>
        <w:rPr>
          <w:spacing w:val="-2"/>
        </w:rPr>
        <w:t> </w:t>
      </w:r>
      <w:r>
        <w:rPr/>
        <w:t>%,</w:t>
      </w:r>
      <w:r>
        <w:rPr>
          <w:spacing w:val="-2"/>
        </w:rPr>
        <w:t> </w:t>
      </w:r>
      <w:r>
        <w:rPr/>
        <w:t>20</w:t>
      </w:r>
      <w:r>
        <w:rPr>
          <w:spacing w:val="-2"/>
        </w:rPr>
        <w:t> </w:t>
      </w:r>
      <w:r>
        <w:rPr/>
        <w:t>/</w:t>
      </w:r>
      <w:r>
        <w:rPr>
          <w:spacing w:val="-2"/>
        </w:rPr>
        <w:t> </w:t>
      </w:r>
      <w:r>
        <w:rPr/>
        <w:t>80</w:t>
      </w:r>
      <w:r>
        <w:rPr>
          <w:spacing w:val="-2"/>
        </w:rPr>
        <w:t> </w:t>
      </w:r>
      <w:r>
        <w:rPr/>
        <w:t>%, 30/70</w:t>
      </w:r>
      <w:r>
        <w:rPr>
          <w:spacing w:val="-2"/>
        </w:rPr>
        <w:t> </w:t>
      </w:r>
      <w:r>
        <w:rPr/>
        <w:t>%</w:t>
      </w:r>
      <w:r>
        <w:rPr>
          <w:spacing w:val="-3"/>
        </w:rPr>
        <w:t> </w:t>
      </w:r>
      <w:r>
        <w:rPr/>
        <w:t>and</w:t>
      </w:r>
      <w:r>
        <w:rPr>
          <w:spacing w:val="-2"/>
        </w:rPr>
        <w:t> </w:t>
      </w:r>
      <w:r>
        <w:rPr/>
        <w:t>40</w:t>
      </w:r>
      <w:r>
        <w:rPr>
          <w:spacing w:val="-2"/>
        </w:rPr>
        <w:t> </w:t>
      </w:r>
      <w:r>
        <w:rPr/>
        <w:t>/ 60</w:t>
      </w:r>
      <w:r>
        <w:rPr>
          <w:spacing w:val="-12"/>
        </w:rPr>
        <w:t> </w:t>
      </w:r>
      <w:r>
        <w:rPr/>
        <w:t>%.</w:t>
      </w:r>
      <w:r>
        <w:rPr>
          <w:spacing w:val="-12"/>
        </w:rPr>
        <w:t> </w:t>
      </w:r>
      <w:r>
        <w:rPr/>
        <w:t>The</w:t>
      </w:r>
      <w:r>
        <w:rPr>
          <w:spacing w:val="-13"/>
        </w:rPr>
        <w:t> </w:t>
      </w:r>
      <w:r>
        <w:rPr/>
        <w:t>lengths</w:t>
      </w:r>
      <w:r>
        <w:rPr>
          <w:spacing w:val="-12"/>
        </w:rPr>
        <w:t> </w:t>
      </w:r>
      <w:r>
        <w:rPr/>
        <w:t>of</w:t>
      </w:r>
      <w:r>
        <w:rPr>
          <w:spacing w:val="-13"/>
        </w:rPr>
        <w:t> </w:t>
      </w:r>
      <w:r>
        <w:rPr/>
        <w:t>the</w:t>
      </w:r>
      <w:r>
        <w:rPr>
          <w:spacing w:val="-11"/>
        </w:rPr>
        <w:t> </w:t>
      </w:r>
      <w:r>
        <w:rPr/>
        <w:t>pineapple</w:t>
      </w:r>
      <w:r>
        <w:rPr>
          <w:spacing w:val="-13"/>
        </w:rPr>
        <w:t> </w:t>
      </w:r>
      <w:r>
        <w:rPr/>
        <w:t>leaf</w:t>
      </w:r>
      <w:r>
        <w:rPr>
          <w:spacing w:val="-10"/>
        </w:rPr>
        <w:t> </w:t>
      </w:r>
      <w:r>
        <w:rPr/>
        <w:t>fibre</w:t>
      </w:r>
      <w:r>
        <w:rPr>
          <w:spacing w:val="-13"/>
        </w:rPr>
        <w:t> </w:t>
      </w:r>
      <w:r>
        <w:rPr/>
        <w:t>are</w:t>
      </w:r>
      <w:r>
        <w:rPr>
          <w:spacing w:val="-13"/>
        </w:rPr>
        <w:t> </w:t>
      </w:r>
      <w:r>
        <w:rPr/>
        <w:t>fixed</w:t>
      </w:r>
      <w:r>
        <w:rPr>
          <w:spacing w:val="-12"/>
        </w:rPr>
        <w:t> </w:t>
      </w:r>
      <w:r>
        <w:rPr/>
        <w:t>to</w:t>
      </w:r>
      <w:r>
        <w:rPr>
          <w:spacing w:val="-12"/>
        </w:rPr>
        <w:t> </w:t>
      </w:r>
      <w:r>
        <w:rPr/>
        <w:t>20</w:t>
      </w:r>
      <w:r>
        <w:rPr>
          <w:spacing w:val="-14"/>
        </w:rPr>
        <w:t> </w:t>
      </w:r>
      <w:r>
        <w:rPr/>
        <w:t>mm,</w:t>
      </w:r>
      <w:r>
        <w:rPr>
          <w:spacing w:val="-12"/>
        </w:rPr>
        <w:t> </w:t>
      </w:r>
      <w:r>
        <w:rPr/>
        <w:t>30</w:t>
      </w:r>
      <w:r>
        <w:rPr>
          <w:spacing w:val="-12"/>
        </w:rPr>
        <w:t> </w:t>
      </w:r>
      <w:r>
        <w:rPr/>
        <w:t>mm</w:t>
      </w:r>
      <w:r>
        <w:rPr>
          <w:spacing w:val="-12"/>
        </w:rPr>
        <w:t> </w:t>
      </w:r>
      <w:r>
        <w:rPr/>
        <w:t>and</w:t>
      </w:r>
      <w:r>
        <w:rPr>
          <w:spacing w:val="-12"/>
        </w:rPr>
        <w:t> </w:t>
      </w:r>
      <w:r>
        <w:rPr/>
        <w:t>40</w:t>
      </w:r>
      <w:r>
        <w:rPr>
          <w:spacing w:val="-12"/>
        </w:rPr>
        <w:t> </w:t>
      </w:r>
      <w:r>
        <w:rPr/>
        <w:t>mm.</w:t>
      </w:r>
      <w:r>
        <w:rPr>
          <w:spacing w:val="-12"/>
        </w:rPr>
        <w:t> </w:t>
      </w:r>
      <w:r>
        <w:rPr/>
        <w:t>Before</w:t>
      </w:r>
      <w:r>
        <w:rPr>
          <w:spacing w:val="-13"/>
        </w:rPr>
        <w:t> </w:t>
      </w:r>
      <w:r>
        <w:rPr/>
        <w:t>the fabrication, PALF underwent alkaline treatment to increase the strength of fibre. All samples have undergone three different tests to determine the mechanical properties which are tensile test, impact and bending test. PALF loading of 30 / 70 % with 40 mm in length shows the higher</w:t>
      </w:r>
      <w:r>
        <w:rPr>
          <w:spacing w:val="-8"/>
        </w:rPr>
        <w:t> </w:t>
      </w:r>
      <w:r>
        <w:rPr/>
        <w:t>values</w:t>
      </w:r>
      <w:r>
        <w:rPr>
          <w:spacing w:val="-8"/>
        </w:rPr>
        <w:t> </w:t>
      </w:r>
      <w:r>
        <w:rPr/>
        <w:t>of</w:t>
      </w:r>
      <w:r>
        <w:rPr>
          <w:spacing w:val="-8"/>
        </w:rPr>
        <w:t> </w:t>
      </w:r>
      <w:r>
        <w:rPr/>
        <w:t>tensile</w:t>
      </w:r>
      <w:r>
        <w:rPr>
          <w:spacing w:val="-8"/>
        </w:rPr>
        <w:t> </w:t>
      </w:r>
      <w:r>
        <w:rPr/>
        <w:t>stress,</w:t>
      </w:r>
      <w:r>
        <w:rPr>
          <w:spacing w:val="-8"/>
        </w:rPr>
        <w:t> </w:t>
      </w:r>
      <w:r>
        <w:rPr/>
        <w:t>impact</w:t>
      </w:r>
      <w:r>
        <w:rPr>
          <w:spacing w:val="-8"/>
        </w:rPr>
        <w:t> </w:t>
      </w:r>
      <w:r>
        <w:rPr/>
        <w:t>and</w:t>
      </w:r>
      <w:r>
        <w:rPr>
          <w:spacing w:val="-8"/>
        </w:rPr>
        <w:t> </w:t>
      </w:r>
      <w:r>
        <w:rPr/>
        <w:t>bending</w:t>
      </w:r>
      <w:r>
        <w:rPr>
          <w:spacing w:val="-8"/>
        </w:rPr>
        <w:t> </w:t>
      </w:r>
      <w:r>
        <w:rPr/>
        <w:t>which</w:t>
      </w:r>
      <w:r>
        <w:rPr>
          <w:spacing w:val="-8"/>
        </w:rPr>
        <w:t> </w:t>
      </w:r>
      <w:r>
        <w:rPr/>
        <w:t>are</w:t>
      </w:r>
      <w:r>
        <w:rPr>
          <w:spacing w:val="-8"/>
        </w:rPr>
        <w:t> </w:t>
      </w:r>
      <w:r>
        <w:rPr/>
        <w:t>22.17</w:t>
      </w:r>
      <w:r>
        <w:rPr>
          <w:spacing w:val="-8"/>
        </w:rPr>
        <w:t> </w:t>
      </w:r>
      <w:r>
        <w:rPr/>
        <w:t>MPa,</w:t>
      </w:r>
      <w:r>
        <w:rPr>
          <w:spacing w:val="-8"/>
        </w:rPr>
        <w:t> </w:t>
      </w:r>
      <w:r>
        <w:rPr/>
        <w:t>27.63</w:t>
      </w:r>
      <w:r>
        <w:rPr>
          <w:spacing w:val="-8"/>
        </w:rPr>
        <w:t> </w:t>
      </w:r>
      <w:r>
        <w:rPr/>
        <w:t>J/m</w:t>
      </w:r>
      <w:r>
        <w:rPr>
          <w:vertAlign w:val="superscript"/>
        </w:rPr>
        <w:t>2</w:t>
      </w:r>
      <w:r>
        <w:rPr>
          <w:spacing w:val="-7"/>
          <w:vertAlign w:val="baseline"/>
        </w:rPr>
        <w:t> </w:t>
      </w:r>
      <w:r>
        <w:rPr>
          <w:vertAlign w:val="baseline"/>
        </w:rPr>
        <w:t>and</w:t>
      </w:r>
      <w:r>
        <w:rPr>
          <w:spacing w:val="-8"/>
          <w:vertAlign w:val="baseline"/>
        </w:rPr>
        <w:t> </w:t>
      </w:r>
      <w:r>
        <w:rPr>
          <w:vertAlign w:val="baseline"/>
        </w:rPr>
        <w:t>35.53 N/mm</w:t>
      </w:r>
      <w:r>
        <w:rPr>
          <w:vertAlign w:val="superscript"/>
        </w:rPr>
        <w:t>2</w:t>
      </w:r>
      <w:r>
        <w:rPr>
          <w:vertAlign w:val="baseline"/>
        </w:rPr>
        <w:t> respectively.</w:t>
      </w:r>
    </w:p>
    <w:p>
      <w:pPr>
        <w:pStyle w:val="BodyText"/>
        <w:spacing w:before="1"/>
      </w:pPr>
    </w:p>
    <w:p>
      <w:pPr>
        <w:pStyle w:val="BodyText"/>
        <w:spacing w:line="480" w:lineRule="auto"/>
        <w:ind w:left="340" w:right="1435"/>
        <w:jc w:val="both"/>
      </w:pPr>
      <w:r>
        <w:rPr/>
        <w:t>Among</w:t>
      </w:r>
      <w:r>
        <w:rPr>
          <w:spacing w:val="-12"/>
        </w:rPr>
        <w:t> </w:t>
      </w:r>
      <w:r>
        <w:rPr/>
        <w:t>the</w:t>
      </w:r>
      <w:r>
        <w:rPr>
          <w:spacing w:val="-11"/>
        </w:rPr>
        <w:t> </w:t>
      </w:r>
      <w:r>
        <w:rPr/>
        <w:t>various</w:t>
      </w:r>
      <w:r>
        <w:rPr>
          <w:spacing w:val="-10"/>
        </w:rPr>
        <w:t> </w:t>
      </w:r>
      <w:r>
        <w:rPr/>
        <w:t>factors,</w:t>
      </w:r>
      <w:r>
        <w:rPr>
          <w:spacing w:val="-10"/>
        </w:rPr>
        <w:t> </w:t>
      </w:r>
      <w:r>
        <w:rPr/>
        <w:t>the</w:t>
      </w:r>
      <w:r>
        <w:rPr>
          <w:spacing w:val="-11"/>
        </w:rPr>
        <w:t> </w:t>
      </w:r>
      <w:r>
        <w:rPr/>
        <w:t>final</w:t>
      </w:r>
      <w:r>
        <w:rPr>
          <w:spacing w:val="-9"/>
        </w:rPr>
        <w:t> </w:t>
      </w:r>
      <w:r>
        <w:rPr/>
        <w:t>performance</w:t>
      </w:r>
      <w:r>
        <w:rPr>
          <w:spacing w:val="-11"/>
        </w:rPr>
        <w:t> </w:t>
      </w:r>
      <w:r>
        <w:rPr/>
        <w:t>of</w:t>
      </w:r>
      <w:r>
        <w:rPr>
          <w:spacing w:val="-10"/>
        </w:rPr>
        <w:t> </w:t>
      </w:r>
      <w:r>
        <w:rPr/>
        <w:t>the</w:t>
      </w:r>
      <w:r>
        <w:rPr>
          <w:spacing w:val="-11"/>
        </w:rPr>
        <w:t> </w:t>
      </w:r>
      <w:r>
        <w:rPr/>
        <w:t>composite</w:t>
      </w:r>
      <w:r>
        <w:rPr>
          <w:spacing w:val="-11"/>
        </w:rPr>
        <w:t> </w:t>
      </w:r>
      <w:r>
        <w:rPr/>
        <w:t>materials</w:t>
      </w:r>
      <w:r>
        <w:rPr>
          <w:spacing w:val="-10"/>
        </w:rPr>
        <w:t> </w:t>
      </w:r>
      <w:r>
        <w:rPr/>
        <w:t>depends</w:t>
      </w:r>
      <w:r>
        <w:rPr>
          <w:spacing w:val="-10"/>
        </w:rPr>
        <w:t> </w:t>
      </w:r>
      <w:r>
        <w:rPr/>
        <w:t>to</w:t>
      </w:r>
      <w:r>
        <w:rPr>
          <w:spacing w:val="-10"/>
        </w:rPr>
        <w:t> </w:t>
      </w:r>
      <w:r>
        <w:rPr/>
        <w:t>a</w:t>
      </w:r>
      <w:r>
        <w:rPr>
          <w:spacing w:val="-11"/>
        </w:rPr>
        <w:t> </w:t>
      </w:r>
      <w:r>
        <w:rPr/>
        <w:t>large extent</w:t>
      </w:r>
      <w:r>
        <w:rPr>
          <w:spacing w:val="-9"/>
        </w:rPr>
        <w:t> </w:t>
      </w:r>
      <w:r>
        <w:rPr/>
        <w:t>on</w:t>
      </w:r>
      <w:r>
        <w:rPr>
          <w:spacing w:val="-10"/>
        </w:rPr>
        <w:t> </w:t>
      </w:r>
      <w:r>
        <w:rPr/>
        <w:t>the</w:t>
      </w:r>
      <w:r>
        <w:rPr>
          <w:spacing w:val="-11"/>
        </w:rPr>
        <w:t> </w:t>
      </w:r>
      <w:r>
        <w:rPr/>
        <w:t>adhesion</w:t>
      </w:r>
      <w:r>
        <w:rPr>
          <w:spacing w:val="-10"/>
        </w:rPr>
        <w:t> </w:t>
      </w:r>
      <w:r>
        <w:rPr/>
        <w:t>between</w:t>
      </w:r>
      <w:r>
        <w:rPr>
          <w:spacing w:val="-10"/>
        </w:rPr>
        <w:t> </w:t>
      </w:r>
      <w:r>
        <w:rPr/>
        <w:t>the</w:t>
      </w:r>
      <w:r>
        <w:rPr>
          <w:spacing w:val="-11"/>
        </w:rPr>
        <w:t> </w:t>
      </w:r>
      <w:r>
        <w:rPr/>
        <w:t>polymer</w:t>
      </w:r>
      <w:r>
        <w:rPr>
          <w:spacing w:val="-10"/>
        </w:rPr>
        <w:t> </w:t>
      </w:r>
      <w:r>
        <w:rPr/>
        <w:t>matrix</w:t>
      </w:r>
      <w:r>
        <w:rPr>
          <w:spacing w:val="-8"/>
        </w:rPr>
        <w:t> </w:t>
      </w:r>
      <w:r>
        <w:rPr/>
        <w:t>and</w:t>
      </w:r>
      <w:r>
        <w:rPr>
          <w:spacing w:val="-10"/>
        </w:rPr>
        <w:t> </w:t>
      </w:r>
      <w:r>
        <w:rPr/>
        <w:t>the</w:t>
      </w:r>
      <w:r>
        <w:rPr>
          <w:spacing w:val="-11"/>
        </w:rPr>
        <w:t> </w:t>
      </w:r>
      <w:r>
        <w:rPr/>
        <w:t>reinforcement</w:t>
      </w:r>
      <w:r>
        <w:rPr>
          <w:spacing w:val="-7"/>
        </w:rPr>
        <w:t> </w:t>
      </w:r>
      <w:r>
        <w:rPr/>
        <w:t>and</w:t>
      </w:r>
      <w:r>
        <w:rPr>
          <w:spacing w:val="-10"/>
        </w:rPr>
        <w:t> </w:t>
      </w:r>
      <w:r>
        <w:rPr/>
        <w:t>therefore,</w:t>
      </w:r>
      <w:r>
        <w:rPr>
          <w:spacing w:val="-10"/>
        </w:rPr>
        <w:t> </w:t>
      </w:r>
      <w:r>
        <w:rPr/>
        <w:t>on</w:t>
      </w:r>
      <w:r>
        <w:rPr>
          <w:spacing w:val="-10"/>
        </w:rPr>
        <w:t> </w:t>
      </w:r>
      <w:r>
        <w:rPr/>
        <w:t>the quality of the interface. To achieve optimum performance of the end product, sufficient interaction between the matrix resin and the cellulosic material is desired. This is often achieved</w:t>
      </w:r>
      <w:r>
        <w:rPr>
          <w:spacing w:val="-5"/>
        </w:rPr>
        <w:t> </w:t>
      </w:r>
      <w:r>
        <w:rPr/>
        <w:t>by</w:t>
      </w:r>
      <w:r>
        <w:rPr>
          <w:spacing w:val="-12"/>
        </w:rPr>
        <w:t> </w:t>
      </w:r>
      <w:r>
        <w:rPr/>
        <w:t>surface</w:t>
      </w:r>
      <w:r>
        <w:rPr>
          <w:spacing w:val="-8"/>
        </w:rPr>
        <w:t> </w:t>
      </w:r>
      <w:r>
        <w:rPr/>
        <w:t>modification</w:t>
      </w:r>
      <w:r>
        <w:rPr>
          <w:spacing w:val="-7"/>
        </w:rPr>
        <w:t> </w:t>
      </w:r>
      <w:r>
        <w:rPr/>
        <w:t>of</w:t>
      </w:r>
      <w:r>
        <w:rPr>
          <w:spacing w:val="-8"/>
        </w:rPr>
        <w:t> </w:t>
      </w:r>
      <w:r>
        <w:rPr/>
        <w:t>the</w:t>
      </w:r>
      <w:r>
        <w:rPr>
          <w:spacing w:val="-8"/>
        </w:rPr>
        <w:t> </w:t>
      </w:r>
      <w:r>
        <w:rPr/>
        <w:t>resin</w:t>
      </w:r>
      <w:r>
        <w:rPr>
          <w:spacing w:val="-7"/>
        </w:rPr>
        <w:t> </w:t>
      </w:r>
      <w:r>
        <w:rPr/>
        <w:t>or</w:t>
      </w:r>
      <w:r>
        <w:rPr>
          <w:spacing w:val="-8"/>
        </w:rPr>
        <w:t> </w:t>
      </w:r>
      <w:r>
        <w:rPr/>
        <w:t>the</w:t>
      </w:r>
      <w:r>
        <w:rPr>
          <w:spacing w:val="-8"/>
        </w:rPr>
        <w:t> </w:t>
      </w:r>
      <w:r>
        <w:rPr/>
        <w:t>filler.</w:t>
      </w:r>
      <w:r>
        <w:rPr>
          <w:spacing w:val="-5"/>
        </w:rPr>
        <w:t> </w:t>
      </w:r>
      <w:r>
        <w:rPr/>
        <w:t>Kasim</w:t>
      </w:r>
      <w:r>
        <w:rPr>
          <w:spacing w:val="-1"/>
        </w:rPr>
        <w:t> </w:t>
      </w:r>
      <w:r>
        <w:rPr>
          <w:i/>
        </w:rPr>
        <w:t>et</w:t>
      </w:r>
      <w:r>
        <w:rPr>
          <w:i/>
          <w:spacing w:val="-7"/>
        </w:rPr>
        <w:t> </w:t>
      </w:r>
      <w:r>
        <w:rPr>
          <w:i/>
        </w:rPr>
        <w:t>al.,</w:t>
      </w:r>
      <w:r>
        <w:rPr>
          <w:i/>
          <w:spacing w:val="-4"/>
        </w:rPr>
        <w:t> </w:t>
      </w:r>
      <w:r>
        <w:rPr/>
        <w:t>(2015)</w:t>
      </w:r>
      <w:r>
        <w:rPr>
          <w:spacing w:val="-8"/>
        </w:rPr>
        <w:t> </w:t>
      </w:r>
      <w:r>
        <w:rPr/>
        <w:t>investigated</w:t>
      </w:r>
      <w:r>
        <w:rPr>
          <w:spacing w:val="-7"/>
        </w:rPr>
        <w:t> </w:t>
      </w:r>
      <w:r>
        <w:rPr/>
        <w:t>the mechanical</w:t>
      </w:r>
      <w:r>
        <w:rPr>
          <w:spacing w:val="-3"/>
        </w:rPr>
        <w:t> </w:t>
      </w:r>
      <w:r>
        <w:rPr/>
        <w:t>properties</w:t>
      </w:r>
      <w:r>
        <w:rPr>
          <w:spacing w:val="-3"/>
        </w:rPr>
        <w:t> </w:t>
      </w:r>
      <w:r>
        <w:rPr/>
        <w:t>of</w:t>
      </w:r>
      <w:r>
        <w:rPr>
          <w:spacing w:val="-2"/>
        </w:rPr>
        <w:t> </w:t>
      </w:r>
      <w:r>
        <w:rPr/>
        <w:t>high</w:t>
      </w:r>
      <w:r>
        <w:rPr>
          <w:spacing w:val="-3"/>
        </w:rPr>
        <w:t> </w:t>
      </w:r>
      <w:r>
        <w:rPr/>
        <w:t>impact</w:t>
      </w:r>
      <w:r>
        <w:rPr>
          <w:spacing w:val="-3"/>
        </w:rPr>
        <w:t> </w:t>
      </w:r>
      <w:r>
        <w:rPr/>
        <w:t>polypropylene</w:t>
      </w:r>
      <w:r>
        <w:rPr>
          <w:spacing w:val="-4"/>
        </w:rPr>
        <w:t> </w:t>
      </w:r>
      <w:r>
        <w:rPr/>
        <w:t>composite</w:t>
      </w:r>
      <w:r>
        <w:rPr>
          <w:spacing w:val="-4"/>
        </w:rPr>
        <w:t> </w:t>
      </w:r>
      <w:r>
        <w:rPr/>
        <w:t>reinforced</w:t>
      </w:r>
      <w:r>
        <w:rPr>
          <w:spacing w:val="-1"/>
        </w:rPr>
        <w:t> </w:t>
      </w:r>
      <w:r>
        <w:rPr/>
        <w:t>with</w:t>
      </w:r>
      <w:r>
        <w:rPr>
          <w:spacing w:val="-3"/>
        </w:rPr>
        <w:t> </w:t>
      </w:r>
      <w:r>
        <w:rPr/>
        <w:t>pineapple leaf fibre from the Josapine cultivar as a function of fibre loading, the results they obtained are in tandem with the ones obtained in this report.</w:t>
      </w:r>
    </w:p>
    <w:p>
      <w:pPr>
        <w:pStyle w:val="Heading1"/>
        <w:numPr>
          <w:ilvl w:val="1"/>
          <w:numId w:val="21"/>
        </w:numPr>
        <w:tabs>
          <w:tab w:pos="820" w:val="left" w:leader="none"/>
        </w:tabs>
        <w:spacing w:line="240" w:lineRule="auto" w:before="5" w:after="0"/>
        <w:ind w:left="820" w:right="0" w:hanging="480"/>
        <w:jc w:val="both"/>
      </w:pPr>
      <w:r>
        <w:rPr/>
        <w:t>Thermal</w:t>
      </w:r>
      <w:r>
        <w:rPr>
          <w:spacing w:val="-4"/>
        </w:rPr>
        <w:t> </w:t>
      </w:r>
      <w:r>
        <w:rPr/>
        <w:t>conductivity</w:t>
      </w:r>
      <w:r>
        <w:rPr>
          <w:spacing w:val="-3"/>
        </w:rPr>
        <w:t> </w:t>
      </w:r>
      <w:r>
        <w:rPr/>
        <w:t>Analysis</w:t>
      </w:r>
      <w:r>
        <w:rPr>
          <w:spacing w:val="-3"/>
        </w:rPr>
        <w:t> </w:t>
      </w:r>
      <w:r>
        <w:rPr/>
        <w:t>of</w:t>
      </w:r>
      <w:r>
        <w:rPr>
          <w:spacing w:val="-2"/>
        </w:rPr>
        <w:t> </w:t>
      </w:r>
      <w:r>
        <w:rPr/>
        <w:t>the</w:t>
      </w:r>
      <w:r>
        <w:rPr>
          <w:spacing w:val="-4"/>
        </w:rPr>
        <w:t> </w:t>
      </w:r>
      <w:r>
        <w:rPr/>
        <w:t>PALF/PP</w:t>
      </w:r>
      <w:r>
        <w:rPr>
          <w:spacing w:val="-5"/>
        </w:rPr>
        <w:t> </w:t>
      </w:r>
      <w:r>
        <w:rPr>
          <w:spacing w:val="-2"/>
        </w:rPr>
        <w:t>Composites</w:t>
      </w:r>
    </w:p>
    <w:p>
      <w:pPr>
        <w:pStyle w:val="BodyText"/>
        <w:spacing w:line="480" w:lineRule="auto" w:before="271"/>
        <w:ind w:left="340" w:right="1437"/>
        <w:jc w:val="both"/>
      </w:pPr>
      <w:r>
        <w:rPr/>
        <w:t>Figures 4.31 to 4.35 show the thermal conductivity</w:t>
      </w:r>
      <w:r>
        <w:rPr>
          <w:spacing w:val="-1"/>
        </w:rPr>
        <w:t> </w:t>
      </w:r>
      <w:r>
        <w:rPr/>
        <w:t>(TC) in W/mK behavior of the reinforced PALF/PP composites. The plots show a gradual increase in TC with increase in the fibre content. A noticeable steadiness in TC was observed at the maximum fibre content of 40 % weight ratio.</w:t>
      </w:r>
    </w:p>
    <w:p>
      <w:pPr>
        <w:spacing w:after="0" w:line="480" w:lineRule="auto"/>
        <w:jc w:val="both"/>
        <w:sectPr>
          <w:pgSz w:w="11910" w:h="16840"/>
          <w:pgMar w:header="0" w:footer="970" w:top="1620" w:bottom="1160" w:left="110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BodyText"/>
        <w:spacing w:line="480" w:lineRule="auto"/>
        <w:ind w:left="340" w:right="1438"/>
        <w:jc w:val="both"/>
      </w:pPr>
      <w:r>
        <w:rPr/>
        <mc:AlternateContent>
          <mc:Choice Requires="wps">
            <w:drawing>
              <wp:anchor distT="0" distB="0" distL="0" distR="0" allowOverlap="1" layoutInCell="1" locked="0" behindDoc="0" simplePos="0" relativeHeight="15813120">
                <wp:simplePos x="0" y="0"/>
                <wp:positionH relativeFrom="page">
                  <wp:posOffset>915924</wp:posOffset>
                </wp:positionH>
                <wp:positionV relativeFrom="paragraph">
                  <wp:posOffset>-3219167</wp:posOffset>
                </wp:positionV>
                <wp:extent cx="5541010" cy="3221990"/>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5541010" cy="3221990"/>
                          <a:chExt cx="5541010" cy="3221990"/>
                        </a:xfrm>
                      </wpg:grpSpPr>
                      <wps:wsp>
                        <wps:cNvPr id="675" name="Graphic 675"/>
                        <wps:cNvSpPr/>
                        <wps:spPr>
                          <a:xfrm>
                            <a:off x="627887" y="2628900"/>
                            <a:ext cx="2918460" cy="9525"/>
                          </a:xfrm>
                          <a:custGeom>
                            <a:avLst/>
                            <a:gdLst/>
                            <a:ahLst/>
                            <a:cxnLst/>
                            <a:rect l="l" t="t" r="r" b="b"/>
                            <a:pathLst>
                              <a:path w="2918460" h="9525">
                                <a:moveTo>
                                  <a:pt x="2918460" y="0"/>
                                </a:moveTo>
                                <a:lnTo>
                                  <a:pt x="0" y="0"/>
                                </a:lnTo>
                                <a:lnTo>
                                  <a:pt x="0" y="9144"/>
                                </a:lnTo>
                                <a:lnTo>
                                  <a:pt x="2918460" y="9144"/>
                                </a:lnTo>
                                <a:lnTo>
                                  <a:pt x="2918460" y="0"/>
                                </a:lnTo>
                                <a:close/>
                              </a:path>
                            </a:pathLst>
                          </a:custGeom>
                          <a:solidFill>
                            <a:srgbClr val="D8D8D8"/>
                          </a:solidFill>
                        </wps:spPr>
                        <wps:bodyPr wrap="square" lIns="0" tIns="0" rIns="0" bIns="0" rtlCol="0">
                          <a:prstTxWarp prst="textNoShape">
                            <a:avLst/>
                          </a:prstTxWarp>
                          <a:noAutofit/>
                        </wps:bodyPr>
                      </wps:wsp>
                      <pic:pic>
                        <pic:nvPicPr>
                          <pic:cNvPr id="676" name="Image 676"/>
                          <pic:cNvPicPr/>
                        </pic:nvPicPr>
                        <pic:blipFill>
                          <a:blip r:embed="rId180" cstate="print"/>
                          <a:stretch>
                            <a:fillRect/>
                          </a:stretch>
                        </pic:blipFill>
                        <pic:spPr>
                          <a:xfrm>
                            <a:off x="883919" y="2100072"/>
                            <a:ext cx="2407920" cy="102107"/>
                          </a:xfrm>
                          <a:prstGeom prst="rect">
                            <a:avLst/>
                          </a:prstGeom>
                        </pic:spPr>
                      </pic:pic>
                      <pic:pic>
                        <pic:nvPicPr>
                          <pic:cNvPr id="677" name="Image 677"/>
                          <pic:cNvPicPr/>
                        </pic:nvPicPr>
                        <pic:blipFill>
                          <a:blip r:embed="rId181" cstate="print"/>
                          <a:stretch>
                            <a:fillRect/>
                          </a:stretch>
                        </pic:blipFill>
                        <pic:spPr>
                          <a:xfrm>
                            <a:off x="883919" y="1519427"/>
                            <a:ext cx="2407920" cy="211835"/>
                          </a:xfrm>
                          <a:prstGeom prst="rect">
                            <a:avLst/>
                          </a:prstGeom>
                        </pic:spPr>
                      </pic:pic>
                      <pic:pic>
                        <pic:nvPicPr>
                          <pic:cNvPr id="678" name="Image 678"/>
                          <pic:cNvPicPr/>
                        </pic:nvPicPr>
                        <pic:blipFill>
                          <a:blip r:embed="rId182" cstate="print"/>
                          <a:stretch>
                            <a:fillRect/>
                          </a:stretch>
                        </pic:blipFill>
                        <pic:spPr>
                          <a:xfrm>
                            <a:off x="883919" y="441959"/>
                            <a:ext cx="2407920" cy="819912"/>
                          </a:xfrm>
                          <a:prstGeom prst="rect">
                            <a:avLst/>
                          </a:prstGeom>
                        </pic:spPr>
                      </pic:pic>
                      <wps:wsp>
                        <wps:cNvPr id="679" name="Graphic 679"/>
                        <wps:cNvSpPr/>
                        <wps:spPr>
                          <a:xfrm>
                            <a:off x="4093464" y="307847"/>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680" name="Image 680"/>
                          <pic:cNvPicPr/>
                        </pic:nvPicPr>
                        <pic:blipFill>
                          <a:blip r:embed="rId122" cstate="print"/>
                          <a:stretch>
                            <a:fillRect/>
                          </a:stretch>
                        </pic:blipFill>
                        <pic:spPr>
                          <a:xfrm>
                            <a:off x="4191000" y="284988"/>
                            <a:ext cx="73151" cy="73151"/>
                          </a:xfrm>
                          <a:prstGeom prst="rect">
                            <a:avLst/>
                          </a:prstGeom>
                        </pic:spPr>
                      </pic:pic>
                      <wps:wsp>
                        <wps:cNvPr id="681" name="Graphic 681"/>
                        <wps:cNvSpPr/>
                        <wps:spPr>
                          <a:xfrm>
                            <a:off x="4093464" y="1135380"/>
                            <a:ext cx="271780" cy="27940"/>
                          </a:xfrm>
                          <a:custGeom>
                            <a:avLst/>
                            <a:gdLst/>
                            <a:ahLst/>
                            <a:cxnLst/>
                            <a:rect l="l" t="t" r="r" b="b"/>
                            <a:pathLst>
                              <a:path w="271780" h="27940">
                                <a:moveTo>
                                  <a:pt x="265175" y="0"/>
                                </a:moveTo>
                                <a:lnTo>
                                  <a:pt x="13715" y="0"/>
                                </a:lnTo>
                                <a:lnTo>
                                  <a:pt x="6096" y="0"/>
                                </a:lnTo>
                                <a:lnTo>
                                  <a:pt x="0" y="6096"/>
                                </a:lnTo>
                                <a:lnTo>
                                  <a:pt x="0" y="21335"/>
                                </a:lnTo>
                                <a:lnTo>
                                  <a:pt x="6096" y="27431"/>
                                </a:lnTo>
                                <a:lnTo>
                                  <a:pt x="265175" y="27431"/>
                                </a:lnTo>
                                <a:lnTo>
                                  <a:pt x="271272" y="21335"/>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682" name="Image 682"/>
                          <pic:cNvPicPr/>
                        </pic:nvPicPr>
                        <pic:blipFill>
                          <a:blip r:embed="rId123" cstate="print"/>
                          <a:stretch>
                            <a:fillRect/>
                          </a:stretch>
                        </pic:blipFill>
                        <pic:spPr>
                          <a:xfrm>
                            <a:off x="4191000" y="1112519"/>
                            <a:ext cx="73151" cy="73151"/>
                          </a:xfrm>
                          <a:prstGeom prst="rect">
                            <a:avLst/>
                          </a:prstGeom>
                        </pic:spPr>
                      </pic:pic>
                      <wps:wsp>
                        <wps:cNvPr id="683" name="Graphic 683"/>
                        <wps:cNvSpPr/>
                        <wps:spPr>
                          <a:xfrm>
                            <a:off x="4093464" y="1962911"/>
                            <a:ext cx="271780" cy="27940"/>
                          </a:xfrm>
                          <a:custGeom>
                            <a:avLst/>
                            <a:gdLst/>
                            <a:ahLst/>
                            <a:cxnLst/>
                            <a:rect l="l" t="t" r="r" b="b"/>
                            <a:pathLst>
                              <a:path w="271780" h="27940">
                                <a:moveTo>
                                  <a:pt x="265175" y="0"/>
                                </a:moveTo>
                                <a:lnTo>
                                  <a:pt x="13715" y="0"/>
                                </a:lnTo>
                                <a:lnTo>
                                  <a:pt x="6096" y="0"/>
                                </a:lnTo>
                                <a:lnTo>
                                  <a:pt x="0" y="6096"/>
                                </a:lnTo>
                                <a:lnTo>
                                  <a:pt x="0" y="21336"/>
                                </a:lnTo>
                                <a:lnTo>
                                  <a:pt x="6096" y="27432"/>
                                </a:lnTo>
                                <a:lnTo>
                                  <a:pt x="265175" y="27432"/>
                                </a:lnTo>
                                <a:lnTo>
                                  <a:pt x="271272" y="21336"/>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684" name="Image 684"/>
                          <pic:cNvPicPr/>
                        </pic:nvPicPr>
                        <pic:blipFill>
                          <a:blip r:embed="rId124" cstate="print"/>
                          <a:stretch>
                            <a:fillRect/>
                          </a:stretch>
                        </pic:blipFill>
                        <pic:spPr>
                          <a:xfrm>
                            <a:off x="4191000" y="1940051"/>
                            <a:ext cx="73151" cy="73151"/>
                          </a:xfrm>
                          <a:prstGeom prst="rect">
                            <a:avLst/>
                          </a:prstGeom>
                        </pic:spPr>
                      </pic:pic>
                      <wps:wsp>
                        <wps:cNvPr id="685" name="Graphic 685"/>
                        <wps:cNvSpPr/>
                        <wps:spPr>
                          <a:xfrm>
                            <a:off x="0" y="0"/>
                            <a:ext cx="5468620" cy="3221990"/>
                          </a:xfrm>
                          <a:custGeom>
                            <a:avLst/>
                            <a:gdLst/>
                            <a:ahLst/>
                            <a:cxnLst/>
                            <a:rect l="l" t="t" r="r" b="b"/>
                            <a:pathLst>
                              <a:path w="5468620" h="3221990">
                                <a:moveTo>
                                  <a:pt x="5466588" y="0"/>
                                </a:moveTo>
                                <a:lnTo>
                                  <a:pt x="3047" y="0"/>
                                </a:lnTo>
                                <a:lnTo>
                                  <a:pt x="0" y="3048"/>
                                </a:lnTo>
                                <a:lnTo>
                                  <a:pt x="0" y="3220212"/>
                                </a:lnTo>
                                <a:lnTo>
                                  <a:pt x="3047" y="3221735"/>
                                </a:lnTo>
                                <a:lnTo>
                                  <a:pt x="5466588" y="3221735"/>
                                </a:lnTo>
                                <a:lnTo>
                                  <a:pt x="5468112" y="3220212"/>
                                </a:lnTo>
                                <a:lnTo>
                                  <a:pt x="5468112" y="3217164"/>
                                </a:lnTo>
                                <a:lnTo>
                                  <a:pt x="9143" y="3217164"/>
                                </a:lnTo>
                                <a:lnTo>
                                  <a:pt x="4571" y="3212591"/>
                                </a:lnTo>
                                <a:lnTo>
                                  <a:pt x="9143" y="3212591"/>
                                </a:lnTo>
                                <a:lnTo>
                                  <a:pt x="9143" y="9144"/>
                                </a:lnTo>
                                <a:lnTo>
                                  <a:pt x="4571" y="9144"/>
                                </a:lnTo>
                                <a:lnTo>
                                  <a:pt x="9143" y="4572"/>
                                </a:lnTo>
                                <a:lnTo>
                                  <a:pt x="5468112" y="4572"/>
                                </a:lnTo>
                                <a:lnTo>
                                  <a:pt x="5468112" y="3048"/>
                                </a:lnTo>
                                <a:lnTo>
                                  <a:pt x="5466588" y="0"/>
                                </a:lnTo>
                                <a:close/>
                              </a:path>
                              <a:path w="5468620" h="3221990">
                                <a:moveTo>
                                  <a:pt x="9143" y="3212591"/>
                                </a:moveTo>
                                <a:lnTo>
                                  <a:pt x="4571" y="3212591"/>
                                </a:lnTo>
                                <a:lnTo>
                                  <a:pt x="9143" y="3217164"/>
                                </a:lnTo>
                                <a:lnTo>
                                  <a:pt x="9143" y="3212591"/>
                                </a:lnTo>
                                <a:close/>
                              </a:path>
                              <a:path w="5468620" h="3221990">
                                <a:moveTo>
                                  <a:pt x="5458968" y="3212591"/>
                                </a:moveTo>
                                <a:lnTo>
                                  <a:pt x="9143" y="3212591"/>
                                </a:lnTo>
                                <a:lnTo>
                                  <a:pt x="9143" y="3217164"/>
                                </a:lnTo>
                                <a:lnTo>
                                  <a:pt x="5458968" y="3217164"/>
                                </a:lnTo>
                                <a:lnTo>
                                  <a:pt x="5458968" y="3212591"/>
                                </a:lnTo>
                                <a:close/>
                              </a:path>
                              <a:path w="5468620" h="3221990">
                                <a:moveTo>
                                  <a:pt x="5458968" y="4572"/>
                                </a:moveTo>
                                <a:lnTo>
                                  <a:pt x="5458968" y="3217164"/>
                                </a:lnTo>
                                <a:lnTo>
                                  <a:pt x="5463540" y="3212591"/>
                                </a:lnTo>
                                <a:lnTo>
                                  <a:pt x="5468112" y="3212591"/>
                                </a:lnTo>
                                <a:lnTo>
                                  <a:pt x="5468112" y="9144"/>
                                </a:lnTo>
                                <a:lnTo>
                                  <a:pt x="5463540" y="9144"/>
                                </a:lnTo>
                                <a:lnTo>
                                  <a:pt x="5458968" y="4572"/>
                                </a:lnTo>
                                <a:close/>
                              </a:path>
                              <a:path w="5468620" h="3221990">
                                <a:moveTo>
                                  <a:pt x="5468112" y="3212591"/>
                                </a:moveTo>
                                <a:lnTo>
                                  <a:pt x="5463540" y="3212591"/>
                                </a:lnTo>
                                <a:lnTo>
                                  <a:pt x="5458968" y="3217164"/>
                                </a:lnTo>
                                <a:lnTo>
                                  <a:pt x="5468112" y="3217164"/>
                                </a:lnTo>
                                <a:lnTo>
                                  <a:pt x="5468112" y="3212591"/>
                                </a:lnTo>
                                <a:close/>
                              </a:path>
                              <a:path w="5468620" h="3221990">
                                <a:moveTo>
                                  <a:pt x="9143" y="4572"/>
                                </a:moveTo>
                                <a:lnTo>
                                  <a:pt x="4571" y="9144"/>
                                </a:lnTo>
                                <a:lnTo>
                                  <a:pt x="9143" y="9144"/>
                                </a:lnTo>
                                <a:lnTo>
                                  <a:pt x="9143" y="4572"/>
                                </a:lnTo>
                                <a:close/>
                              </a:path>
                              <a:path w="5468620" h="3221990">
                                <a:moveTo>
                                  <a:pt x="5458968" y="4572"/>
                                </a:moveTo>
                                <a:lnTo>
                                  <a:pt x="9143" y="4572"/>
                                </a:lnTo>
                                <a:lnTo>
                                  <a:pt x="9143" y="9144"/>
                                </a:lnTo>
                                <a:lnTo>
                                  <a:pt x="5458968" y="9144"/>
                                </a:lnTo>
                                <a:lnTo>
                                  <a:pt x="5458968" y="4572"/>
                                </a:lnTo>
                                <a:close/>
                              </a:path>
                              <a:path w="5468620" h="3221990">
                                <a:moveTo>
                                  <a:pt x="5468112" y="4572"/>
                                </a:moveTo>
                                <a:lnTo>
                                  <a:pt x="5458968" y="4572"/>
                                </a:lnTo>
                                <a:lnTo>
                                  <a:pt x="5463540" y="9144"/>
                                </a:lnTo>
                                <a:lnTo>
                                  <a:pt x="5468112" y="9144"/>
                                </a:lnTo>
                                <a:lnTo>
                                  <a:pt x="5468112" y="4572"/>
                                </a:lnTo>
                                <a:close/>
                              </a:path>
                            </a:pathLst>
                          </a:custGeom>
                          <a:solidFill>
                            <a:srgbClr val="D8D8D8"/>
                          </a:solidFill>
                        </wps:spPr>
                        <wps:bodyPr wrap="square" lIns="0" tIns="0" rIns="0" bIns="0" rtlCol="0">
                          <a:prstTxWarp prst="textNoShape">
                            <a:avLst/>
                          </a:prstTxWarp>
                          <a:noAutofit/>
                        </wps:bodyPr>
                      </wps:wsp>
                      <wps:wsp>
                        <wps:cNvPr id="686" name="Textbox 686"/>
                        <wps:cNvSpPr txBox="1"/>
                        <wps:spPr>
                          <a:xfrm>
                            <a:off x="376936" y="67801"/>
                            <a:ext cx="355600" cy="692785"/>
                          </a:xfrm>
                          <a:prstGeom prst="rect">
                            <a:avLst/>
                          </a:prstGeom>
                        </wps:spPr>
                        <wps:txbx>
                          <w:txbxContent>
                            <w:p>
                              <w:pPr>
                                <w:spacing w:before="0"/>
                                <w:ind w:left="0" w:right="0" w:firstLine="0"/>
                                <w:jc w:val="left"/>
                                <w:rPr>
                                  <w:rFonts w:ascii="Calibri"/>
                                  <w:sz w:val="18"/>
                                </w:rPr>
                              </w:pPr>
                              <w:r>
                                <w:rPr>
                                  <w:rFonts w:ascii="Calibri"/>
                                  <w:color w:val="595959"/>
                                  <w:spacing w:val="-5"/>
                                  <w:w w:val="235"/>
                                  <w:sz w:val="18"/>
                                </w:rPr>
                                <w:t>0.9</w:t>
                              </w:r>
                            </w:p>
                            <w:p>
                              <w:pPr>
                                <w:spacing w:before="216"/>
                                <w:ind w:left="0" w:right="0" w:firstLine="0"/>
                                <w:jc w:val="left"/>
                                <w:rPr>
                                  <w:rFonts w:ascii="Calibri"/>
                                  <w:sz w:val="18"/>
                                </w:rPr>
                              </w:pPr>
                              <w:r>
                                <w:rPr>
                                  <w:rFonts w:ascii="Calibri"/>
                                  <w:color w:val="595959"/>
                                  <w:spacing w:val="-5"/>
                                  <w:w w:val="235"/>
                                  <w:sz w:val="18"/>
                                </w:rPr>
                                <w:t>0.8</w:t>
                              </w:r>
                            </w:p>
                            <w:p>
                              <w:pPr>
                                <w:spacing w:before="215"/>
                                <w:ind w:left="0" w:right="0" w:firstLine="0"/>
                                <w:jc w:val="left"/>
                                <w:rPr>
                                  <w:rFonts w:ascii="Calibri"/>
                                  <w:sz w:val="18"/>
                                </w:rPr>
                              </w:pPr>
                              <w:r>
                                <w:rPr>
                                  <w:rFonts w:ascii="Calibri"/>
                                  <w:color w:val="595959"/>
                                  <w:spacing w:val="-5"/>
                                  <w:w w:val="235"/>
                                  <w:sz w:val="18"/>
                                </w:rPr>
                                <w:t>0.7</w:t>
                              </w:r>
                            </w:p>
                          </w:txbxContent>
                        </wps:txbx>
                        <wps:bodyPr wrap="square" lIns="0" tIns="0" rIns="0" bIns="0" rtlCol="0">
                          <a:noAutofit/>
                        </wps:bodyPr>
                      </wps:wsp>
                      <wps:wsp>
                        <wps:cNvPr id="687" name="Textbox 687"/>
                        <wps:cNvSpPr txBox="1"/>
                        <wps:spPr>
                          <a:xfrm>
                            <a:off x="4376292" y="244966"/>
                            <a:ext cx="1155700" cy="558165"/>
                          </a:xfrm>
                          <a:prstGeom prst="rect">
                            <a:avLst/>
                          </a:prstGeom>
                        </wps:spPr>
                        <wps:txbx>
                          <w:txbxContent>
                            <w:p>
                              <w:pPr>
                                <w:spacing w:before="0"/>
                                <w:ind w:left="0" w:right="18" w:firstLine="0"/>
                                <w:jc w:val="both"/>
                                <w:rPr>
                                  <w:rFonts w:ascii="Calibri"/>
                                  <w:sz w:val="18"/>
                                </w:rPr>
                              </w:pPr>
                              <w:r>
                                <w:rPr>
                                  <w:rFonts w:ascii="Calibri"/>
                                  <w:color w:val="595959"/>
                                  <w:w w:val="215"/>
                                  <w:sz w:val="18"/>
                                </w:rPr>
                                <w:t>Thermal </w:t>
                              </w:r>
                              <w:r>
                                <w:rPr>
                                  <w:rFonts w:ascii="Calibri"/>
                                  <w:color w:val="595959"/>
                                  <w:w w:val="215"/>
                                  <w:sz w:val="18"/>
                                </w:rPr>
                                <w:t>co </w:t>
                              </w:r>
                              <w:r>
                                <w:rPr>
                                  <w:rFonts w:ascii="Calibri"/>
                                  <w:color w:val="595959"/>
                                  <w:w w:val="240"/>
                                  <w:sz w:val="18"/>
                                </w:rPr>
                                <w:t>of the</w:t>
                              </w:r>
                              <w:r>
                                <w:rPr>
                                  <w:rFonts w:ascii="Calibri"/>
                                  <w:color w:val="595959"/>
                                  <w:spacing w:val="-5"/>
                                  <w:w w:val="240"/>
                                  <w:sz w:val="18"/>
                                </w:rPr>
                                <w:t> </w:t>
                              </w:r>
                              <w:r>
                                <w:rPr>
                                  <w:rFonts w:ascii="Calibri"/>
                                  <w:color w:val="595959"/>
                                  <w:w w:val="240"/>
                                  <w:sz w:val="18"/>
                                </w:rPr>
                                <w:t>unt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75"/>
                                  <w:sz w:val="18"/>
                                </w:rPr>
                                <w:t>reinf </w:t>
                              </w:r>
                              <w:r>
                                <w:rPr>
                                  <w:rFonts w:ascii="Calibri"/>
                                  <w:color w:val="595959"/>
                                  <w:w w:val="210"/>
                                  <w:sz w:val="18"/>
                                </w:rPr>
                                <w:t>PALF/PP</w:t>
                              </w:r>
                              <w:r>
                                <w:rPr>
                                  <w:rFonts w:ascii="Calibri"/>
                                  <w:color w:val="595959"/>
                                  <w:spacing w:val="-2"/>
                                  <w:w w:val="240"/>
                                  <w:sz w:val="18"/>
                                </w:rPr>
                                <w:t> </w:t>
                              </w:r>
                              <w:r>
                                <w:rPr>
                                  <w:rFonts w:ascii="Calibri"/>
                                  <w:color w:val="595959"/>
                                  <w:spacing w:val="-5"/>
                                  <w:w w:val="240"/>
                                  <w:sz w:val="18"/>
                                </w:rPr>
                                <w:t>co</w:t>
                              </w:r>
                            </w:p>
                          </w:txbxContent>
                        </wps:txbx>
                        <wps:bodyPr wrap="square" lIns="0" tIns="0" rIns="0" bIns="0" rtlCol="0">
                          <a:noAutofit/>
                        </wps:bodyPr>
                      </wps:wsp>
                      <wps:wsp>
                        <wps:cNvPr id="688" name="Textbox 688"/>
                        <wps:cNvSpPr txBox="1"/>
                        <wps:spPr>
                          <a:xfrm>
                            <a:off x="376936" y="897542"/>
                            <a:ext cx="5163820" cy="2160905"/>
                          </a:xfrm>
                          <a:prstGeom prst="rect">
                            <a:avLst/>
                          </a:prstGeom>
                        </wps:spPr>
                        <wps:txbx>
                          <w:txbxContent>
                            <w:p>
                              <w:pPr>
                                <w:spacing w:before="0"/>
                                <w:ind w:left="0" w:right="7590" w:firstLine="0"/>
                                <w:jc w:val="center"/>
                                <w:rPr>
                                  <w:rFonts w:ascii="Calibri"/>
                                  <w:sz w:val="18"/>
                                </w:rPr>
                              </w:pPr>
                              <w:r>
                                <w:rPr>
                                  <w:rFonts w:ascii="Calibri"/>
                                  <w:color w:val="595959"/>
                                  <w:spacing w:val="-5"/>
                                  <w:w w:val="235"/>
                                  <w:sz w:val="18"/>
                                </w:rPr>
                                <w:t>0.6</w:t>
                              </w:r>
                            </w:p>
                            <w:p>
                              <w:pPr>
                                <w:spacing w:line="190" w:lineRule="exact" w:before="56"/>
                                <w:ind w:left="6298" w:right="0" w:firstLine="0"/>
                                <w:jc w:val="left"/>
                                <w:rPr>
                                  <w:rFonts w:ascii="Calibri"/>
                                  <w:sz w:val="18"/>
                                </w:rPr>
                              </w:pPr>
                              <w:r>
                                <w:rPr>
                                  <w:rFonts w:ascii="Calibri"/>
                                  <w:color w:val="595959"/>
                                  <w:w w:val="215"/>
                                  <w:sz w:val="18"/>
                                </w:rPr>
                                <w:t>Thermal</w:t>
                              </w:r>
                              <w:r>
                                <w:rPr>
                                  <w:rFonts w:ascii="Calibri"/>
                                  <w:color w:val="595959"/>
                                  <w:spacing w:val="41"/>
                                  <w:w w:val="220"/>
                                  <w:sz w:val="18"/>
                                </w:rPr>
                                <w:t> </w:t>
                              </w:r>
                              <w:r>
                                <w:rPr>
                                  <w:rFonts w:ascii="Calibri"/>
                                  <w:color w:val="595959"/>
                                  <w:spacing w:val="-5"/>
                                  <w:w w:val="220"/>
                                  <w:sz w:val="18"/>
                                </w:rPr>
                                <w:t>co</w:t>
                              </w:r>
                            </w:p>
                            <w:p>
                              <w:pPr>
                                <w:tabs>
                                  <w:tab w:pos="6298" w:val="left" w:leader="none"/>
                                </w:tabs>
                                <w:spacing w:line="250" w:lineRule="exact" w:before="0"/>
                                <w:ind w:left="0" w:right="0" w:firstLine="0"/>
                                <w:jc w:val="left"/>
                                <w:rPr>
                                  <w:rFonts w:ascii="Calibri"/>
                                  <w:sz w:val="18"/>
                                </w:rPr>
                              </w:pPr>
                              <w:r>
                                <w:rPr>
                                  <w:rFonts w:ascii="Calibri"/>
                                  <w:color w:val="595959"/>
                                  <w:spacing w:val="-5"/>
                                  <w:w w:val="250"/>
                                  <w:position w:val="6"/>
                                  <w:sz w:val="18"/>
                                </w:rPr>
                                <w:t>0.5</w:t>
                              </w:r>
                              <w:r>
                                <w:rPr>
                                  <w:rFonts w:ascii="Calibri"/>
                                  <w:color w:val="595959"/>
                                  <w:position w:val="6"/>
                                  <w:sz w:val="18"/>
                                </w:rPr>
                                <w:tab/>
                              </w:r>
                              <w:r>
                                <w:rPr>
                                  <w:rFonts w:ascii="Calibri"/>
                                  <w:color w:val="595959"/>
                                  <w:w w:val="250"/>
                                  <w:sz w:val="18"/>
                                </w:rPr>
                                <w:t>of</w:t>
                              </w:r>
                              <w:r>
                                <w:rPr>
                                  <w:rFonts w:ascii="Calibri"/>
                                  <w:color w:val="595959"/>
                                  <w:spacing w:val="10"/>
                                  <w:w w:val="250"/>
                                  <w:sz w:val="18"/>
                                </w:rPr>
                                <w:t> </w:t>
                              </w:r>
                              <w:r>
                                <w:rPr>
                                  <w:rFonts w:ascii="Calibri"/>
                                  <w:color w:val="595959"/>
                                  <w:w w:val="250"/>
                                  <w:sz w:val="18"/>
                                </w:rPr>
                                <w:t>the</w:t>
                              </w:r>
                              <w:r>
                                <w:rPr>
                                  <w:rFonts w:ascii="Calibri"/>
                                  <w:color w:val="595959"/>
                                  <w:spacing w:val="-17"/>
                                  <w:w w:val="250"/>
                                  <w:sz w:val="18"/>
                                </w:rPr>
                                <w:t> </w:t>
                              </w:r>
                              <w:r>
                                <w:rPr>
                                  <w:rFonts w:ascii="Calibri"/>
                                  <w:color w:val="595959"/>
                                  <w:spacing w:val="-5"/>
                                  <w:w w:val="250"/>
                                  <w:sz w:val="18"/>
                                </w:rPr>
                                <w:t>unt</w:t>
                              </w:r>
                            </w:p>
                            <w:p>
                              <w:pPr>
                                <w:spacing w:line="190" w:lineRule="exact" w:before="0"/>
                                <w:ind w:left="6298" w:right="0" w:firstLine="0"/>
                                <w:jc w:val="left"/>
                                <w:rPr>
                                  <w:rFonts w:ascii="Calibri"/>
                                  <w:sz w:val="18"/>
                                </w:rPr>
                              </w:pPr>
                              <w:r>
                                <w:rPr>
                                  <w:rFonts w:ascii="Calibri"/>
                                  <w:color w:val="595959"/>
                                  <w:w w:val="225"/>
                                  <w:sz w:val="18"/>
                                </w:rPr>
                                <w:t>micro</w:t>
                              </w:r>
                              <w:r>
                                <w:rPr>
                                  <w:rFonts w:ascii="Calibri"/>
                                  <w:color w:val="595959"/>
                                  <w:spacing w:val="-17"/>
                                  <w:w w:val="275"/>
                                  <w:sz w:val="18"/>
                                </w:rPr>
                                <w:t> </w:t>
                              </w:r>
                              <w:r>
                                <w:rPr>
                                  <w:rFonts w:ascii="Calibri"/>
                                  <w:color w:val="595959"/>
                                  <w:spacing w:val="-4"/>
                                  <w:w w:val="275"/>
                                  <w:sz w:val="18"/>
                                </w:rPr>
                                <w:t>rein</w:t>
                              </w:r>
                            </w:p>
                            <w:p>
                              <w:pPr>
                                <w:tabs>
                                  <w:tab w:pos="6298" w:val="left" w:leader="none"/>
                                </w:tabs>
                                <w:spacing w:line="250" w:lineRule="exact" w:before="0"/>
                                <w:ind w:left="0" w:right="0" w:firstLine="0"/>
                                <w:jc w:val="left"/>
                                <w:rPr>
                                  <w:rFonts w:ascii="Calibri"/>
                                  <w:sz w:val="18"/>
                                </w:rPr>
                              </w:pPr>
                              <w:r>
                                <w:rPr>
                                  <w:rFonts w:ascii="Calibri"/>
                                  <w:color w:val="595959"/>
                                  <w:spacing w:val="-5"/>
                                  <w:w w:val="225"/>
                                  <w:position w:val="6"/>
                                  <w:sz w:val="18"/>
                                </w:rPr>
                                <w:t>0.4</w:t>
                              </w:r>
                              <w:r>
                                <w:rPr>
                                  <w:rFonts w:ascii="Calibri"/>
                                  <w:color w:val="595959"/>
                                  <w:position w:val="6"/>
                                  <w:sz w:val="18"/>
                                </w:rPr>
                                <w:tab/>
                              </w:r>
                              <w:r>
                                <w:rPr>
                                  <w:rFonts w:ascii="Calibri"/>
                                  <w:color w:val="595959"/>
                                  <w:w w:val="210"/>
                                  <w:sz w:val="18"/>
                                </w:rPr>
                                <w:t>PALF/PP</w:t>
                              </w:r>
                              <w:r>
                                <w:rPr>
                                  <w:rFonts w:ascii="Calibri"/>
                                  <w:color w:val="595959"/>
                                  <w:spacing w:val="4"/>
                                  <w:w w:val="225"/>
                                  <w:sz w:val="18"/>
                                </w:rPr>
                                <w:t> </w:t>
                              </w:r>
                              <w:r>
                                <w:rPr>
                                  <w:rFonts w:ascii="Calibri"/>
                                  <w:color w:val="595959"/>
                                  <w:spacing w:val="-5"/>
                                  <w:w w:val="225"/>
                                  <w:sz w:val="18"/>
                                </w:rPr>
                                <w:t>co</w:t>
                              </w:r>
                            </w:p>
                            <w:p>
                              <w:pPr>
                                <w:spacing w:before="152"/>
                                <w:ind w:left="0" w:right="7590" w:firstLine="0"/>
                                <w:jc w:val="center"/>
                                <w:rPr>
                                  <w:rFonts w:ascii="Calibri"/>
                                  <w:sz w:val="18"/>
                                </w:rPr>
                              </w:pPr>
                              <w:r>
                                <w:rPr>
                                  <w:rFonts w:ascii="Calibri"/>
                                  <w:color w:val="595959"/>
                                  <w:spacing w:val="-5"/>
                                  <w:w w:val="235"/>
                                  <w:sz w:val="18"/>
                                </w:rPr>
                                <w:t>0.3</w:t>
                              </w:r>
                            </w:p>
                            <w:p>
                              <w:pPr>
                                <w:spacing w:line="190" w:lineRule="exact" w:before="53"/>
                                <w:ind w:left="6298" w:right="0" w:firstLine="0"/>
                                <w:jc w:val="left"/>
                                <w:rPr>
                                  <w:rFonts w:ascii="Calibri"/>
                                  <w:sz w:val="18"/>
                                </w:rPr>
                              </w:pPr>
                              <w:r>
                                <w:rPr>
                                  <w:rFonts w:ascii="Calibri"/>
                                  <w:color w:val="595959"/>
                                  <w:w w:val="215"/>
                                  <w:sz w:val="18"/>
                                </w:rPr>
                                <w:t>Thermal</w:t>
                              </w:r>
                              <w:r>
                                <w:rPr>
                                  <w:rFonts w:ascii="Calibri"/>
                                  <w:color w:val="595959"/>
                                  <w:spacing w:val="41"/>
                                  <w:w w:val="220"/>
                                  <w:sz w:val="18"/>
                                </w:rPr>
                                <w:t> </w:t>
                              </w:r>
                              <w:r>
                                <w:rPr>
                                  <w:rFonts w:ascii="Calibri"/>
                                  <w:color w:val="595959"/>
                                  <w:spacing w:val="-5"/>
                                  <w:w w:val="220"/>
                                  <w:sz w:val="18"/>
                                </w:rPr>
                                <w:t>co</w:t>
                              </w:r>
                            </w:p>
                            <w:p>
                              <w:pPr>
                                <w:tabs>
                                  <w:tab w:pos="6298" w:val="left" w:leader="none"/>
                                </w:tabs>
                                <w:spacing w:line="250" w:lineRule="exact" w:before="0"/>
                                <w:ind w:left="0" w:right="0" w:firstLine="0"/>
                                <w:jc w:val="left"/>
                                <w:rPr>
                                  <w:rFonts w:ascii="Calibri"/>
                                  <w:sz w:val="18"/>
                                </w:rPr>
                              </w:pPr>
                              <w:r>
                                <w:rPr>
                                  <w:rFonts w:ascii="Calibri"/>
                                  <w:color w:val="595959"/>
                                  <w:spacing w:val="-5"/>
                                  <w:w w:val="250"/>
                                  <w:position w:val="6"/>
                                  <w:sz w:val="18"/>
                                </w:rPr>
                                <w:t>0.2</w:t>
                              </w:r>
                              <w:r>
                                <w:rPr>
                                  <w:rFonts w:ascii="Calibri"/>
                                  <w:color w:val="595959"/>
                                  <w:position w:val="6"/>
                                  <w:sz w:val="18"/>
                                </w:rPr>
                                <w:tab/>
                              </w:r>
                              <w:r>
                                <w:rPr>
                                  <w:rFonts w:ascii="Calibri"/>
                                  <w:color w:val="595959"/>
                                  <w:w w:val="250"/>
                                  <w:sz w:val="18"/>
                                </w:rPr>
                                <w:t>of</w:t>
                              </w:r>
                              <w:r>
                                <w:rPr>
                                  <w:rFonts w:ascii="Calibri"/>
                                  <w:color w:val="595959"/>
                                  <w:spacing w:val="10"/>
                                  <w:w w:val="250"/>
                                  <w:sz w:val="18"/>
                                </w:rPr>
                                <w:t> </w:t>
                              </w:r>
                              <w:r>
                                <w:rPr>
                                  <w:rFonts w:ascii="Calibri"/>
                                  <w:color w:val="595959"/>
                                  <w:w w:val="250"/>
                                  <w:sz w:val="18"/>
                                </w:rPr>
                                <w:t>the</w:t>
                              </w:r>
                              <w:r>
                                <w:rPr>
                                  <w:rFonts w:ascii="Calibri"/>
                                  <w:color w:val="595959"/>
                                  <w:spacing w:val="-17"/>
                                  <w:w w:val="250"/>
                                  <w:sz w:val="18"/>
                                </w:rPr>
                                <w:t> </w:t>
                              </w:r>
                              <w:r>
                                <w:rPr>
                                  <w:rFonts w:ascii="Calibri"/>
                                  <w:color w:val="595959"/>
                                  <w:spacing w:val="-5"/>
                                  <w:w w:val="250"/>
                                  <w:sz w:val="18"/>
                                </w:rPr>
                                <w:t>unt</w:t>
                              </w:r>
                            </w:p>
                            <w:p>
                              <w:pPr>
                                <w:spacing w:line="190" w:lineRule="exact" w:before="0"/>
                                <w:ind w:left="6298" w:right="0" w:firstLine="0"/>
                                <w:jc w:val="left"/>
                                <w:rPr>
                                  <w:rFonts w:ascii="Calibri"/>
                                  <w:sz w:val="18"/>
                                </w:rPr>
                              </w:pPr>
                              <w:r>
                                <w:rPr>
                                  <w:rFonts w:ascii="Calibri"/>
                                  <w:color w:val="595959"/>
                                  <w:w w:val="200"/>
                                  <w:sz w:val="18"/>
                                </w:rPr>
                                <w:t>macro</w:t>
                              </w:r>
                              <w:r>
                                <w:rPr>
                                  <w:rFonts w:ascii="Calibri"/>
                                  <w:color w:val="595959"/>
                                  <w:spacing w:val="-4"/>
                                  <w:w w:val="275"/>
                                  <w:sz w:val="18"/>
                                </w:rPr>
                                <w:t> rein</w:t>
                              </w:r>
                            </w:p>
                            <w:p>
                              <w:pPr>
                                <w:tabs>
                                  <w:tab w:pos="6298" w:val="left" w:leader="none"/>
                                </w:tabs>
                                <w:spacing w:line="250" w:lineRule="exact" w:before="0"/>
                                <w:ind w:left="0" w:right="0" w:firstLine="0"/>
                                <w:jc w:val="left"/>
                                <w:rPr>
                                  <w:rFonts w:ascii="Calibri"/>
                                  <w:sz w:val="18"/>
                                </w:rPr>
                              </w:pPr>
                              <w:r>
                                <w:rPr>
                                  <w:rFonts w:ascii="Calibri"/>
                                  <w:color w:val="595959"/>
                                  <w:spacing w:val="-5"/>
                                  <w:w w:val="225"/>
                                  <w:position w:val="6"/>
                                  <w:sz w:val="18"/>
                                </w:rPr>
                                <w:t>0.1</w:t>
                              </w:r>
                              <w:r>
                                <w:rPr>
                                  <w:rFonts w:ascii="Calibri"/>
                                  <w:color w:val="595959"/>
                                  <w:position w:val="6"/>
                                  <w:sz w:val="18"/>
                                </w:rPr>
                                <w:tab/>
                              </w:r>
                              <w:r>
                                <w:rPr>
                                  <w:rFonts w:ascii="Calibri"/>
                                  <w:color w:val="595959"/>
                                  <w:w w:val="210"/>
                                  <w:sz w:val="18"/>
                                </w:rPr>
                                <w:t>PALF/PP</w:t>
                              </w:r>
                              <w:r>
                                <w:rPr>
                                  <w:rFonts w:ascii="Calibri"/>
                                  <w:color w:val="595959"/>
                                  <w:spacing w:val="4"/>
                                  <w:w w:val="225"/>
                                  <w:sz w:val="18"/>
                                </w:rPr>
                                <w:t> </w:t>
                              </w:r>
                              <w:r>
                                <w:rPr>
                                  <w:rFonts w:ascii="Calibri"/>
                                  <w:color w:val="595959"/>
                                  <w:spacing w:val="-5"/>
                                  <w:w w:val="225"/>
                                  <w:sz w:val="18"/>
                                </w:rPr>
                                <w:t>co</w:t>
                              </w:r>
                            </w:p>
                            <w:p>
                              <w:pPr>
                                <w:spacing w:before="155"/>
                                <w:ind w:left="0" w:right="7676" w:firstLine="0"/>
                                <w:jc w:val="center"/>
                                <w:rPr>
                                  <w:rFonts w:ascii="Calibri"/>
                                  <w:sz w:val="18"/>
                                </w:rPr>
                              </w:pPr>
                              <w:r>
                                <w:rPr>
                                  <w:rFonts w:ascii="Calibri"/>
                                  <w:color w:val="595959"/>
                                  <w:spacing w:val="-10"/>
                                  <w:w w:val="195"/>
                                  <w:sz w:val="18"/>
                                </w:rPr>
                                <w:t>0</w:t>
                              </w:r>
                            </w:p>
                            <w:p>
                              <w:pPr>
                                <w:tabs>
                                  <w:tab w:pos="1556" w:val="left" w:leader="none"/>
                                </w:tabs>
                                <w:spacing w:before="14"/>
                                <w:ind w:left="761"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452"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1"/>
                                  <w:w w:val="235"/>
                                  <w:sz w:val="24"/>
                                </w:rPr>
                                <w:t> </w:t>
                              </w:r>
                              <w:r>
                                <w:rPr>
                                  <w:rFonts w:ascii="Arial MT"/>
                                  <w:color w:val="595959"/>
                                  <w:w w:val="250"/>
                                  <w:sz w:val="24"/>
                                </w:rPr>
                                <w:t>ratio</w:t>
                              </w:r>
                              <w:r>
                                <w:rPr>
                                  <w:rFonts w:ascii="Arial MT"/>
                                  <w:color w:val="595959"/>
                                  <w:spacing w:val="-42"/>
                                  <w:w w:val="250"/>
                                  <w:sz w:val="24"/>
                                </w:rPr>
                                <w:t> </w:t>
                              </w:r>
                              <w:r>
                                <w:rPr>
                                  <w:rFonts w:ascii="Arial MT"/>
                                  <w:color w:val="595959"/>
                                  <w:w w:val="235"/>
                                  <w:sz w:val="24"/>
                                </w:rPr>
                                <w:t>of</w:t>
                              </w:r>
                              <w:r>
                                <w:rPr>
                                  <w:rFonts w:ascii="Arial MT"/>
                                  <w:color w:val="595959"/>
                                  <w:spacing w:val="-39"/>
                                  <w:w w:val="235"/>
                                  <w:sz w:val="24"/>
                                </w:rPr>
                                <w:t> </w:t>
                              </w:r>
                              <w:r>
                                <w:rPr>
                                  <w:rFonts w:ascii="Arial MT"/>
                                  <w:color w:val="595959"/>
                                  <w:w w:val="235"/>
                                  <w:sz w:val="24"/>
                                </w:rPr>
                                <w:t>unmodified</w:t>
                              </w:r>
                              <w:r>
                                <w:rPr>
                                  <w:rFonts w:ascii="Arial MT"/>
                                  <w:color w:val="595959"/>
                                  <w:spacing w:val="-35"/>
                                  <w:w w:val="235"/>
                                  <w:sz w:val="24"/>
                                </w:rPr>
                                <w:t> </w:t>
                              </w:r>
                              <w:r>
                                <w:rPr>
                                  <w:rFonts w:ascii="Arial MT"/>
                                  <w:color w:val="595959"/>
                                  <w:spacing w:val="-5"/>
                                  <w:w w:val="165"/>
                                  <w:sz w:val="24"/>
                                </w:rPr>
                                <w:t>PAL</w:t>
                              </w:r>
                            </w:p>
                          </w:txbxContent>
                        </wps:txbx>
                        <wps:bodyPr wrap="square" lIns="0" tIns="0" rIns="0" bIns="0" rtlCol="0">
                          <a:noAutofit/>
                        </wps:bodyPr>
                      </wps:wsp>
                    </wpg:wgp>
                  </a:graphicData>
                </a:graphic>
              </wp:anchor>
            </w:drawing>
          </mc:Choice>
          <mc:Fallback>
            <w:pict>
              <v:group style="position:absolute;margin-left:72.120003pt;margin-top:-253.477737pt;width:436.3pt;height:253.7pt;mso-position-horizontal-relative:page;mso-position-vertical-relative:paragraph;z-index:15813120" id="docshapegroup630" coordorigin="1442,-5070" coordsize="8726,5074">
                <v:rect style="position:absolute;left:2431;top:-930;width:4596;height:15" id="docshape631" filled="true" fillcolor="#d8d8d8" stroked="false">
                  <v:fill type="solid"/>
                </v:rect>
                <v:shape style="position:absolute;left:2834;top:-1763;width:3792;height:161" type="#_x0000_t75" id="docshape632" stroked="false">
                  <v:imagedata r:id="rId180" o:title=""/>
                </v:shape>
                <v:shape style="position:absolute;left:2834;top:-2677;width:3792;height:334" type="#_x0000_t75" id="docshape633" stroked="false">
                  <v:imagedata r:id="rId181" o:title=""/>
                </v:shape>
                <v:shape style="position:absolute;left:2834;top:-4374;width:3792;height:1292" type="#_x0000_t75" id="docshape634" stroked="false">
                  <v:imagedata r:id="rId182" o:title=""/>
                </v:shape>
                <v:shape style="position:absolute;left:7888;top:-4585;width:428;height:44" id="docshape635" coordorigin="7889,-4585" coordsize="428,44" path="m8306,-4585l7910,-4585,7898,-4585,7889,-4575,7889,-4551,7898,-4542,8306,-4542,8316,-4551,8316,-4575,8306,-4585xe" filled="true" fillcolor="#9aba59" stroked="false">
                  <v:path arrowok="t"/>
                  <v:fill type="solid"/>
                </v:shape>
                <v:shape style="position:absolute;left:8042;top:-4621;width:116;height:116" type="#_x0000_t75" id="docshape636" stroked="false">
                  <v:imagedata r:id="rId122" o:title=""/>
                </v:shape>
                <v:shape style="position:absolute;left:7888;top:-3282;width:428;height:44" id="docshape637" coordorigin="7889,-3282" coordsize="428,44" path="m8306,-3282l7910,-3282,7898,-3282,7889,-3272,7889,-3248,7898,-3238,8306,-3238,8316,-3248,8316,-3272,8306,-3282xe" filled="true" fillcolor="#bf4f4d" stroked="false">
                  <v:path arrowok="t"/>
                  <v:fill type="solid"/>
                </v:shape>
                <v:shape style="position:absolute;left:8042;top:-3318;width:116;height:116" type="#_x0000_t75" id="docshape638" stroked="false">
                  <v:imagedata r:id="rId123" o:title=""/>
                </v:shape>
                <v:shape style="position:absolute;left:7888;top:-1979;width:428;height:44" id="docshape639" coordorigin="7889,-1978" coordsize="428,44" path="m8306,-1978l7910,-1978,7898,-1978,7889,-1969,7889,-1945,7898,-1935,8306,-1935,8316,-1945,8316,-1969,8306,-1978xe" filled="true" fillcolor="#4f80bc" stroked="false">
                  <v:path arrowok="t"/>
                  <v:fill type="solid"/>
                </v:shape>
                <v:shape style="position:absolute;left:8042;top:-2015;width:116;height:116" type="#_x0000_t75" id="docshape640" stroked="false">
                  <v:imagedata r:id="rId124" o:title=""/>
                </v:shape>
                <v:shape style="position:absolute;left:1442;top:-5070;width:8612;height:5074" id="docshape641" coordorigin="1442,-5070" coordsize="8612,5074" path="m10051,-5070l1447,-5070,1442,-5065,1442,2,1447,4,10051,4,10054,2,10054,-3,1457,-3,1450,-10,1457,-10,1457,-5055,1450,-5055,1457,-5062,10054,-5062,10054,-5065,10051,-5070xm1457,-10l1450,-10,1457,-3,1457,-10xm10039,-10l1457,-10,1457,-3,10039,-3,10039,-10xm10039,-5062l10039,-3,10046,-10,10054,-10,10054,-5055,10046,-5055,10039,-5062xm10054,-10l10046,-10,10039,-3,10054,-3,10054,-10xm1457,-5062l1450,-5055,1457,-5055,1457,-5062xm10039,-5062l1457,-5062,1457,-5055,10039,-5055,10039,-5062xm10054,-5062l10039,-5062,10046,-5055,10054,-5055,10054,-5062xe" filled="true" fillcolor="#d8d8d8" stroked="false">
                  <v:path arrowok="t"/>
                  <v:fill type="solid"/>
                </v:shape>
                <v:shape style="position:absolute;left:2036;top:-4963;width:560;height:1091" type="#_x0000_t202" id="docshape642" filled="false" stroked="false">
                  <v:textbox inset="0,0,0,0">
                    <w:txbxContent>
                      <w:p>
                        <w:pPr>
                          <w:spacing w:before="0"/>
                          <w:ind w:left="0" w:right="0" w:firstLine="0"/>
                          <w:jc w:val="left"/>
                          <w:rPr>
                            <w:rFonts w:ascii="Calibri"/>
                            <w:sz w:val="18"/>
                          </w:rPr>
                        </w:pPr>
                        <w:r>
                          <w:rPr>
                            <w:rFonts w:ascii="Calibri"/>
                            <w:color w:val="595959"/>
                            <w:spacing w:val="-5"/>
                            <w:w w:val="235"/>
                            <w:sz w:val="18"/>
                          </w:rPr>
                          <w:t>0.9</w:t>
                        </w:r>
                      </w:p>
                      <w:p>
                        <w:pPr>
                          <w:spacing w:before="216"/>
                          <w:ind w:left="0" w:right="0" w:firstLine="0"/>
                          <w:jc w:val="left"/>
                          <w:rPr>
                            <w:rFonts w:ascii="Calibri"/>
                            <w:sz w:val="18"/>
                          </w:rPr>
                        </w:pPr>
                        <w:r>
                          <w:rPr>
                            <w:rFonts w:ascii="Calibri"/>
                            <w:color w:val="595959"/>
                            <w:spacing w:val="-5"/>
                            <w:w w:val="235"/>
                            <w:sz w:val="18"/>
                          </w:rPr>
                          <w:t>0.8</w:t>
                        </w:r>
                      </w:p>
                      <w:p>
                        <w:pPr>
                          <w:spacing w:before="215"/>
                          <w:ind w:left="0" w:right="0" w:firstLine="0"/>
                          <w:jc w:val="left"/>
                          <w:rPr>
                            <w:rFonts w:ascii="Calibri"/>
                            <w:sz w:val="18"/>
                          </w:rPr>
                        </w:pPr>
                        <w:r>
                          <w:rPr>
                            <w:rFonts w:ascii="Calibri"/>
                            <w:color w:val="595959"/>
                            <w:spacing w:val="-5"/>
                            <w:w w:val="235"/>
                            <w:sz w:val="18"/>
                          </w:rPr>
                          <w:t>0.7</w:t>
                        </w:r>
                      </w:p>
                    </w:txbxContent>
                  </v:textbox>
                  <w10:wrap type="none"/>
                </v:shape>
                <v:shape style="position:absolute;left:8334;top:-4684;width:1820;height:879" type="#_x0000_t202" id="docshape643" filled="false" stroked="false">
                  <v:textbox inset="0,0,0,0">
                    <w:txbxContent>
                      <w:p>
                        <w:pPr>
                          <w:spacing w:before="0"/>
                          <w:ind w:left="0" w:right="18" w:firstLine="0"/>
                          <w:jc w:val="both"/>
                          <w:rPr>
                            <w:rFonts w:ascii="Calibri"/>
                            <w:sz w:val="18"/>
                          </w:rPr>
                        </w:pPr>
                        <w:r>
                          <w:rPr>
                            <w:rFonts w:ascii="Calibri"/>
                            <w:color w:val="595959"/>
                            <w:w w:val="215"/>
                            <w:sz w:val="18"/>
                          </w:rPr>
                          <w:t>Thermal </w:t>
                        </w:r>
                        <w:r>
                          <w:rPr>
                            <w:rFonts w:ascii="Calibri"/>
                            <w:color w:val="595959"/>
                            <w:w w:val="215"/>
                            <w:sz w:val="18"/>
                          </w:rPr>
                          <w:t>co </w:t>
                        </w:r>
                        <w:r>
                          <w:rPr>
                            <w:rFonts w:ascii="Calibri"/>
                            <w:color w:val="595959"/>
                            <w:w w:val="240"/>
                            <w:sz w:val="18"/>
                          </w:rPr>
                          <w:t>of the</w:t>
                        </w:r>
                        <w:r>
                          <w:rPr>
                            <w:rFonts w:ascii="Calibri"/>
                            <w:color w:val="595959"/>
                            <w:spacing w:val="-5"/>
                            <w:w w:val="240"/>
                            <w:sz w:val="18"/>
                          </w:rPr>
                          <w:t> </w:t>
                        </w:r>
                        <w:r>
                          <w:rPr>
                            <w:rFonts w:ascii="Calibri"/>
                            <w:color w:val="595959"/>
                            <w:w w:val="240"/>
                            <w:sz w:val="18"/>
                          </w:rPr>
                          <w:t>unt </w:t>
                        </w:r>
                        <w:r>
                          <w:rPr>
                            <w:rFonts w:ascii="Calibri"/>
                            <w:color w:val="595959"/>
                            <w:spacing w:val="-2"/>
                            <w:w w:val="215"/>
                            <w:sz w:val="18"/>
                          </w:rPr>
                          <w:t>nano</w:t>
                        </w:r>
                        <w:r>
                          <w:rPr>
                            <w:rFonts w:ascii="Calibri"/>
                            <w:color w:val="595959"/>
                            <w:spacing w:val="-20"/>
                            <w:w w:val="215"/>
                            <w:sz w:val="18"/>
                          </w:rPr>
                          <w:t> </w:t>
                        </w:r>
                        <w:r>
                          <w:rPr>
                            <w:rFonts w:ascii="Calibri"/>
                            <w:color w:val="595959"/>
                            <w:spacing w:val="-2"/>
                            <w:w w:val="275"/>
                            <w:sz w:val="18"/>
                          </w:rPr>
                          <w:t>reinf </w:t>
                        </w:r>
                        <w:r>
                          <w:rPr>
                            <w:rFonts w:ascii="Calibri"/>
                            <w:color w:val="595959"/>
                            <w:w w:val="210"/>
                            <w:sz w:val="18"/>
                          </w:rPr>
                          <w:t>PALF/PP</w:t>
                        </w:r>
                        <w:r>
                          <w:rPr>
                            <w:rFonts w:ascii="Calibri"/>
                            <w:color w:val="595959"/>
                            <w:spacing w:val="-2"/>
                            <w:w w:val="240"/>
                            <w:sz w:val="18"/>
                          </w:rPr>
                          <w:t> </w:t>
                        </w:r>
                        <w:r>
                          <w:rPr>
                            <w:rFonts w:ascii="Calibri"/>
                            <w:color w:val="595959"/>
                            <w:spacing w:val="-5"/>
                            <w:w w:val="240"/>
                            <w:sz w:val="18"/>
                          </w:rPr>
                          <w:t>co</w:t>
                        </w:r>
                      </w:p>
                    </w:txbxContent>
                  </v:textbox>
                  <w10:wrap type="none"/>
                </v:shape>
                <v:shape style="position:absolute;left:2036;top:-3657;width:8132;height:3403" type="#_x0000_t202" id="docshape644" filled="false" stroked="false">
                  <v:textbox inset="0,0,0,0">
                    <w:txbxContent>
                      <w:p>
                        <w:pPr>
                          <w:spacing w:before="0"/>
                          <w:ind w:left="0" w:right="7590" w:firstLine="0"/>
                          <w:jc w:val="center"/>
                          <w:rPr>
                            <w:rFonts w:ascii="Calibri"/>
                            <w:sz w:val="18"/>
                          </w:rPr>
                        </w:pPr>
                        <w:r>
                          <w:rPr>
                            <w:rFonts w:ascii="Calibri"/>
                            <w:color w:val="595959"/>
                            <w:spacing w:val="-5"/>
                            <w:w w:val="235"/>
                            <w:sz w:val="18"/>
                          </w:rPr>
                          <w:t>0.6</w:t>
                        </w:r>
                      </w:p>
                      <w:p>
                        <w:pPr>
                          <w:spacing w:line="190" w:lineRule="exact" w:before="56"/>
                          <w:ind w:left="6298" w:right="0" w:firstLine="0"/>
                          <w:jc w:val="left"/>
                          <w:rPr>
                            <w:rFonts w:ascii="Calibri"/>
                            <w:sz w:val="18"/>
                          </w:rPr>
                        </w:pPr>
                        <w:r>
                          <w:rPr>
                            <w:rFonts w:ascii="Calibri"/>
                            <w:color w:val="595959"/>
                            <w:w w:val="215"/>
                            <w:sz w:val="18"/>
                          </w:rPr>
                          <w:t>Thermal</w:t>
                        </w:r>
                        <w:r>
                          <w:rPr>
                            <w:rFonts w:ascii="Calibri"/>
                            <w:color w:val="595959"/>
                            <w:spacing w:val="41"/>
                            <w:w w:val="220"/>
                            <w:sz w:val="18"/>
                          </w:rPr>
                          <w:t> </w:t>
                        </w:r>
                        <w:r>
                          <w:rPr>
                            <w:rFonts w:ascii="Calibri"/>
                            <w:color w:val="595959"/>
                            <w:spacing w:val="-5"/>
                            <w:w w:val="220"/>
                            <w:sz w:val="18"/>
                          </w:rPr>
                          <w:t>co</w:t>
                        </w:r>
                      </w:p>
                      <w:p>
                        <w:pPr>
                          <w:tabs>
                            <w:tab w:pos="6298" w:val="left" w:leader="none"/>
                          </w:tabs>
                          <w:spacing w:line="250" w:lineRule="exact" w:before="0"/>
                          <w:ind w:left="0" w:right="0" w:firstLine="0"/>
                          <w:jc w:val="left"/>
                          <w:rPr>
                            <w:rFonts w:ascii="Calibri"/>
                            <w:sz w:val="18"/>
                          </w:rPr>
                        </w:pPr>
                        <w:r>
                          <w:rPr>
                            <w:rFonts w:ascii="Calibri"/>
                            <w:color w:val="595959"/>
                            <w:spacing w:val="-5"/>
                            <w:w w:val="250"/>
                            <w:position w:val="6"/>
                            <w:sz w:val="18"/>
                          </w:rPr>
                          <w:t>0.5</w:t>
                        </w:r>
                        <w:r>
                          <w:rPr>
                            <w:rFonts w:ascii="Calibri"/>
                            <w:color w:val="595959"/>
                            <w:position w:val="6"/>
                            <w:sz w:val="18"/>
                          </w:rPr>
                          <w:tab/>
                        </w:r>
                        <w:r>
                          <w:rPr>
                            <w:rFonts w:ascii="Calibri"/>
                            <w:color w:val="595959"/>
                            <w:w w:val="250"/>
                            <w:sz w:val="18"/>
                          </w:rPr>
                          <w:t>of</w:t>
                        </w:r>
                        <w:r>
                          <w:rPr>
                            <w:rFonts w:ascii="Calibri"/>
                            <w:color w:val="595959"/>
                            <w:spacing w:val="10"/>
                            <w:w w:val="250"/>
                            <w:sz w:val="18"/>
                          </w:rPr>
                          <w:t> </w:t>
                        </w:r>
                        <w:r>
                          <w:rPr>
                            <w:rFonts w:ascii="Calibri"/>
                            <w:color w:val="595959"/>
                            <w:w w:val="250"/>
                            <w:sz w:val="18"/>
                          </w:rPr>
                          <w:t>the</w:t>
                        </w:r>
                        <w:r>
                          <w:rPr>
                            <w:rFonts w:ascii="Calibri"/>
                            <w:color w:val="595959"/>
                            <w:spacing w:val="-17"/>
                            <w:w w:val="250"/>
                            <w:sz w:val="18"/>
                          </w:rPr>
                          <w:t> </w:t>
                        </w:r>
                        <w:r>
                          <w:rPr>
                            <w:rFonts w:ascii="Calibri"/>
                            <w:color w:val="595959"/>
                            <w:spacing w:val="-5"/>
                            <w:w w:val="250"/>
                            <w:sz w:val="18"/>
                          </w:rPr>
                          <w:t>unt</w:t>
                        </w:r>
                      </w:p>
                      <w:p>
                        <w:pPr>
                          <w:spacing w:line="190" w:lineRule="exact" w:before="0"/>
                          <w:ind w:left="6298" w:right="0" w:firstLine="0"/>
                          <w:jc w:val="left"/>
                          <w:rPr>
                            <w:rFonts w:ascii="Calibri"/>
                            <w:sz w:val="18"/>
                          </w:rPr>
                        </w:pPr>
                        <w:r>
                          <w:rPr>
                            <w:rFonts w:ascii="Calibri"/>
                            <w:color w:val="595959"/>
                            <w:w w:val="225"/>
                            <w:sz w:val="18"/>
                          </w:rPr>
                          <w:t>micro</w:t>
                        </w:r>
                        <w:r>
                          <w:rPr>
                            <w:rFonts w:ascii="Calibri"/>
                            <w:color w:val="595959"/>
                            <w:spacing w:val="-17"/>
                            <w:w w:val="275"/>
                            <w:sz w:val="18"/>
                          </w:rPr>
                          <w:t> </w:t>
                        </w:r>
                        <w:r>
                          <w:rPr>
                            <w:rFonts w:ascii="Calibri"/>
                            <w:color w:val="595959"/>
                            <w:spacing w:val="-4"/>
                            <w:w w:val="275"/>
                            <w:sz w:val="18"/>
                          </w:rPr>
                          <w:t>rein</w:t>
                        </w:r>
                      </w:p>
                      <w:p>
                        <w:pPr>
                          <w:tabs>
                            <w:tab w:pos="6298" w:val="left" w:leader="none"/>
                          </w:tabs>
                          <w:spacing w:line="250" w:lineRule="exact" w:before="0"/>
                          <w:ind w:left="0" w:right="0" w:firstLine="0"/>
                          <w:jc w:val="left"/>
                          <w:rPr>
                            <w:rFonts w:ascii="Calibri"/>
                            <w:sz w:val="18"/>
                          </w:rPr>
                        </w:pPr>
                        <w:r>
                          <w:rPr>
                            <w:rFonts w:ascii="Calibri"/>
                            <w:color w:val="595959"/>
                            <w:spacing w:val="-5"/>
                            <w:w w:val="225"/>
                            <w:position w:val="6"/>
                            <w:sz w:val="18"/>
                          </w:rPr>
                          <w:t>0.4</w:t>
                        </w:r>
                        <w:r>
                          <w:rPr>
                            <w:rFonts w:ascii="Calibri"/>
                            <w:color w:val="595959"/>
                            <w:position w:val="6"/>
                            <w:sz w:val="18"/>
                          </w:rPr>
                          <w:tab/>
                        </w:r>
                        <w:r>
                          <w:rPr>
                            <w:rFonts w:ascii="Calibri"/>
                            <w:color w:val="595959"/>
                            <w:w w:val="210"/>
                            <w:sz w:val="18"/>
                          </w:rPr>
                          <w:t>PALF/PP</w:t>
                        </w:r>
                        <w:r>
                          <w:rPr>
                            <w:rFonts w:ascii="Calibri"/>
                            <w:color w:val="595959"/>
                            <w:spacing w:val="4"/>
                            <w:w w:val="225"/>
                            <w:sz w:val="18"/>
                          </w:rPr>
                          <w:t> </w:t>
                        </w:r>
                        <w:r>
                          <w:rPr>
                            <w:rFonts w:ascii="Calibri"/>
                            <w:color w:val="595959"/>
                            <w:spacing w:val="-5"/>
                            <w:w w:val="225"/>
                            <w:sz w:val="18"/>
                          </w:rPr>
                          <w:t>co</w:t>
                        </w:r>
                      </w:p>
                      <w:p>
                        <w:pPr>
                          <w:spacing w:before="152"/>
                          <w:ind w:left="0" w:right="7590" w:firstLine="0"/>
                          <w:jc w:val="center"/>
                          <w:rPr>
                            <w:rFonts w:ascii="Calibri"/>
                            <w:sz w:val="18"/>
                          </w:rPr>
                        </w:pPr>
                        <w:r>
                          <w:rPr>
                            <w:rFonts w:ascii="Calibri"/>
                            <w:color w:val="595959"/>
                            <w:spacing w:val="-5"/>
                            <w:w w:val="235"/>
                            <w:sz w:val="18"/>
                          </w:rPr>
                          <w:t>0.3</w:t>
                        </w:r>
                      </w:p>
                      <w:p>
                        <w:pPr>
                          <w:spacing w:line="190" w:lineRule="exact" w:before="53"/>
                          <w:ind w:left="6298" w:right="0" w:firstLine="0"/>
                          <w:jc w:val="left"/>
                          <w:rPr>
                            <w:rFonts w:ascii="Calibri"/>
                            <w:sz w:val="18"/>
                          </w:rPr>
                        </w:pPr>
                        <w:r>
                          <w:rPr>
                            <w:rFonts w:ascii="Calibri"/>
                            <w:color w:val="595959"/>
                            <w:w w:val="215"/>
                            <w:sz w:val="18"/>
                          </w:rPr>
                          <w:t>Thermal</w:t>
                        </w:r>
                        <w:r>
                          <w:rPr>
                            <w:rFonts w:ascii="Calibri"/>
                            <w:color w:val="595959"/>
                            <w:spacing w:val="41"/>
                            <w:w w:val="220"/>
                            <w:sz w:val="18"/>
                          </w:rPr>
                          <w:t> </w:t>
                        </w:r>
                        <w:r>
                          <w:rPr>
                            <w:rFonts w:ascii="Calibri"/>
                            <w:color w:val="595959"/>
                            <w:spacing w:val="-5"/>
                            <w:w w:val="220"/>
                            <w:sz w:val="18"/>
                          </w:rPr>
                          <w:t>co</w:t>
                        </w:r>
                      </w:p>
                      <w:p>
                        <w:pPr>
                          <w:tabs>
                            <w:tab w:pos="6298" w:val="left" w:leader="none"/>
                          </w:tabs>
                          <w:spacing w:line="250" w:lineRule="exact" w:before="0"/>
                          <w:ind w:left="0" w:right="0" w:firstLine="0"/>
                          <w:jc w:val="left"/>
                          <w:rPr>
                            <w:rFonts w:ascii="Calibri"/>
                            <w:sz w:val="18"/>
                          </w:rPr>
                        </w:pPr>
                        <w:r>
                          <w:rPr>
                            <w:rFonts w:ascii="Calibri"/>
                            <w:color w:val="595959"/>
                            <w:spacing w:val="-5"/>
                            <w:w w:val="250"/>
                            <w:position w:val="6"/>
                            <w:sz w:val="18"/>
                          </w:rPr>
                          <w:t>0.2</w:t>
                        </w:r>
                        <w:r>
                          <w:rPr>
                            <w:rFonts w:ascii="Calibri"/>
                            <w:color w:val="595959"/>
                            <w:position w:val="6"/>
                            <w:sz w:val="18"/>
                          </w:rPr>
                          <w:tab/>
                        </w:r>
                        <w:r>
                          <w:rPr>
                            <w:rFonts w:ascii="Calibri"/>
                            <w:color w:val="595959"/>
                            <w:w w:val="250"/>
                            <w:sz w:val="18"/>
                          </w:rPr>
                          <w:t>of</w:t>
                        </w:r>
                        <w:r>
                          <w:rPr>
                            <w:rFonts w:ascii="Calibri"/>
                            <w:color w:val="595959"/>
                            <w:spacing w:val="10"/>
                            <w:w w:val="250"/>
                            <w:sz w:val="18"/>
                          </w:rPr>
                          <w:t> </w:t>
                        </w:r>
                        <w:r>
                          <w:rPr>
                            <w:rFonts w:ascii="Calibri"/>
                            <w:color w:val="595959"/>
                            <w:w w:val="250"/>
                            <w:sz w:val="18"/>
                          </w:rPr>
                          <w:t>the</w:t>
                        </w:r>
                        <w:r>
                          <w:rPr>
                            <w:rFonts w:ascii="Calibri"/>
                            <w:color w:val="595959"/>
                            <w:spacing w:val="-17"/>
                            <w:w w:val="250"/>
                            <w:sz w:val="18"/>
                          </w:rPr>
                          <w:t> </w:t>
                        </w:r>
                        <w:r>
                          <w:rPr>
                            <w:rFonts w:ascii="Calibri"/>
                            <w:color w:val="595959"/>
                            <w:spacing w:val="-5"/>
                            <w:w w:val="250"/>
                            <w:sz w:val="18"/>
                          </w:rPr>
                          <w:t>unt</w:t>
                        </w:r>
                      </w:p>
                      <w:p>
                        <w:pPr>
                          <w:spacing w:line="190" w:lineRule="exact" w:before="0"/>
                          <w:ind w:left="6298" w:right="0" w:firstLine="0"/>
                          <w:jc w:val="left"/>
                          <w:rPr>
                            <w:rFonts w:ascii="Calibri"/>
                            <w:sz w:val="18"/>
                          </w:rPr>
                        </w:pPr>
                        <w:r>
                          <w:rPr>
                            <w:rFonts w:ascii="Calibri"/>
                            <w:color w:val="595959"/>
                            <w:w w:val="200"/>
                            <w:sz w:val="18"/>
                          </w:rPr>
                          <w:t>macro</w:t>
                        </w:r>
                        <w:r>
                          <w:rPr>
                            <w:rFonts w:ascii="Calibri"/>
                            <w:color w:val="595959"/>
                            <w:spacing w:val="-4"/>
                            <w:w w:val="275"/>
                            <w:sz w:val="18"/>
                          </w:rPr>
                          <w:t> rein</w:t>
                        </w:r>
                      </w:p>
                      <w:p>
                        <w:pPr>
                          <w:tabs>
                            <w:tab w:pos="6298" w:val="left" w:leader="none"/>
                          </w:tabs>
                          <w:spacing w:line="250" w:lineRule="exact" w:before="0"/>
                          <w:ind w:left="0" w:right="0" w:firstLine="0"/>
                          <w:jc w:val="left"/>
                          <w:rPr>
                            <w:rFonts w:ascii="Calibri"/>
                            <w:sz w:val="18"/>
                          </w:rPr>
                        </w:pPr>
                        <w:r>
                          <w:rPr>
                            <w:rFonts w:ascii="Calibri"/>
                            <w:color w:val="595959"/>
                            <w:spacing w:val="-5"/>
                            <w:w w:val="225"/>
                            <w:position w:val="6"/>
                            <w:sz w:val="18"/>
                          </w:rPr>
                          <w:t>0.1</w:t>
                        </w:r>
                        <w:r>
                          <w:rPr>
                            <w:rFonts w:ascii="Calibri"/>
                            <w:color w:val="595959"/>
                            <w:position w:val="6"/>
                            <w:sz w:val="18"/>
                          </w:rPr>
                          <w:tab/>
                        </w:r>
                        <w:r>
                          <w:rPr>
                            <w:rFonts w:ascii="Calibri"/>
                            <w:color w:val="595959"/>
                            <w:w w:val="210"/>
                            <w:sz w:val="18"/>
                          </w:rPr>
                          <w:t>PALF/PP</w:t>
                        </w:r>
                        <w:r>
                          <w:rPr>
                            <w:rFonts w:ascii="Calibri"/>
                            <w:color w:val="595959"/>
                            <w:spacing w:val="4"/>
                            <w:w w:val="225"/>
                            <w:sz w:val="18"/>
                          </w:rPr>
                          <w:t> </w:t>
                        </w:r>
                        <w:r>
                          <w:rPr>
                            <w:rFonts w:ascii="Calibri"/>
                            <w:color w:val="595959"/>
                            <w:spacing w:val="-5"/>
                            <w:w w:val="225"/>
                            <w:sz w:val="18"/>
                          </w:rPr>
                          <w:t>co</w:t>
                        </w:r>
                      </w:p>
                      <w:p>
                        <w:pPr>
                          <w:spacing w:before="155"/>
                          <w:ind w:left="0" w:right="7676" w:firstLine="0"/>
                          <w:jc w:val="center"/>
                          <w:rPr>
                            <w:rFonts w:ascii="Calibri"/>
                            <w:sz w:val="18"/>
                          </w:rPr>
                        </w:pPr>
                        <w:r>
                          <w:rPr>
                            <w:rFonts w:ascii="Calibri"/>
                            <w:color w:val="595959"/>
                            <w:spacing w:val="-10"/>
                            <w:w w:val="195"/>
                            <w:sz w:val="18"/>
                          </w:rPr>
                          <w:t>0</w:t>
                        </w:r>
                      </w:p>
                      <w:p>
                        <w:pPr>
                          <w:tabs>
                            <w:tab w:pos="1556" w:val="left" w:leader="none"/>
                          </w:tabs>
                          <w:spacing w:before="14"/>
                          <w:ind w:left="761"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452" w:right="0" w:firstLine="0"/>
                          <w:jc w:val="left"/>
                          <w:rPr>
                            <w:rFonts w:ascii="Arial MT"/>
                            <w:sz w:val="24"/>
                          </w:rPr>
                        </w:pPr>
                        <w:r>
                          <w:rPr>
                            <w:rFonts w:ascii="Arial MT"/>
                            <w:color w:val="595959"/>
                            <w:w w:val="140"/>
                            <w:sz w:val="24"/>
                          </w:rPr>
                          <w:t>%</w:t>
                        </w:r>
                        <w:r>
                          <w:rPr>
                            <w:rFonts w:ascii="Arial MT"/>
                            <w:color w:val="595959"/>
                            <w:spacing w:val="-7"/>
                            <w:w w:val="140"/>
                            <w:sz w:val="24"/>
                          </w:rPr>
                          <w:t> </w:t>
                        </w:r>
                        <w:r>
                          <w:rPr>
                            <w:rFonts w:ascii="Arial MT"/>
                            <w:color w:val="595959"/>
                            <w:w w:val="235"/>
                            <w:sz w:val="24"/>
                          </w:rPr>
                          <w:t>weight</w:t>
                        </w:r>
                        <w:r>
                          <w:rPr>
                            <w:rFonts w:ascii="Arial MT"/>
                            <w:color w:val="595959"/>
                            <w:spacing w:val="-1"/>
                            <w:w w:val="235"/>
                            <w:sz w:val="24"/>
                          </w:rPr>
                          <w:t> </w:t>
                        </w:r>
                        <w:r>
                          <w:rPr>
                            <w:rFonts w:ascii="Arial MT"/>
                            <w:color w:val="595959"/>
                            <w:w w:val="250"/>
                            <w:sz w:val="24"/>
                          </w:rPr>
                          <w:t>ratio</w:t>
                        </w:r>
                        <w:r>
                          <w:rPr>
                            <w:rFonts w:ascii="Arial MT"/>
                            <w:color w:val="595959"/>
                            <w:spacing w:val="-42"/>
                            <w:w w:val="250"/>
                            <w:sz w:val="24"/>
                          </w:rPr>
                          <w:t> </w:t>
                        </w:r>
                        <w:r>
                          <w:rPr>
                            <w:rFonts w:ascii="Arial MT"/>
                            <w:color w:val="595959"/>
                            <w:w w:val="235"/>
                            <w:sz w:val="24"/>
                          </w:rPr>
                          <w:t>of</w:t>
                        </w:r>
                        <w:r>
                          <w:rPr>
                            <w:rFonts w:ascii="Arial MT"/>
                            <w:color w:val="595959"/>
                            <w:spacing w:val="-39"/>
                            <w:w w:val="235"/>
                            <w:sz w:val="24"/>
                          </w:rPr>
                          <w:t> </w:t>
                        </w:r>
                        <w:r>
                          <w:rPr>
                            <w:rFonts w:ascii="Arial MT"/>
                            <w:color w:val="595959"/>
                            <w:w w:val="235"/>
                            <w:sz w:val="24"/>
                          </w:rPr>
                          <w:t>unmodified</w:t>
                        </w:r>
                        <w:r>
                          <w:rPr>
                            <w:rFonts w:ascii="Arial MT"/>
                            <w:color w:val="595959"/>
                            <w:spacing w:val="-35"/>
                            <w:w w:val="235"/>
                            <w:sz w:val="24"/>
                          </w:rPr>
                          <w:t> </w:t>
                        </w:r>
                        <w:r>
                          <w:rPr>
                            <w:rFonts w:ascii="Arial MT"/>
                            <w:color w:val="595959"/>
                            <w:spacing w:val="-5"/>
                            <w:w w:val="165"/>
                            <w:sz w:val="24"/>
                          </w:rPr>
                          <w:t>PAL</w:t>
                        </w:r>
                      </w:p>
                    </w:txbxContent>
                  </v:textbox>
                  <w10:wrap type="none"/>
                </v:shape>
                <w10:wrap type="none"/>
              </v:group>
            </w:pict>
          </mc:Fallback>
        </mc:AlternateContent>
      </w:r>
      <w:r>
        <w:rPr/>
        <w:drawing>
          <wp:anchor distT="0" distB="0" distL="0" distR="0" allowOverlap="1" layoutInCell="1" locked="0" behindDoc="0" simplePos="0" relativeHeight="15813632">
            <wp:simplePos x="0" y="0"/>
            <wp:positionH relativeFrom="page">
              <wp:posOffset>1787651</wp:posOffset>
            </wp:positionH>
            <wp:positionV relativeFrom="paragraph">
              <wp:posOffset>3561108</wp:posOffset>
            </wp:positionV>
            <wp:extent cx="2387032" cy="121348"/>
            <wp:effectExtent l="0" t="0" r="0" b="0"/>
            <wp:wrapNone/>
            <wp:docPr id="689" name="Image 689"/>
            <wp:cNvGraphicFramePr>
              <a:graphicFrameLocks/>
            </wp:cNvGraphicFramePr>
            <a:graphic>
              <a:graphicData uri="http://schemas.openxmlformats.org/drawingml/2006/picture">
                <pic:pic>
                  <pic:nvPicPr>
                    <pic:cNvPr id="689" name="Image 689"/>
                    <pic:cNvPicPr/>
                  </pic:nvPicPr>
                  <pic:blipFill>
                    <a:blip r:embed="rId183" cstate="print"/>
                    <a:stretch>
                      <a:fillRect/>
                    </a:stretch>
                  </pic:blipFill>
                  <pic:spPr>
                    <a:xfrm>
                      <a:off x="0" y="0"/>
                      <a:ext cx="2387032" cy="121348"/>
                    </a:xfrm>
                    <a:prstGeom prst="rect">
                      <a:avLst/>
                    </a:prstGeom>
                  </pic:spPr>
                </pic:pic>
              </a:graphicData>
            </a:graphic>
          </wp:anchor>
        </w:drawing>
      </w:r>
      <w:r>
        <w:rPr/>
        <w:drawing>
          <wp:anchor distT="0" distB="0" distL="0" distR="0" allowOverlap="1" layoutInCell="1" locked="0" behindDoc="0" simplePos="0" relativeHeight="15814144">
            <wp:simplePos x="0" y="0"/>
            <wp:positionH relativeFrom="page">
              <wp:posOffset>1787651</wp:posOffset>
            </wp:positionH>
            <wp:positionV relativeFrom="paragraph">
              <wp:posOffset>1823748</wp:posOffset>
            </wp:positionV>
            <wp:extent cx="2374463" cy="1466850"/>
            <wp:effectExtent l="0" t="0" r="0" b="0"/>
            <wp:wrapNone/>
            <wp:docPr id="690" name="Image 690"/>
            <wp:cNvGraphicFramePr>
              <a:graphicFrameLocks/>
            </wp:cNvGraphicFramePr>
            <a:graphic>
              <a:graphicData uri="http://schemas.openxmlformats.org/drawingml/2006/picture">
                <pic:pic>
                  <pic:nvPicPr>
                    <pic:cNvPr id="690" name="Image 690"/>
                    <pic:cNvPicPr/>
                  </pic:nvPicPr>
                  <pic:blipFill>
                    <a:blip r:embed="rId184" cstate="print"/>
                    <a:stretch>
                      <a:fillRect/>
                    </a:stretch>
                  </pic:blipFill>
                  <pic:spPr>
                    <a:xfrm>
                      <a:off x="0" y="0"/>
                      <a:ext cx="2374463" cy="1466850"/>
                    </a:xfrm>
                    <a:prstGeom prst="rect">
                      <a:avLst/>
                    </a:prstGeom>
                  </pic:spPr>
                </pic:pic>
              </a:graphicData>
            </a:graphic>
          </wp:anchor>
        </w:drawing>
      </w:r>
      <w:r>
        <w:rPr/>
        <mc:AlternateContent>
          <mc:Choice Requires="wps">
            <w:drawing>
              <wp:anchor distT="0" distB="0" distL="0" distR="0" allowOverlap="1" layoutInCell="1" locked="0" behindDoc="0" simplePos="0" relativeHeight="15814656">
                <wp:simplePos x="0" y="0"/>
                <wp:positionH relativeFrom="page">
                  <wp:posOffset>1000739</wp:posOffset>
                </wp:positionH>
                <wp:positionV relativeFrom="paragraph">
                  <wp:posOffset>1496050</wp:posOffset>
                </wp:positionV>
                <wp:extent cx="196215" cy="2616835"/>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96215" cy="2616835"/>
                        </a:xfrm>
                        <a:prstGeom prst="rect">
                          <a:avLst/>
                        </a:prstGeom>
                      </wps:spPr>
                      <wps:txbx>
                        <w:txbxContent>
                          <w:p>
                            <w:pPr>
                              <w:pStyle w:val="BodyText"/>
                              <w:spacing w:before="12"/>
                              <w:ind w:left="20"/>
                              <w:rPr>
                                <w:rFonts w:ascii="Arial MT"/>
                              </w:rPr>
                            </w:pPr>
                            <w:r>
                              <w:rPr>
                                <w:rFonts w:ascii="Arial MT"/>
                                <w:color w:val="595959"/>
                                <w:spacing w:val="-2"/>
                                <w:w w:val="200"/>
                              </w:rPr>
                              <w:t>Thermal</w:t>
                            </w:r>
                            <w:r>
                              <w:rPr>
                                <w:rFonts w:ascii="Arial MT"/>
                                <w:color w:val="595959"/>
                                <w:spacing w:val="26"/>
                                <w:w w:val="215"/>
                              </w:rPr>
                              <w:t> </w:t>
                            </w:r>
                            <w:r>
                              <w:rPr>
                                <w:rFonts w:ascii="Arial MT"/>
                                <w:color w:val="595959"/>
                                <w:spacing w:val="-2"/>
                                <w:w w:val="215"/>
                              </w:rPr>
                              <w:t>conductiv</w:t>
                            </w:r>
                          </w:p>
                        </w:txbxContent>
                      </wps:txbx>
                      <wps:bodyPr wrap="square" lIns="0" tIns="0" rIns="0" bIns="0" rtlCol="0" vert="vert270">
                        <a:noAutofit/>
                      </wps:bodyPr>
                    </wps:wsp>
                  </a:graphicData>
                </a:graphic>
              </wp:anchor>
            </w:drawing>
          </mc:Choice>
          <mc:Fallback>
            <w:pict>
              <v:shape style="position:absolute;margin-left:78.798416pt;margin-top:117.799255pt;width:15.45pt;height:206.05pt;mso-position-horizontal-relative:page;mso-position-vertical-relative:paragraph;z-index:15814656" type="#_x0000_t202" id="docshape645" filled="false" stroked="false">
                <v:textbox inset="0,0,0,0" style="layout-flow:vertical;mso-layout-flow-alt:bottom-to-top">
                  <w:txbxContent>
                    <w:p>
                      <w:pPr>
                        <w:pStyle w:val="BodyText"/>
                        <w:spacing w:before="12"/>
                        <w:ind w:left="20"/>
                        <w:rPr>
                          <w:rFonts w:ascii="Arial MT"/>
                        </w:rPr>
                      </w:pPr>
                      <w:r>
                        <w:rPr>
                          <w:rFonts w:ascii="Arial MT"/>
                          <w:color w:val="595959"/>
                          <w:spacing w:val="-2"/>
                          <w:w w:val="200"/>
                        </w:rPr>
                        <w:t>Thermal</w:t>
                      </w:r>
                      <w:r>
                        <w:rPr>
                          <w:rFonts w:ascii="Arial MT"/>
                          <w:color w:val="595959"/>
                          <w:spacing w:val="26"/>
                          <w:w w:val="215"/>
                        </w:rPr>
                        <w:t> </w:t>
                      </w:r>
                      <w:r>
                        <w:rPr>
                          <w:rFonts w:ascii="Arial MT"/>
                          <w:color w:val="595959"/>
                          <w:spacing w:val="-2"/>
                          <w:w w:val="215"/>
                        </w:rPr>
                        <w:t>conductiv</w:t>
                      </w:r>
                    </w:p>
                  </w:txbxContent>
                </v:textbox>
                <w10:wrap type="none"/>
              </v:shape>
            </w:pict>
          </mc:Fallback>
        </mc:AlternateContent>
      </w:r>
      <w:r>
        <w:rPr/>
        <mc:AlternateContent>
          <mc:Choice Requires="wps">
            <w:drawing>
              <wp:anchor distT="0" distB="0" distL="0" distR="0" allowOverlap="1" layoutInCell="1" locked="0" behindDoc="0" simplePos="0" relativeHeight="15815168">
                <wp:simplePos x="0" y="0"/>
                <wp:positionH relativeFrom="page">
                  <wp:posOffset>1070568</wp:posOffset>
                </wp:positionH>
                <wp:positionV relativeFrom="paragraph">
                  <wp:posOffset>-3171072</wp:posOffset>
                </wp:positionV>
                <wp:extent cx="196215" cy="231140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196215" cy="2311400"/>
                        </a:xfrm>
                        <a:prstGeom prst="rect">
                          <a:avLst/>
                        </a:prstGeom>
                      </wps:spPr>
                      <wps:txbx>
                        <w:txbxContent>
                          <w:p>
                            <w:pPr>
                              <w:pStyle w:val="BodyText"/>
                              <w:spacing w:before="12"/>
                              <w:ind w:left="20"/>
                              <w:rPr>
                                <w:rFonts w:ascii="Arial MT"/>
                              </w:rPr>
                            </w:pPr>
                            <w:r>
                              <w:rPr>
                                <w:rFonts w:ascii="Arial MT"/>
                                <w:color w:val="595959"/>
                                <w:spacing w:val="-2"/>
                                <w:w w:val="200"/>
                              </w:rPr>
                              <w:t>Thermal</w:t>
                            </w:r>
                            <w:r>
                              <w:rPr>
                                <w:rFonts w:ascii="Arial MT"/>
                                <w:color w:val="595959"/>
                                <w:spacing w:val="36"/>
                                <w:w w:val="200"/>
                              </w:rPr>
                              <w:t> </w:t>
                            </w:r>
                            <w:r>
                              <w:rPr>
                                <w:rFonts w:ascii="Arial MT"/>
                                <w:color w:val="595959"/>
                                <w:spacing w:val="-2"/>
                                <w:w w:val="200"/>
                              </w:rPr>
                              <w:t>conduct</w:t>
                            </w:r>
                          </w:p>
                        </w:txbxContent>
                      </wps:txbx>
                      <wps:bodyPr wrap="square" lIns="0" tIns="0" rIns="0" bIns="0" rtlCol="0" vert="vert270">
                        <a:noAutofit/>
                      </wps:bodyPr>
                    </wps:wsp>
                  </a:graphicData>
                </a:graphic>
              </wp:anchor>
            </w:drawing>
          </mc:Choice>
          <mc:Fallback>
            <w:pict>
              <v:shape style="position:absolute;margin-left:84.296722pt;margin-top:-249.69075pt;width:15.45pt;height:182pt;mso-position-horizontal-relative:page;mso-position-vertical-relative:paragraph;z-index:15815168" type="#_x0000_t202" id="docshape646" filled="false" stroked="false">
                <v:textbox inset="0,0,0,0" style="layout-flow:vertical;mso-layout-flow-alt:bottom-to-top">
                  <w:txbxContent>
                    <w:p>
                      <w:pPr>
                        <w:pStyle w:val="BodyText"/>
                        <w:spacing w:before="12"/>
                        <w:ind w:left="20"/>
                        <w:rPr>
                          <w:rFonts w:ascii="Arial MT"/>
                        </w:rPr>
                      </w:pPr>
                      <w:r>
                        <w:rPr>
                          <w:rFonts w:ascii="Arial MT"/>
                          <w:color w:val="595959"/>
                          <w:spacing w:val="-2"/>
                          <w:w w:val="200"/>
                        </w:rPr>
                        <w:t>Thermal</w:t>
                      </w:r>
                      <w:r>
                        <w:rPr>
                          <w:rFonts w:ascii="Arial MT"/>
                          <w:color w:val="595959"/>
                          <w:spacing w:val="36"/>
                          <w:w w:val="200"/>
                        </w:rPr>
                        <w:t> </w:t>
                      </w:r>
                      <w:r>
                        <w:rPr>
                          <w:rFonts w:ascii="Arial MT"/>
                          <w:color w:val="595959"/>
                          <w:spacing w:val="-2"/>
                          <w:w w:val="200"/>
                        </w:rPr>
                        <w:t>conduct</w:t>
                      </w:r>
                    </w:p>
                  </w:txbxContent>
                </v:textbox>
                <w10:wrap type="none"/>
              </v:shape>
            </w:pict>
          </mc:Fallback>
        </mc:AlternateContent>
      </w:r>
      <w:r>
        <w:rPr/>
        <mc:AlternateContent>
          <mc:Choice Requires="wps">
            <w:drawing>
              <wp:anchor distT="0" distB="0" distL="0" distR="0" allowOverlap="1" layoutInCell="1" locked="0" behindDoc="0" simplePos="0" relativeHeight="15815680">
                <wp:simplePos x="0" y="0"/>
                <wp:positionH relativeFrom="page">
                  <wp:posOffset>909827</wp:posOffset>
                </wp:positionH>
                <wp:positionV relativeFrom="paragraph">
                  <wp:posOffset>1582956</wp:posOffset>
                </wp:positionV>
                <wp:extent cx="5542915" cy="3045460"/>
                <wp:effectExtent l="0" t="0" r="0" b="0"/>
                <wp:wrapNone/>
                <wp:docPr id="693" name="Graphic 693"/>
                <wp:cNvGraphicFramePr>
                  <a:graphicFrameLocks/>
                </wp:cNvGraphicFramePr>
                <a:graphic>
                  <a:graphicData uri="http://schemas.microsoft.com/office/word/2010/wordprocessingShape">
                    <wps:wsp>
                      <wps:cNvPr id="693" name="Graphic 693"/>
                      <wps:cNvSpPr/>
                      <wps:spPr>
                        <a:xfrm>
                          <a:off x="0" y="0"/>
                          <a:ext cx="5542915" cy="3045460"/>
                        </a:xfrm>
                        <a:custGeom>
                          <a:avLst/>
                          <a:gdLst/>
                          <a:ahLst/>
                          <a:cxnLst/>
                          <a:rect l="l" t="t" r="r" b="b"/>
                          <a:pathLst>
                            <a:path w="5542915" h="3045460">
                              <a:moveTo>
                                <a:pt x="9143" y="0"/>
                              </a:moveTo>
                              <a:lnTo>
                                <a:pt x="0" y="0"/>
                              </a:lnTo>
                              <a:lnTo>
                                <a:pt x="0" y="3043428"/>
                              </a:lnTo>
                              <a:lnTo>
                                <a:pt x="3047" y="3044952"/>
                              </a:lnTo>
                              <a:lnTo>
                                <a:pt x="5541264" y="3044952"/>
                              </a:lnTo>
                              <a:lnTo>
                                <a:pt x="5542788" y="3043428"/>
                              </a:lnTo>
                              <a:lnTo>
                                <a:pt x="5542788" y="3040380"/>
                              </a:lnTo>
                              <a:lnTo>
                                <a:pt x="9143" y="3040379"/>
                              </a:lnTo>
                              <a:lnTo>
                                <a:pt x="4571" y="3035807"/>
                              </a:lnTo>
                              <a:lnTo>
                                <a:pt x="9143" y="3035807"/>
                              </a:lnTo>
                              <a:lnTo>
                                <a:pt x="9143" y="4571"/>
                              </a:lnTo>
                              <a:lnTo>
                                <a:pt x="4571" y="4571"/>
                              </a:lnTo>
                              <a:lnTo>
                                <a:pt x="9143" y="0"/>
                              </a:lnTo>
                              <a:close/>
                            </a:path>
                            <a:path w="5542915" h="3045460">
                              <a:moveTo>
                                <a:pt x="9143" y="3035807"/>
                              </a:moveTo>
                              <a:lnTo>
                                <a:pt x="4571" y="3035807"/>
                              </a:lnTo>
                              <a:lnTo>
                                <a:pt x="9143" y="3040379"/>
                              </a:lnTo>
                              <a:lnTo>
                                <a:pt x="9143" y="3035807"/>
                              </a:lnTo>
                              <a:close/>
                            </a:path>
                            <a:path w="5542915" h="3045460">
                              <a:moveTo>
                                <a:pt x="5533644" y="3035807"/>
                              </a:moveTo>
                              <a:lnTo>
                                <a:pt x="9143" y="3035807"/>
                              </a:lnTo>
                              <a:lnTo>
                                <a:pt x="9143" y="3040379"/>
                              </a:lnTo>
                              <a:lnTo>
                                <a:pt x="5533644" y="3040379"/>
                              </a:lnTo>
                              <a:lnTo>
                                <a:pt x="5533644" y="3035807"/>
                              </a:lnTo>
                              <a:close/>
                            </a:path>
                            <a:path w="5542915" h="3045460">
                              <a:moveTo>
                                <a:pt x="5533644" y="0"/>
                              </a:moveTo>
                              <a:lnTo>
                                <a:pt x="5533644" y="3040379"/>
                              </a:lnTo>
                              <a:lnTo>
                                <a:pt x="5538216" y="3035807"/>
                              </a:lnTo>
                              <a:lnTo>
                                <a:pt x="5542788" y="3035808"/>
                              </a:lnTo>
                              <a:lnTo>
                                <a:pt x="5542788" y="4571"/>
                              </a:lnTo>
                              <a:lnTo>
                                <a:pt x="5538216" y="4571"/>
                              </a:lnTo>
                              <a:lnTo>
                                <a:pt x="5533644" y="0"/>
                              </a:lnTo>
                              <a:close/>
                            </a:path>
                            <a:path w="5542915" h="3045460">
                              <a:moveTo>
                                <a:pt x="5542788" y="3035808"/>
                              </a:moveTo>
                              <a:lnTo>
                                <a:pt x="5538216" y="3035807"/>
                              </a:lnTo>
                              <a:lnTo>
                                <a:pt x="5533644" y="3040379"/>
                              </a:lnTo>
                              <a:lnTo>
                                <a:pt x="5542788" y="3040380"/>
                              </a:lnTo>
                              <a:lnTo>
                                <a:pt x="5542788" y="3035808"/>
                              </a:lnTo>
                              <a:close/>
                            </a:path>
                            <a:path w="5542915" h="3045460">
                              <a:moveTo>
                                <a:pt x="9143" y="0"/>
                              </a:moveTo>
                              <a:lnTo>
                                <a:pt x="4571" y="4571"/>
                              </a:lnTo>
                              <a:lnTo>
                                <a:pt x="9143" y="4571"/>
                              </a:lnTo>
                              <a:lnTo>
                                <a:pt x="9143" y="0"/>
                              </a:lnTo>
                              <a:close/>
                            </a:path>
                            <a:path w="5542915" h="3045460">
                              <a:moveTo>
                                <a:pt x="5533644" y="0"/>
                              </a:moveTo>
                              <a:lnTo>
                                <a:pt x="9143" y="0"/>
                              </a:lnTo>
                              <a:lnTo>
                                <a:pt x="9143" y="4571"/>
                              </a:lnTo>
                              <a:lnTo>
                                <a:pt x="5533644" y="4571"/>
                              </a:lnTo>
                              <a:lnTo>
                                <a:pt x="5533644" y="0"/>
                              </a:lnTo>
                              <a:close/>
                            </a:path>
                            <a:path w="5542915" h="3045460">
                              <a:moveTo>
                                <a:pt x="5542788" y="0"/>
                              </a:moveTo>
                              <a:lnTo>
                                <a:pt x="5533644" y="0"/>
                              </a:lnTo>
                              <a:lnTo>
                                <a:pt x="5538216" y="4571"/>
                              </a:lnTo>
                              <a:lnTo>
                                <a:pt x="5542788" y="4571"/>
                              </a:lnTo>
                              <a:lnTo>
                                <a:pt x="5542788" y="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1.639999pt;margin-top:124.642265pt;width:436.45pt;height:239.8pt;mso-position-horizontal-relative:page;mso-position-vertical-relative:paragraph;z-index:15815680" id="docshape647" coordorigin="1433,2493" coordsize="8729,4796" path="m1447,2493l1433,2493,1433,7286,1438,7288,10159,7288,10162,7286,10162,7281,1447,7281,1440,7274,1447,7274,1447,2500,1440,2500,1447,2493xm1447,7274l1440,7274,1447,7281,1447,7274xm10147,7274l1447,7274,1447,7281,10147,7281,10147,7274xm10147,2493l10147,7281,10154,7274,10162,7274,10162,2500,10154,2500,10147,2493xm10162,7274l10154,7274,10147,7281,10162,7281,10162,7274xm1447,2493l1440,2500,1447,2500,1447,2493xm10147,2493l1447,2493,1447,2500,10147,2500,10147,2493xm10162,2493l10147,2493,10154,2500,10162,2500,10162,2493xe" filled="true" fillcolor="#d8d8d8" stroked="false">
                <v:path arrowok="t"/>
                <v:fill type="solid"/>
                <w10:wrap type="none"/>
              </v:shape>
            </w:pict>
          </mc:Fallback>
        </mc:AlternateContent>
      </w:r>
      <w:r>
        <w:rPr/>
        <w:t>Figure</w:t>
      </w:r>
      <w:r>
        <w:rPr>
          <w:spacing w:val="-7"/>
        </w:rPr>
        <w:t> </w:t>
      </w:r>
      <w:r>
        <w:rPr/>
        <w:t>4.31</w:t>
      </w:r>
      <w:r>
        <w:rPr>
          <w:spacing w:val="-5"/>
        </w:rPr>
        <w:t> </w:t>
      </w:r>
      <w:r>
        <w:rPr/>
        <w:t>Thermal</w:t>
      </w:r>
      <w:r>
        <w:rPr>
          <w:spacing w:val="-2"/>
        </w:rPr>
        <w:t> </w:t>
      </w:r>
      <w:r>
        <w:rPr/>
        <w:t>conductivity</w:t>
      </w:r>
      <w:r>
        <w:rPr>
          <w:spacing w:val="-11"/>
        </w:rPr>
        <w:t> </w:t>
      </w:r>
      <w:r>
        <w:rPr/>
        <w:t>against</w:t>
      </w:r>
      <w:r>
        <w:rPr>
          <w:spacing w:val="-6"/>
        </w:rPr>
        <w:t> </w:t>
      </w:r>
      <w:r>
        <w:rPr/>
        <w:t>%</w:t>
      </w:r>
      <w:r>
        <w:rPr>
          <w:spacing w:val="-4"/>
        </w:rPr>
        <w:t> </w:t>
      </w:r>
      <w:r>
        <w:rPr/>
        <w:t>weight</w:t>
      </w:r>
      <w:r>
        <w:rPr>
          <w:spacing w:val="-6"/>
        </w:rPr>
        <w:t> </w:t>
      </w:r>
      <w:r>
        <w:rPr/>
        <w:t>ratio</w:t>
      </w:r>
      <w:r>
        <w:rPr>
          <w:spacing w:val="-6"/>
        </w:rPr>
        <w:t> </w:t>
      </w:r>
      <w:r>
        <w:rPr/>
        <w:t>of</w:t>
      </w:r>
      <w:r>
        <w:rPr>
          <w:spacing w:val="-7"/>
        </w:rPr>
        <w:t> </w:t>
      </w:r>
      <w:r>
        <w:rPr/>
        <w:t>unmodified</w:t>
      </w:r>
      <w:r>
        <w:rPr>
          <w:spacing w:val="-6"/>
        </w:rPr>
        <w:t> </w:t>
      </w:r>
      <w:r>
        <w:rPr/>
        <w:t>PALF/PP</w:t>
      </w:r>
      <w:r>
        <w:rPr>
          <w:spacing w:val="-5"/>
        </w:rPr>
        <w:t> </w:t>
      </w:r>
      <w:r>
        <w:rPr/>
        <w:t>Composites Figure</w:t>
      </w:r>
      <w:r>
        <w:rPr>
          <w:spacing w:val="-4"/>
        </w:rPr>
        <w:t> </w:t>
      </w:r>
      <w:r>
        <w:rPr/>
        <w:t>4.31</w:t>
      </w:r>
      <w:r>
        <w:rPr>
          <w:spacing w:val="-3"/>
        </w:rPr>
        <w:t> </w:t>
      </w:r>
      <w:r>
        <w:rPr/>
        <w:t>shows</w:t>
      </w:r>
      <w:r>
        <w:rPr>
          <w:spacing w:val="-3"/>
        </w:rPr>
        <w:t> </w:t>
      </w:r>
      <w:r>
        <w:rPr/>
        <w:t>an</w:t>
      </w:r>
      <w:r>
        <w:rPr>
          <w:spacing w:val="-3"/>
        </w:rPr>
        <w:t> </w:t>
      </w:r>
      <w:r>
        <w:rPr/>
        <w:t>increased</w:t>
      </w:r>
      <w:r>
        <w:rPr>
          <w:spacing w:val="-3"/>
        </w:rPr>
        <w:t> </w:t>
      </w:r>
      <w:r>
        <w:rPr/>
        <w:t>TC</w:t>
      </w:r>
      <w:r>
        <w:rPr>
          <w:spacing w:val="-3"/>
        </w:rPr>
        <w:t> </w:t>
      </w:r>
      <w:r>
        <w:rPr/>
        <w:t>by</w:t>
      </w:r>
      <w:r>
        <w:rPr>
          <w:spacing w:val="-8"/>
        </w:rPr>
        <w:t> </w:t>
      </w:r>
      <w:r>
        <w:rPr/>
        <w:t>6%</w:t>
      </w:r>
      <w:r>
        <w:rPr>
          <w:spacing w:val="-4"/>
        </w:rPr>
        <w:t> </w:t>
      </w:r>
      <w:r>
        <w:rPr/>
        <w:t>(0.18</w:t>
      </w:r>
      <w:r>
        <w:rPr>
          <w:spacing w:val="-1"/>
        </w:rPr>
        <w:t> </w:t>
      </w:r>
      <w:r>
        <w:rPr/>
        <w:t>W/mK),</w:t>
      </w:r>
      <w:r>
        <w:rPr>
          <w:spacing w:val="-3"/>
        </w:rPr>
        <w:t> </w:t>
      </w:r>
      <w:r>
        <w:rPr/>
        <w:t>24</w:t>
      </w:r>
      <w:r>
        <w:rPr>
          <w:spacing w:val="-3"/>
        </w:rPr>
        <w:t> </w:t>
      </w:r>
      <w:r>
        <w:rPr/>
        <w:t>%</w:t>
      </w:r>
      <w:r>
        <w:rPr>
          <w:spacing w:val="-4"/>
        </w:rPr>
        <w:t> </w:t>
      </w:r>
      <w:r>
        <w:rPr/>
        <w:t>(0.21</w:t>
      </w:r>
      <w:r>
        <w:rPr>
          <w:spacing w:val="-3"/>
        </w:rPr>
        <w:t> </w:t>
      </w:r>
      <w:r>
        <w:rPr/>
        <w:t>W/mK)</w:t>
      </w:r>
      <w:r>
        <w:rPr>
          <w:spacing w:val="-4"/>
        </w:rPr>
        <w:t> </w:t>
      </w:r>
      <w:r>
        <w:rPr/>
        <w:t>and</w:t>
      </w:r>
      <w:r>
        <w:rPr>
          <w:spacing w:val="-3"/>
        </w:rPr>
        <w:t> </w:t>
      </w:r>
      <w:r>
        <w:rPr/>
        <w:t>129</w:t>
      </w:r>
      <w:r>
        <w:rPr>
          <w:spacing w:val="-3"/>
        </w:rPr>
        <w:t> </w:t>
      </w:r>
      <w:r>
        <w:rPr/>
        <w:t>%</w:t>
      </w:r>
      <w:r>
        <w:rPr>
          <w:spacing w:val="-4"/>
        </w:rPr>
        <w:t> </w:t>
      </w:r>
      <w:r>
        <w:rPr/>
        <w:t>(0.39 W/mK), with PALF at the macro, micro and nano cellulose dimensions.</w:t>
      </w:r>
    </w:p>
    <w:p>
      <w:pPr>
        <w:pStyle w:val="BodyText"/>
        <w:rPr>
          <w:sz w:val="20"/>
        </w:rPr>
      </w:pPr>
    </w:p>
    <w:p>
      <w:pPr>
        <w:pStyle w:val="BodyText"/>
        <w:rPr>
          <w:sz w:val="20"/>
        </w:rPr>
      </w:pPr>
    </w:p>
    <w:p>
      <w:pPr>
        <w:pStyle w:val="BodyText"/>
        <w:spacing w:before="221"/>
        <w:rPr>
          <w:sz w:val="20"/>
        </w:rPr>
      </w:pPr>
      <w:r>
        <w:rPr/>
        <mc:AlternateContent>
          <mc:Choice Requires="wps">
            <w:drawing>
              <wp:anchor distT="0" distB="0" distL="0" distR="0" allowOverlap="1" layoutInCell="1" locked="0" behindDoc="1" simplePos="0" relativeHeight="487671808">
                <wp:simplePos x="0" y="0"/>
                <wp:positionH relativeFrom="page">
                  <wp:posOffset>1286510</wp:posOffset>
                </wp:positionH>
                <wp:positionV relativeFrom="paragraph">
                  <wp:posOffset>301738</wp:posOffset>
                </wp:positionV>
                <wp:extent cx="5149850" cy="2817495"/>
                <wp:effectExtent l="0" t="0" r="0" b="0"/>
                <wp:wrapTopAndBottom/>
                <wp:docPr id="694" name="Group 694"/>
                <wp:cNvGraphicFramePr>
                  <a:graphicFrameLocks/>
                </wp:cNvGraphicFramePr>
                <a:graphic>
                  <a:graphicData uri="http://schemas.microsoft.com/office/word/2010/wordprocessingGroup">
                    <wpg:wgp>
                      <wpg:cNvPr id="694" name="Group 694"/>
                      <wpg:cNvGrpSpPr/>
                      <wpg:grpSpPr>
                        <a:xfrm>
                          <a:off x="0" y="0"/>
                          <a:ext cx="5149850" cy="2817495"/>
                          <a:chExt cx="5149850" cy="2817495"/>
                        </a:xfrm>
                      </wpg:grpSpPr>
                      <wps:wsp>
                        <wps:cNvPr id="695" name="Graphic 695"/>
                        <wps:cNvSpPr/>
                        <wps:spPr>
                          <a:xfrm>
                            <a:off x="251206" y="2388264"/>
                            <a:ext cx="2870200" cy="9525"/>
                          </a:xfrm>
                          <a:custGeom>
                            <a:avLst/>
                            <a:gdLst/>
                            <a:ahLst/>
                            <a:cxnLst/>
                            <a:rect l="l" t="t" r="r" b="b"/>
                            <a:pathLst>
                              <a:path w="2870200" h="9525">
                                <a:moveTo>
                                  <a:pt x="2869692" y="0"/>
                                </a:moveTo>
                                <a:lnTo>
                                  <a:pt x="0" y="0"/>
                                </a:lnTo>
                                <a:lnTo>
                                  <a:pt x="0" y="9143"/>
                                </a:lnTo>
                                <a:lnTo>
                                  <a:pt x="2869692" y="9143"/>
                                </a:lnTo>
                                <a:lnTo>
                                  <a:pt x="2869692" y="0"/>
                                </a:lnTo>
                                <a:close/>
                              </a:path>
                            </a:pathLst>
                          </a:custGeom>
                          <a:solidFill>
                            <a:srgbClr val="D8D8D8"/>
                          </a:solidFill>
                        </wps:spPr>
                        <wps:bodyPr wrap="square" lIns="0" tIns="0" rIns="0" bIns="0" rtlCol="0">
                          <a:prstTxWarp prst="textNoShape">
                            <a:avLst/>
                          </a:prstTxWarp>
                          <a:noAutofit/>
                        </wps:bodyPr>
                      </wps:wsp>
                      <wps:wsp>
                        <wps:cNvPr id="696" name="Graphic 696"/>
                        <wps:cNvSpPr/>
                        <wps:spPr>
                          <a:xfrm>
                            <a:off x="3820414" y="163224"/>
                            <a:ext cx="271780" cy="27940"/>
                          </a:xfrm>
                          <a:custGeom>
                            <a:avLst/>
                            <a:gdLst/>
                            <a:ahLst/>
                            <a:cxnLst/>
                            <a:rect l="l" t="t" r="r" b="b"/>
                            <a:pathLst>
                              <a:path w="271780" h="27940">
                                <a:moveTo>
                                  <a:pt x="265175" y="0"/>
                                </a:moveTo>
                                <a:lnTo>
                                  <a:pt x="13715" y="0"/>
                                </a:lnTo>
                                <a:lnTo>
                                  <a:pt x="6096" y="0"/>
                                </a:lnTo>
                                <a:lnTo>
                                  <a:pt x="0" y="6095"/>
                                </a:lnTo>
                                <a:lnTo>
                                  <a:pt x="0" y="21336"/>
                                </a:lnTo>
                                <a:lnTo>
                                  <a:pt x="6096" y="27431"/>
                                </a:lnTo>
                                <a:lnTo>
                                  <a:pt x="265175" y="27431"/>
                                </a:lnTo>
                                <a:lnTo>
                                  <a:pt x="271272" y="21336"/>
                                </a:lnTo>
                                <a:lnTo>
                                  <a:pt x="271272" y="6095"/>
                                </a:lnTo>
                                <a:lnTo>
                                  <a:pt x="265175" y="0"/>
                                </a:lnTo>
                                <a:close/>
                              </a:path>
                            </a:pathLst>
                          </a:custGeom>
                          <a:solidFill>
                            <a:srgbClr val="9ABA59"/>
                          </a:solidFill>
                        </wps:spPr>
                        <wps:bodyPr wrap="square" lIns="0" tIns="0" rIns="0" bIns="0" rtlCol="0">
                          <a:prstTxWarp prst="textNoShape">
                            <a:avLst/>
                          </a:prstTxWarp>
                          <a:noAutofit/>
                        </wps:bodyPr>
                      </wps:wsp>
                      <pic:pic>
                        <pic:nvPicPr>
                          <pic:cNvPr id="697" name="Image 697"/>
                          <pic:cNvPicPr/>
                        </pic:nvPicPr>
                        <pic:blipFill>
                          <a:blip r:embed="rId127" cstate="print"/>
                          <a:stretch>
                            <a:fillRect/>
                          </a:stretch>
                        </pic:blipFill>
                        <pic:spPr>
                          <a:xfrm>
                            <a:off x="3917950" y="140364"/>
                            <a:ext cx="73151" cy="73151"/>
                          </a:xfrm>
                          <a:prstGeom prst="rect">
                            <a:avLst/>
                          </a:prstGeom>
                        </pic:spPr>
                      </pic:pic>
                      <wps:wsp>
                        <wps:cNvPr id="698" name="Graphic 698"/>
                        <wps:cNvSpPr/>
                        <wps:spPr>
                          <a:xfrm>
                            <a:off x="3820414" y="964848"/>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BF4F4D"/>
                          </a:solidFill>
                        </wps:spPr>
                        <wps:bodyPr wrap="square" lIns="0" tIns="0" rIns="0" bIns="0" rtlCol="0">
                          <a:prstTxWarp prst="textNoShape">
                            <a:avLst/>
                          </a:prstTxWarp>
                          <a:noAutofit/>
                        </wps:bodyPr>
                      </wps:wsp>
                      <pic:pic>
                        <pic:nvPicPr>
                          <pic:cNvPr id="699" name="Image 699"/>
                          <pic:cNvPicPr/>
                        </pic:nvPicPr>
                        <pic:blipFill>
                          <a:blip r:embed="rId114" cstate="print"/>
                          <a:stretch>
                            <a:fillRect/>
                          </a:stretch>
                        </pic:blipFill>
                        <pic:spPr>
                          <a:xfrm>
                            <a:off x="3917950" y="941988"/>
                            <a:ext cx="73151" cy="73151"/>
                          </a:xfrm>
                          <a:prstGeom prst="rect">
                            <a:avLst/>
                          </a:prstGeom>
                        </pic:spPr>
                      </pic:pic>
                      <wps:wsp>
                        <wps:cNvPr id="700" name="Graphic 700"/>
                        <wps:cNvSpPr/>
                        <wps:spPr>
                          <a:xfrm>
                            <a:off x="3820414" y="1766472"/>
                            <a:ext cx="271780" cy="27940"/>
                          </a:xfrm>
                          <a:custGeom>
                            <a:avLst/>
                            <a:gdLst/>
                            <a:ahLst/>
                            <a:cxnLst/>
                            <a:rect l="l" t="t" r="r" b="b"/>
                            <a:pathLst>
                              <a:path w="271780" h="27940">
                                <a:moveTo>
                                  <a:pt x="265175" y="0"/>
                                </a:moveTo>
                                <a:lnTo>
                                  <a:pt x="13715" y="0"/>
                                </a:lnTo>
                                <a:lnTo>
                                  <a:pt x="6096" y="0"/>
                                </a:lnTo>
                                <a:lnTo>
                                  <a:pt x="0" y="6095"/>
                                </a:lnTo>
                                <a:lnTo>
                                  <a:pt x="0" y="21335"/>
                                </a:lnTo>
                                <a:lnTo>
                                  <a:pt x="6096" y="27431"/>
                                </a:lnTo>
                                <a:lnTo>
                                  <a:pt x="265175" y="27431"/>
                                </a:lnTo>
                                <a:lnTo>
                                  <a:pt x="271272" y="21335"/>
                                </a:lnTo>
                                <a:lnTo>
                                  <a:pt x="271272" y="6095"/>
                                </a:lnTo>
                                <a:lnTo>
                                  <a:pt x="265175" y="0"/>
                                </a:lnTo>
                                <a:close/>
                              </a:path>
                            </a:pathLst>
                          </a:custGeom>
                          <a:solidFill>
                            <a:srgbClr val="4F80BC"/>
                          </a:solidFill>
                        </wps:spPr>
                        <wps:bodyPr wrap="square" lIns="0" tIns="0" rIns="0" bIns="0" rtlCol="0">
                          <a:prstTxWarp prst="textNoShape">
                            <a:avLst/>
                          </a:prstTxWarp>
                          <a:noAutofit/>
                        </wps:bodyPr>
                      </wps:wsp>
                      <pic:pic>
                        <pic:nvPicPr>
                          <pic:cNvPr id="701" name="Image 701"/>
                          <pic:cNvPicPr/>
                        </pic:nvPicPr>
                        <pic:blipFill>
                          <a:blip r:embed="rId115" cstate="print"/>
                          <a:stretch>
                            <a:fillRect/>
                          </a:stretch>
                        </pic:blipFill>
                        <pic:spPr>
                          <a:xfrm>
                            <a:off x="3917950" y="1743612"/>
                            <a:ext cx="73151" cy="73152"/>
                          </a:xfrm>
                          <a:prstGeom prst="rect">
                            <a:avLst/>
                          </a:prstGeom>
                        </pic:spPr>
                      </pic:pic>
                      <wps:wsp>
                        <wps:cNvPr id="702" name="Textbox 702"/>
                        <wps:cNvSpPr txBox="1"/>
                        <wps:spPr>
                          <a:xfrm>
                            <a:off x="0" y="0"/>
                            <a:ext cx="355600" cy="2456180"/>
                          </a:xfrm>
                          <a:prstGeom prst="rect">
                            <a:avLst/>
                          </a:prstGeom>
                        </wps:spPr>
                        <wps:txbx>
                          <w:txbxContent>
                            <w:p>
                              <w:pPr>
                                <w:spacing w:before="0"/>
                                <w:ind w:left="0" w:right="104" w:firstLine="0"/>
                                <w:jc w:val="center"/>
                                <w:rPr>
                                  <w:rFonts w:ascii="Calibri"/>
                                  <w:sz w:val="18"/>
                                </w:rPr>
                              </w:pPr>
                              <w:r>
                                <w:rPr>
                                  <w:rFonts w:ascii="Calibri"/>
                                  <w:color w:val="595959"/>
                                  <w:spacing w:val="-10"/>
                                  <w:w w:val="195"/>
                                  <w:sz w:val="18"/>
                                </w:rPr>
                                <w:t>1</w:t>
                              </w:r>
                            </w:p>
                            <w:p>
                              <w:pPr>
                                <w:spacing w:before="145"/>
                                <w:ind w:left="0" w:right="18" w:firstLine="0"/>
                                <w:jc w:val="center"/>
                                <w:rPr>
                                  <w:rFonts w:ascii="Calibri"/>
                                  <w:sz w:val="18"/>
                                </w:rPr>
                              </w:pPr>
                              <w:r>
                                <w:rPr>
                                  <w:rFonts w:ascii="Calibri"/>
                                  <w:color w:val="595959"/>
                                  <w:spacing w:val="-5"/>
                                  <w:w w:val="235"/>
                                  <w:sz w:val="18"/>
                                </w:rPr>
                                <w:t>0.9</w:t>
                              </w:r>
                            </w:p>
                            <w:p>
                              <w:pPr>
                                <w:spacing w:before="145"/>
                                <w:ind w:left="0" w:right="18" w:firstLine="0"/>
                                <w:jc w:val="center"/>
                                <w:rPr>
                                  <w:rFonts w:ascii="Calibri"/>
                                  <w:sz w:val="18"/>
                                </w:rPr>
                              </w:pPr>
                              <w:r>
                                <w:rPr>
                                  <w:rFonts w:ascii="Calibri"/>
                                  <w:color w:val="595959"/>
                                  <w:spacing w:val="-5"/>
                                  <w:w w:val="235"/>
                                  <w:sz w:val="18"/>
                                </w:rPr>
                                <w:t>0.8</w:t>
                              </w:r>
                            </w:p>
                            <w:p>
                              <w:pPr>
                                <w:spacing w:before="145"/>
                                <w:ind w:left="0" w:right="18" w:firstLine="0"/>
                                <w:jc w:val="center"/>
                                <w:rPr>
                                  <w:rFonts w:ascii="Calibri"/>
                                  <w:sz w:val="18"/>
                                </w:rPr>
                              </w:pPr>
                              <w:r>
                                <w:rPr>
                                  <w:rFonts w:ascii="Calibri"/>
                                  <w:color w:val="595959"/>
                                  <w:spacing w:val="-5"/>
                                  <w:w w:val="235"/>
                                  <w:sz w:val="18"/>
                                </w:rPr>
                                <w:t>0.7</w:t>
                              </w:r>
                            </w:p>
                            <w:p>
                              <w:pPr>
                                <w:spacing w:before="145"/>
                                <w:ind w:left="0" w:right="18" w:firstLine="0"/>
                                <w:jc w:val="center"/>
                                <w:rPr>
                                  <w:rFonts w:ascii="Calibri"/>
                                  <w:sz w:val="18"/>
                                </w:rPr>
                              </w:pPr>
                              <w:r>
                                <w:rPr>
                                  <w:rFonts w:ascii="Calibri"/>
                                  <w:color w:val="595959"/>
                                  <w:spacing w:val="-5"/>
                                  <w:w w:val="235"/>
                                  <w:sz w:val="18"/>
                                </w:rPr>
                                <w:t>0.6</w:t>
                              </w:r>
                            </w:p>
                            <w:p>
                              <w:pPr>
                                <w:spacing w:before="145"/>
                                <w:ind w:left="0" w:right="18" w:firstLine="0"/>
                                <w:jc w:val="center"/>
                                <w:rPr>
                                  <w:rFonts w:ascii="Calibri"/>
                                  <w:sz w:val="18"/>
                                </w:rPr>
                              </w:pPr>
                              <w:r>
                                <w:rPr>
                                  <w:rFonts w:ascii="Calibri"/>
                                  <w:color w:val="595959"/>
                                  <w:spacing w:val="-5"/>
                                  <w:w w:val="235"/>
                                  <w:sz w:val="18"/>
                                </w:rPr>
                                <w:t>0.5</w:t>
                              </w:r>
                            </w:p>
                            <w:p>
                              <w:pPr>
                                <w:spacing w:before="145"/>
                                <w:ind w:left="0" w:right="18" w:firstLine="0"/>
                                <w:jc w:val="center"/>
                                <w:rPr>
                                  <w:rFonts w:ascii="Calibri"/>
                                  <w:sz w:val="18"/>
                                </w:rPr>
                              </w:pPr>
                              <w:r>
                                <w:rPr>
                                  <w:rFonts w:ascii="Calibri"/>
                                  <w:color w:val="595959"/>
                                  <w:spacing w:val="-5"/>
                                  <w:w w:val="235"/>
                                  <w:sz w:val="18"/>
                                </w:rPr>
                                <w:t>0.4</w:t>
                              </w:r>
                            </w:p>
                            <w:p>
                              <w:pPr>
                                <w:spacing w:before="145"/>
                                <w:ind w:left="0" w:right="18" w:firstLine="0"/>
                                <w:jc w:val="center"/>
                                <w:rPr>
                                  <w:rFonts w:ascii="Calibri"/>
                                  <w:sz w:val="18"/>
                                </w:rPr>
                              </w:pPr>
                              <w:r>
                                <w:rPr>
                                  <w:rFonts w:ascii="Calibri"/>
                                  <w:color w:val="595959"/>
                                  <w:spacing w:val="-5"/>
                                  <w:w w:val="235"/>
                                  <w:sz w:val="18"/>
                                </w:rPr>
                                <w:t>0.3</w:t>
                              </w:r>
                            </w:p>
                            <w:p>
                              <w:pPr>
                                <w:spacing w:before="145"/>
                                <w:ind w:left="0" w:right="18" w:firstLine="0"/>
                                <w:jc w:val="center"/>
                                <w:rPr>
                                  <w:rFonts w:ascii="Calibri"/>
                                  <w:sz w:val="18"/>
                                </w:rPr>
                              </w:pPr>
                              <w:r>
                                <w:rPr>
                                  <w:rFonts w:ascii="Calibri"/>
                                  <w:color w:val="595959"/>
                                  <w:spacing w:val="-5"/>
                                  <w:w w:val="235"/>
                                  <w:sz w:val="18"/>
                                </w:rPr>
                                <w:t>0.2</w:t>
                              </w:r>
                            </w:p>
                            <w:p>
                              <w:pPr>
                                <w:spacing w:before="145"/>
                                <w:ind w:left="0" w:right="18" w:firstLine="0"/>
                                <w:jc w:val="center"/>
                                <w:rPr>
                                  <w:rFonts w:ascii="Calibri"/>
                                  <w:sz w:val="18"/>
                                </w:rPr>
                              </w:pPr>
                              <w:r>
                                <w:rPr>
                                  <w:rFonts w:ascii="Calibri"/>
                                  <w:color w:val="595959"/>
                                  <w:spacing w:val="-5"/>
                                  <w:w w:val="235"/>
                                  <w:sz w:val="18"/>
                                </w:rPr>
                                <w:t>0.1</w:t>
                              </w:r>
                            </w:p>
                            <w:p>
                              <w:pPr>
                                <w:spacing w:before="145"/>
                                <w:ind w:left="0" w:right="104"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703" name="Textbox 703"/>
                        <wps:cNvSpPr txBox="1"/>
                        <wps:spPr>
                          <a:xfrm>
                            <a:off x="4103128" y="100622"/>
                            <a:ext cx="1042035" cy="2301240"/>
                          </a:xfrm>
                          <a:prstGeom prst="rect">
                            <a:avLst/>
                          </a:prstGeom>
                        </wps:spPr>
                        <wps:txbx>
                          <w:txbxContent>
                            <w:p>
                              <w:pPr>
                                <w:spacing w:before="0"/>
                                <w:ind w:left="0" w:right="18" w:firstLine="0"/>
                                <w:jc w:val="both"/>
                                <w:rPr>
                                  <w:rFonts w:ascii="Calibri"/>
                                  <w:sz w:val="18"/>
                                </w:rPr>
                              </w:pPr>
                              <w:r>
                                <w:rPr>
                                  <w:rFonts w:ascii="Calibri"/>
                                  <w:color w:val="595959"/>
                                  <w:w w:val="225"/>
                                  <w:sz w:val="18"/>
                                </w:rPr>
                                <w:t>Thermal</w:t>
                              </w:r>
                              <w:r>
                                <w:rPr>
                                  <w:rFonts w:ascii="Calibri"/>
                                  <w:color w:val="595959"/>
                                  <w:spacing w:val="-23"/>
                                  <w:w w:val="225"/>
                                  <w:sz w:val="18"/>
                                </w:rPr>
                                <w:t> </w:t>
                              </w:r>
                              <w:r>
                                <w:rPr>
                                  <w:rFonts w:ascii="Calibri"/>
                                  <w:color w:val="595959"/>
                                  <w:w w:val="225"/>
                                  <w:sz w:val="18"/>
                                </w:rPr>
                                <w:t>c </w:t>
                              </w:r>
                              <w:r>
                                <w:rPr>
                                  <w:rFonts w:ascii="Calibri"/>
                                  <w:color w:val="595959"/>
                                  <w:w w:val="250"/>
                                  <w:sz w:val="18"/>
                                </w:rPr>
                                <w:t>of</w:t>
                              </w:r>
                              <w:r>
                                <w:rPr>
                                  <w:rFonts w:ascii="Calibri"/>
                                  <w:color w:val="595959"/>
                                  <w:spacing w:val="-26"/>
                                  <w:w w:val="250"/>
                                  <w:sz w:val="18"/>
                                </w:rPr>
                                <w:t> </w:t>
                              </w:r>
                              <w:r>
                                <w:rPr>
                                  <w:rFonts w:ascii="Calibri"/>
                                  <w:color w:val="595959"/>
                                  <w:w w:val="240"/>
                                  <w:sz w:val="18"/>
                                </w:rPr>
                                <w:t>the</w:t>
                              </w:r>
                              <w:r>
                                <w:rPr>
                                  <w:rFonts w:ascii="Calibri"/>
                                  <w:color w:val="595959"/>
                                  <w:spacing w:val="-24"/>
                                  <w:w w:val="240"/>
                                  <w:sz w:val="18"/>
                                </w:rPr>
                                <w:t> </w:t>
                              </w:r>
                              <w:r>
                                <w:rPr>
                                  <w:rFonts w:ascii="Calibri"/>
                                  <w:color w:val="595959"/>
                                  <w:w w:val="240"/>
                                  <w:sz w:val="18"/>
                                </w:rPr>
                                <w:t>Na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p>
                              <w:pPr>
                                <w:spacing w:before="164"/>
                                <w:ind w:left="0" w:right="18" w:firstLine="0"/>
                                <w:jc w:val="both"/>
                                <w:rPr>
                                  <w:rFonts w:ascii="Calibri"/>
                                  <w:sz w:val="18"/>
                                </w:rPr>
                              </w:pPr>
                              <w:r>
                                <w:rPr>
                                  <w:rFonts w:ascii="Calibri"/>
                                  <w:color w:val="595959"/>
                                  <w:w w:val="225"/>
                                  <w:sz w:val="18"/>
                                </w:rPr>
                                <w:t>Thermal</w:t>
                              </w:r>
                              <w:r>
                                <w:rPr>
                                  <w:rFonts w:ascii="Calibri"/>
                                  <w:color w:val="595959"/>
                                  <w:spacing w:val="-23"/>
                                  <w:w w:val="225"/>
                                  <w:sz w:val="18"/>
                                </w:rPr>
                                <w:t> </w:t>
                              </w:r>
                              <w:r>
                                <w:rPr>
                                  <w:rFonts w:ascii="Calibri"/>
                                  <w:color w:val="595959"/>
                                  <w:w w:val="225"/>
                                  <w:sz w:val="18"/>
                                </w:rPr>
                                <w:t>c </w:t>
                              </w:r>
                              <w:r>
                                <w:rPr>
                                  <w:rFonts w:ascii="Calibri"/>
                                  <w:color w:val="595959"/>
                                  <w:w w:val="250"/>
                                  <w:sz w:val="18"/>
                                </w:rPr>
                                <w:t>of</w:t>
                              </w:r>
                              <w:r>
                                <w:rPr>
                                  <w:rFonts w:ascii="Calibri"/>
                                  <w:color w:val="595959"/>
                                  <w:spacing w:val="-26"/>
                                  <w:w w:val="250"/>
                                  <w:sz w:val="18"/>
                                </w:rPr>
                                <w:t> </w:t>
                              </w:r>
                              <w:r>
                                <w:rPr>
                                  <w:rFonts w:ascii="Calibri"/>
                                  <w:color w:val="595959"/>
                                  <w:w w:val="240"/>
                                  <w:sz w:val="18"/>
                                </w:rPr>
                                <w:t>the</w:t>
                              </w:r>
                              <w:r>
                                <w:rPr>
                                  <w:rFonts w:ascii="Calibri"/>
                                  <w:color w:val="595959"/>
                                  <w:spacing w:val="-24"/>
                                  <w:w w:val="240"/>
                                  <w:sz w:val="18"/>
                                </w:rPr>
                                <w:t> </w:t>
                              </w:r>
                              <w:r>
                                <w:rPr>
                                  <w:rFonts w:ascii="Calibri"/>
                                  <w:color w:val="595959"/>
                                  <w:w w:val="240"/>
                                  <w:sz w:val="18"/>
                                </w:rPr>
                                <w:t>Na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p>
                              <w:pPr>
                                <w:spacing w:before="164"/>
                                <w:ind w:left="0" w:right="18" w:firstLine="0"/>
                                <w:jc w:val="both"/>
                                <w:rPr>
                                  <w:rFonts w:ascii="Calibri"/>
                                  <w:sz w:val="18"/>
                                </w:rPr>
                              </w:pPr>
                              <w:r>
                                <w:rPr>
                                  <w:rFonts w:ascii="Calibri"/>
                                  <w:color w:val="595959"/>
                                  <w:w w:val="225"/>
                                  <w:sz w:val="18"/>
                                </w:rPr>
                                <w:t>Thermal</w:t>
                              </w:r>
                              <w:r>
                                <w:rPr>
                                  <w:rFonts w:ascii="Calibri"/>
                                  <w:color w:val="595959"/>
                                  <w:spacing w:val="-23"/>
                                  <w:w w:val="225"/>
                                  <w:sz w:val="18"/>
                                </w:rPr>
                                <w:t> </w:t>
                              </w:r>
                              <w:r>
                                <w:rPr>
                                  <w:rFonts w:ascii="Calibri"/>
                                  <w:color w:val="595959"/>
                                  <w:w w:val="225"/>
                                  <w:sz w:val="18"/>
                                </w:rPr>
                                <w:t>c </w:t>
                              </w:r>
                              <w:r>
                                <w:rPr>
                                  <w:rFonts w:ascii="Calibri"/>
                                  <w:color w:val="595959"/>
                                  <w:w w:val="250"/>
                                  <w:sz w:val="18"/>
                                </w:rPr>
                                <w:t>of</w:t>
                              </w:r>
                              <w:r>
                                <w:rPr>
                                  <w:rFonts w:ascii="Calibri"/>
                                  <w:color w:val="595959"/>
                                  <w:spacing w:val="-26"/>
                                  <w:w w:val="250"/>
                                  <w:sz w:val="18"/>
                                </w:rPr>
                                <w:t> </w:t>
                              </w:r>
                              <w:r>
                                <w:rPr>
                                  <w:rFonts w:ascii="Calibri"/>
                                  <w:color w:val="595959"/>
                                  <w:w w:val="240"/>
                                  <w:sz w:val="18"/>
                                </w:rPr>
                                <w:t>the</w:t>
                              </w:r>
                              <w:r>
                                <w:rPr>
                                  <w:rFonts w:ascii="Calibri"/>
                                  <w:color w:val="595959"/>
                                  <w:spacing w:val="-24"/>
                                  <w:w w:val="240"/>
                                  <w:sz w:val="18"/>
                                </w:rPr>
                                <w:t> </w:t>
                              </w:r>
                              <w:r>
                                <w:rPr>
                                  <w:rFonts w:ascii="Calibri"/>
                                  <w:color w:val="595959"/>
                                  <w:w w:val="240"/>
                                  <w:sz w:val="18"/>
                                </w:rPr>
                                <w:t>Na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txbxContent>
                        </wps:txbx>
                        <wps:bodyPr wrap="square" lIns="0" tIns="0" rIns="0" bIns="0" rtlCol="0">
                          <a:noAutofit/>
                        </wps:bodyPr>
                      </wps:wsp>
                      <wps:wsp>
                        <wps:cNvPr id="704" name="Textbox 704"/>
                        <wps:cNvSpPr txBox="1"/>
                        <wps:spPr>
                          <a:xfrm>
                            <a:off x="288086" y="2465120"/>
                            <a:ext cx="4861560" cy="352425"/>
                          </a:xfrm>
                          <a:prstGeom prst="rect">
                            <a:avLst/>
                          </a:prstGeom>
                        </wps:spPr>
                        <wps:txbx>
                          <w:txbxContent>
                            <w:p>
                              <w:pPr>
                                <w:tabs>
                                  <w:tab w:pos="1079" w:val="left" w:leader="none"/>
                                </w:tabs>
                                <w:spacing w:before="0"/>
                                <w:ind w:left="30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10"/>
                                  <w:w w:val="219"/>
                                  <w:sz w:val="24"/>
                                </w:rPr>
                                <w:t> </w:t>
                              </w:r>
                              <w:r>
                                <w:rPr>
                                  <w:rFonts w:ascii="Arial MT"/>
                                  <w:color w:val="595959"/>
                                  <w:spacing w:val="33"/>
                                  <w:w w:val="179"/>
                                  <w:sz w:val="24"/>
                                </w:rPr>
                                <w:t>w</w:t>
                              </w:r>
                              <w:r>
                                <w:rPr>
                                  <w:rFonts w:ascii="Arial MT"/>
                                  <w:color w:val="595959"/>
                                  <w:spacing w:val="33"/>
                                  <w:w w:val="158"/>
                                  <w:sz w:val="24"/>
                                </w:rPr>
                                <w:t>e</w:t>
                              </w:r>
                              <w:r>
                                <w:rPr>
                                  <w:rFonts w:ascii="Arial MT"/>
                                  <w:color w:val="595959"/>
                                  <w:spacing w:val="34"/>
                                  <w:w w:val="429"/>
                                  <w:sz w:val="24"/>
                                </w:rPr>
                                <w:t>i</w:t>
                              </w:r>
                              <w:r>
                                <w:rPr>
                                  <w:rFonts w:ascii="Arial MT"/>
                                  <w:color w:val="595959"/>
                                  <w:spacing w:val="34"/>
                                  <w:w w:val="158"/>
                                  <w:sz w:val="24"/>
                                </w:rPr>
                                <w:t>gh</w:t>
                              </w:r>
                              <w:r>
                                <w:rPr>
                                  <w:rFonts w:ascii="Arial MT"/>
                                  <w:color w:val="595959"/>
                                  <w:spacing w:val="-152"/>
                                  <w:w w:val="338"/>
                                  <w:sz w:val="24"/>
                                </w:rPr>
                                <w:t>t</w:t>
                              </w:r>
                              <w:r>
                                <w:rPr>
                                  <w:rFonts w:ascii="Arial MT"/>
                                  <w:color w:val="595959"/>
                                  <w:spacing w:val="-20"/>
                                  <w:w w:val="117"/>
                                  <w:sz w:val="24"/>
                                </w:rPr>
                                <w:t>N</w:t>
                              </w:r>
                              <w:r>
                                <w:rPr>
                                  <w:rFonts w:ascii="Arial MT"/>
                                  <w:color w:val="595959"/>
                                  <w:spacing w:val="-84"/>
                                  <w:w w:val="219"/>
                                  <w:sz w:val="24"/>
                                </w:rPr>
                                <w:t> </w:t>
                              </w:r>
                              <w:r>
                                <w:rPr>
                                  <w:rFonts w:ascii="Arial MT"/>
                                  <w:color w:val="595959"/>
                                  <w:spacing w:val="-54"/>
                                  <w:w w:val="185"/>
                                  <w:sz w:val="24"/>
                                </w:rPr>
                                <w:t>a</w:t>
                              </w:r>
                              <w:r>
                                <w:rPr>
                                  <w:rFonts w:ascii="Arial MT"/>
                                  <w:color w:val="595959"/>
                                  <w:spacing w:val="-188"/>
                                  <w:w w:val="306"/>
                                  <w:sz w:val="24"/>
                                </w:rPr>
                                <w:t>r</w:t>
                              </w:r>
                              <w:r>
                                <w:rPr>
                                  <w:rFonts w:ascii="Arial MT"/>
                                  <w:color w:val="595959"/>
                                  <w:spacing w:val="-54"/>
                                  <w:w w:val="134"/>
                                  <w:sz w:val="24"/>
                                </w:rPr>
                                <w:t>O</w:t>
                              </w:r>
                              <w:r>
                                <w:rPr>
                                  <w:rFonts w:ascii="Arial MT"/>
                                  <w:color w:val="595959"/>
                                  <w:spacing w:val="-188"/>
                                  <w:w w:val="185"/>
                                  <w:sz w:val="24"/>
                                </w:rPr>
                                <w:t>a</w:t>
                              </w:r>
                              <w:r>
                                <w:rPr>
                                  <w:rFonts w:ascii="Arial MT"/>
                                  <w:color w:val="595959"/>
                                  <w:spacing w:val="-54"/>
                                  <w:w w:val="144"/>
                                  <w:sz w:val="24"/>
                                </w:rPr>
                                <w:t>H</w:t>
                              </w:r>
                              <w:r>
                                <w:rPr>
                                  <w:rFonts w:ascii="Arial MT"/>
                                  <w:color w:val="595959"/>
                                  <w:spacing w:val="-187"/>
                                  <w:w w:val="365"/>
                                  <w:sz w:val="24"/>
                                </w:rPr>
                                <w:t>t</w:t>
                              </w:r>
                              <w:r>
                                <w:rPr>
                                  <w:rFonts w:ascii="Arial MT"/>
                                  <w:color w:val="595959"/>
                                  <w:spacing w:val="72"/>
                                  <w:w w:val="219"/>
                                  <w:sz w:val="24"/>
                                </w:rPr>
                                <w:t> </w:t>
                              </w:r>
                              <w:r>
                                <w:rPr>
                                  <w:rFonts w:ascii="Arial MT"/>
                                  <w:color w:val="595959"/>
                                  <w:spacing w:val="-186"/>
                                  <w:w w:val="454"/>
                                  <w:sz w:val="24"/>
                                </w:rPr>
                                <w:t>i</w:t>
                              </w:r>
                              <w:r>
                                <w:rPr>
                                  <w:rFonts w:ascii="Arial MT"/>
                                  <w:color w:val="595959"/>
                                  <w:spacing w:val="-55"/>
                                  <w:w w:val="124"/>
                                  <w:sz w:val="24"/>
                                </w:rPr>
                                <w:t>m</w:t>
                              </w:r>
                              <w:r>
                                <w:rPr>
                                  <w:rFonts w:ascii="Arial MT"/>
                                  <w:color w:val="595959"/>
                                  <w:spacing w:val="-186"/>
                                  <w:w w:val="183"/>
                                  <w:sz w:val="24"/>
                                </w:rPr>
                                <w:t>o</w:t>
                              </w:r>
                              <w:r>
                                <w:rPr>
                                  <w:rFonts w:ascii="Arial MT"/>
                                  <w:color w:val="595959"/>
                                  <w:spacing w:val="-68"/>
                                  <w:w w:val="183"/>
                                  <w:sz w:val="24"/>
                                </w:rPr>
                                <w:t>o</w:t>
                              </w:r>
                              <w:r>
                                <w:rPr>
                                  <w:rFonts w:ascii="Arial MT"/>
                                  <w:color w:val="595959"/>
                                  <w:spacing w:val="-228"/>
                                  <w:w w:val="153"/>
                                  <w:sz w:val="24"/>
                                </w:rPr>
                                <w:t>P</w:t>
                              </w:r>
                              <w:r>
                                <w:rPr>
                                  <w:rFonts w:ascii="Arial MT"/>
                                  <w:color w:val="595959"/>
                                  <w:spacing w:val="-5"/>
                                  <w:sz w:val="24"/>
                                </w:rPr>
                                <w:t> </w:t>
                              </w:r>
                              <w:r>
                                <w:rPr>
                                  <w:rFonts w:ascii="Arial MT"/>
                                  <w:color w:val="595959"/>
                                  <w:spacing w:val="-89"/>
                                  <w:w w:val="160"/>
                                  <w:sz w:val="24"/>
                                </w:rPr>
                                <w:t>d</w:t>
                              </w:r>
                              <w:r>
                                <w:rPr>
                                  <w:rFonts w:ascii="Arial MT"/>
                                  <w:color w:val="595959"/>
                                  <w:spacing w:val="-204"/>
                                  <w:w w:val="130"/>
                                  <w:sz w:val="24"/>
                                </w:rPr>
                                <w:t>A</w:t>
                              </w:r>
                              <w:r>
                                <w:rPr>
                                  <w:rFonts w:ascii="Arial MT"/>
                                  <w:color w:val="595959"/>
                                  <w:spacing w:val="-188"/>
                                  <w:w w:val="160"/>
                                  <w:sz w:val="24"/>
                                </w:rPr>
                                <w:t>o</w:t>
                              </w:r>
                              <w:r>
                                <w:rPr>
                                  <w:rFonts w:ascii="Arial MT"/>
                                  <w:color w:val="595959"/>
                                  <w:spacing w:val="-90"/>
                                  <w:w w:val="431"/>
                                  <w:sz w:val="24"/>
                                </w:rPr>
                                <w:t>i</w:t>
                              </w:r>
                              <w:r>
                                <w:rPr>
                                  <w:rFonts w:ascii="Arial MT"/>
                                  <w:color w:val="595959"/>
                                  <w:spacing w:val="-204"/>
                                  <w:w w:val="160"/>
                                  <w:sz w:val="24"/>
                                </w:rPr>
                                <w:t>L</w:t>
                              </w:r>
                              <w:r>
                                <w:rPr>
                                  <w:rFonts w:ascii="Arial MT"/>
                                  <w:color w:val="595959"/>
                                  <w:spacing w:val="-187"/>
                                  <w:w w:val="340"/>
                                  <w:sz w:val="24"/>
                                </w:rPr>
                                <w:t>f</w:t>
                              </w:r>
                              <w:r>
                                <w:rPr>
                                  <w:rFonts w:ascii="Arial MT"/>
                                  <w:color w:val="595959"/>
                                  <w:spacing w:val="-90"/>
                                  <w:w w:val="340"/>
                                  <w:sz w:val="24"/>
                                </w:rPr>
                                <w:t>f</w:t>
                              </w:r>
                              <w:r>
                                <w:rPr>
                                  <w:rFonts w:ascii="Arial MT"/>
                                  <w:color w:val="595959"/>
                                  <w:spacing w:val="-152"/>
                                  <w:w w:val="144"/>
                                  <w:sz w:val="24"/>
                                </w:rPr>
                                <w:t>F</w:t>
                              </w:r>
                              <w:r>
                                <w:rPr>
                                  <w:rFonts w:ascii="Arial MT"/>
                                  <w:color w:val="595959"/>
                                  <w:spacing w:val="-89"/>
                                  <w:w w:val="431"/>
                                  <w:sz w:val="24"/>
                                </w:rPr>
                                <w:t>i</w:t>
                              </w:r>
                              <w:r>
                                <w:rPr>
                                  <w:rFonts w:ascii="Arial MT"/>
                                  <w:color w:val="595959"/>
                                  <w:spacing w:val="-152"/>
                                  <w:w w:val="340"/>
                                  <w:sz w:val="24"/>
                                </w:rPr>
                                <w:t>/</w:t>
                              </w:r>
                              <w:r>
                                <w:rPr>
                                  <w:rFonts w:ascii="Arial MT"/>
                                  <w:color w:val="595959"/>
                                  <w:spacing w:val="-89"/>
                                  <w:w w:val="160"/>
                                  <w:sz w:val="24"/>
                                </w:rPr>
                                <w:t>e</w:t>
                              </w:r>
                              <w:r>
                                <w:rPr>
                                  <w:rFonts w:ascii="Arial MT"/>
                                  <w:color w:val="595959"/>
                                  <w:spacing w:val="-153"/>
                                  <w:w w:val="130"/>
                                  <w:sz w:val="24"/>
                                </w:rPr>
                                <w:t>P</w:t>
                              </w:r>
                              <w:r>
                                <w:rPr>
                                  <w:rFonts w:ascii="Arial MT"/>
                                  <w:color w:val="595959"/>
                                  <w:spacing w:val="-87"/>
                                  <w:w w:val="160"/>
                                  <w:sz w:val="24"/>
                                </w:rPr>
                                <w:t>d</w:t>
                              </w:r>
                              <w:r>
                                <w:rPr>
                                  <w:rFonts w:ascii="Arial MT"/>
                                  <w:color w:val="595959"/>
                                  <w:spacing w:val="-9"/>
                                  <w:w w:val="130"/>
                                  <w:sz w:val="24"/>
                                </w:rPr>
                                <w:t>P</w:t>
                              </w:r>
                              <w:r>
                                <w:rPr>
                                  <w:rFonts w:ascii="Arial MT"/>
                                  <w:color w:val="595959"/>
                                  <w:spacing w:val="-14"/>
                                  <w:w w:val="229"/>
                                  <w:sz w:val="24"/>
                                </w:rPr>
                                <w:t>  </w:t>
                              </w:r>
                              <w:r>
                                <w:rPr>
                                  <w:rFonts w:ascii="Arial MT"/>
                                  <w:color w:val="595959"/>
                                  <w:spacing w:val="-2"/>
                                  <w:w w:val="200"/>
                                  <w:sz w:val="24"/>
                                </w:rPr>
                                <w:t>composites</w:t>
                              </w:r>
                            </w:p>
                          </w:txbxContent>
                        </wps:txbx>
                        <wps:bodyPr wrap="square" lIns="0" tIns="0" rIns="0" bIns="0" rtlCol="0">
                          <a:noAutofit/>
                        </wps:bodyPr>
                      </wps:wsp>
                    </wpg:wgp>
                  </a:graphicData>
                </a:graphic>
              </wp:anchor>
            </w:drawing>
          </mc:Choice>
          <mc:Fallback>
            <w:pict>
              <v:group style="position:absolute;margin-left:101.300003pt;margin-top:23.758915pt;width:405.5pt;height:221.85pt;mso-position-horizontal-relative:page;mso-position-vertical-relative:paragraph;z-index:-15644672;mso-wrap-distance-left:0;mso-wrap-distance-right:0" id="docshapegroup648" coordorigin="2026,475" coordsize="8110,4437">
                <v:rect style="position:absolute;left:2421;top:4236;width:4520;height:15" id="docshape649" filled="true" fillcolor="#d8d8d8" stroked="false">
                  <v:fill type="solid"/>
                </v:rect>
                <v:shape style="position:absolute;left:8042;top:732;width:428;height:44" id="docshape650" coordorigin="8042,732" coordsize="428,44" path="m8460,732l8064,732,8052,732,8042,742,8042,766,8052,775,8460,775,8470,766,8470,742,8460,732xe" filled="true" fillcolor="#9aba59" stroked="false">
                  <v:path arrowok="t"/>
                  <v:fill type="solid"/>
                </v:shape>
                <v:shape style="position:absolute;left:8196;top:696;width:116;height:116" type="#_x0000_t75" id="docshape651" stroked="false">
                  <v:imagedata r:id="rId127" o:title=""/>
                </v:shape>
                <v:shape style="position:absolute;left:8042;top:1994;width:428;height:44" id="docshape652" coordorigin="8042,1995" coordsize="428,44" path="m8460,1995l8064,1995,8052,1995,8042,2004,8042,2028,8052,2038,8460,2038,8470,2028,8470,2004,8460,1995xe" filled="true" fillcolor="#bf4f4d" stroked="false">
                  <v:path arrowok="t"/>
                  <v:fill type="solid"/>
                </v:shape>
                <v:shape style="position:absolute;left:8196;top:1958;width:116;height:116" type="#_x0000_t75" id="docshape653" stroked="false">
                  <v:imagedata r:id="rId114" o:title=""/>
                </v:shape>
                <v:shape style="position:absolute;left:8042;top:3257;width:428;height:44" id="docshape654" coordorigin="8042,3257" coordsize="428,44" path="m8460,3257l8064,3257,8052,3257,8042,3267,8042,3291,8052,3300,8460,3300,8470,3291,8470,3267,8460,3257xe" filled="true" fillcolor="#4f80bc" stroked="false">
                  <v:path arrowok="t"/>
                  <v:fill type="solid"/>
                </v:shape>
                <v:shape style="position:absolute;left:8196;top:3221;width:116;height:116" type="#_x0000_t75" id="docshape655" stroked="false">
                  <v:imagedata r:id="rId115" o:title=""/>
                </v:shape>
                <v:shape style="position:absolute;left:2026;top:475;width:560;height:3868" type="#_x0000_t202" id="docshape656" filled="false" stroked="false">
                  <v:textbox inset="0,0,0,0">
                    <w:txbxContent>
                      <w:p>
                        <w:pPr>
                          <w:spacing w:before="0"/>
                          <w:ind w:left="0" w:right="104" w:firstLine="0"/>
                          <w:jc w:val="center"/>
                          <w:rPr>
                            <w:rFonts w:ascii="Calibri"/>
                            <w:sz w:val="18"/>
                          </w:rPr>
                        </w:pPr>
                        <w:r>
                          <w:rPr>
                            <w:rFonts w:ascii="Calibri"/>
                            <w:color w:val="595959"/>
                            <w:spacing w:val="-10"/>
                            <w:w w:val="195"/>
                            <w:sz w:val="18"/>
                          </w:rPr>
                          <w:t>1</w:t>
                        </w:r>
                      </w:p>
                      <w:p>
                        <w:pPr>
                          <w:spacing w:before="145"/>
                          <w:ind w:left="0" w:right="18" w:firstLine="0"/>
                          <w:jc w:val="center"/>
                          <w:rPr>
                            <w:rFonts w:ascii="Calibri"/>
                            <w:sz w:val="18"/>
                          </w:rPr>
                        </w:pPr>
                        <w:r>
                          <w:rPr>
                            <w:rFonts w:ascii="Calibri"/>
                            <w:color w:val="595959"/>
                            <w:spacing w:val="-5"/>
                            <w:w w:val="235"/>
                            <w:sz w:val="18"/>
                          </w:rPr>
                          <w:t>0.9</w:t>
                        </w:r>
                      </w:p>
                      <w:p>
                        <w:pPr>
                          <w:spacing w:before="145"/>
                          <w:ind w:left="0" w:right="18" w:firstLine="0"/>
                          <w:jc w:val="center"/>
                          <w:rPr>
                            <w:rFonts w:ascii="Calibri"/>
                            <w:sz w:val="18"/>
                          </w:rPr>
                        </w:pPr>
                        <w:r>
                          <w:rPr>
                            <w:rFonts w:ascii="Calibri"/>
                            <w:color w:val="595959"/>
                            <w:spacing w:val="-5"/>
                            <w:w w:val="235"/>
                            <w:sz w:val="18"/>
                          </w:rPr>
                          <w:t>0.8</w:t>
                        </w:r>
                      </w:p>
                      <w:p>
                        <w:pPr>
                          <w:spacing w:before="145"/>
                          <w:ind w:left="0" w:right="18" w:firstLine="0"/>
                          <w:jc w:val="center"/>
                          <w:rPr>
                            <w:rFonts w:ascii="Calibri"/>
                            <w:sz w:val="18"/>
                          </w:rPr>
                        </w:pPr>
                        <w:r>
                          <w:rPr>
                            <w:rFonts w:ascii="Calibri"/>
                            <w:color w:val="595959"/>
                            <w:spacing w:val="-5"/>
                            <w:w w:val="235"/>
                            <w:sz w:val="18"/>
                          </w:rPr>
                          <w:t>0.7</w:t>
                        </w:r>
                      </w:p>
                      <w:p>
                        <w:pPr>
                          <w:spacing w:before="145"/>
                          <w:ind w:left="0" w:right="18" w:firstLine="0"/>
                          <w:jc w:val="center"/>
                          <w:rPr>
                            <w:rFonts w:ascii="Calibri"/>
                            <w:sz w:val="18"/>
                          </w:rPr>
                        </w:pPr>
                        <w:r>
                          <w:rPr>
                            <w:rFonts w:ascii="Calibri"/>
                            <w:color w:val="595959"/>
                            <w:spacing w:val="-5"/>
                            <w:w w:val="235"/>
                            <w:sz w:val="18"/>
                          </w:rPr>
                          <w:t>0.6</w:t>
                        </w:r>
                      </w:p>
                      <w:p>
                        <w:pPr>
                          <w:spacing w:before="145"/>
                          <w:ind w:left="0" w:right="18" w:firstLine="0"/>
                          <w:jc w:val="center"/>
                          <w:rPr>
                            <w:rFonts w:ascii="Calibri"/>
                            <w:sz w:val="18"/>
                          </w:rPr>
                        </w:pPr>
                        <w:r>
                          <w:rPr>
                            <w:rFonts w:ascii="Calibri"/>
                            <w:color w:val="595959"/>
                            <w:spacing w:val="-5"/>
                            <w:w w:val="235"/>
                            <w:sz w:val="18"/>
                          </w:rPr>
                          <w:t>0.5</w:t>
                        </w:r>
                      </w:p>
                      <w:p>
                        <w:pPr>
                          <w:spacing w:before="145"/>
                          <w:ind w:left="0" w:right="18" w:firstLine="0"/>
                          <w:jc w:val="center"/>
                          <w:rPr>
                            <w:rFonts w:ascii="Calibri"/>
                            <w:sz w:val="18"/>
                          </w:rPr>
                        </w:pPr>
                        <w:r>
                          <w:rPr>
                            <w:rFonts w:ascii="Calibri"/>
                            <w:color w:val="595959"/>
                            <w:spacing w:val="-5"/>
                            <w:w w:val="235"/>
                            <w:sz w:val="18"/>
                          </w:rPr>
                          <w:t>0.4</w:t>
                        </w:r>
                      </w:p>
                      <w:p>
                        <w:pPr>
                          <w:spacing w:before="145"/>
                          <w:ind w:left="0" w:right="18" w:firstLine="0"/>
                          <w:jc w:val="center"/>
                          <w:rPr>
                            <w:rFonts w:ascii="Calibri"/>
                            <w:sz w:val="18"/>
                          </w:rPr>
                        </w:pPr>
                        <w:r>
                          <w:rPr>
                            <w:rFonts w:ascii="Calibri"/>
                            <w:color w:val="595959"/>
                            <w:spacing w:val="-5"/>
                            <w:w w:val="235"/>
                            <w:sz w:val="18"/>
                          </w:rPr>
                          <w:t>0.3</w:t>
                        </w:r>
                      </w:p>
                      <w:p>
                        <w:pPr>
                          <w:spacing w:before="145"/>
                          <w:ind w:left="0" w:right="18" w:firstLine="0"/>
                          <w:jc w:val="center"/>
                          <w:rPr>
                            <w:rFonts w:ascii="Calibri"/>
                            <w:sz w:val="18"/>
                          </w:rPr>
                        </w:pPr>
                        <w:r>
                          <w:rPr>
                            <w:rFonts w:ascii="Calibri"/>
                            <w:color w:val="595959"/>
                            <w:spacing w:val="-5"/>
                            <w:w w:val="235"/>
                            <w:sz w:val="18"/>
                          </w:rPr>
                          <w:t>0.2</w:t>
                        </w:r>
                      </w:p>
                      <w:p>
                        <w:pPr>
                          <w:spacing w:before="145"/>
                          <w:ind w:left="0" w:right="18" w:firstLine="0"/>
                          <w:jc w:val="center"/>
                          <w:rPr>
                            <w:rFonts w:ascii="Calibri"/>
                            <w:sz w:val="18"/>
                          </w:rPr>
                        </w:pPr>
                        <w:r>
                          <w:rPr>
                            <w:rFonts w:ascii="Calibri"/>
                            <w:color w:val="595959"/>
                            <w:spacing w:val="-5"/>
                            <w:w w:val="235"/>
                            <w:sz w:val="18"/>
                          </w:rPr>
                          <w:t>0.1</w:t>
                        </w:r>
                      </w:p>
                      <w:p>
                        <w:pPr>
                          <w:spacing w:before="145"/>
                          <w:ind w:left="0" w:right="104" w:firstLine="0"/>
                          <w:jc w:val="center"/>
                          <w:rPr>
                            <w:rFonts w:ascii="Calibri"/>
                            <w:sz w:val="18"/>
                          </w:rPr>
                        </w:pPr>
                        <w:r>
                          <w:rPr>
                            <w:rFonts w:ascii="Calibri"/>
                            <w:color w:val="595959"/>
                            <w:spacing w:val="-10"/>
                            <w:w w:val="195"/>
                            <w:sz w:val="18"/>
                          </w:rPr>
                          <w:t>0</w:t>
                        </w:r>
                      </w:p>
                    </w:txbxContent>
                  </v:textbox>
                  <w10:wrap type="none"/>
                </v:shape>
                <v:shape style="position:absolute;left:8487;top:633;width:1641;height:3624" type="#_x0000_t202" id="docshape657" filled="false" stroked="false">
                  <v:textbox inset="0,0,0,0">
                    <w:txbxContent>
                      <w:p>
                        <w:pPr>
                          <w:spacing w:before="0"/>
                          <w:ind w:left="0" w:right="18" w:firstLine="0"/>
                          <w:jc w:val="both"/>
                          <w:rPr>
                            <w:rFonts w:ascii="Calibri"/>
                            <w:sz w:val="18"/>
                          </w:rPr>
                        </w:pPr>
                        <w:r>
                          <w:rPr>
                            <w:rFonts w:ascii="Calibri"/>
                            <w:color w:val="595959"/>
                            <w:w w:val="225"/>
                            <w:sz w:val="18"/>
                          </w:rPr>
                          <w:t>Thermal</w:t>
                        </w:r>
                        <w:r>
                          <w:rPr>
                            <w:rFonts w:ascii="Calibri"/>
                            <w:color w:val="595959"/>
                            <w:spacing w:val="-23"/>
                            <w:w w:val="225"/>
                            <w:sz w:val="18"/>
                          </w:rPr>
                          <w:t> </w:t>
                        </w:r>
                        <w:r>
                          <w:rPr>
                            <w:rFonts w:ascii="Calibri"/>
                            <w:color w:val="595959"/>
                            <w:w w:val="225"/>
                            <w:sz w:val="18"/>
                          </w:rPr>
                          <w:t>c </w:t>
                        </w:r>
                        <w:r>
                          <w:rPr>
                            <w:rFonts w:ascii="Calibri"/>
                            <w:color w:val="595959"/>
                            <w:w w:val="250"/>
                            <w:sz w:val="18"/>
                          </w:rPr>
                          <w:t>of</w:t>
                        </w:r>
                        <w:r>
                          <w:rPr>
                            <w:rFonts w:ascii="Calibri"/>
                            <w:color w:val="595959"/>
                            <w:spacing w:val="-26"/>
                            <w:w w:val="250"/>
                            <w:sz w:val="18"/>
                          </w:rPr>
                          <w:t> </w:t>
                        </w:r>
                        <w:r>
                          <w:rPr>
                            <w:rFonts w:ascii="Calibri"/>
                            <w:color w:val="595959"/>
                            <w:w w:val="240"/>
                            <w:sz w:val="18"/>
                          </w:rPr>
                          <w:t>the</w:t>
                        </w:r>
                        <w:r>
                          <w:rPr>
                            <w:rFonts w:ascii="Calibri"/>
                            <w:color w:val="595959"/>
                            <w:spacing w:val="-24"/>
                            <w:w w:val="240"/>
                            <w:sz w:val="18"/>
                          </w:rPr>
                          <w:t> </w:t>
                        </w:r>
                        <w:r>
                          <w:rPr>
                            <w:rFonts w:ascii="Calibri"/>
                            <w:color w:val="595959"/>
                            <w:w w:val="240"/>
                            <w:sz w:val="18"/>
                          </w:rPr>
                          <w:t>Na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p>
                        <w:pPr>
                          <w:spacing w:before="164"/>
                          <w:ind w:left="0" w:right="18" w:firstLine="0"/>
                          <w:jc w:val="both"/>
                          <w:rPr>
                            <w:rFonts w:ascii="Calibri"/>
                            <w:sz w:val="18"/>
                          </w:rPr>
                        </w:pPr>
                        <w:r>
                          <w:rPr>
                            <w:rFonts w:ascii="Calibri"/>
                            <w:color w:val="595959"/>
                            <w:w w:val="225"/>
                            <w:sz w:val="18"/>
                          </w:rPr>
                          <w:t>Thermal</w:t>
                        </w:r>
                        <w:r>
                          <w:rPr>
                            <w:rFonts w:ascii="Calibri"/>
                            <w:color w:val="595959"/>
                            <w:spacing w:val="-23"/>
                            <w:w w:val="225"/>
                            <w:sz w:val="18"/>
                          </w:rPr>
                          <w:t> </w:t>
                        </w:r>
                        <w:r>
                          <w:rPr>
                            <w:rFonts w:ascii="Calibri"/>
                            <w:color w:val="595959"/>
                            <w:w w:val="225"/>
                            <w:sz w:val="18"/>
                          </w:rPr>
                          <w:t>c </w:t>
                        </w:r>
                        <w:r>
                          <w:rPr>
                            <w:rFonts w:ascii="Calibri"/>
                            <w:color w:val="595959"/>
                            <w:w w:val="250"/>
                            <w:sz w:val="18"/>
                          </w:rPr>
                          <w:t>of</w:t>
                        </w:r>
                        <w:r>
                          <w:rPr>
                            <w:rFonts w:ascii="Calibri"/>
                            <w:color w:val="595959"/>
                            <w:spacing w:val="-26"/>
                            <w:w w:val="250"/>
                            <w:sz w:val="18"/>
                          </w:rPr>
                          <w:t> </w:t>
                        </w:r>
                        <w:r>
                          <w:rPr>
                            <w:rFonts w:ascii="Calibri"/>
                            <w:color w:val="595959"/>
                            <w:w w:val="240"/>
                            <w:sz w:val="18"/>
                          </w:rPr>
                          <w:t>the</w:t>
                        </w:r>
                        <w:r>
                          <w:rPr>
                            <w:rFonts w:ascii="Calibri"/>
                            <w:color w:val="595959"/>
                            <w:spacing w:val="-24"/>
                            <w:w w:val="240"/>
                            <w:sz w:val="18"/>
                          </w:rPr>
                          <w:t> </w:t>
                        </w:r>
                        <w:r>
                          <w:rPr>
                            <w:rFonts w:ascii="Calibri"/>
                            <w:color w:val="595959"/>
                            <w:w w:val="240"/>
                            <w:sz w:val="18"/>
                          </w:rPr>
                          <w:t>Na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p>
                        <w:pPr>
                          <w:spacing w:before="164"/>
                          <w:ind w:left="0" w:right="18" w:firstLine="0"/>
                          <w:jc w:val="both"/>
                          <w:rPr>
                            <w:rFonts w:ascii="Calibri"/>
                            <w:sz w:val="18"/>
                          </w:rPr>
                        </w:pPr>
                        <w:r>
                          <w:rPr>
                            <w:rFonts w:ascii="Calibri"/>
                            <w:color w:val="595959"/>
                            <w:w w:val="225"/>
                            <w:sz w:val="18"/>
                          </w:rPr>
                          <w:t>Thermal</w:t>
                        </w:r>
                        <w:r>
                          <w:rPr>
                            <w:rFonts w:ascii="Calibri"/>
                            <w:color w:val="595959"/>
                            <w:spacing w:val="-23"/>
                            <w:w w:val="225"/>
                            <w:sz w:val="18"/>
                          </w:rPr>
                          <w:t> </w:t>
                        </w:r>
                        <w:r>
                          <w:rPr>
                            <w:rFonts w:ascii="Calibri"/>
                            <w:color w:val="595959"/>
                            <w:w w:val="225"/>
                            <w:sz w:val="18"/>
                          </w:rPr>
                          <w:t>c </w:t>
                        </w:r>
                        <w:r>
                          <w:rPr>
                            <w:rFonts w:ascii="Calibri"/>
                            <w:color w:val="595959"/>
                            <w:w w:val="250"/>
                            <w:sz w:val="18"/>
                          </w:rPr>
                          <w:t>of</w:t>
                        </w:r>
                        <w:r>
                          <w:rPr>
                            <w:rFonts w:ascii="Calibri"/>
                            <w:color w:val="595959"/>
                            <w:spacing w:val="-26"/>
                            <w:w w:val="250"/>
                            <w:sz w:val="18"/>
                          </w:rPr>
                          <w:t> </w:t>
                        </w:r>
                        <w:r>
                          <w:rPr>
                            <w:rFonts w:ascii="Calibri"/>
                            <w:color w:val="595959"/>
                            <w:w w:val="240"/>
                            <w:sz w:val="18"/>
                          </w:rPr>
                          <w:t>the</w:t>
                        </w:r>
                        <w:r>
                          <w:rPr>
                            <w:rFonts w:ascii="Calibri"/>
                            <w:color w:val="595959"/>
                            <w:spacing w:val="-24"/>
                            <w:w w:val="240"/>
                            <w:sz w:val="18"/>
                          </w:rPr>
                          <w:t> </w:t>
                        </w:r>
                        <w:r>
                          <w:rPr>
                            <w:rFonts w:ascii="Calibri"/>
                            <w:color w:val="595959"/>
                            <w:w w:val="240"/>
                            <w:sz w:val="18"/>
                          </w:rPr>
                          <w:t>Na </w:t>
                        </w:r>
                        <w:r>
                          <w:rPr>
                            <w:rFonts w:ascii="Calibri"/>
                            <w:color w:val="595959"/>
                            <w:spacing w:val="-2"/>
                            <w:w w:val="245"/>
                            <w:sz w:val="18"/>
                          </w:rPr>
                          <w:t>modified </w:t>
                        </w:r>
                        <w:r>
                          <w:rPr>
                            <w:rFonts w:ascii="Calibri"/>
                            <w:color w:val="595959"/>
                            <w:spacing w:val="-2"/>
                            <w:w w:val="240"/>
                            <w:sz w:val="18"/>
                          </w:rPr>
                          <w:t>reinforce </w:t>
                        </w:r>
                        <w:r>
                          <w:rPr>
                            <w:rFonts w:ascii="Calibri"/>
                            <w:color w:val="595959"/>
                            <w:spacing w:val="-2"/>
                            <w:w w:val="210"/>
                            <w:sz w:val="18"/>
                          </w:rPr>
                          <w:t>composite</w:t>
                        </w:r>
                      </w:p>
                    </w:txbxContent>
                  </v:textbox>
                  <w10:wrap type="none"/>
                </v:shape>
                <v:shape style="position:absolute;left:2479;top:4357;width:7656;height:555" type="#_x0000_t202" id="docshape658" filled="false" stroked="false">
                  <v:textbox inset="0,0,0,0">
                    <w:txbxContent>
                      <w:p>
                        <w:pPr>
                          <w:tabs>
                            <w:tab w:pos="1079" w:val="left" w:leader="none"/>
                          </w:tabs>
                          <w:spacing w:before="0"/>
                          <w:ind w:left="30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40"/>
                            <w:sz w:val="24"/>
                          </w:rPr>
                          <w:t>%</w:t>
                        </w:r>
                        <w:r>
                          <w:rPr>
                            <w:rFonts w:ascii="Arial MT"/>
                            <w:color w:val="595959"/>
                            <w:spacing w:val="10"/>
                            <w:w w:val="219"/>
                            <w:sz w:val="24"/>
                          </w:rPr>
                          <w:t> </w:t>
                        </w:r>
                        <w:r>
                          <w:rPr>
                            <w:rFonts w:ascii="Arial MT"/>
                            <w:color w:val="595959"/>
                            <w:spacing w:val="33"/>
                            <w:w w:val="179"/>
                            <w:sz w:val="24"/>
                          </w:rPr>
                          <w:t>w</w:t>
                        </w:r>
                        <w:r>
                          <w:rPr>
                            <w:rFonts w:ascii="Arial MT"/>
                            <w:color w:val="595959"/>
                            <w:spacing w:val="33"/>
                            <w:w w:val="158"/>
                            <w:sz w:val="24"/>
                          </w:rPr>
                          <w:t>e</w:t>
                        </w:r>
                        <w:r>
                          <w:rPr>
                            <w:rFonts w:ascii="Arial MT"/>
                            <w:color w:val="595959"/>
                            <w:spacing w:val="34"/>
                            <w:w w:val="429"/>
                            <w:sz w:val="24"/>
                          </w:rPr>
                          <w:t>i</w:t>
                        </w:r>
                        <w:r>
                          <w:rPr>
                            <w:rFonts w:ascii="Arial MT"/>
                            <w:color w:val="595959"/>
                            <w:spacing w:val="34"/>
                            <w:w w:val="158"/>
                            <w:sz w:val="24"/>
                          </w:rPr>
                          <w:t>gh</w:t>
                        </w:r>
                        <w:r>
                          <w:rPr>
                            <w:rFonts w:ascii="Arial MT"/>
                            <w:color w:val="595959"/>
                            <w:spacing w:val="-152"/>
                            <w:w w:val="338"/>
                            <w:sz w:val="24"/>
                          </w:rPr>
                          <w:t>t</w:t>
                        </w:r>
                        <w:r>
                          <w:rPr>
                            <w:rFonts w:ascii="Arial MT"/>
                            <w:color w:val="595959"/>
                            <w:spacing w:val="-20"/>
                            <w:w w:val="117"/>
                            <w:sz w:val="24"/>
                          </w:rPr>
                          <w:t>N</w:t>
                        </w:r>
                        <w:r>
                          <w:rPr>
                            <w:rFonts w:ascii="Arial MT"/>
                            <w:color w:val="595959"/>
                            <w:spacing w:val="-84"/>
                            <w:w w:val="219"/>
                            <w:sz w:val="24"/>
                          </w:rPr>
                          <w:t> </w:t>
                        </w:r>
                        <w:r>
                          <w:rPr>
                            <w:rFonts w:ascii="Arial MT"/>
                            <w:color w:val="595959"/>
                            <w:spacing w:val="-54"/>
                            <w:w w:val="185"/>
                            <w:sz w:val="24"/>
                          </w:rPr>
                          <w:t>a</w:t>
                        </w:r>
                        <w:r>
                          <w:rPr>
                            <w:rFonts w:ascii="Arial MT"/>
                            <w:color w:val="595959"/>
                            <w:spacing w:val="-188"/>
                            <w:w w:val="306"/>
                            <w:sz w:val="24"/>
                          </w:rPr>
                          <w:t>r</w:t>
                        </w:r>
                        <w:r>
                          <w:rPr>
                            <w:rFonts w:ascii="Arial MT"/>
                            <w:color w:val="595959"/>
                            <w:spacing w:val="-54"/>
                            <w:w w:val="134"/>
                            <w:sz w:val="24"/>
                          </w:rPr>
                          <w:t>O</w:t>
                        </w:r>
                        <w:r>
                          <w:rPr>
                            <w:rFonts w:ascii="Arial MT"/>
                            <w:color w:val="595959"/>
                            <w:spacing w:val="-188"/>
                            <w:w w:val="185"/>
                            <w:sz w:val="24"/>
                          </w:rPr>
                          <w:t>a</w:t>
                        </w:r>
                        <w:r>
                          <w:rPr>
                            <w:rFonts w:ascii="Arial MT"/>
                            <w:color w:val="595959"/>
                            <w:spacing w:val="-54"/>
                            <w:w w:val="144"/>
                            <w:sz w:val="24"/>
                          </w:rPr>
                          <w:t>H</w:t>
                        </w:r>
                        <w:r>
                          <w:rPr>
                            <w:rFonts w:ascii="Arial MT"/>
                            <w:color w:val="595959"/>
                            <w:spacing w:val="-187"/>
                            <w:w w:val="365"/>
                            <w:sz w:val="24"/>
                          </w:rPr>
                          <w:t>t</w:t>
                        </w:r>
                        <w:r>
                          <w:rPr>
                            <w:rFonts w:ascii="Arial MT"/>
                            <w:color w:val="595959"/>
                            <w:spacing w:val="72"/>
                            <w:w w:val="219"/>
                            <w:sz w:val="24"/>
                          </w:rPr>
                          <w:t> </w:t>
                        </w:r>
                        <w:r>
                          <w:rPr>
                            <w:rFonts w:ascii="Arial MT"/>
                            <w:color w:val="595959"/>
                            <w:spacing w:val="-186"/>
                            <w:w w:val="454"/>
                            <w:sz w:val="24"/>
                          </w:rPr>
                          <w:t>i</w:t>
                        </w:r>
                        <w:r>
                          <w:rPr>
                            <w:rFonts w:ascii="Arial MT"/>
                            <w:color w:val="595959"/>
                            <w:spacing w:val="-55"/>
                            <w:w w:val="124"/>
                            <w:sz w:val="24"/>
                          </w:rPr>
                          <w:t>m</w:t>
                        </w:r>
                        <w:r>
                          <w:rPr>
                            <w:rFonts w:ascii="Arial MT"/>
                            <w:color w:val="595959"/>
                            <w:spacing w:val="-186"/>
                            <w:w w:val="183"/>
                            <w:sz w:val="24"/>
                          </w:rPr>
                          <w:t>o</w:t>
                        </w:r>
                        <w:r>
                          <w:rPr>
                            <w:rFonts w:ascii="Arial MT"/>
                            <w:color w:val="595959"/>
                            <w:spacing w:val="-68"/>
                            <w:w w:val="183"/>
                            <w:sz w:val="24"/>
                          </w:rPr>
                          <w:t>o</w:t>
                        </w:r>
                        <w:r>
                          <w:rPr>
                            <w:rFonts w:ascii="Arial MT"/>
                            <w:color w:val="595959"/>
                            <w:spacing w:val="-228"/>
                            <w:w w:val="153"/>
                            <w:sz w:val="24"/>
                          </w:rPr>
                          <w:t>P</w:t>
                        </w:r>
                        <w:r>
                          <w:rPr>
                            <w:rFonts w:ascii="Arial MT"/>
                            <w:color w:val="595959"/>
                            <w:spacing w:val="-5"/>
                            <w:sz w:val="24"/>
                          </w:rPr>
                          <w:t> </w:t>
                        </w:r>
                        <w:r>
                          <w:rPr>
                            <w:rFonts w:ascii="Arial MT"/>
                            <w:color w:val="595959"/>
                            <w:spacing w:val="-89"/>
                            <w:w w:val="160"/>
                            <w:sz w:val="24"/>
                          </w:rPr>
                          <w:t>d</w:t>
                        </w:r>
                        <w:r>
                          <w:rPr>
                            <w:rFonts w:ascii="Arial MT"/>
                            <w:color w:val="595959"/>
                            <w:spacing w:val="-204"/>
                            <w:w w:val="130"/>
                            <w:sz w:val="24"/>
                          </w:rPr>
                          <w:t>A</w:t>
                        </w:r>
                        <w:r>
                          <w:rPr>
                            <w:rFonts w:ascii="Arial MT"/>
                            <w:color w:val="595959"/>
                            <w:spacing w:val="-188"/>
                            <w:w w:val="160"/>
                            <w:sz w:val="24"/>
                          </w:rPr>
                          <w:t>o</w:t>
                        </w:r>
                        <w:r>
                          <w:rPr>
                            <w:rFonts w:ascii="Arial MT"/>
                            <w:color w:val="595959"/>
                            <w:spacing w:val="-90"/>
                            <w:w w:val="431"/>
                            <w:sz w:val="24"/>
                          </w:rPr>
                          <w:t>i</w:t>
                        </w:r>
                        <w:r>
                          <w:rPr>
                            <w:rFonts w:ascii="Arial MT"/>
                            <w:color w:val="595959"/>
                            <w:spacing w:val="-204"/>
                            <w:w w:val="160"/>
                            <w:sz w:val="24"/>
                          </w:rPr>
                          <w:t>L</w:t>
                        </w:r>
                        <w:r>
                          <w:rPr>
                            <w:rFonts w:ascii="Arial MT"/>
                            <w:color w:val="595959"/>
                            <w:spacing w:val="-187"/>
                            <w:w w:val="340"/>
                            <w:sz w:val="24"/>
                          </w:rPr>
                          <w:t>f</w:t>
                        </w:r>
                        <w:r>
                          <w:rPr>
                            <w:rFonts w:ascii="Arial MT"/>
                            <w:color w:val="595959"/>
                            <w:spacing w:val="-90"/>
                            <w:w w:val="340"/>
                            <w:sz w:val="24"/>
                          </w:rPr>
                          <w:t>f</w:t>
                        </w:r>
                        <w:r>
                          <w:rPr>
                            <w:rFonts w:ascii="Arial MT"/>
                            <w:color w:val="595959"/>
                            <w:spacing w:val="-152"/>
                            <w:w w:val="144"/>
                            <w:sz w:val="24"/>
                          </w:rPr>
                          <w:t>F</w:t>
                        </w:r>
                        <w:r>
                          <w:rPr>
                            <w:rFonts w:ascii="Arial MT"/>
                            <w:color w:val="595959"/>
                            <w:spacing w:val="-89"/>
                            <w:w w:val="431"/>
                            <w:sz w:val="24"/>
                          </w:rPr>
                          <w:t>i</w:t>
                        </w:r>
                        <w:r>
                          <w:rPr>
                            <w:rFonts w:ascii="Arial MT"/>
                            <w:color w:val="595959"/>
                            <w:spacing w:val="-152"/>
                            <w:w w:val="340"/>
                            <w:sz w:val="24"/>
                          </w:rPr>
                          <w:t>/</w:t>
                        </w:r>
                        <w:r>
                          <w:rPr>
                            <w:rFonts w:ascii="Arial MT"/>
                            <w:color w:val="595959"/>
                            <w:spacing w:val="-89"/>
                            <w:w w:val="160"/>
                            <w:sz w:val="24"/>
                          </w:rPr>
                          <w:t>e</w:t>
                        </w:r>
                        <w:r>
                          <w:rPr>
                            <w:rFonts w:ascii="Arial MT"/>
                            <w:color w:val="595959"/>
                            <w:spacing w:val="-153"/>
                            <w:w w:val="130"/>
                            <w:sz w:val="24"/>
                          </w:rPr>
                          <w:t>P</w:t>
                        </w:r>
                        <w:r>
                          <w:rPr>
                            <w:rFonts w:ascii="Arial MT"/>
                            <w:color w:val="595959"/>
                            <w:spacing w:val="-87"/>
                            <w:w w:val="160"/>
                            <w:sz w:val="24"/>
                          </w:rPr>
                          <w:t>d</w:t>
                        </w:r>
                        <w:r>
                          <w:rPr>
                            <w:rFonts w:ascii="Arial MT"/>
                            <w:color w:val="595959"/>
                            <w:spacing w:val="-9"/>
                            <w:w w:val="130"/>
                            <w:sz w:val="24"/>
                          </w:rPr>
                          <w:t>P</w:t>
                        </w:r>
                        <w:r>
                          <w:rPr>
                            <w:rFonts w:ascii="Arial MT"/>
                            <w:color w:val="595959"/>
                            <w:spacing w:val="-14"/>
                            <w:w w:val="229"/>
                            <w:sz w:val="24"/>
                          </w:rPr>
                          <w:t>  </w:t>
                        </w:r>
                        <w:r>
                          <w:rPr>
                            <w:rFonts w:ascii="Arial MT"/>
                            <w:color w:val="595959"/>
                            <w:spacing w:val="-2"/>
                            <w:w w:val="200"/>
                            <w:sz w:val="24"/>
                          </w:rPr>
                          <w:t>composites</w:t>
                        </w:r>
                      </w:p>
                    </w:txbxContent>
                  </v:textbox>
                  <w10:wrap type="none"/>
                </v:shape>
                <w10:wrap type="topAndBottom"/>
              </v:group>
            </w:pict>
          </mc:Fallback>
        </mc:AlternateContent>
      </w:r>
    </w:p>
    <w:p>
      <w:pPr>
        <w:pStyle w:val="BodyText"/>
        <w:spacing w:before="257"/>
        <w:ind w:left="1511" w:right="1393" w:hanging="1172"/>
      </w:pPr>
      <w:r>
        <w:rPr/>
        <w:t>Figure</w:t>
      </w:r>
      <w:r>
        <w:rPr>
          <w:spacing w:val="-4"/>
        </w:rPr>
        <w:t> </w:t>
      </w:r>
      <w:r>
        <w:rPr/>
        <w:t>4.32</w:t>
      </w:r>
      <w:r>
        <w:rPr>
          <w:spacing w:val="-3"/>
        </w:rPr>
        <w:t> </w:t>
      </w:r>
      <w:r>
        <w:rPr/>
        <w:t>Thermal</w:t>
      </w:r>
      <w:r>
        <w:rPr>
          <w:spacing w:val="-2"/>
        </w:rPr>
        <w:t> </w:t>
      </w:r>
      <w:r>
        <w:rPr/>
        <w:t>conductivity</w:t>
      </w:r>
      <w:r>
        <w:rPr>
          <w:spacing w:val="-8"/>
        </w:rPr>
        <w:t> </w:t>
      </w:r>
      <w:r>
        <w:rPr/>
        <w:t>against</w:t>
      </w:r>
      <w:r>
        <w:rPr>
          <w:spacing w:val="-3"/>
        </w:rPr>
        <w:t> </w:t>
      </w:r>
      <w:r>
        <w:rPr/>
        <w:t>%</w:t>
      </w:r>
      <w:r>
        <w:rPr>
          <w:spacing w:val="-4"/>
        </w:rPr>
        <w:t> </w:t>
      </w:r>
      <w:r>
        <w:rPr/>
        <w:t>weight</w:t>
      </w:r>
      <w:r>
        <w:rPr>
          <w:spacing w:val="-3"/>
        </w:rPr>
        <w:t> </w:t>
      </w:r>
      <w:r>
        <w:rPr/>
        <w:t>ratio</w:t>
      </w:r>
      <w:r>
        <w:rPr>
          <w:spacing w:val="-3"/>
        </w:rPr>
        <w:t> </w:t>
      </w:r>
      <w:r>
        <w:rPr/>
        <w:t>of</w:t>
      </w:r>
      <w:r>
        <w:rPr>
          <w:spacing w:val="-4"/>
        </w:rPr>
        <w:t> </w:t>
      </w:r>
      <w:r>
        <w:rPr/>
        <w:t>NaOH</w:t>
      </w:r>
      <w:r>
        <w:rPr>
          <w:spacing w:val="-4"/>
        </w:rPr>
        <w:t> </w:t>
      </w:r>
      <w:r>
        <w:rPr/>
        <w:t>modified</w:t>
      </w:r>
      <w:r>
        <w:rPr>
          <w:spacing w:val="-3"/>
        </w:rPr>
        <w:t> </w:t>
      </w:r>
      <w:r>
        <w:rPr/>
        <w:t>PALF/PP </w:t>
      </w:r>
      <w:r>
        <w:rPr>
          <w:spacing w:val="-2"/>
        </w:rPr>
        <w:t>composites</w:t>
      </w:r>
    </w:p>
    <w:p>
      <w:pPr>
        <w:spacing w:after="0"/>
        <w:sectPr>
          <w:pgSz w:w="11910" w:h="16840"/>
          <w:pgMar w:header="0" w:footer="970" w:top="1920" w:bottom="1160" w:left="1100" w:right="0"/>
        </w:sectPr>
      </w:pPr>
    </w:p>
    <w:p>
      <w:pPr>
        <w:pStyle w:val="BodyText"/>
        <w:spacing w:line="480" w:lineRule="auto" w:before="65"/>
        <w:ind w:left="340" w:right="1393"/>
      </w:pPr>
      <w:r>
        <w:rPr/>
        <w:drawing>
          <wp:anchor distT="0" distB="0" distL="0" distR="0" allowOverlap="1" layoutInCell="1" locked="0" behindDoc="1" simplePos="0" relativeHeight="484310016">
            <wp:simplePos x="0" y="0"/>
            <wp:positionH relativeFrom="page">
              <wp:posOffset>1795272</wp:posOffset>
            </wp:positionH>
            <wp:positionV relativeFrom="paragraph">
              <wp:posOffset>1587500</wp:posOffset>
            </wp:positionV>
            <wp:extent cx="2374070" cy="1504950"/>
            <wp:effectExtent l="0" t="0" r="0" b="0"/>
            <wp:wrapNone/>
            <wp:docPr id="705" name="Image 705"/>
            <wp:cNvGraphicFramePr>
              <a:graphicFrameLocks/>
            </wp:cNvGraphicFramePr>
            <a:graphic>
              <a:graphicData uri="http://schemas.openxmlformats.org/drawingml/2006/picture">
                <pic:pic>
                  <pic:nvPicPr>
                    <pic:cNvPr id="705" name="Image 705"/>
                    <pic:cNvPicPr/>
                  </pic:nvPicPr>
                  <pic:blipFill>
                    <a:blip r:embed="rId185" cstate="print"/>
                    <a:stretch>
                      <a:fillRect/>
                    </a:stretch>
                  </pic:blipFill>
                  <pic:spPr>
                    <a:xfrm>
                      <a:off x="0" y="0"/>
                      <a:ext cx="2374070" cy="1504950"/>
                    </a:xfrm>
                    <a:prstGeom prst="rect">
                      <a:avLst/>
                    </a:prstGeom>
                  </pic:spPr>
                </pic:pic>
              </a:graphicData>
            </a:graphic>
          </wp:anchor>
        </w:drawing>
      </w:r>
      <w:r>
        <w:rPr/>
        <mc:AlternateContent>
          <mc:Choice Requires="wps">
            <w:drawing>
              <wp:anchor distT="0" distB="0" distL="0" distR="0" allowOverlap="1" layoutInCell="1" locked="0" behindDoc="0" simplePos="0" relativeHeight="15817216">
                <wp:simplePos x="0" y="0"/>
                <wp:positionH relativeFrom="page">
                  <wp:posOffset>1022308</wp:posOffset>
                </wp:positionH>
                <wp:positionV relativeFrom="paragraph">
                  <wp:posOffset>857707</wp:posOffset>
                </wp:positionV>
                <wp:extent cx="196215" cy="2616835"/>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196215" cy="2616835"/>
                        </a:xfrm>
                        <a:prstGeom prst="rect">
                          <a:avLst/>
                        </a:prstGeom>
                      </wps:spPr>
                      <wps:txbx>
                        <w:txbxContent>
                          <w:p>
                            <w:pPr>
                              <w:pStyle w:val="BodyText"/>
                              <w:spacing w:before="12"/>
                              <w:ind w:left="20"/>
                              <w:rPr>
                                <w:rFonts w:ascii="Arial MT"/>
                              </w:rPr>
                            </w:pPr>
                            <w:r>
                              <w:rPr>
                                <w:rFonts w:ascii="Arial MT"/>
                                <w:color w:val="595959"/>
                                <w:spacing w:val="-2"/>
                                <w:w w:val="200"/>
                              </w:rPr>
                              <w:t>Thermal</w:t>
                            </w:r>
                            <w:r>
                              <w:rPr>
                                <w:rFonts w:ascii="Arial MT"/>
                                <w:color w:val="595959"/>
                                <w:spacing w:val="26"/>
                                <w:w w:val="215"/>
                              </w:rPr>
                              <w:t> </w:t>
                            </w:r>
                            <w:r>
                              <w:rPr>
                                <w:rFonts w:ascii="Arial MT"/>
                                <w:color w:val="595959"/>
                                <w:spacing w:val="-2"/>
                                <w:w w:val="215"/>
                              </w:rPr>
                              <w:t>conductiv</w:t>
                            </w:r>
                          </w:p>
                        </w:txbxContent>
                      </wps:txbx>
                      <wps:bodyPr wrap="square" lIns="0" tIns="0" rIns="0" bIns="0" rtlCol="0" vert="vert270">
                        <a:noAutofit/>
                      </wps:bodyPr>
                    </wps:wsp>
                  </a:graphicData>
                </a:graphic>
              </wp:anchor>
            </w:drawing>
          </mc:Choice>
          <mc:Fallback>
            <w:pict>
              <v:shape style="position:absolute;margin-left:80.496719pt;margin-top:67.535988pt;width:15.45pt;height:206.05pt;mso-position-horizontal-relative:page;mso-position-vertical-relative:paragraph;z-index:15817216" type="#_x0000_t202" id="docshape659" filled="false" stroked="false">
                <v:textbox inset="0,0,0,0" style="layout-flow:vertical;mso-layout-flow-alt:bottom-to-top">
                  <w:txbxContent>
                    <w:p>
                      <w:pPr>
                        <w:pStyle w:val="BodyText"/>
                        <w:spacing w:before="12"/>
                        <w:ind w:left="20"/>
                        <w:rPr>
                          <w:rFonts w:ascii="Arial MT"/>
                        </w:rPr>
                      </w:pPr>
                      <w:r>
                        <w:rPr>
                          <w:rFonts w:ascii="Arial MT"/>
                          <w:color w:val="595959"/>
                          <w:spacing w:val="-2"/>
                          <w:w w:val="200"/>
                        </w:rPr>
                        <w:t>Thermal</w:t>
                      </w:r>
                      <w:r>
                        <w:rPr>
                          <w:rFonts w:ascii="Arial MT"/>
                          <w:color w:val="595959"/>
                          <w:spacing w:val="26"/>
                          <w:w w:val="215"/>
                        </w:rPr>
                        <w:t> </w:t>
                      </w:r>
                      <w:r>
                        <w:rPr>
                          <w:rFonts w:ascii="Arial MT"/>
                          <w:color w:val="595959"/>
                          <w:spacing w:val="-2"/>
                          <w:w w:val="215"/>
                        </w:rPr>
                        <w:t>conductiv</w:t>
                      </w:r>
                    </w:p>
                  </w:txbxContent>
                </v:textbox>
                <w10:wrap type="none"/>
              </v:shape>
            </w:pict>
          </mc:Fallback>
        </mc:AlternateContent>
      </w:r>
      <w:r>
        <w:rPr/>
        <mc:AlternateContent>
          <mc:Choice Requires="wps">
            <w:drawing>
              <wp:anchor distT="0" distB="0" distL="0" distR="0" allowOverlap="1" layoutInCell="1" locked="0" behindDoc="0" simplePos="0" relativeHeight="15817728">
                <wp:simplePos x="0" y="0"/>
                <wp:positionH relativeFrom="page">
                  <wp:posOffset>915924</wp:posOffset>
                </wp:positionH>
                <wp:positionV relativeFrom="paragraph">
                  <wp:posOffset>924560</wp:posOffset>
                </wp:positionV>
                <wp:extent cx="5611495" cy="3503929"/>
                <wp:effectExtent l="0" t="0" r="0" b="0"/>
                <wp:wrapNone/>
                <wp:docPr id="707" name="Graphic 707"/>
                <wp:cNvGraphicFramePr>
                  <a:graphicFrameLocks/>
                </wp:cNvGraphicFramePr>
                <a:graphic>
                  <a:graphicData uri="http://schemas.microsoft.com/office/word/2010/wordprocessingShape">
                    <wps:wsp>
                      <wps:cNvPr id="707" name="Graphic 707"/>
                      <wps:cNvSpPr/>
                      <wps:spPr>
                        <a:xfrm>
                          <a:off x="0" y="0"/>
                          <a:ext cx="5611495" cy="3503929"/>
                        </a:xfrm>
                        <a:custGeom>
                          <a:avLst/>
                          <a:gdLst/>
                          <a:ahLst/>
                          <a:cxnLst/>
                          <a:rect l="l" t="t" r="r" b="b"/>
                          <a:pathLst>
                            <a:path w="5611495" h="3503929">
                              <a:moveTo>
                                <a:pt x="5609844" y="0"/>
                              </a:moveTo>
                              <a:lnTo>
                                <a:pt x="3047" y="0"/>
                              </a:lnTo>
                              <a:lnTo>
                                <a:pt x="0" y="3048"/>
                              </a:lnTo>
                              <a:lnTo>
                                <a:pt x="0" y="3502152"/>
                              </a:lnTo>
                              <a:lnTo>
                                <a:pt x="3047" y="3503676"/>
                              </a:lnTo>
                              <a:lnTo>
                                <a:pt x="5609844" y="3503676"/>
                              </a:lnTo>
                              <a:lnTo>
                                <a:pt x="5611368" y="3502152"/>
                              </a:lnTo>
                              <a:lnTo>
                                <a:pt x="5611368" y="3499104"/>
                              </a:lnTo>
                              <a:lnTo>
                                <a:pt x="9143" y="3499104"/>
                              </a:lnTo>
                              <a:lnTo>
                                <a:pt x="4571" y="3494532"/>
                              </a:lnTo>
                              <a:lnTo>
                                <a:pt x="9143" y="3494532"/>
                              </a:lnTo>
                              <a:lnTo>
                                <a:pt x="9143" y="9144"/>
                              </a:lnTo>
                              <a:lnTo>
                                <a:pt x="4571" y="9144"/>
                              </a:lnTo>
                              <a:lnTo>
                                <a:pt x="9143" y="4572"/>
                              </a:lnTo>
                              <a:lnTo>
                                <a:pt x="5611368" y="4572"/>
                              </a:lnTo>
                              <a:lnTo>
                                <a:pt x="5611368" y="3048"/>
                              </a:lnTo>
                              <a:lnTo>
                                <a:pt x="5609844" y="0"/>
                              </a:lnTo>
                              <a:close/>
                            </a:path>
                            <a:path w="5611495" h="3503929">
                              <a:moveTo>
                                <a:pt x="9143" y="3494532"/>
                              </a:moveTo>
                              <a:lnTo>
                                <a:pt x="4571" y="3494532"/>
                              </a:lnTo>
                              <a:lnTo>
                                <a:pt x="9143" y="3499104"/>
                              </a:lnTo>
                              <a:lnTo>
                                <a:pt x="9143" y="3494532"/>
                              </a:lnTo>
                              <a:close/>
                            </a:path>
                            <a:path w="5611495" h="3503929">
                              <a:moveTo>
                                <a:pt x="5602224" y="3494532"/>
                              </a:moveTo>
                              <a:lnTo>
                                <a:pt x="9143" y="3494532"/>
                              </a:lnTo>
                              <a:lnTo>
                                <a:pt x="9143" y="3499104"/>
                              </a:lnTo>
                              <a:lnTo>
                                <a:pt x="5602224" y="3499104"/>
                              </a:lnTo>
                              <a:lnTo>
                                <a:pt x="5602224" y="3494532"/>
                              </a:lnTo>
                              <a:close/>
                            </a:path>
                            <a:path w="5611495" h="3503929">
                              <a:moveTo>
                                <a:pt x="5602224" y="4572"/>
                              </a:moveTo>
                              <a:lnTo>
                                <a:pt x="5602224" y="3499104"/>
                              </a:lnTo>
                              <a:lnTo>
                                <a:pt x="5606796" y="3494532"/>
                              </a:lnTo>
                              <a:lnTo>
                                <a:pt x="5611368" y="3494532"/>
                              </a:lnTo>
                              <a:lnTo>
                                <a:pt x="5611368" y="9144"/>
                              </a:lnTo>
                              <a:lnTo>
                                <a:pt x="5606796" y="9144"/>
                              </a:lnTo>
                              <a:lnTo>
                                <a:pt x="5602224" y="4572"/>
                              </a:lnTo>
                              <a:close/>
                            </a:path>
                            <a:path w="5611495" h="3503929">
                              <a:moveTo>
                                <a:pt x="5611368" y="3494532"/>
                              </a:moveTo>
                              <a:lnTo>
                                <a:pt x="5606796" y="3494532"/>
                              </a:lnTo>
                              <a:lnTo>
                                <a:pt x="5602224" y="3499104"/>
                              </a:lnTo>
                              <a:lnTo>
                                <a:pt x="5611368" y="3499104"/>
                              </a:lnTo>
                              <a:lnTo>
                                <a:pt x="5611368" y="3494532"/>
                              </a:lnTo>
                              <a:close/>
                            </a:path>
                            <a:path w="5611495" h="3503929">
                              <a:moveTo>
                                <a:pt x="9143" y="4572"/>
                              </a:moveTo>
                              <a:lnTo>
                                <a:pt x="4571" y="9144"/>
                              </a:lnTo>
                              <a:lnTo>
                                <a:pt x="9143" y="9144"/>
                              </a:lnTo>
                              <a:lnTo>
                                <a:pt x="9143" y="4572"/>
                              </a:lnTo>
                              <a:close/>
                            </a:path>
                            <a:path w="5611495" h="3503929">
                              <a:moveTo>
                                <a:pt x="5602224" y="4572"/>
                              </a:moveTo>
                              <a:lnTo>
                                <a:pt x="9143" y="4572"/>
                              </a:lnTo>
                              <a:lnTo>
                                <a:pt x="9143" y="9144"/>
                              </a:lnTo>
                              <a:lnTo>
                                <a:pt x="5602224" y="9144"/>
                              </a:lnTo>
                              <a:lnTo>
                                <a:pt x="5602224" y="4572"/>
                              </a:lnTo>
                              <a:close/>
                            </a:path>
                            <a:path w="5611495" h="3503929">
                              <a:moveTo>
                                <a:pt x="5611368" y="4572"/>
                              </a:moveTo>
                              <a:lnTo>
                                <a:pt x="5602224" y="4572"/>
                              </a:lnTo>
                              <a:lnTo>
                                <a:pt x="5606796" y="9144"/>
                              </a:lnTo>
                              <a:lnTo>
                                <a:pt x="5611368" y="9144"/>
                              </a:lnTo>
                              <a:lnTo>
                                <a:pt x="5611368"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72.800003pt;width:441.85pt;height:275.9pt;mso-position-horizontal-relative:page;mso-position-vertical-relative:paragraph;z-index:15817728" id="docshape660" coordorigin="1442,1456" coordsize="8837,5518" path="m10277,1456l1447,1456,1442,1461,1442,6971,1447,6974,10277,6974,10279,6971,10279,6966,1457,6966,1450,6959,1457,6959,1457,1470,1450,1470,1457,1463,10279,1463,10279,1461,10277,1456xm1457,6959l1450,6959,1457,6966,1457,6959xm10265,6959l1457,6959,1457,6966,10265,6966,10265,6959xm10265,1463l10265,6966,10272,6959,10279,6959,10279,1470,10272,1470,10265,1463xm10279,6959l10272,6959,10265,6966,10279,6966,10279,6959xm1457,1463l1450,1470,1457,1470,1457,1463xm10265,1463l1457,1463,1457,1470,10265,1470,10265,1463xm10279,1463l10265,1463,10272,1470,10279,1470,10279,1463xe" filled="true" fillcolor="#d8d8d8" stroked="false">
                <v:path arrowok="t"/>
                <v:fill type="solid"/>
                <w10:wrap type="none"/>
              </v:shape>
            </w:pict>
          </mc:Fallback>
        </mc:AlternateContent>
      </w:r>
      <w:r>
        <w:rPr/>
        <w:t>From Figure 4.32, the TC increased by 12 %, 76 % and 165 %, that is by 0.19, 0.3 and 0.45 W/mK with PALF at the macro, micro and nano cellulose dimensions respectively.</w:t>
      </w:r>
    </w:p>
    <w:p>
      <w:pPr>
        <w:pStyle w:val="BodyText"/>
        <w:spacing w:before="139"/>
        <w:rPr>
          <w:sz w:val="20"/>
        </w:rPr>
      </w:pPr>
      <w:r>
        <w:rPr/>
        <mc:AlternateContent>
          <mc:Choice Requires="wps">
            <w:drawing>
              <wp:anchor distT="0" distB="0" distL="0" distR="0" allowOverlap="1" layoutInCell="1" locked="0" behindDoc="1" simplePos="0" relativeHeight="487675392">
                <wp:simplePos x="0" y="0"/>
                <wp:positionH relativeFrom="page">
                  <wp:posOffset>1292860</wp:posOffset>
                </wp:positionH>
                <wp:positionV relativeFrom="paragraph">
                  <wp:posOffset>250042</wp:posOffset>
                </wp:positionV>
                <wp:extent cx="5242560" cy="3270885"/>
                <wp:effectExtent l="0" t="0" r="0" b="0"/>
                <wp:wrapTopAndBottom/>
                <wp:docPr id="708" name="Group 708"/>
                <wp:cNvGraphicFramePr>
                  <a:graphicFrameLocks/>
                </wp:cNvGraphicFramePr>
                <a:graphic>
                  <a:graphicData uri="http://schemas.microsoft.com/office/word/2010/wordprocessingGroup">
                    <wpg:wgp>
                      <wpg:cNvPr id="708" name="Group 708"/>
                      <wpg:cNvGrpSpPr/>
                      <wpg:grpSpPr>
                        <a:xfrm>
                          <a:off x="0" y="0"/>
                          <a:ext cx="5242560" cy="3270885"/>
                          <a:chExt cx="5242560" cy="3270885"/>
                        </a:xfrm>
                      </wpg:grpSpPr>
                      <wps:wsp>
                        <wps:cNvPr id="709" name="Graphic 709"/>
                        <wps:cNvSpPr/>
                        <wps:spPr>
                          <a:xfrm>
                            <a:off x="250952" y="2841578"/>
                            <a:ext cx="2874645" cy="9525"/>
                          </a:xfrm>
                          <a:custGeom>
                            <a:avLst/>
                            <a:gdLst/>
                            <a:ahLst/>
                            <a:cxnLst/>
                            <a:rect l="l" t="t" r="r" b="b"/>
                            <a:pathLst>
                              <a:path w="2874645" h="9525">
                                <a:moveTo>
                                  <a:pt x="2874264" y="0"/>
                                </a:moveTo>
                                <a:lnTo>
                                  <a:pt x="0" y="0"/>
                                </a:lnTo>
                                <a:lnTo>
                                  <a:pt x="0" y="9144"/>
                                </a:lnTo>
                                <a:lnTo>
                                  <a:pt x="2874264" y="9144"/>
                                </a:lnTo>
                                <a:lnTo>
                                  <a:pt x="2874264" y="0"/>
                                </a:lnTo>
                                <a:close/>
                              </a:path>
                            </a:pathLst>
                          </a:custGeom>
                          <a:solidFill>
                            <a:srgbClr val="D8D8D8"/>
                          </a:solidFill>
                        </wps:spPr>
                        <wps:bodyPr wrap="square" lIns="0" tIns="0" rIns="0" bIns="0" rtlCol="0">
                          <a:prstTxWarp prst="textNoShape">
                            <a:avLst/>
                          </a:prstTxWarp>
                          <a:noAutofit/>
                        </wps:bodyPr>
                      </wps:wsp>
                      <wps:wsp>
                        <wps:cNvPr id="710" name="Graphic 710"/>
                        <wps:cNvSpPr/>
                        <wps:spPr>
                          <a:xfrm>
                            <a:off x="3917696" y="316310"/>
                            <a:ext cx="271780" cy="27940"/>
                          </a:xfrm>
                          <a:custGeom>
                            <a:avLst/>
                            <a:gdLst/>
                            <a:ahLst/>
                            <a:cxnLst/>
                            <a:rect l="l" t="t" r="r" b="b"/>
                            <a:pathLst>
                              <a:path w="271780" h="27940">
                                <a:moveTo>
                                  <a:pt x="265176" y="0"/>
                                </a:moveTo>
                                <a:lnTo>
                                  <a:pt x="13716" y="0"/>
                                </a:lnTo>
                                <a:lnTo>
                                  <a:pt x="6096" y="0"/>
                                </a:lnTo>
                                <a:lnTo>
                                  <a:pt x="0" y="6096"/>
                                </a:lnTo>
                                <a:lnTo>
                                  <a:pt x="0" y="21336"/>
                                </a:lnTo>
                                <a:lnTo>
                                  <a:pt x="6096" y="27432"/>
                                </a:lnTo>
                                <a:lnTo>
                                  <a:pt x="265176" y="27432"/>
                                </a:lnTo>
                                <a:lnTo>
                                  <a:pt x="271272" y="21336"/>
                                </a:lnTo>
                                <a:lnTo>
                                  <a:pt x="271272" y="6096"/>
                                </a:lnTo>
                                <a:lnTo>
                                  <a:pt x="265176" y="0"/>
                                </a:lnTo>
                                <a:close/>
                              </a:path>
                            </a:pathLst>
                          </a:custGeom>
                          <a:solidFill>
                            <a:srgbClr val="9ABA59"/>
                          </a:solidFill>
                        </wps:spPr>
                        <wps:bodyPr wrap="square" lIns="0" tIns="0" rIns="0" bIns="0" rtlCol="0">
                          <a:prstTxWarp prst="textNoShape">
                            <a:avLst/>
                          </a:prstTxWarp>
                          <a:noAutofit/>
                        </wps:bodyPr>
                      </wps:wsp>
                      <pic:pic>
                        <pic:nvPicPr>
                          <pic:cNvPr id="711" name="Image 711"/>
                          <pic:cNvPicPr/>
                        </pic:nvPicPr>
                        <pic:blipFill>
                          <a:blip r:embed="rId113" cstate="print"/>
                          <a:stretch>
                            <a:fillRect/>
                          </a:stretch>
                        </pic:blipFill>
                        <pic:spPr>
                          <a:xfrm>
                            <a:off x="4015232" y="293450"/>
                            <a:ext cx="73152" cy="73151"/>
                          </a:xfrm>
                          <a:prstGeom prst="rect">
                            <a:avLst/>
                          </a:prstGeom>
                        </pic:spPr>
                      </pic:pic>
                      <wps:wsp>
                        <wps:cNvPr id="712" name="Graphic 712"/>
                        <wps:cNvSpPr/>
                        <wps:spPr>
                          <a:xfrm>
                            <a:off x="3917696" y="1218518"/>
                            <a:ext cx="271780" cy="27940"/>
                          </a:xfrm>
                          <a:custGeom>
                            <a:avLst/>
                            <a:gdLst/>
                            <a:ahLst/>
                            <a:cxnLst/>
                            <a:rect l="l" t="t" r="r" b="b"/>
                            <a:pathLst>
                              <a:path w="271780" h="27940">
                                <a:moveTo>
                                  <a:pt x="265176" y="0"/>
                                </a:moveTo>
                                <a:lnTo>
                                  <a:pt x="13716" y="0"/>
                                </a:lnTo>
                                <a:lnTo>
                                  <a:pt x="6096" y="0"/>
                                </a:lnTo>
                                <a:lnTo>
                                  <a:pt x="0" y="6095"/>
                                </a:lnTo>
                                <a:lnTo>
                                  <a:pt x="0" y="21335"/>
                                </a:lnTo>
                                <a:lnTo>
                                  <a:pt x="6096" y="27431"/>
                                </a:lnTo>
                                <a:lnTo>
                                  <a:pt x="265176" y="27431"/>
                                </a:lnTo>
                                <a:lnTo>
                                  <a:pt x="271272" y="21335"/>
                                </a:lnTo>
                                <a:lnTo>
                                  <a:pt x="271272" y="6095"/>
                                </a:lnTo>
                                <a:lnTo>
                                  <a:pt x="265176" y="0"/>
                                </a:lnTo>
                                <a:close/>
                              </a:path>
                            </a:pathLst>
                          </a:custGeom>
                          <a:solidFill>
                            <a:srgbClr val="BF4F4D"/>
                          </a:solidFill>
                        </wps:spPr>
                        <wps:bodyPr wrap="square" lIns="0" tIns="0" rIns="0" bIns="0" rtlCol="0">
                          <a:prstTxWarp prst="textNoShape">
                            <a:avLst/>
                          </a:prstTxWarp>
                          <a:noAutofit/>
                        </wps:bodyPr>
                      </wps:wsp>
                      <pic:pic>
                        <pic:nvPicPr>
                          <pic:cNvPr id="713" name="Image 713"/>
                          <pic:cNvPicPr/>
                        </pic:nvPicPr>
                        <pic:blipFill>
                          <a:blip r:embed="rId114" cstate="print"/>
                          <a:stretch>
                            <a:fillRect/>
                          </a:stretch>
                        </pic:blipFill>
                        <pic:spPr>
                          <a:xfrm>
                            <a:off x="4015232" y="1195658"/>
                            <a:ext cx="73152" cy="73151"/>
                          </a:xfrm>
                          <a:prstGeom prst="rect">
                            <a:avLst/>
                          </a:prstGeom>
                        </pic:spPr>
                      </pic:pic>
                      <wps:wsp>
                        <wps:cNvPr id="714" name="Graphic 714"/>
                        <wps:cNvSpPr/>
                        <wps:spPr>
                          <a:xfrm>
                            <a:off x="3917696" y="2120726"/>
                            <a:ext cx="271780" cy="27940"/>
                          </a:xfrm>
                          <a:custGeom>
                            <a:avLst/>
                            <a:gdLst/>
                            <a:ahLst/>
                            <a:cxnLst/>
                            <a:rect l="l" t="t" r="r" b="b"/>
                            <a:pathLst>
                              <a:path w="271780" h="27940">
                                <a:moveTo>
                                  <a:pt x="265176" y="0"/>
                                </a:moveTo>
                                <a:lnTo>
                                  <a:pt x="13716" y="0"/>
                                </a:lnTo>
                                <a:lnTo>
                                  <a:pt x="6096" y="0"/>
                                </a:lnTo>
                                <a:lnTo>
                                  <a:pt x="0" y="6096"/>
                                </a:lnTo>
                                <a:lnTo>
                                  <a:pt x="0" y="21336"/>
                                </a:lnTo>
                                <a:lnTo>
                                  <a:pt x="6096" y="27431"/>
                                </a:lnTo>
                                <a:lnTo>
                                  <a:pt x="265176" y="27431"/>
                                </a:lnTo>
                                <a:lnTo>
                                  <a:pt x="271272" y="21336"/>
                                </a:lnTo>
                                <a:lnTo>
                                  <a:pt x="271272" y="6096"/>
                                </a:lnTo>
                                <a:lnTo>
                                  <a:pt x="265176" y="0"/>
                                </a:lnTo>
                                <a:close/>
                              </a:path>
                            </a:pathLst>
                          </a:custGeom>
                          <a:solidFill>
                            <a:srgbClr val="4F80BC"/>
                          </a:solidFill>
                        </wps:spPr>
                        <wps:bodyPr wrap="square" lIns="0" tIns="0" rIns="0" bIns="0" rtlCol="0">
                          <a:prstTxWarp prst="textNoShape">
                            <a:avLst/>
                          </a:prstTxWarp>
                          <a:noAutofit/>
                        </wps:bodyPr>
                      </wps:wsp>
                      <pic:pic>
                        <pic:nvPicPr>
                          <pic:cNvPr id="715" name="Image 715"/>
                          <pic:cNvPicPr/>
                        </pic:nvPicPr>
                        <pic:blipFill>
                          <a:blip r:embed="rId132" cstate="print"/>
                          <a:stretch>
                            <a:fillRect/>
                          </a:stretch>
                        </pic:blipFill>
                        <pic:spPr>
                          <a:xfrm>
                            <a:off x="4015232" y="2097866"/>
                            <a:ext cx="73152" cy="73151"/>
                          </a:xfrm>
                          <a:prstGeom prst="rect">
                            <a:avLst/>
                          </a:prstGeom>
                        </pic:spPr>
                      </pic:pic>
                      <wps:wsp>
                        <wps:cNvPr id="716" name="Textbox 716"/>
                        <wps:cNvSpPr txBox="1"/>
                        <wps:spPr>
                          <a:xfrm>
                            <a:off x="0" y="0"/>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235"/>
                                  <w:sz w:val="18"/>
                                </w:rPr>
                                <w:t>1.2</w:t>
                              </w:r>
                            </w:p>
                          </w:txbxContent>
                        </wps:txbx>
                        <wps:bodyPr wrap="square" lIns="0" tIns="0" rIns="0" bIns="0" rtlCol="0">
                          <a:noAutofit/>
                        </wps:bodyPr>
                      </wps:wsp>
                      <wps:wsp>
                        <wps:cNvPr id="717" name="Textbox 717"/>
                        <wps:cNvSpPr txBox="1"/>
                        <wps:spPr>
                          <a:xfrm>
                            <a:off x="0" y="461644"/>
                            <a:ext cx="355600" cy="601345"/>
                          </a:xfrm>
                          <a:prstGeom prst="rect">
                            <a:avLst/>
                          </a:prstGeom>
                        </wps:spPr>
                        <wps:txbx>
                          <w:txbxContent>
                            <w:p>
                              <w:pPr>
                                <w:spacing w:before="0"/>
                                <w:ind w:left="0" w:right="104" w:firstLine="0"/>
                                <w:jc w:val="center"/>
                                <w:rPr>
                                  <w:rFonts w:ascii="Calibri"/>
                                  <w:sz w:val="18"/>
                                </w:rPr>
                              </w:pPr>
                              <w:r>
                                <w:rPr>
                                  <w:rFonts w:ascii="Calibri"/>
                                  <w:color w:val="595959"/>
                                  <w:spacing w:val="-10"/>
                                  <w:w w:val="195"/>
                                  <w:sz w:val="18"/>
                                </w:rPr>
                                <w:t>1</w:t>
                              </w:r>
                            </w:p>
                            <w:p>
                              <w:pPr>
                                <w:spacing w:line="240" w:lineRule="auto" w:before="0"/>
                                <w:rPr>
                                  <w:rFonts w:ascii="Calibri"/>
                                  <w:sz w:val="18"/>
                                </w:rPr>
                              </w:pPr>
                            </w:p>
                            <w:p>
                              <w:pPr>
                                <w:spacing w:line="240" w:lineRule="auto" w:before="67"/>
                                <w:rPr>
                                  <w:rFonts w:ascii="Calibri"/>
                                  <w:sz w:val="18"/>
                                </w:rPr>
                              </w:pPr>
                            </w:p>
                            <w:p>
                              <w:pPr>
                                <w:spacing w:before="1"/>
                                <w:ind w:left="0" w:right="18" w:firstLine="0"/>
                                <w:jc w:val="center"/>
                                <w:rPr>
                                  <w:rFonts w:ascii="Calibri"/>
                                  <w:sz w:val="18"/>
                                </w:rPr>
                              </w:pPr>
                              <w:r>
                                <w:rPr>
                                  <w:rFonts w:ascii="Calibri"/>
                                  <w:color w:val="595959"/>
                                  <w:spacing w:val="-5"/>
                                  <w:w w:val="235"/>
                                  <w:sz w:val="18"/>
                                </w:rPr>
                                <w:t>0.8</w:t>
                              </w:r>
                            </w:p>
                          </w:txbxContent>
                        </wps:txbx>
                        <wps:bodyPr wrap="square" lIns="0" tIns="0" rIns="0" bIns="0" rtlCol="0">
                          <a:noAutofit/>
                        </wps:bodyPr>
                      </wps:wsp>
                      <wps:wsp>
                        <wps:cNvPr id="718" name="Textbox 718"/>
                        <wps:cNvSpPr txBox="1"/>
                        <wps:spPr>
                          <a:xfrm>
                            <a:off x="4200207" y="253568"/>
                            <a:ext cx="1042035" cy="697865"/>
                          </a:xfrm>
                          <a:prstGeom prst="rect">
                            <a:avLst/>
                          </a:prstGeom>
                        </wps:spPr>
                        <wps:txbx>
                          <w:txbxContent>
                            <w:p>
                              <w:pPr>
                                <w:spacing w:before="0"/>
                                <w:ind w:left="0" w:right="12" w:firstLine="0"/>
                                <w:jc w:val="left"/>
                                <w:rPr>
                                  <w:rFonts w:ascii="Calibri"/>
                                  <w:sz w:val="18"/>
                                </w:rPr>
                              </w:pPr>
                              <w:r>
                                <w:rPr>
                                  <w:rFonts w:ascii="Calibri"/>
                                  <w:color w:val="595959"/>
                                  <w:spacing w:val="-2"/>
                                  <w:w w:val="240"/>
                                  <w:sz w:val="18"/>
                                </w:rPr>
                                <w:t>Thermal </w:t>
                              </w:r>
                              <w:r>
                                <w:rPr>
                                  <w:rFonts w:ascii="Calibri"/>
                                  <w:color w:val="595959"/>
                                  <w:spacing w:val="-2"/>
                                  <w:w w:val="225"/>
                                  <w:sz w:val="18"/>
                                </w:rPr>
                                <w:t>conductiv ZnCl</w:t>
                              </w:r>
                              <w:r>
                                <w:rPr>
                                  <w:rFonts w:ascii="Calibri"/>
                                  <w:color w:val="595959"/>
                                  <w:spacing w:val="-21"/>
                                  <w:w w:val="225"/>
                                  <w:sz w:val="18"/>
                                </w:rPr>
                                <w:t> </w:t>
                              </w:r>
                              <w:r>
                                <w:rPr>
                                  <w:rFonts w:ascii="Calibri"/>
                                  <w:color w:val="595959"/>
                                  <w:spacing w:val="-2"/>
                                  <w:w w:val="225"/>
                                  <w:sz w:val="18"/>
                                </w:rPr>
                                <w:t>modi </w:t>
                              </w:r>
                              <w:r>
                                <w:rPr>
                                  <w:rFonts w:ascii="Calibri"/>
                                  <w:color w:val="595959"/>
                                  <w:spacing w:val="-4"/>
                                  <w:w w:val="215"/>
                                  <w:sz w:val="18"/>
                                </w:rPr>
                                <w:t>nano</w:t>
                              </w:r>
                              <w:r>
                                <w:rPr>
                                  <w:rFonts w:ascii="Calibri"/>
                                  <w:color w:val="595959"/>
                                  <w:spacing w:val="-14"/>
                                  <w:w w:val="260"/>
                                  <w:sz w:val="18"/>
                                </w:rPr>
                                <w:t> </w:t>
                              </w:r>
                              <w:r>
                                <w:rPr>
                                  <w:rFonts w:ascii="Calibri"/>
                                  <w:color w:val="595959"/>
                                  <w:spacing w:val="-4"/>
                                  <w:w w:val="260"/>
                                  <w:sz w:val="18"/>
                                </w:rPr>
                                <w:t>rein </w:t>
                              </w:r>
                              <w:r>
                                <w:rPr>
                                  <w:rFonts w:ascii="Calibri"/>
                                  <w:color w:val="595959"/>
                                  <w:w w:val="210"/>
                                  <w:sz w:val="18"/>
                                </w:rPr>
                                <w:t>PALF/PP</w:t>
                              </w:r>
                              <w:r>
                                <w:rPr>
                                  <w:rFonts w:ascii="Calibri"/>
                                  <w:color w:val="595959"/>
                                  <w:spacing w:val="-20"/>
                                  <w:w w:val="285"/>
                                  <w:sz w:val="18"/>
                                </w:rPr>
                                <w:t> </w:t>
                              </w:r>
                              <w:r>
                                <w:rPr>
                                  <w:rFonts w:ascii="Calibri"/>
                                  <w:color w:val="595959"/>
                                  <w:spacing w:val="-10"/>
                                  <w:w w:val="285"/>
                                  <w:sz w:val="18"/>
                                </w:rPr>
                                <w:t>c</w:t>
                              </w:r>
                            </w:p>
                          </w:txbxContent>
                        </wps:txbx>
                        <wps:bodyPr wrap="square" lIns="0" tIns="0" rIns="0" bIns="0" rtlCol="0">
                          <a:noAutofit/>
                        </wps:bodyPr>
                      </wps:wsp>
                      <wps:wsp>
                        <wps:cNvPr id="719" name="Textbox 719"/>
                        <wps:cNvSpPr txBox="1"/>
                        <wps:spPr>
                          <a:xfrm>
                            <a:off x="0" y="1155700"/>
                            <a:ext cx="5242560" cy="2115185"/>
                          </a:xfrm>
                          <a:prstGeom prst="rect">
                            <a:avLst/>
                          </a:prstGeom>
                        </wps:spPr>
                        <wps:txbx>
                          <w:txbxContent>
                            <w:p>
                              <w:pPr>
                                <w:spacing w:before="0"/>
                                <w:ind w:left="6614" w:right="0" w:firstLine="0"/>
                                <w:jc w:val="left"/>
                                <w:rPr>
                                  <w:rFonts w:ascii="Calibri"/>
                                  <w:sz w:val="18"/>
                                </w:rPr>
                              </w:pPr>
                              <w:r>
                                <w:rPr>
                                  <w:rFonts w:ascii="Calibri"/>
                                  <w:color w:val="595959"/>
                                  <w:spacing w:val="-2"/>
                                  <w:w w:val="225"/>
                                  <w:sz w:val="18"/>
                                </w:rPr>
                                <w:t>Thermal</w:t>
                              </w:r>
                            </w:p>
                            <w:p>
                              <w:pPr>
                                <w:tabs>
                                  <w:tab w:pos="6614" w:val="left" w:leader="none"/>
                                </w:tabs>
                                <w:spacing w:line="148" w:lineRule="auto" w:before="11"/>
                                <w:ind w:left="0" w:right="0" w:firstLine="0"/>
                                <w:jc w:val="left"/>
                                <w:rPr>
                                  <w:rFonts w:ascii="Calibri"/>
                                  <w:sz w:val="18"/>
                                </w:rPr>
                              </w:pPr>
                              <w:r>
                                <w:rPr>
                                  <w:rFonts w:ascii="Calibri"/>
                                  <w:color w:val="595959"/>
                                  <w:spacing w:val="-5"/>
                                  <w:w w:val="240"/>
                                  <w:position w:val="-13"/>
                                  <w:sz w:val="18"/>
                                </w:rPr>
                                <w:t>0.6</w:t>
                              </w:r>
                              <w:r>
                                <w:rPr>
                                  <w:rFonts w:ascii="Calibri"/>
                                  <w:color w:val="595959"/>
                                  <w:position w:val="-13"/>
                                  <w:sz w:val="18"/>
                                </w:rPr>
                                <w:tab/>
                              </w:r>
                              <w:r>
                                <w:rPr>
                                  <w:rFonts w:ascii="Calibri"/>
                                  <w:color w:val="595959"/>
                                  <w:spacing w:val="-2"/>
                                  <w:w w:val="230"/>
                                  <w:sz w:val="18"/>
                                </w:rPr>
                                <w:t>conductiv</w:t>
                              </w:r>
                            </w:p>
                            <w:p>
                              <w:pPr>
                                <w:spacing w:line="149" w:lineRule="exact" w:before="0"/>
                                <w:ind w:left="6614" w:right="0" w:firstLine="0"/>
                                <w:jc w:val="left"/>
                                <w:rPr>
                                  <w:rFonts w:ascii="Calibri"/>
                                  <w:sz w:val="18"/>
                                </w:rPr>
                              </w:pPr>
                              <w:r>
                                <w:rPr>
                                  <w:rFonts w:ascii="Calibri"/>
                                  <w:color w:val="595959"/>
                                  <w:spacing w:val="-2"/>
                                  <w:w w:val="230"/>
                                  <w:sz w:val="18"/>
                                </w:rPr>
                                <w:t>ZnCl</w:t>
                              </w:r>
                              <w:r>
                                <w:rPr>
                                  <w:rFonts w:ascii="Calibri"/>
                                  <w:color w:val="595959"/>
                                  <w:spacing w:val="-16"/>
                                  <w:w w:val="230"/>
                                  <w:sz w:val="18"/>
                                </w:rPr>
                                <w:t> </w:t>
                              </w:r>
                              <w:r>
                                <w:rPr>
                                  <w:rFonts w:ascii="Calibri"/>
                                  <w:color w:val="595959"/>
                                  <w:spacing w:val="-4"/>
                                  <w:w w:val="225"/>
                                  <w:sz w:val="18"/>
                                </w:rPr>
                                <w:t>modi</w:t>
                              </w:r>
                            </w:p>
                            <w:p>
                              <w:pPr>
                                <w:spacing w:before="0"/>
                                <w:ind w:left="6614" w:right="15" w:firstLine="0"/>
                                <w:jc w:val="left"/>
                                <w:rPr>
                                  <w:rFonts w:ascii="Calibri"/>
                                  <w:sz w:val="18"/>
                                </w:rPr>
                              </w:pPr>
                              <w:r>
                                <w:rPr>
                                  <w:rFonts w:ascii="Calibri"/>
                                  <w:color w:val="595959"/>
                                  <w:spacing w:val="-2"/>
                                  <w:w w:val="250"/>
                                  <w:sz w:val="18"/>
                                </w:rPr>
                                <w:t>micro</w:t>
                              </w:r>
                              <w:r>
                                <w:rPr>
                                  <w:rFonts w:ascii="Calibri"/>
                                  <w:color w:val="595959"/>
                                  <w:spacing w:val="-10"/>
                                  <w:w w:val="250"/>
                                  <w:sz w:val="18"/>
                                </w:rPr>
                                <w:t> </w:t>
                              </w:r>
                              <w:r>
                                <w:rPr>
                                  <w:rFonts w:ascii="Calibri"/>
                                  <w:color w:val="595959"/>
                                  <w:spacing w:val="-2"/>
                                  <w:w w:val="250"/>
                                  <w:sz w:val="18"/>
                                </w:rPr>
                                <w:t>rei </w:t>
                              </w:r>
                              <w:r>
                                <w:rPr>
                                  <w:rFonts w:ascii="Calibri"/>
                                  <w:color w:val="595959"/>
                                  <w:w w:val="210"/>
                                  <w:sz w:val="18"/>
                                </w:rPr>
                                <w:t>PALF/PP</w:t>
                              </w:r>
                              <w:r>
                                <w:rPr>
                                  <w:rFonts w:ascii="Calibri"/>
                                  <w:color w:val="595959"/>
                                  <w:spacing w:val="-28"/>
                                  <w:w w:val="305"/>
                                  <w:sz w:val="18"/>
                                </w:rPr>
                                <w:t> </w:t>
                              </w:r>
                              <w:r>
                                <w:rPr>
                                  <w:rFonts w:ascii="Calibri"/>
                                  <w:color w:val="595959"/>
                                  <w:spacing w:val="-10"/>
                                  <w:w w:val="305"/>
                                  <w:sz w:val="18"/>
                                </w:rPr>
                                <w:t>c</w:t>
                              </w:r>
                            </w:p>
                            <w:p>
                              <w:pPr>
                                <w:spacing w:line="209" w:lineRule="exact" w:before="0"/>
                                <w:ind w:left="0" w:right="7713" w:firstLine="0"/>
                                <w:jc w:val="center"/>
                                <w:rPr>
                                  <w:rFonts w:ascii="Calibri"/>
                                  <w:sz w:val="18"/>
                                </w:rPr>
                              </w:pPr>
                              <w:r>
                                <w:rPr>
                                  <w:rFonts w:ascii="Calibri"/>
                                  <w:color w:val="595959"/>
                                  <w:spacing w:val="-5"/>
                                  <w:w w:val="235"/>
                                  <w:sz w:val="18"/>
                                </w:rPr>
                                <w:t>0.4</w:t>
                              </w:r>
                            </w:p>
                            <w:p>
                              <w:pPr>
                                <w:spacing w:before="113"/>
                                <w:ind w:left="6614" w:right="0" w:firstLine="0"/>
                                <w:jc w:val="left"/>
                                <w:rPr>
                                  <w:rFonts w:ascii="Calibri"/>
                                  <w:sz w:val="18"/>
                                </w:rPr>
                              </w:pPr>
                              <w:r>
                                <w:rPr>
                                  <w:rFonts w:ascii="Calibri"/>
                                  <w:color w:val="595959"/>
                                  <w:spacing w:val="-2"/>
                                  <w:w w:val="235"/>
                                  <w:sz w:val="18"/>
                                </w:rPr>
                                <w:t>Thermal </w:t>
                              </w:r>
                              <w:r>
                                <w:rPr>
                                  <w:rFonts w:ascii="Calibri"/>
                                  <w:color w:val="595959"/>
                                  <w:spacing w:val="-2"/>
                                  <w:w w:val="225"/>
                                  <w:sz w:val="18"/>
                                </w:rPr>
                                <w:t>conductiv</w:t>
                              </w:r>
                            </w:p>
                            <w:p>
                              <w:pPr>
                                <w:tabs>
                                  <w:tab w:pos="791" w:val="left" w:leader="none"/>
                                  <w:tab w:pos="6614" w:val="left" w:leader="none"/>
                                </w:tabs>
                                <w:spacing w:line="196" w:lineRule="auto" w:before="0"/>
                                <w:ind w:left="0" w:right="0" w:firstLine="0"/>
                                <w:jc w:val="left"/>
                                <w:rPr>
                                  <w:rFonts w:ascii="Calibri"/>
                                  <w:sz w:val="18"/>
                                </w:rPr>
                              </w:pPr>
                              <w:r>
                                <w:rPr>
                                  <w:rFonts w:ascii="Calibri"/>
                                  <w:color w:val="595959"/>
                                  <w:spacing w:val="-5"/>
                                  <w:w w:val="240"/>
                                  <w:position w:val="5"/>
                                  <w:sz w:val="18"/>
                                </w:rPr>
                                <w:t>0.2</w:t>
                              </w:r>
                              <w:r>
                                <w:rPr>
                                  <w:rFonts w:ascii="Calibri"/>
                                  <w:color w:val="595959"/>
                                  <w:position w:val="5"/>
                                  <w:sz w:val="18"/>
                                </w:rPr>
                                <w:tab/>
                              </w:r>
                              <w:r>
                                <w:rPr>
                                  <w:rFonts w:ascii="Calibri"/>
                                  <w:color w:val="595959"/>
                                  <w:position w:val="-6"/>
                                  <w:sz w:val="18"/>
                                </w:rPr>
                                <w:drawing>
                                  <wp:inline distT="0" distB="0" distL="0" distR="0">
                                    <wp:extent cx="2376670" cy="119062"/>
                                    <wp:effectExtent l="0" t="0" r="0" b="0"/>
                                    <wp:docPr id="720" name="Image 720"/>
                                    <wp:cNvGraphicFramePr>
                                      <a:graphicFrameLocks/>
                                    </wp:cNvGraphicFramePr>
                                    <a:graphic>
                                      <a:graphicData uri="http://schemas.openxmlformats.org/drawingml/2006/picture">
                                        <pic:pic>
                                          <pic:nvPicPr>
                                            <pic:cNvPr id="720" name="Image 720"/>
                                            <pic:cNvPicPr/>
                                          </pic:nvPicPr>
                                          <pic:blipFill>
                                            <a:blip r:embed="rId186" cstate="print"/>
                                            <a:stretch>
                                              <a:fillRect/>
                                            </a:stretch>
                                          </pic:blipFill>
                                          <pic:spPr>
                                            <a:xfrm>
                                              <a:off x="0" y="0"/>
                                              <a:ext cx="2376670" cy="119062"/>
                                            </a:xfrm>
                                            <a:prstGeom prst="rect">
                                              <a:avLst/>
                                            </a:prstGeom>
                                          </pic:spPr>
                                        </pic:pic>
                                      </a:graphicData>
                                    </a:graphic>
                                  </wp:inline>
                                </w:drawing>
                              </w:r>
                              <w:r>
                                <w:rPr>
                                  <w:rFonts w:ascii="Calibri"/>
                                  <w:color w:val="595959"/>
                                  <w:position w:val="-6"/>
                                  <w:sz w:val="18"/>
                                </w:rPr>
                              </w:r>
                              <w:r>
                                <w:rPr>
                                  <w:color w:val="595959"/>
                                  <w:sz w:val="18"/>
                                </w:rPr>
                                <w:tab/>
                              </w:r>
                              <w:r>
                                <w:rPr>
                                  <w:rFonts w:ascii="Calibri"/>
                                  <w:color w:val="595959"/>
                                  <w:spacing w:val="-2"/>
                                  <w:w w:val="230"/>
                                  <w:sz w:val="18"/>
                                </w:rPr>
                                <w:t>ZnCl</w:t>
                              </w:r>
                              <w:r>
                                <w:rPr>
                                  <w:rFonts w:ascii="Calibri"/>
                                  <w:color w:val="595959"/>
                                  <w:spacing w:val="-16"/>
                                  <w:w w:val="230"/>
                                  <w:sz w:val="18"/>
                                </w:rPr>
                                <w:t> </w:t>
                              </w:r>
                              <w:r>
                                <w:rPr>
                                  <w:rFonts w:ascii="Calibri"/>
                                  <w:color w:val="595959"/>
                                  <w:spacing w:val="-4"/>
                                  <w:w w:val="225"/>
                                  <w:sz w:val="18"/>
                                </w:rPr>
                                <w:t>modi</w:t>
                              </w:r>
                            </w:p>
                            <w:p>
                              <w:pPr>
                                <w:spacing w:line="206" w:lineRule="exact" w:before="0"/>
                                <w:ind w:left="6614" w:right="0" w:firstLine="0"/>
                                <w:jc w:val="left"/>
                                <w:rPr>
                                  <w:rFonts w:ascii="Calibri"/>
                                  <w:sz w:val="18"/>
                                </w:rPr>
                              </w:pPr>
                              <w:r>
                                <w:rPr>
                                  <w:rFonts w:ascii="Calibri"/>
                                  <w:color w:val="595959"/>
                                  <w:w w:val="200"/>
                                  <w:sz w:val="18"/>
                                </w:rPr>
                                <w:t>macro</w:t>
                              </w:r>
                              <w:r>
                                <w:rPr>
                                  <w:rFonts w:ascii="Calibri"/>
                                  <w:color w:val="595959"/>
                                  <w:spacing w:val="-16"/>
                                  <w:w w:val="305"/>
                                  <w:sz w:val="18"/>
                                </w:rPr>
                                <w:t> </w:t>
                              </w:r>
                              <w:r>
                                <w:rPr>
                                  <w:rFonts w:ascii="Calibri"/>
                                  <w:color w:val="595959"/>
                                  <w:spacing w:val="-5"/>
                                  <w:w w:val="305"/>
                                  <w:sz w:val="18"/>
                                </w:rPr>
                                <w:t>rei</w:t>
                              </w:r>
                            </w:p>
                            <w:p>
                              <w:pPr>
                                <w:spacing w:before="0"/>
                                <w:ind w:left="6614" w:right="0" w:firstLine="0"/>
                                <w:jc w:val="left"/>
                                <w:rPr>
                                  <w:rFonts w:ascii="Calibri"/>
                                  <w:sz w:val="18"/>
                                </w:rPr>
                              </w:pP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p>
                              <w:pPr>
                                <w:spacing w:before="0"/>
                                <w:ind w:left="0" w:right="7800" w:firstLine="0"/>
                                <w:jc w:val="center"/>
                                <w:rPr>
                                  <w:rFonts w:ascii="Calibri"/>
                                  <w:sz w:val="18"/>
                                </w:rPr>
                              </w:pPr>
                              <w:r>
                                <w:rPr>
                                  <w:rFonts w:ascii="Calibri"/>
                                  <w:color w:val="595959"/>
                                  <w:spacing w:val="-10"/>
                                  <w:w w:val="195"/>
                                  <w:sz w:val="18"/>
                                </w:rPr>
                                <w:t>0</w:t>
                              </w:r>
                            </w:p>
                            <w:p>
                              <w:pPr>
                                <w:tabs>
                                  <w:tab w:pos="1535" w:val="left" w:leader="none"/>
                                </w:tabs>
                                <w:spacing w:before="12"/>
                                <w:ind w:left="754"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453" w:right="0" w:firstLine="0"/>
                                <w:jc w:val="left"/>
                                <w:rPr>
                                  <w:rFonts w:ascii="Arial MT"/>
                                  <w:sz w:val="24"/>
                                </w:rPr>
                              </w:pPr>
                              <w:r>
                                <w:rPr>
                                  <w:rFonts w:ascii="Arial MT"/>
                                  <w:color w:val="595959"/>
                                  <w:spacing w:val="-6"/>
                                  <w:w w:val="140"/>
                                  <w:sz w:val="24"/>
                                </w:rPr>
                                <w:t>%</w:t>
                              </w:r>
                              <w:r>
                                <w:rPr>
                                  <w:rFonts w:ascii="Arial MT"/>
                                  <w:color w:val="595959"/>
                                  <w:spacing w:val="-62"/>
                                  <w:w w:val="244"/>
                                  <w:sz w:val="24"/>
                                </w:rPr>
                                <w:t> </w:t>
                              </w:r>
                              <w:r>
                                <w:rPr>
                                  <w:rFonts w:ascii="Arial MT"/>
                                  <w:color w:val="595959"/>
                                  <w:spacing w:val="27"/>
                                  <w:w w:val="200"/>
                                  <w:sz w:val="24"/>
                                </w:rPr>
                                <w:t>w</w:t>
                              </w:r>
                              <w:r>
                                <w:rPr>
                                  <w:rFonts w:ascii="Arial MT"/>
                                  <w:color w:val="595959"/>
                                  <w:spacing w:val="27"/>
                                  <w:w w:val="179"/>
                                  <w:sz w:val="24"/>
                                </w:rPr>
                                <w:t>e</w:t>
                              </w:r>
                              <w:r>
                                <w:rPr>
                                  <w:rFonts w:ascii="Arial MT"/>
                                  <w:color w:val="595959"/>
                                  <w:spacing w:val="28"/>
                                  <w:w w:val="450"/>
                                  <w:sz w:val="24"/>
                                </w:rPr>
                                <w:t>i</w:t>
                              </w:r>
                              <w:r>
                                <w:rPr>
                                  <w:rFonts w:ascii="Arial MT"/>
                                  <w:color w:val="595959"/>
                                  <w:spacing w:val="28"/>
                                  <w:w w:val="179"/>
                                  <w:sz w:val="24"/>
                                </w:rPr>
                                <w:t>gh</w:t>
                              </w:r>
                              <w:r>
                                <w:rPr>
                                  <w:rFonts w:ascii="Arial MT"/>
                                  <w:color w:val="595959"/>
                                  <w:spacing w:val="-158"/>
                                  <w:w w:val="359"/>
                                  <w:sz w:val="24"/>
                                </w:rPr>
                                <w:t>t</w:t>
                              </w:r>
                              <w:r>
                                <w:rPr>
                                  <w:rFonts w:ascii="Arial MT"/>
                                  <w:color w:val="595959"/>
                                  <w:spacing w:val="-26"/>
                                  <w:w w:val="163"/>
                                  <w:sz w:val="24"/>
                                </w:rPr>
                                <w:t>Z</w:t>
                              </w:r>
                              <w:r>
                                <w:rPr>
                                  <w:rFonts w:ascii="Arial MT"/>
                                  <w:color w:val="595959"/>
                                  <w:spacing w:val="-110"/>
                                  <w:w w:val="244"/>
                                  <w:sz w:val="24"/>
                                </w:rPr>
                                <w:t> </w:t>
                              </w:r>
                              <w:r>
                                <w:rPr>
                                  <w:rFonts w:ascii="Arial MT"/>
                                  <w:color w:val="595959"/>
                                  <w:spacing w:val="-54"/>
                                  <w:w w:val="156"/>
                                  <w:sz w:val="24"/>
                                </w:rPr>
                                <w:t>n</w:t>
                              </w:r>
                              <w:r>
                                <w:rPr>
                                  <w:rFonts w:ascii="Arial MT"/>
                                  <w:color w:val="595959"/>
                                  <w:spacing w:val="-187"/>
                                  <w:w w:val="277"/>
                                  <w:sz w:val="24"/>
                                </w:rPr>
                                <w:t>r</w:t>
                              </w:r>
                              <w:r>
                                <w:rPr>
                                  <w:rFonts w:ascii="Arial MT"/>
                                  <w:color w:val="595959"/>
                                  <w:spacing w:val="-55"/>
                                  <w:w w:val="115"/>
                                  <w:sz w:val="24"/>
                                </w:rPr>
                                <w:t>C</w:t>
                              </w:r>
                              <w:r>
                                <w:rPr>
                                  <w:rFonts w:ascii="Arial MT"/>
                                  <w:color w:val="595959"/>
                                  <w:spacing w:val="-185"/>
                                  <w:w w:val="156"/>
                                  <w:sz w:val="24"/>
                                </w:rPr>
                                <w:t>a</w:t>
                              </w:r>
                              <w:r>
                                <w:rPr>
                                  <w:rFonts w:ascii="Arial MT"/>
                                  <w:color w:val="595959"/>
                                  <w:spacing w:val="-56"/>
                                  <w:w w:val="427"/>
                                  <w:sz w:val="24"/>
                                </w:rPr>
                                <w:t>l</w:t>
                              </w:r>
                              <w:r>
                                <w:rPr>
                                  <w:rFonts w:ascii="Arial MT"/>
                                  <w:color w:val="595959"/>
                                  <w:spacing w:val="-184"/>
                                  <w:w w:val="336"/>
                                  <w:sz w:val="24"/>
                                </w:rPr>
                                <w:t>t</w:t>
                              </w:r>
                              <w:r>
                                <w:rPr>
                                  <w:rFonts w:ascii="Arial MT"/>
                                  <w:color w:val="595959"/>
                                  <w:spacing w:val="20"/>
                                  <w:w w:val="244"/>
                                  <w:sz w:val="24"/>
                                </w:rPr>
                                <w:t> </w:t>
                              </w:r>
                              <w:r>
                                <w:rPr>
                                  <w:rFonts w:ascii="Arial MT"/>
                                  <w:color w:val="595959"/>
                                  <w:spacing w:val="-185"/>
                                  <w:w w:val="449"/>
                                  <w:sz w:val="24"/>
                                </w:rPr>
                                <w:t>i</w:t>
                              </w:r>
                              <w:r>
                                <w:rPr>
                                  <w:rFonts w:ascii="Arial MT"/>
                                  <w:color w:val="595959"/>
                                  <w:spacing w:val="-56"/>
                                  <w:w w:val="119"/>
                                  <w:sz w:val="24"/>
                                </w:rPr>
                                <w:t>m</w:t>
                              </w:r>
                              <w:r>
                                <w:rPr>
                                  <w:rFonts w:ascii="Arial MT"/>
                                  <w:color w:val="595959"/>
                                  <w:spacing w:val="-185"/>
                                  <w:w w:val="178"/>
                                  <w:sz w:val="24"/>
                                </w:rPr>
                                <w:t>o</w:t>
                              </w:r>
                              <w:r>
                                <w:rPr>
                                  <w:rFonts w:ascii="Arial MT"/>
                                  <w:color w:val="595959"/>
                                  <w:spacing w:val="-201"/>
                                  <w:w w:val="178"/>
                                  <w:sz w:val="24"/>
                                </w:rPr>
                                <w:t>o</w:t>
                              </w:r>
                              <w:r>
                                <w:rPr>
                                  <w:rFonts w:ascii="Arial MT"/>
                                  <w:color w:val="595959"/>
                                  <w:spacing w:val="-96"/>
                                  <w:w w:val="148"/>
                                  <w:sz w:val="24"/>
                                </w:rPr>
                                <w:t>P</w:t>
                              </w:r>
                              <w:r>
                                <w:rPr>
                                  <w:rFonts w:ascii="Arial MT"/>
                                  <w:color w:val="595959"/>
                                  <w:spacing w:val="-12"/>
                                  <w:sz w:val="24"/>
                                </w:rPr>
                                <w:t> </w:t>
                              </w:r>
                              <w:r>
                                <w:rPr>
                                  <w:rFonts w:ascii="Arial MT"/>
                                  <w:color w:val="595959"/>
                                  <w:spacing w:val="-222"/>
                                  <w:w w:val="175"/>
                                  <w:sz w:val="24"/>
                                </w:rPr>
                                <w:t>d</w:t>
                              </w:r>
                              <w:r>
                                <w:rPr>
                                  <w:rFonts w:ascii="Arial MT"/>
                                  <w:color w:val="595959"/>
                                  <w:spacing w:val="-72"/>
                                  <w:w w:val="145"/>
                                  <w:sz w:val="24"/>
                                </w:rPr>
                                <w:t>A</w:t>
                              </w:r>
                              <w:r>
                                <w:rPr>
                                  <w:rFonts w:ascii="Arial MT"/>
                                  <w:color w:val="595959"/>
                                  <w:spacing w:val="-187"/>
                                  <w:w w:val="175"/>
                                  <w:sz w:val="24"/>
                                </w:rPr>
                                <w:t>o</w:t>
                              </w:r>
                              <w:r>
                                <w:rPr>
                                  <w:rFonts w:ascii="Arial MT"/>
                                  <w:color w:val="595959"/>
                                  <w:spacing w:val="-222"/>
                                  <w:w w:val="446"/>
                                  <w:sz w:val="24"/>
                                </w:rPr>
                                <w:t>i</w:t>
                              </w:r>
                              <w:r>
                                <w:rPr>
                                  <w:rFonts w:ascii="Arial MT"/>
                                  <w:color w:val="595959"/>
                                  <w:spacing w:val="-72"/>
                                  <w:w w:val="175"/>
                                  <w:sz w:val="24"/>
                                </w:rPr>
                                <w:t>L</w:t>
                              </w:r>
                              <w:r>
                                <w:rPr>
                                  <w:rFonts w:ascii="Arial MT"/>
                                  <w:color w:val="595959"/>
                                  <w:spacing w:val="-186"/>
                                  <w:w w:val="355"/>
                                  <w:sz w:val="24"/>
                                </w:rPr>
                                <w:t>f</w:t>
                              </w:r>
                              <w:r>
                                <w:rPr>
                                  <w:rFonts w:ascii="Arial MT"/>
                                  <w:color w:val="595959"/>
                                  <w:spacing w:val="-223"/>
                                  <w:w w:val="355"/>
                                  <w:sz w:val="24"/>
                                </w:rPr>
                                <w:t>f</w:t>
                              </w:r>
                              <w:r>
                                <w:rPr>
                                  <w:rFonts w:ascii="Arial MT"/>
                                  <w:color w:val="595959"/>
                                  <w:spacing w:val="-19"/>
                                  <w:w w:val="159"/>
                                  <w:sz w:val="24"/>
                                </w:rPr>
                                <w:t>F</w:t>
                              </w:r>
                              <w:r>
                                <w:rPr>
                                  <w:rFonts w:ascii="Arial MT"/>
                                  <w:color w:val="595959"/>
                                  <w:spacing w:val="-222"/>
                                  <w:w w:val="446"/>
                                  <w:sz w:val="24"/>
                                </w:rPr>
                                <w:t>i</w:t>
                              </w:r>
                              <w:r>
                                <w:rPr>
                                  <w:rFonts w:ascii="Arial MT"/>
                                  <w:color w:val="595959"/>
                                  <w:spacing w:val="-19"/>
                                  <w:w w:val="355"/>
                                  <w:sz w:val="24"/>
                                </w:rPr>
                                <w:t>/</w:t>
                              </w:r>
                              <w:r>
                                <w:rPr>
                                  <w:rFonts w:ascii="Arial MT"/>
                                  <w:color w:val="595959"/>
                                  <w:spacing w:val="-222"/>
                                  <w:w w:val="175"/>
                                  <w:sz w:val="24"/>
                                </w:rPr>
                                <w:t>e</w:t>
                              </w:r>
                              <w:r>
                                <w:rPr>
                                  <w:rFonts w:ascii="Arial MT"/>
                                  <w:color w:val="595959"/>
                                  <w:spacing w:val="-20"/>
                                  <w:w w:val="145"/>
                                  <w:sz w:val="24"/>
                                </w:rPr>
                                <w:t>P</w:t>
                              </w:r>
                              <w:r>
                                <w:rPr>
                                  <w:rFonts w:ascii="Arial MT"/>
                                  <w:color w:val="595959"/>
                                  <w:spacing w:val="-220"/>
                                  <w:w w:val="175"/>
                                  <w:sz w:val="24"/>
                                </w:rPr>
                                <w:t>d</w:t>
                              </w:r>
                              <w:r>
                                <w:rPr>
                                  <w:rFonts w:ascii="Arial MT"/>
                                  <w:color w:val="595959"/>
                                  <w:spacing w:val="-9"/>
                                  <w:w w:val="145"/>
                                  <w:sz w:val="24"/>
                                </w:rPr>
                                <w:t>P</w:t>
                              </w:r>
                              <w:r>
                                <w:rPr>
                                  <w:rFonts w:ascii="Arial MT"/>
                                  <w:color w:val="595959"/>
                                  <w:spacing w:val="71"/>
                                  <w:w w:val="244"/>
                                  <w:sz w:val="24"/>
                                </w:rPr>
                                <w:t> </w:t>
                              </w:r>
                              <w:r>
                                <w:rPr>
                                  <w:rFonts w:ascii="Arial MT"/>
                                  <w:color w:val="595959"/>
                                  <w:spacing w:val="-6"/>
                                  <w:w w:val="215"/>
                                  <w:sz w:val="24"/>
                                </w:rPr>
                                <w:t>composites</w:t>
                              </w:r>
                            </w:p>
                          </w:txbxContent>
                        </wps:txbx>
                        <wps:bodyPr wrap="square" lIns="0" tIns="0" rIns="0" bIns="0" rtlCol="0">
                          <a:noAutofit/>
                        </wps:bodyPr>
                      </wps:wsp>
                    </wpg:wgp>
                  </a:graphicData>
                </a:graphic>
              </wp:anchor>
            </w:drawing>
          </mc:Choice>
          <mc:Fallback>
            <w:pict>
              <v:group style="position:absolute;margin-left:101.800003pt;margin-top:19.688353pt;width:412.8pt;height:257.55pt;mso-position-horizontal-relative:page;mso-position-vertical-relative:paragraph;z-index:-15641088;mso-wrap-distance-left:0;mso-wrap-distance-right:0" id="docshapegroup661" coordorigin="2036,394" coordsize="8256,5151">
                <v:rect style="position:absolute;left:2431;top:4868;width:4527;height:15" id="docshape662" filled="true" fillcolor="#d8d8d8" stroked="false">
                  <v:fill type="solid"/>
                </v:rect>
                <v:shape style="position:absolute;left:8205;top:891;width:428;height:44" id="docshape663" coordorigin="8206,892" coordsize="428,44" path="m8623,892l8227,892,8215,892,8206,901,8206,925,8215,935,8623,935,8633,925,8633,901,8623,892xe" filled="true" fillcolor="#9aba59" stroked="false">
                  <v:path arrowok="t"/>
                  <v:fill type="solid"/>
                </v:shape>
                <v:shape style="position:absolute;left:8359;top:855;width:116;height:116" type="#_x0000_t75" id="docshape664" stroked="false">
                  <v:imagedata r:id="rId113" o:title=""/>
                </v:shape>
                <v:shape style="position:absolute;left:8205;top:2312;width:428;height:44" id="docshape665" coordorigin="8206,2313" coordsize="428,44" path="m8623,2313l8227,2313,8215,2313,8206,2322,8206,2346,8215,2356,8623,2356,8633,2346,8633,2322,8623,2313xe" filled="true" fillcolor="#bf4f4d" stroked="false">
                  <v:path arrowok="t"/>
                  <v:fill type="solid"/>
                </v:shape>
                <v:shape style="position:absolute;left:8359;top:2276;width:116;height:116" type="#_x0000_t75" id="docshape666" stroked="false">
                  <v:imagedata r:id="rId114" o:title=""/>
                </v:shape>
                <v:shape style="position:absolute;left:8205;top:3733;width:428;height:44" id="docshape667" coordorigin="8206,3733" coordsize="428,44" path="m8623,3733l8227,3733,8215,3733,8206,3743,8206,3767,8215,3777,8623,3777,8633,3767,8633,3743,8623,3733xe" filled="true" fillcolor="#4f80bc" stroked="false">
                  <v:path arrowok="t"/>
                  <v:fill type="solid"/>
                </v:shape>
                <v:shape style="position:absolute;left:8359;top:3697;width:116;height:116" type="#_x0000_t75" id="docshape668" stroked="false">
                  <v:imagedata r:id="rId132" o:title=""/>
                </v:shape>
                <v:shape style="position:absolute;left:2036;top:393;width:560;height:220" type="#_x0000_t202" id="docshape669" filled="false" stroked="false">
                  <v:textbox inset="0,0,0,0">
                    <w:txbxContent>
                      <w:p>
                        <w:pPr>
                          <w:spacing w:before="0"/>
                          <w:ind w:left="0" w:right="0" w:firstLine="0"/>
                          <w:jc w:val="left"/>
                          <w:rPr>
                            <w:rFonts w:ascii="Calibri"/>
                            <w:sz w:val="18"/>
                          </w:rPr>
                        </w:pPr>
                        <w:r>
                          <w:rPr>
                            <w:rFonts w:ascii="Calibri"/>
                            <w:color w:val="595959"/>
                            <w:spacing w:val="-5"/>
                            <w:w w:val="235"/>
                            <w:sz w:val="18"/>
                          </w:rPr>
                          <w:t>1.2</w:t>
                        </w:r>
                      </w:p>
                    </w:txbxContent>
                  </v:textbox>
                  <w10:wrap type="none"/>
                </v:shape>
                <v:shape style="position:absolute;left:2036;top:1120;width:560;height:947" type="#_x0000_t202" id="docshape670" filled="false" stroked="false">
                  <v:textbox inset="0,0,0,0">
                    <w:txbxContent>
                      <w:p>
                        <w:pPr>
                          <w:spacing w:before="0"/>
                          <w:ind w:left="0" w:right="104" w:firstLine="0"/>
                          <w:jc w:val="center"/>
                          <w:rPr>
                            <w:rFonts w:ascii="Calibri"/>
                            <w:sz w:val="18"/>
                          </w:rPr>
                        </w:pPr>
                        <w:r>
                          <w:rPr>
                            <w:rFonts w:ascii="Calibri"/>
                            <w:color w:val="595959"/>
                            <w:spacing w:val="-10"/>
                            <w:w w:val="195"/>
                            <w:sz w:val="18"/>
                          </w:rPr>
                          <w:t>1</w:t>
                        </w:r>
                      </w:p>
                      <w:p>
                        <w:pPr>
                          <w:spacing w:line="240" w:lineRule="auto" w:before="0"/>
                          <w:rPr>
                            <w:rFonts w:ascii="Calibri"/>
                            <w:sz w:val="18"/>
                          </w:rPr>
                        </w:pPr>
                      </w:p>
                      <w:p>
                        <w:pPr>
                          <w:spacing w:line="240" w:lineRule="auto" w:before="67"/>
                          <w:rPr>
                            <w:rFonts w:ascii="Calibri"/>
                            <w:sz w:val="18"/>
                          </w:rPr>
                        </w:pPr>
                      </w:p>
                      <w:p>
                        <w:pPr>
                          <w:spacing w:before="1"/>
                          <w:ind w:left="0" w:right="18" w:firstLine="0"/>
                          <w:jc w:val="center"/>
                          <w:rPr>
                            <w:rFonts w:ascii="Calibri"/>
                            <w:sz w:val="18"/>
                          </w:rPr>
                        </w:pPr>
                        <w:r>
                          <w:rPr>
                            <w:rFonts w:ascii="Calibri"/>
                            <w:color w:val="595959"/>
                            <w:spacing w:val="-5"/>
                            <w:w w:val="235"/>
                            <w:sz w:val="18"/>
                          </w:rPr>
                          <w:t>0.8</w:t>
                        </w:r>
                      </w:p>
                    </w:txbxContent>
                  </v:textbox>
                  <w10:wrap type="none"/>
                </v:shape>
                <v:shape style="position:absolute;left:8650;top:793;width:1641;height:1099" type="#_x0000_t202" id="docshape671" filled="false" stroked="false">
                  <v:textbox inset="0,0,0,0">
                    <w:txbxContent>
                      <w:p>
                        <w:pPr>
                          <w:spacing w:before="0"/>
                          <w:ind w:left="0" w:right="12" w:firstLine="0"/>
                          <w:jc w:val="left"/>
                          <w:rPr>
                            <w:rFonts w:ascii="Calibri"/>
                            <w:sz w:val="18"/>
                          </w:rPr>
                        </w:pPr>
                        <w:r>
                          <w:rPr>
                            <w:rFonts w:ascii="Calibri"/>
                            <w:color w:val="595959"/>
                            <w:spacing w:val="-2"/>
                            <w:w w:val="240"/>
                            <w:sz w:val="18"/>
                          </w:rPr>
                          <w:t>Thermal </w:t>
                        </w:r>
                        <w:r>
                          <w:rPr>
                            <w:rFonts w:ascii="Calibri"/>
                            <w:color w:val="595959"/>
                            <w:spacing w:val="-2"/>
                            <w:w w:val="225"/>
                            <w:sz w:val="18"/>
                          </w:rPr>
                          <w:t>conductiv ZnCl</w:t>
                        </w:r>
                        <w:r>
                          <w:rPr>
                            <w:rFonts w:ascii="Calibri"/>
                            <w:color w:val="595959"/>
                            <w:spacing w:val="-21"/>
                            <w:w w:val="225"/>
                            <w:sz w:val="18"/>
                          </w:rPr>
                          <w:t> </w:t>
                        </w:r>
                        <w:r>
                          <w:rPr>
                            <w:rFonts w:ascii="Calibri"/>
                            <w:color w:val="595959"/>
                            <w:spacing w:val="-2"/>
                            <w:w w:val="225"/>
                            <w:sz w:val="18"/>
                          </w:rPr>
                          <w:t>modi </w:t>
                        </w:r>
                        <w:r>
                          <w:rPr>
                            <w:rFonts w:ascii="Calibri"/>
                            <w:color w:val="595959"/>
                            <w:spacing w:val="-4"/>
                            <w:w w:val="215"/>
                            <w:sz w:val="18"/>
                          </w:rPr>
                          <w:t>nano</w:t>
                        </w:r>
                        <w:r>
                          <w:rPr>
                            <w:rFonts w:ascii="Calibri"/>
                            <w:color w:val="595959"/>
                            <w:spacing w:val="-14"/>
                            <w:w w:val="260"/>
                            <w:sz w:val="18"/>
                          </w:rPr>
                          <w:t> </w:t>
                        </w:r>
                        <w:r>
                          <w:rPr>
                            <w:rFonts w:ascii="Calibri"/>
                            <w:color w:val="595959"/>
                            <w:spacing w:val="-4"/>
                            <w:w w:val="260"/>
                            <w:sz w:val="18"/>
                          </w:rPr>
                          <w:t>rein </w:t>
                        </w:r>
                        <w:r>
                          <w:rPr>
                            <w:rFonts w:ascii="Calibri"/>
                            <w:color w:val="595959"/>
                            <w:w w:val="210"/>
                            <w:sz w:val="18"/>
                          </w:rPr>
                          <w:t>PALF/PP</w:t>
                        </w:r>
                        <w:r>
                          <w:rPr>
                            <w:rFonts w:ascii="Calibri"/>
                            <w:color w:val="595959"/>
                            <w:spacing w:val="-20"/>
                            <w:w w:val="285"/>
                            <w:sz w:val="18"/>
                          </w:rPr>
                          <w:t> </w:t>
                        </w:r>
                        <w:r>
                          <w:rPr>
                            <w:rFonts w:ascii="Calibri"/>
                            <w:color w:val="595959"/>
                            <w:spacing w:val="-10"/>
                            <w:w w:val="285"/>
                            <w:sz w:val="18"/>
                          </w:rPr>
                          <w:t>c</w:t>
                        </w:r>
                      </w:p>
                    </w:txbxContent>
                  </v:textbox>
                  <w10:wrap type="none"/>
                </v:shape>
                <v:shape style="position:absolute;left:2036;top:2213;width:8256;height:3331" type="#_x0000_t202" id="docshape672" filled="false" stroked="false">
                  <v:textbox inset="0,0,0,0">
                    <w:txbxContent>
                      <w:p>
                        <w:pPr>
                          <w:spacing w:before="0"/>
                          <w:ind w:left="6614" w:right="0" w:firstLine="0"/>
                          <w:jc w:val="left"/>
                          <w:rPr>
                            <w:rFonts w:ascii="Calibri"/>
                            <w:sz w:val="18"/>
                          </w:rPr>
                        </w:pPr>
                        <w:r>
                          <w:rPr>
                            <w:rFonts w:ascii="Calibri"/>
                            <w:color w:val="595959"/>
                            <w:spacing w:val="-2"/>
                            <w:w w:val="225"/>
                            <w:sz w:val="18"/>
                          </w:rPr>
                          <w:t>Thermal</w:t>
                        </w:r>
                      </w:p>
                      <w:p>
                        <w:pPr>
                          <w:tabs>
                            <w:tab w:pos="6614" w:val="left" w:leader="none"/>
                          </w:tabs>
                          <w:spacing w:line="148" w:lineRule="auto" w:before="11"/>
                          <w:ind w:left="0" w:right="0" w:firstLine="0"/>
                          <w:jc w:val="left"/>
                          <w:rPr>
                            <w:rFonts w:ascii="Calibri"/>
                            <w:sz w:val="18"/>
                          </w:rPr>
                        </w:pPr>
                        <w:r>
                          <w:rPr>
                            <w:rFonts w:ascii="Calibri"/>
                            <w:color w:val="595959"/>
                            <w:spacing w:val="-5"/>
                            <w:w w:val="240"/>
                            <w:position w:val="-13"/>
                            <w:sz w:val="18"/>
                          </w:rPr>
                          <w:t>0.6</w:t>
                        </w:r>
                        <w:r>
                          <w:rPr>
                            <w:rFonts w:ascii="Calibri"/>
                            <w:color w:val="595959"/>
                            <w:position w:val="-13"/>
                            <w:sz w:val="18"/>
                          </w:rPr>
                          <w:tab/>
                        </w:r>
                        <w:r>
                          <w:rPr>
                            <w:rFonts w:ascii="Calibri"/>
                            <w:color w:val="595959"/>
                            <w:spacing w:val="-2"/>
                            <w:w w:val="230"/>
                            <w:sz w:val="18"/>
                          </w:rPr>
                          <w:t>conductiv</w:t>
                        </w:r>
                      </w:p>
                      <w:p>
                        <w:pPr>
                          <w:spacing w:line="149" w:lineRule="exact" w:before="0"/>
                          <w:ind w:left="6614" w:right="0" w:firstLine="0"/>
                          <w:jc w:val="left"/>
                          <w:rPr>
                            <w:rFonts w:ascii="Calibri"/>
                            <w:sz w:val="18"/>
                          </w:rPr>
                        </w:pPr>
                        <w:r>
                          <w:rPr>
                            <w:rFonts w:ascii="Calibri"/>
                            <w:color w:val="595959"/>
                            <w:spacing w:val="-2"/>
                            <w:w w:val="230"/>
                            <w:sz w:val="18"/>
                          </w:rPr>
                          <w:t>ZnCl</w:t>
                        </w:r>
                        <w:r>
                          <w:rPr>
                            <w:rFonts w:ascii="Calibri"/>
                            <w:color w:val="595959"/>
                            <w:spacing w:val="-16"/>
                            <w:w w:val="230"/>
                            <w:sz w:val="18"/>
                          </w:rPr>
                          <w:t> </w:t>
                        </w:r>
                        <w:r>
                          <w:rPr>
                            <w:rFonts w:ascii="Calibri"/>
                            <w:color w:val="595959"/>
                            <w:spacing w:val="-4"/>
                            <w:w w:val="225"/>
                            <w:sz w:val="18"/>
                          </w:rPr>
                          <w:t>modi</w:t>
                        </w:r>
                      </w:p>
                      <w:p>
                        <w:pPr>
                          <w:spacing w:before="0"/>
                          <w:ind w:left="6614" w:right="15" w:firstLine="0"/>
                          <w:jc w:val="left"/>
                          <w:rPr>
                            <w:rFonts w:ascii="Calibri"/>
                            <w:sz w:val="18"/>
                          </w:rPr>
                        </w:pPr>
                        <w:r>
                          <w:rPr>
                            <w:rFonts w:ascii="Calibri"/>
                            <w:color w:val="595959"/>
                            <w:spacing w:val="-2"/>
                            <w:w w:val="250"/>
                            <w:sz w:val="18"/>
                          </w:rPr>
                          <w:t>micro</w:t>
                        </w:r>
                        <w:r>
                          <w:rPr>
                            <w:rFonts w:ascii="Calibri"/>
                            <w:color w:val="595959"/>
                            <w:spacing w:val="-10"/>
                            <w:w w:val="250"/>
                            <w:sz w:val="18"/>
                          </w:rPr>
                          <w:t> </w:t>
                        </w:r>
                        <w:r>
                          <w:rPr>
                            <w:rFonts w:ascii="Calibri"/>
                            <w:color w:val="595959"/>
                            <w:spacing w:val="-2"/>
                            <w:w w:val="250"/>
                            <w:sz w:val="18"/>
                          </w:rPr>
                          <w:t>rei </w:t>
                        </w:r>
                        <w:r>
                          <w:rPr>
                            <w:rFonts w:ascii="Calibri"/>
                            <w:color w:val="595959"/>
                            <w:w w:val="210"/>
                            <w:sz w:val="18"/>
                          </w:rPr>
                          <w:t>PALF/PP</w:t>
                        </w:r>
                        <w:r>
                          <w:rPr>
                            <w:rFonts w:ascii="Calibri"/>
                            <w:color w:val="595959"/>
                            <w:spacing w:val="-28"/>
                            <w:w w:val="305"/>
                            <w:sz w:val="18"/>
                          </w:rPr>
                          <w:t> </w:t>
                        </w:r>
                        <w:r>
                          <w:rPr>
                            <w:rFonts w:ascii="Calibri"/>
                            <w:color w:val="595959"/>
                            <w:spacing w:val="-10"/>
                            <w:w w:val="305"/>
                            <w:sz w:val="18"/>
                          </w:rPr>
                          <w:t>c</w:t>
                        </w:r>
                      </w:p>
                      <w:p>
                        <w:pPr>
                          <w:spacing w:line="209" w:lineRule="exact" w:before="0"/>
                          <w:ind w:left="0" w:right="7713" w:firstLine="0"/>
                          <w:jc w:val="center"/>
                          <w:rPr>
                            <w:rFonts w:ascii="Calibri"/>
                            <w:sz w:val="18"/>
                          </w:rPr>
                        </w:pPr>
                        <w:r>
                          <w:rPr>
                            <w:rFonts w:ascii="Calibri"/>
                            <w:color w:val="595959"/>
                            <w:spacing w:val="-5"/>
                            <w:w w:val="235"/>
                            <w:sz w:val="18"/>
                          </w:rPr>
                          <w:t>0.4</w:t>
                        </w:r>
                      </w:p>
                      <w:p>
                        <w:pPr>
                          <w:spacing w:before="113"/>
                          <w:ind w:left="6614" w:right="0" w:firstLine="0"/>
                          <w:jc w:val="left"/>
                          <w:rPr>
                            <w:rFonts w:ascii="Calibri"/>
                            <w:sz w:val="18"/>
                          </w:rPr>
                        </w:pPr>
                        <w:r>
                          <w:rPr>
                            <w:rFonts w:ascii="Calibri"/>
                            <w:color w:val="595959"/>
                            <w:spacing w:val="-2"/>
                            <w:w w:val="235"/>
                            <w:sz w:val="18"/>
                          </w:rPr>
                          <w:t>Thermal </w:t>
                        </w:r>
                        <w:r>
                          <w:rPr>
                            <w:rFonts w:ascii="Calibri"/>
                            <w:color w:val="595959"/>
                            <w:spacing w:val="-2"/>
                            <w:w w:val="225"/>
                            <w:sz w:val="18"/>
                          </w:rPr>
                          <w:t>conductiv</w:t>
                        </w:r>
                      </w:p>
                      <w:p>
                        <w:pPr>
                          <w:tabs>
                            <w:tab w:pos="791" w:val="left" w:leader="none"/>
                            <w:tab w:pos="6614" w:val="left" w:leader="none"/>
                          </w:tabs>
                          <w:spacing w:line="196" w:lineRule="auto" w:before="0"/>
                          <w:ind w:left="0" w:right="0" w:firstLine="0"/>
                          <w:jc w:val="left"/>
                          <w:rPr>
                            <w:rFonts w:ascii="Calibri"/>
                            <w:sz w:val="18"/>
                          </w:rPr>
                        </w:pPr>
                        <w:r>
                          <w:rPr>
                            <w:rFonts w:ascii="Calibri"/>
                            <w:color w:val="595959"/>
                            <w:spacing w:val="-5"/>
                            <w:w w:val="240"/>
                            <w:position w:val="5"/>
                            <w:sz w:val="18"/>
                          </w:rPr>
                          <w:t>0.2</w:t>
                        </w:r>
                        <w:r>
                          <w:rPr>
                            <w:rFonts w:ascii="Calibri"/>
                            <w:color w:val="595959"/>
                            <w:position w:val="5"/>
                            <w:sz w:val="18"/>
                          </w:rPr>
                          <w:tab/>
                        </w:r>
                        <w:r>
                          <w:rPr>
                            <w:rFonts w:ascii="Calibri"/>
                            <w:color w:val="595959"/>
                            <w:position w:val="-6"/>
                            <w:sz w:val="18"/>
                          </w:rPr>
                          <w:drawing>
                            <wp:inline distT="0" distB="0" distL="0" distR="0">
                              <wp:extent cx="2376670" cy="119062"/>
                              <wp:effectExtent l="0" t="0" r="0" b="0"/>
                              <wp:docPr id="721" name="Image 721"/>
                              <wp:cNvGraphicFramePr>
                                <a:graphicFrameLocks/>
                              </wp:cNvGraphicFramePr>
                              <a:graphic>
                                <a:graphicData uri="http://schemas.openxmlformats.org/drawingml/2006/picture">
                                  <pic:pic>
                                    <pic:nvPicPr>
                                      <pic:cNvPr id="721" name="Image 721"/>
                                      <pic:cNvPicPr/>
                                    </pic:nvPicPr>
                                    <pic:blipFill>
                                      <a:blip r:embed="rId186" cstate="print"/>
                                      <a:stretch>
                                        <a:fillRect/>
                                      </a:stretch>
                                    </pic:blipFill>
                                    <pic:spPr>
                                      <a:xfrm>
                                        <a:off x="0" y="0"/>
                                        <a:ext cx="2376670" cy="119062"/>
                                      </a:xfrm>
                                      <a:prstGeom prst="rect">
                                        <a:avLst/>
                                      </a:prstGeom>
                                    </pic:spPr>
                                  </pic:pic>
                                </a:graphicData>
                              </a:graphic>
                            </wp:inline>
                          </w:drawing>
                        </w:r>
                        <w:r>
                          <w:rPr>
                            <w:rFonts w:ascii="Calibri"/>
                            <w:color w:val="595959"/>
                            <w:position w:val="-6"/>
                            <w:sz w:val="18"/>
                          </w:rPr>
                        </w:r>
                        <w:r>
                          <w:rPr>
                            <w:color w:val="595959"/>
                            <w:sz w:val="18"/>
                          </w:rPr>
                          <w:tab/>
                        </w:r>
                        <w:r>
                          <w:rPr>
                            <w:rFonts w:ascii="Calibri"/>
                            <w:color w:val="595959"/>
                            <w:spacing w:val="-2"/>
                            <w:w w:val="230"/>
                            <w:sz w:val="18"/>
                          </w:rPr>
                          <w:t>ZnCl</w:t>
                        </w:r>
                        <w:r>
                          <w:rPr>
                            <w:rFonts w:ascii="Calibri"/>
                            <w:color w:val="595959"/>
                            <w:spacing w:val="-16"/>
                            <w:w w:val="230"/>
                            <w:sz w:val="18"/>
                          </w:rPr>
                          <w:t> </w:t>
                        </w:r>
                        <w:r>
                          <w:rPr>
                            <w:rFonts w:ascii="Calibri"/>
                            <w:color w:val="595959"/>
                            <w:spacing w:val="-4"/>
                            <w:w w:val="225"/>
                            <w:sz w:val="18"/>
                          </w:rPr>
                          <w:t>modi</w:t>
                        </w:r>
                      </w:p>
                      <w:p>
                        <w:pPr>
                          <w:spacing w:line="206" w:lineRule="exact" w:before="0"/>
                          <w:ind w:left="6614" w:right="0" w:firstLine="0"/>
                          <w:jc w:val="left"/>
                          <w:rPr>
                            <w:rFonts w:ascii="Calibri"/>
                            <w:sz w:val="18"/>
                          </w:rPr>
                        </w:pPr>
                        <w:r>
                          <w:rPr>
                            <w:rFonts w:ascii="Calibri"/>
                            <w:color w:val="595959"/>
                            <w:w w:val="200"/>
                            <w:sz w:val="18"/>
                          </w:rPr>
                          <w:t>macro</w:t>
                        </w:r>
                        <w:r>
                          <w:rPr>
                            <w:rFonts w:ascii="Calibri"/>
                            <w:color w:val="595959"/>
                            <w:spacing w:val="-16"/>
                            <w:w w:val="305"/>
                            <w:sz w:val="18"/>
                          </w:rPr>
                          <w:t> </w:t>
                        </w:r>
                        <w:r>
                          <w:rPr>
                            <w:rFonts w:ascii="Calibri"/>
                            <w:color w:val="595959"/>
                            <w:spacing w:val="-5"/>
                            <w:w w:val="305"/>
                            <w:sz w:val="18"/>
                          </w:rPr>
                          <w:t>rei</w:t>
                        </w:r>
                      </w:p>
                      <w:p>
                        <w:pPr>
                          <w:spacing w:before="0"/>
                          <w:ind w:left="6614" w:right="0" w:firstLine="0"/>
                          <w:jc w:val="left"/>
                          <w:rPr>
                            <w:rFonts w:ascii="Calibri"/>
                            <w:sz w:val="18"/>
                          </w:rPr>
                        </w:pP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p>
                        <w:pPr>
                          <w:spacing w:before="0"/>
                          <w:ind w:left="0" w:right="7800" w:firstLine="0"/>
                          <w:jc w:val="center"/>
                          <w:rPr>
                            <w:rFonts w:ascii="Calibri"/>
                            <w:sz w:val="18"/>
                          </w:rPr>
                        </w:pPr>
                        <w:r>
                          <w:rPr>
                            <w:rFonts w:ascii="Calibri"/>
                            <w:color w:val="595959"/>
                            <w:spacing w:val="-10"/>
                            <w:w w:val="195"/>
                            <w:sz w:val="18"/>
                          </w:rPr>
                          <w:t>0</w:t>
                        </w:r>
                      </w:p>
                      <w:p>
                        <w:pPr>
                          <w:tabs>
                            <w:tab w:pos="1535" w:val="left" w:leader="none"/>
                          </w:tabs>
                          <w:spacing w:before="12"/>
                          <w:ind w:left="754"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453" w:right="0" w:firstLine="0"/>
                          <w:jc w:val="left"/>
                          <w:rPr>
                            <w:rFonts w:ascii="Arial MT"/>
                            <w:sz w:val="24"/>
                          </w:rPr>
                        </w:pPr>
                        <w:r>
                          <w:rPr>
                            <w:rFonts w:ascii="Arial MT"/>
                            <w:color w:val="595959"/>
                            <w:spacing w:val="-6"/>
                            <w:w w:val="140"/>
                            <w:sz w:val="24"/>
                          </w:rPr>
                          <w:t>%</w:t>
                        </w:r>
                        <w:r>
                          <w:rPr>
                            <w:rFonts w:ascii="Arial MT"/>
                            <w:color w:val="595959"/>
                            <w:spacing w:val="-62"/>
                            <w:w w:val="244"/>
                            <w:sz w:val="24"/>
                          </w:rPr>
                          <w:t> </w:t>
                        </w:r>
                        <w:r>
                          <w:rPr>
                            <w:rFonts w:ascii="Arial MT"/>
                            <w:color w:val="595959"/>
                            <w:spacing w:val="27"/>
                            <w:w w:val="200"/>
                            <w:sz w:val="24"/>
                          </w:rPr>
                          <w:t>w</w:t>
                        </w:r>
                        <w:r>
                          <w:rPr>
                            <w:rFonts w:ascii="Arial MT"/>
                            <w:color w:val="595959"/>
                            <w:spacing w:val="27"/>
                            <w:w w:val="179"/>
                            <w:sz w:val="24"/>
                          </w:rPr>
                          <w:t>e</w:t>
                        </w:r>
                        <w:r>
                          <w:rPr>
                            <w:rFonts w:ascii="Arial MT"/>
                            <w:color w:val="595959"/>
                            <w:spacing w:val="28"/>
                            <w:w w:val="450"/>
                            <w:sz w:val="24"/>
                          </w:rPr>
                          <w:t>i</w:t>
                        </w:r>
                        <w:r>
                          <w:rPr>
                            <w:rFonts w:ascii="Arial MT"/>
                            <w:color w:val="595959"/>
                            <w:spacing w:val="28"/>
                            <w:w w:val="179"/>
                            <w:sz w:val="24"/>
                          </w:rPr>
                          <w:t>gh</w:t>
                        </w:r>
                        <w:r>
                          <w:rPr>
                            <w:rFonts w:ascii="Arial MT"/>
                            <w:color w:val="595959"/>
                            <w:spacing w:val="-158"/>
                            <w:w w:val="359"/>
                            <w:sz w:val="24"/>
                          </w:rPr>
                          <w:t>t</w:t>
                        </w:r>
                        <w:r>
                          <w:rPr>
                            <w:rFonts w:ascii="Arial MT"/>
                            <w:color w:val="595959"/>
                            <w:spacing w:val="-26"/>
                            <w:w w:val="163"/>
                            <w:sz w:val="24"/>
                          </w:rPr>
                          <w:t>Z</w:t>
                        </w:r>
                        <w:r>
                          <w:rPr>
                            <w:rFonts w:ascii="Arial MT"/>
                            <w:color w:val="595959"/>
                            <w:spacing w:val="-110"/>
                            <w:w w:val="244"/>
                            <w:sz w:val="24"/>
                          </w:rPr>
                          <w:t> </w:t>
                        </w:r>
                        <w:r>
                          <w:rPr>
                            <w:rFonts w:ascii="Arial MT"/>
                            <w:color w:val="595959"/>
                            <w:spacing w:val="-54"/>
                            <w:w w:val="156"/>
                            <w:sz w:val="24"/>
                          </w:rPr>
                          <w:t>n</w:t>
                        </w:r>
                        <w:r>
                          <w:rPr>
                            <w:rFonts w:ascii="Arial MT"/>
                            <w:color w:val="595959"/>
                            <w:spacing w:val="-187"/>
                            <w:w w:val="277"/>
                            <w:sz w:val="24"/>
                          </w:rPr>
                          <w:t>r</w:t>
                        </w:r>
                        <w:r>
                          <w:rPr>
                            <w:rFonts w:ascii="Arial MT"/>
                            <w:color w:val="595959"/>
                            <w:spacing w:val="-55"/>
                            <w:w w:val="115"/>
                            <w:sz w:val="24"/>
                          </w:rPr>
                          <w:t>C</w:t>
                        </w:r>
                        <w:r>
                          <w:rPr>
                            <w:rFonts w:ascii="Arial MT"/>
                            <w:color w:val="595959"/>
                            <w:spacing w:val="-185"/>
                            <w:w w:val="156"/>
                            <w:sz w:val="24"/>
                          </w:rPr>
                          <w:t>a</w:t>
                        </w:r>
                        <w:r>
                          <w:rPr>
                            <w:rFonts w:ascii="Arial MT"/>
                            <w:color w:val="595959"/>
                            <w:spacing w:val="-56"/>
                            <w:w w:val="427"/>
                            <w:sz w:val="24"/>
                          </w:rPr>
                          <w:t>l</w:t>
                        </w:r>
                        <w:r>
                          <w:rPr>
                            <w:rFonts w:ascii="Arial MT"/>
                            <w:color w:val="595959"/>
                            <w:spacing w:val="-184"/>
                            <w:w w:val="336"/>
                            <w:sz w:val="24"/>
                          </w:rPr>
                          <w:t>t</w:t>
                        </w:r>
                        <w:r>
                          <w:rPr>
                            <w:rFonts w:ascii="Arial MT"/>
                            <w:color w:val="595959"/>
                            <w:spacing w:val="20"/>
                            <w:w w:val="244"/>
                            <w:sz w:val="24"/>
                          </w:rPr>
                          <w:t> </w:t>
                        </w:r>
                        <w:r>
                          <w:rPr>
                            <w:rFonts w:ascii="Arial MT"/>
                            <w:color w:val="595959"/>
                            <w:spacing w:val="-185"/>
                            <w:w w:val="449"/>
                            <w:sz w:val="24"/>
                          </w:rPr>
                          <w:t>i</w:t>
                        </w:r>
                        <w:r>
                          <w:rPr>
                            <w:rFonts w:ascii="Arial MT"/>
                            <w:color w:val="595959"/>
                            <w:spacing w:val="-56"/>
                            <w:w w:val="119"/>
                            <w:sz w:val="24"/>
                          </w:rPr>
                          <w:t>m</w:t>
                        </w:r>
                        <w:r>
                          <w:rPr>
                            <w:rFonts w:ascii="Arial MT"/>
                            <w:color w:val="595959"/>
                            <w:spacing w:val="-185"/>
                            <w:w w:val="178"/>
                            <w:sz w:val="24"/>
                          </w:rPr>
                          <w:t>o</w:t>
                        </w:r>
                        <w:r>
                          <w:rPr>
                            <w:rFonts w:ascii="Arial MT"/>
                            <w:color w:val="595959"/>
                            <w:spacing w:val="-201"/>
                            <w:w w:val="178"/>
                            <w:sz w:val="24"/>
                          </w:rPr>
                          <w:t>o</w:t>
                        </w:r>
                        <w:r>
                          <w:rPr>
                            <w:rFonts w:ascii="Arial MT"/>
                            <w:color w:val="595959"/>
                            <w:spacing w:val="-96"/>
                            <w:w w:val="148"/>
                            <w:sz w:val="24"/>
                          </w:rPr>
                          <w:t>P</w:t>
                        </w:r>
                        <w:r>
                          <w:rPr>
                            <w:rFonts w:ascii="Arial MT"/>
                            <w:color w:val="595959"/>
                            <w:spacing w:val="-12"/>
                            <w:sz w:val="24"/>
                          </w:rPr>
                          <w:t> </w:t>
                        </w:r>
                        <w:r>
                          <w:rPr>
                            <w:rFonts w:ascii="Arial MT"/>
                            <w:color w:val="595959"/>
                            <w:spacing w:val="-222"/>
                            <w:w w:val="175"/>
                            <w:sz w:val="24"/>
                          </w:rPr>
                          <w:t>d</w:t>
                        </w:r>
                        <w:r>
                          <w:rPr>
                            <w:rFonts w:ascii="Arial MT"/>
                            <w:color w:val="595959"/>
                            <w:spacing w:val="-72"/>
                            <w:w w:val="145"/>
                            <w:sz w:val="24"/>
                          </w:rPr>
                          <w:t>A</w:t>
                        </w:r>
                        <w:r>
                          <w:rPr>
                            <w:rFonts w:ascii="Arial MT"/>
                            <w:color w:val="595959"/>
                            <w:spacing w:val="-187"/>
                            <w:w w:val="175"/>
                            <w:sz w:val="24"/>
                          </w:rPr>
                          <w:t>o</w:t>
                        </w:r>
                        <w:r>
                          <w:rPr>
                            <w:rFonts w:ascii="Arial MT"/>
                            <w:color w:val="595959"/>
                            <w:spacing w:val="-222"/>
                            <w:w w:val="446"/>
                            <w:sz w:val="24"/>
                          </w:rPr>
                          <w:t>i</w:t>
                        </w:r>
                        <w:r>
                          <w:rPr>
                            <w:rFonts w:ascii="Arial MT"/>
                            <w:color w:val="595959"/>
                            <w:spacing w:val="-72"/>
                            <w:w w:val="175"/>
                            <w:sz w:val="24"/>
                          </w:rPr>
                          <w:t>L</w:t>
                        </w:r>
                        <w:r>
                          <w:rPr>
                            <w:rFonts w:ascii="Arial MT"/>
                            <w:color w:val="595959"/>
                            <w:spacing w:val="-186"/>
                            <w:w w:val="355"/>
                            <w:sz w:val="24"/>
                          </w:rPr>
                          <w:t>f</w:t>
                        </w:r>
                        <w:r>
                          <w:rPr>
                            <w:rFonts w:ascii="Arial MT"/>
                            <w:color w:val="595959"/>
                            <w:spacing w:val="-223"/>
                            <w:w w:val="355"/>
                            <w:sz w:val="24"/>
                          </w:rPr>
                          <w:t>f</w:t>
                        </w:r>
                        <w:r>
                          <w:rPr>
                            <w:rFonts w:ascii="Arial MT"/>
                            <w:color w:val="595959"/>
                            <w:spacing w:val="-19"/>
                            <w:w w:val="159"/>
                            <w:sz w:val="24"/>
                          </w:rPr>
                          <w:t>F</w:t>
                        </w:r>
                        <w:r>
                          <w:rPr>
                            <w:rFonts w:ascii="Arial MT"/>
                            <w:color w:val="595959"/>
                            <w:spacing w:val="-222"/>
                            <w:w w:val="446"/>
                            <w:sz w:val="24"/>
                          </w:rPr>
                          <w:t>i</w:t>
                        </w:r>
                        <w:r>
                          <w:rPr>
                            <w:rFonts w:ascii="Arial MT"/>
                            <w:color w:val="595959"/>
                            <w:spacing w:val="-19"/>
                            <w:w w:val="355"/>
                            <w:sz w:val="24"/>
                          </w:rPr>
                          <w:t>/</w:t>
                        </w:r>
                        <w:r>
                          <w:rPr>
                            <w:rFonts w:ascii="Arial MT"/>
                            <w:color w:val="595959"/>
                            <w:spacing w:val="-222"/>
                            <w:w w:val="175"/>
                            <w:sz w:val="24"/>
                          </w:rPr>
                          <w:t>e</w:t>
                        </w:r>
                        <w:r>
                          <w:rPr>
                            <w:rFonts w:ascii="Arial MT"/>
                            <w:color w:val="595959"/>
                            <w:spacing w:val="-20"/>
                            <w:w w:val="145"/>
                            <w:sz w:val="24"/>
                          </w:rPr>
                          <w:t>P</w:t>
                        </w:r>
                        <w:r>
                          <w:rPr>
                            <w:rFonts w:ascii="Arial MT"/>
                            <w:color w:val="595959"/>
                            <w:spacing w:val="-220"/>
                            <w:w w:val="175"/>
                            <w:sz w:val="24"/>
                          </w:rPr>
                          <w:t>d</w:t>
                        </w:r>
                        <w:r>
                          <w:rPr>
                            <w:rFonts w:ascii="Arial MT"/>
                            <w:color w:val="595959"/>
                            <w:spacing w:val="-9"/>
                            <w:w w:val="145"/>
                            <w:sz w:val="24"/>
                          </w:rPr>
                          <w:t>P</w:t>
                        </w:r>
                        <w:r>
                          <w:rPr>
                            <w:rFonts w:ascii="Arial MT"/>
                            <w:color w:val="595959"/>
                            <w:spacing w:val="71"/>
                            <w:w w:val="244"/>
                            <w:sz w:val="24"/>
                          </w:rPr>
                          <w:t> </w:t>
                        </w:r>
                        <w:r>
                          <w:rPr>
                            <w:rFonts w:ascii="Arial MT"/>
                            <w:color w:val="595959"/>
                            <w:spacing w:val="-6"/>
                            <w:w w:val="215"/>
                            <w:sz w:val="24"/>
                          </w:rPr>
                          <w:t>composites</w:t>
                        </w:r>
                      </w:p>
                    </w:txbxContent>
                  </v:textbox>
                  <w10:wrap type="none"/>
                </v:shape>
                <w10:wrap type="topAndBottom"/>
              </v:group>
            </w:pict>
          </mc:Fallback>
        </mc:AlternateContent>
      </w:r>
    </w:p>
    <w:p>
      <w:pPr>
        <w:pStyle w:val="BodyText"/>
        <w:spacing w:before="16"/>
      </w:pPr>
    </w:p>
    <w:p>
      <w:pPr>
        <w:pStyle w:val="BodyText"/>
        <w:spacing w:before="1"/>
        <w:ind w:left="330" w:right="1427"/>
        <w:jc w:val="center"/>
      </w:pPr>
      <w:r>
        <w:rPr/>
        <w:t>Figure</w:t>
      </w:r>
      <w:r>
        <w:rPr>
          <w:spacing w:val="-5"/>
        </w:rPr>
        <w:t> </w:t>
      </w:r>
      <w:r>
        <w:rPr/>
        <w:t>4.33</w:t>
      </w:r>
      <w:r>
        <w:rPr>
          <w:spacing w:val="-1"/>
        </w:rPr>
        <w:t> </w:t>
      </w:r>
      <w:r>
        <w:rPr/>
        <w:t>Thermal conductivity</w:t>
      </w:r>
      <w:r>
        <w:rPr>
          <w:spacing w:val="-6"/>
        </w:rPr>
        <w:t> </w:t>
      </w:r>
      <w:r>
        <w:rPr/>
        <w:t>against</w:t>
      </w:r>
      <w:r>
        <w:rPr>
          <w:spacing w:val="1"/>
        </w:rPr>
        <w:t> </w:t>
      </w:r>
      <w:r>
        <w:rPr/>
        <w:t>%</w:t>
      </w:r>
      <w:r>
        <w:rPr>
          <w:spacing w:val="-2"/>
        </w:rPr>
        <w:t> </w:t>
      </w:r>
      <w:r>
        <w:rPr/>
        <w:t>weight</w:t>
      </w:r>
      <w:r>
        <w:rPr>
          <w:spacing w:val="-1"/>
        </w:rPr>
        <w:t> </w:t>
      </w:r>
      <w:r>
        <w:rPr/>
        <w:t>ratio</w:t>
      </w:r>
      <w:r>
        <w:rPr>
          <w:spacing w:val="-1"/>
        </w:rPr>
        <w:t> </w:t>
      </w:r>
      <w:r>
        <w:rPr/>
        <w:t>of</w:t>
      </w:r>
      <w:r>
        <w:rPr>
          <w:spacing w:val="-2"/>
        </w:rPr>
        <w:t> </w:t>
      </w:r>
      <w:r>
        <w:rPr/>
        <w:t>ZnCl</w:t>
      </w:r>
      <w:r>
        <w:rPr>
          <w:spacing w:val="-1"/>
        </w:rPr>
        <w:t> </w:t>
      </w:r>
      <w:r>
        <w:rPr/>
        <w:t>modified</w:t>
      </w:r>
      <w:r>
        <w:rPr>
          <w:spacing w:val="4"/>
        </w:rPr>
        <w:t> </w:t>
      </w:r>
      <w:r>
        <w:rPr>
          <w:spacing w:val="-2"/>
        </w:rPr>
        <w:t>PALF/PP</w:t>
      </w:r>
    </w:p>
    <w:p>
      <w:pPr>
        <w:pStyle w:val="BodyText"/>
        <w:ind w:left="72"/>
        <w:jc w:val="center"/>
      </w:pPr>
      <w:r>
        <w:rPr>
          <w:spacing w:val="-2"/>
        </w:rPr>
        <w:t>composites</w:t>
      </w:r>
    </w:p>
    <w:p>
      <w:pPr>
        <w:pStyle w:val="BodyText"/>
        <w:spacing w:line="480" w:lineRule="auto" w:before="276"/>
        <w:ind w:left="340" w:right="2164"/>
      </w:pPr>
      <w:r>
        <w:rPr/>
        <w:t>Figure 4.33 shows the TC plots of the ZnCl modified PALF/PP composites with the PALF</w:t>
      </w:r>
      <w:r>
        <w:rPr>
          <w:spacing w:val="-5"/>
        </w:rPr>
        <w:t> </w:t>
      </w:r>
      <w:r>
        <w:rPr/>
        <w:t>in</w:t>
      </w:r>
      <w:r>
        <w:rPr>
          <w:spacing w:val="-3"/>
        </w:rPr>
        <w:t> </w:t>
      </w:r>
      <w:r>
        <w:rPr/>
        <w:t>the</w:t>
      </w:r>
      <w:r>
        <w:rPr>
          <w:spacing w:val="-4"/>
        </w:rPr>
        <w:t> </w:t>
      </w:r>
      <w:r>
        <w:rPr/>
        <w:t>macro,</w:t>
      </w:r>
      <w:r>
        <w:rPr>
          <w:spacing w:val="-3"/>
        </w:rPr>
        <w:t> </w:t>
      </w:r>
      <w:r>
        <w:rPr/>
        <w:t>micro</w:t>
      </w:r>
      <w:r>
        <w:rPr>
          <w:spacing w:val="-3"/>
        </w:rPr>
        <w:t> </w:t>
      </w:r>
      <w:r>
        <w:rPr/>
        <w:t>and</w:t>
      </w:r>
      <w:r>
        <w:rPr>
          <w:spacing w:val="-3"/>
        </w:rPr>
        <w:t> </w:t>
      </w:r>
      <w:r>
        <w:rPr/>
        <w:t>nano</w:t>
      </w:r>
      <w:r>
        <w:rPr>
          <w:spacing w:val="-3"/>
        </w:rPr>
        <w:t> </w:t>
      </w:r>
      <w:r>
        <w:rPr/>
        <w:t>dimensions,</w:t>
      </w:r>
      <w:r>
        <w:rPr>
          <w:spacing w:val="-3"/>
        </w:rPr>
        <w:t> </w:t>
      </w:r>
      <w:r>
        <w:rPr/>
        <w:t>the</w:t>
      </w:r>
      <w:r>
        <w:rPr>
          <w:spacing w:val="-4"/>
        </w:rPr>
        <w:t> </w:t>
      </w:r>
      <w:r>
        <w:rPr/>
        <w:t>observed</w:t>
      </w:r>
      <w:r>
        <w:rPr>
          <w:spacing w:val="-3"/>
        </w:rPr>
        <w:t> </w:t>
      </w:r>
      <w:r>
        <w:rPr/>
        <w:t>TC</w:t>
      </w:r>
      <w:r>
        <w:rPr>
          <w:spacing w:val="-3"/>
        </w:rPr>
        <w:t> </w:t>
      </w:r>
      <w:r>
        <w:rPr/>
        <w:t>was</w:t>
      </w:r>
      <w:r>
        <w:rPr>
          <w:spacing w:val="-3"/>
        </w:rPr>
        <w:t> </w:t>
      </w:r>
      <w:r>
        <w:rPr/>
        <w:t>steady</w:t>
      </w:r>
      <w:r>
        <w:rPr>
          <w:spacing w:val="-8"/>
        </w:rPr>
        <w:t> </w:t>
      </w:r>
      <w:r>
        <w:rPr/>
        <w:t>at</w:t>
      </w:r>
      <w:r>
        <w:rPr>
          <w:spacing w:val="-3"/>
        </w:rPr>
        <w:t> </w:t>
      </w:r>
      <w:r>
        <w:rPr/>
        <w:t>0.19 W/mK,</w:t>
      </w:r>
      <w:r>
        <w:rPr>
          <w:spacing w:val="-1"/>
        </w:rPr>
        <w:t> </w:t>
      </w:r>
      <w:r>
        <w:rPr/>
        <w:t>0.43</w:t>
      </w:r>
      <w:r>
        <w:rPr>
          <w:spacing w:val="-1"/>
        </w:rPr>
        <w:t> </w:t>
      </w:r>
      <w:r>
        <w:rPr/>
        <w:t>W/mK,</w:t>
      </w:r>
      <w:r>
        <w:rPr>
          <w:spacing w:val="-1"/>
        </w:rPr>
        <w:t> </w:t>
      </w:r>
      <w:r>
        <w:rPr/>
        <w:t>and</w:t>
      </w:r>
      <w:r>
        <w:rPr>
          <w:spacing w:val="-1"/>
        </w:rPr>
        <w:t> </w:t>
      </w:r>
      <w:r>
        <w:rPr/>
        <w:t>0.52</w:t>
      </w:r>
      <w:r>
        <w:rPr>
          <w:spacing w:val="-1"/>
        </w:rPr>
        <w:t> </w:t>
      </w:r>
      <w:r>
        <w:rPr/>
        <w:t>W/mK</w:t>
      </w:r>
      <w:r>
        <w:rPr>
          <w:spacing w:val="-2"/>
        </w:rPr>
        <w:t> </w:t>
      </w:r>
      <w:r>
        <w:rPr/>
        <w:t>respectively, this</w:t>
      </w:r>
      <w:r>
        <w:rPr>
          <w:spacing w:val="-1"/>
        </w:rPr>
        <w:t> </w:t>
      </w:r>
      <w:r>
        <w:rPr/>
        <w:t>corresponds</w:t>
      </w:r>
      <w:r>
        <w:rPr>
          <w:spacing w:val="-1"/>
        </w:rPr>
        <w:t> </w:t>
      </w:r>
      <w:r>
        <w:rPr/>
        <w:t>to</w:t>
      </w:r>
      <w:r>
        <w:rPr>
          <w:spacing w:val="-1"/>
        </w:rPr>
        <w:t> </w:t>
      </w:r>
      <w:r>
        <w:rPr/>
        <w:t>a</w:t>
      </w:r>
      <w:r>
        <w:rPr>
          <w:spacing w:val="-2"/>
        </w:rPr>
        <w:t> </w:t>
      </w:r>
      <w:r>
        <w:rPr/>
        <w:t>TC increase by 12 %, 82 % and 171 % in same order.</w:t>
      </w:r>
    </w:p>
    <w:p>
      <w:pPr>
        <w:spacing w:after="0" w:line="480" w:lineRule="auto"/>
        <w:sectPr>
          <w:pgSz w:w="11910" w:h="16840"/>
          <w:pgMar w:header="0" w:footer="970" w:top="1900" w:bottom="1160" w:left="1100" w:right="0"/>
        </w:sectPr>
      </w:pPr>
    </w:p>
    <w:p>
      <w:pPr>
        <w:pStyle w:val="BodyText"/>
        <w:ind w:left="342"/>
        <w:rPr>
          <w:sz w:val="20"/>
        </w:rPr>
      </w:pPr>
      <w:r>
        <w:rPr>
          <w:sz w:val="20"/>
        </w:rPr>
        <mc:AlternateContent>
          <mc:Choice Requires="wps">
            <w:drawing>
              <wp:inline distT="0" distB="0" distL="0" distR="0">
                <wp:extent cx="5440680" cy="2710180"/>
                <wp:effectExtent l="0" t="0" r="0" b="4444"/>
                <wp:docPr id="722" name="Group 722"/>
                <wp:cNvGraphicFramePr>
                  <a:graphicFrameLocks/>
                </wp:cNvGraphicFramePr>
                <a:graphic>
                  <a:graphicData uri="http://schemas.microsoft.com/office/word/2010/wordprocessingGroup">
                    <wpg:wgp>
                      <wpg:cNvPr id="722" name="Group 722"/>
                      <wpg:cNvGrpSpPr/>
                      <wpg:grpSpPr>
                        <a:xfrm>
                          <a:off x="0" y="0"/>
                          <a:ext cx="5440680" cy="2710180"/>
                          <a:chExt cx="5440680" cy="2710180"/>
                        </a:xfrm>
                      </wpg:grpSpPr>
                      <wps:wsp>
                        <wps:cNvPr id="723" name="Graphic 723"/>
                        <wps:cNvSpPr/>
                        <wps:spPr>
                          <a:xfrm>
                            <a:off x="627887" y="2116835"/>
                            <a:ext cx="2767965" cy="9525"/>
                          </a:xfrm>
                          <a:custGeom>
                            <a:avLst/>
                            <a:gdLst/>
                            <a:ahLst/>
                            <a:cxnLst/>
                            <a:rect l="l" t="t" r="r" b="b"/>
                            <a:pathLst>
                              <a:path w="2767965" h="9525">
                                <a:moveTo>
                                  <a:pt x="2767584" y="0"/>
                                </a:moveTo>
                                <a:lnTo>
                                  <a:pt x="0" y="0"/>
                                </a:lnTo>
                                <a:lnTo>
                                  <a:pt x="0" y="9144"/>
                                </a:lnTo>
                                <a:lnTo>
                                  <a:pt x="2767584" y="9144"/>
                                </a:lnTo>
                                <a:lnTo>
                                  <a:pt x="2767584" y="0"/>
                                </a:lnTo>
                                <a:close/>
                              </a:path>
                            </a:pathLst>
                          </a:custGeom>
                          <a:solidFill>
                            <a:srgbClr val="D8D8D8"/>
                          </a:solidFill>
                        </wps:spPr>
                        <wps:bodyPr wrap="square" lIns="0" tIns="0" rIns="0" bIns="0" rtlCol="0">
                          <a:prstTxWarp prst="textNoShape">
                            <a:avLst/>
                          </a:prstTxWarp>
                          <a:noAutofit/>
                        </wps:bodyPr>
                      </wps:wsp>
                      <pic:pic>
                        <pic:nvPicPr>
                          <pic:cNvPr id="724" name="Image 724"/>
                          <pic:cNvPicPr/>
                        </pic:nvPicPr>
                        <pic:blipFill>
                          <a:blip r:embed="rId187" cstate="print"/>
                          <a:stretch>
                            <a:fillRect/>
                          </a:stretch>
                        </pic:blipFill>
                        <pic:spPr>
                          <a:xfrm>
                            <a:off x="868680" y="1772411"/>
                            <a:ext cx="2287523" cy="106679"/>
                          </a:xfrm>
                          <a:prstGeom prst="rect">
                            <a:avLst/>
                          </a:prstGeom>
                        </pic:spPr>
                      </pic:pic>
                      <pic:pic>
                        <pic:nvPicPr>
                          <pic:cNvPr id="725" name="Image 725"/>
                          <pic:cNvPicPr/>
                        </pic:nvPicPr>
                        <pic:blipFill>
                          <a:blip r:embed="rId188" cstate="print"/>
                          <a:stretch>
                            <a:fillRect/>
                          </a:stretch>
                        </pic:blipFill>
                        <pic:spPr>
                          <a:xfrm>
                            <a:off x="868680" y="422148"/>
                            <a:ext cx="2287523" cy="1176527"/>
                          </a:xfrm>
                          <a:prstGeom prst="rect">
                            <a:avLst/>
                          </a:prstGeom>
                        </pic:spPr>
                      </pic:pic>
                      <wps:wsp>
                        <wps:cNvPr id="726" name="Graphic 726"/>
                        <wps:cNvSpPr/>
                        <wps:spPr>
                          <a:xfrm>
                            <a:off x="3640835" y="304800"/>
                            <a:ext cx="271780" cy="27940"/>
                          </a:xfrm>
                          <a:custGeom>
                            <a:avLst/>
                            <a:gdLst/>
                            <a:ahLst/>
                            <a:cxnLst/>
                            <a:rect l="l" t="t" r="r" b="b"/>
                            <a:pathLst>
                              <a:path w="271780" h="27940">
                                <a:moveTo>
                                  <a:pt x="265175" y="0"/>
                                </a:moveTo>
                                <a:lnTo>
                                  <a:pt x="13715" y="0"/>
                                </a:lnTo>
                                <a:lnTo>
                                  <a:pt x="6095" y="0"/>
                                </a:lnTo>
                                <a:lnTo>
                                  <a:pt x="0" y="6095"/>
                                </a:lnTo>
                                <a:lnTo>
                                  <a:pt x="0" y="21335"/>
                                </a:lnTo>
                                <a:lnTo>
                                  <a:pt x="6095" y="27431"/>
                                </a:lnTo>
                                <a:lnTo>
                                  <a:pt x="265175" y="27431"/>
                                </a:lnTo>
                                <a:lnTo>
                                  <a:pt x="271272" y="21335"/>
                                </a:lnTo>
                                <a:lnTo>
                                  <a:pt x="271272" y="6095"/>
                                </a:lnTo>
                                <a:lnTo>
                                  <a:pt x="265175" y="0"/>
                                </a:lnTo>
                                <a:close/>
                              </a:path>
                            </a:pathLst>
                          </a:custGeom>
                          <a:solidFill>
                            <a:srgbClr val="9ABA59"/>
                          </a:solidFill>
                        </wps:spPr>
                        <wps:bodyPr wrap="square" lIns="0" tIns="0" rIns="0" bIns="0" rtlCol="0">
                          <a:prstTxWarp prst="textNoShape">
                            <a:avLst/>
                          </a:prstTxWarp>
                          <a:noAutofit/>
                        </wps:bodyPr>
                      </wps:wsp>
                      <pic:pic>
                        <pic:nvPicPr>
                          <pic:cNvPr id="727" name="Image 727"/>
                          <pic:cNvPicPr/>
                        </pic:nvPicPr>
                        <pic:blipFill>
                          <a:blip r:embed="rId113" cstate="print"/>
                          <a:stretch>
                            <a:fillRect/>
                          </a:stretch>
                        </pic:blipFill>
                        <pic:spPr>
                          <a:xfrm>
                            <a:off x="3739896" y="280415"/>
                            <a:ext cx="73151" cy="73151"/>
                          </a:xfrm>
                          <a:prstGeom prst="rect">
                            <a:avLst/>
                          </a:prstGeom>
                        </pic:spPr>
                      </pic:pic>
                      <wps:wsp>
                        <wps:cNvPr id="728" name="Graphic 728"/>
                        <wps:cNvSpPr/>
                        <wps:spPr>
                          <a:xfrm>
                            <a:off x="3640835" y="1040891"/>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729" name="Image 729"/>
                          <pic:cNvPicPr/>
                        </pic:nvPicPr>
                        <pic:blipFill>
                          <a:blip r:embed="rId114" cstate="print"/>
                          <a:stretch>
                            <a:fillRect/>
                          </a:stretch>
                        </pic:blipFill>
                        <pic:spPr>
                          <a:xfrm>
                            <a:off x="3739896" y="1016508"/>
                            <a:ext cx="73151" cy="73151"/>
                          </a:xfrm>
                          <a:prstGeom prst="rect">
                            <a:avLst/>
                          </a:prstGeom>
                        </pic:spPr>
                      </pic:pic>
                      <wps:wsp>
                        <wps:cNvPr id="730" name="Graphic 730"/>
                        <wps:cNvSpPr/>
                        <wps:spPr>
                          <a:xfrm>
                            <a:off x="3640835" y="1776983"/>
                            <a:ext cx="271780" cy="27940"/>
                          </a:xfrm>
                          <a:custGeom>
                            <a:avLst/>
                            <a:gdLst/>
                            <a:ahLst/>
                            <a:cxnLst/>
                            <a:rect l="l" t="t" r="r" b="b"/>
                            <a:pathLst>
                              <a:path w="271780" h="27940">
                                <a:moveTo>
                                  <a:pt x="265175" y="0"/>
                                </a:moveTo>
                                <a:lnTo>
                                  <a:pt x="13715" y="0"/>
                                </a:lnTo>
                                <a:lnTo>
                                  <a:pt x="6095" y="0"/>
                                </a:lnTo>
                                <a:lnTo>
                                  <a:pt x="0" y="6096"/>
                                </a:lnTo>
                                <a:lnTo>
                                  <a:pt x="0" y="21335"/>
                                </a:lnTo>
                                <a:lnTo>
                                  <a:pt x="6095" y="27431"/>
                                </a:lnTo>
                                <a:lnTo>
                                  <a:pt x="265175" y="27431"/>
                                </a:lnTo>
                                <a:lnTo>
                                  <a:pt x="271272" y="21335"/>
                                </a:lnTo>
                                <a:lnTo>
                                  <a:pt x="271272" y="6096"/>
                                </a:lnTo>
                                <a:lnTo>
                                  <a:pt x="265175" y="0"/>
                                </a:lnTo>
                                <a:close/>
                              </a:path>
                            </a:pathLst>
                          </a:custGeom>
                          <a:solidFill>
                            <a:srgbClr val="4F80BC"/>
                          </a:solidFill>
                        </wps:spPr>
                        <wps:bodyPr wrap="square" lIns="0" tIns="0" rIns="0" bIns="0" rtlCol="0">
                          <a:prstTxWarp prst="textNoShape">
                            <a:avLst/>
                          </a:prstTxWarp>
                          <a:noAutofit/>
                        </wps:bodyPr>
                      </wps:wsp>
                      <pic:pic>
                        <pic:nvPicPr>
                          <pic:cNvPr id="731" name="Image 731"/>
                          <pic:cNvPicPr/>
                        </pic:nvPicPr>
                        <pic:blipFill>
                          <a:blip r:embed="rId129" cstate="print"/>
                          <a:stretch>
                            <a:fillRect/>
                          </a:stretch>
                        </pic:blipFill>
                        <pic:spPr>
                          <a:xfrm>
                            <a:off x="3739896" y="1752600"/>
                            <a:ext cx="73151" cy="73151"/>
                          </a:xfrm>
                          <a:prstGeom prst="rect">
                            <a:avLst/>
                          </a:prstGeom>
                        </pic:spPr>
                      </pic:pic>
                      <wps:wsp>
                        <wps:cNvPr id="732" name="Graphic 732"/>
                        <wps:cNvSpPr/>
                        <wps:spPr>
                          <a:xfrm>
                            <a:off x="0" y="0"/>
                            <a:ext cx="5440680" cy="2710180"/>
                          </a:xfrm>
                          <a:custGeom>
                            <a:avLst/>
                            <a:gdLst/>
                            <a:ahLst/>
                            <a:cxnLst/>
                            <a:rect l="l" t="t" r="r" b="b"/>
                            <a:pathLst>
                              <a:path w="5440680" h="2710180">
                                <a:moveTo>
                                  <a:pt x="5439156" y="0"/>
                                </a:moveTo>
                                <a:lnTo>
                                  <a:pt x="3047" y="0"/>
                                </a:lnTo>
                                <a:lnTo>
                                  <a:pt x="0" y="3048"/>
                                </a:lnTo>
                                <a:lnTo>
                                  <a:pt x="0" y="2708148"/>
                                </a:lnTo>
                                <a:lnTo>
                                  <a:pt x="3047" y="2709671"/>
                                </a:lnTo>
                                <a:lnTo>
                                  <a:pt x="5439156" y="2709671"/>
                                </a:lnTo>
                                <a:lnTo>
                                  <a:pt x="5440680" y="2708148"/>
                                </a:lnTo>
                                <a:lnTo>
                                  <a:pt x="5440680" y="2705100"/>
                                </a:lnTo>
                                <a:lnTo>
                                  <a:pt x="9143" y="2705100"/>
                                </a:lnTo>
                                <a:lnTo>
                                  <a:pt x="4571" y="2700528"/>
                                </a:lnTo>
                                <a:lnTo>
                                  <a:pt x="9143" y="2700528"/>
                                </a:lnTo>
                                <a:lnTo>
                                  <a:pt x="9143" y="9143"/>
                                </a:lnTo>
                                <a:lnTo>
                                  <a:pt x="4571" y="9143"/>
                                </a:lnTo>
                                <a:lnTo>
                                  <a:pt x="9143" y="4571"/>
                                </a:lnTo>
                                <a:lnTo>
                                  <a:pt x="5440680" y="4571"/>
                                </a:lnTo>
                                <a:lnTo>
                                  <a:pt x="5440680" y="3048"/>
                                </a:lnTo>
                                <a:lnTo>
                                  <a:pt x="5439156" y="0"/>
                                </a:lnTo>
                                <a:close/>
                              </a:path>
                              <a:path w="5440680" h="2710180">
                                <a:moveTo>
                                  <a:pt x="9143" y="2700528"/>
                                </a:moveTo>
                                <a:lnTo>
                                  <a:pt x="4571" y="2700528"/>
                                </a:lnTo>
                                <a:lnTo>
                                  <a:pt x="9143" y="2705100"/>
                                </a:lnTo>
                                <a:lnTo>
                                  <a:pt x="9143" y="2700528"/>
                                </a:lnTo>
                                <a:close/>
                              </a:path>
                              <a:path w="5440680" h="2710180">
                                <a:moveTo>
                                  <a:pt x="5431536" y="2700528"/>
                                </a:moveTo>
                                <a:lnTo>
                                  <a:pt x="9143" y="2700528"/>
                                </a:lnTo>
                                <a:lnTo>
                                  <a:pt x="9143" y="2705100"/>
                                </a:lnTo>
                                <a:lnTo>
                                  <a:pt x="5431536" y="2705100"/>
                                </a:lnTo>
                                <a:lnTo>
                                  <a:pt x="5431536" y="2700528"/>
                                </a:lnTo>
                                <a:close/>
                              </a:path>
                              <a:path w="5440680" h="2710180">
                                <a:moveTo>
                                  <a:pt x="5431536" y="4571"/>
                                </a:moveTo>
                                <a:lnTo>
                                  <a:pt x="5431536" y="2705100"/>
                                </a:lnTo>
                                <a:lnTo>
                                  <a:pt x="5436108" y="2700528"/>
                                </a:lnTo>
                                <a:lnTo>
                                  <a:pt x="5440680" y="2700528"/>
                                </a:lnTo>
                                <a:lnTo>
                                  <a:pt x="5440680" y="9143"/>
                                </a:lnTo>
                                <a:lnTo>
                                  <a:pt x="5436108" y="9143"/>
                                </a:lnTo>
                                <a:lnTo>
                                  <a:pt x="5431536" y="4571"/>
                                </a:lnTo>
                                <a:close/>
                              </a:path>
                              <a:path w="5440680" h="2710180">
                                <a:moveTo>
                                  <a:pt x="5440680" y="2700528"/>
                                </a:moveTo>
                                <a:lnTo>
                                  <a:pt x="5436108" y="2700528"/>
                                </a:lnTo>
                                <a:lnTo>
                                  <a:pt x="5431536" y="2705100"/>
                                </a:lnTo>
                                <a:lnTo>
                                  <a:pt x="5440680" y="2705100"/>
                                </a:lnTo>
                                <a:lnTo>
                                  <a:pt x="5440680" y="2700528"/>
                                </a:lnTo>
                                <a:close/>
                              </a:path>
                              <a:path w="5440680" h="2710180">
                                <a:moveTo>
                                  <a:pt x="9143" y="4571"/>
                                </a:moveTo>
                                <a:lnTo>
                                  <a:pt x="4571" y="9143"/>
                                </a:lnTo>
                                <a:lnTo>
                                  <a:pt x="9143" y="9143"/>
                                </a:lnTo>
                                <a:lnTo>
                                  <a:pt x="9143" y="4571"/>
                                </a:lnTo>
                                <a:close/>
                              </a:path>
                              <a:path w="5440680" h="2710180">
                                <a:moveTo>
                                  <a:pt x="5431536" y="4571"/>
                                </a:moveTo>
                                <a:lnTo>
                                  <a:pt x="9143" y="4571"/>
                                </a:lnTo>
                                <a:lnTo>
                                  <a:pt x="9143" y="9143"/>
                                </a:lnTo>
                                <a:lnTo>
                                  <a:pt x="5431536" y="9143"/>
                                </a:lnTo>
                                <a:lnTo>
                                  <a:pt x="5431536" y="4571"/>
                                </a:lnTo>
                                <a:close/>
                              </a:path>
                              <a:path w="5440680" h="2710180">
                                <a:moveTo>
                                  <a:pt x="5440680" y="4571"/>
                                </a:moveTo>
                                <a:lnTo>
                                  <a:pt x="5431536" y="4571"/>
                                </a:lnTo>
                                <a:lnTo>
                                  <a:pt x="5436108" y="9143"/>
                                </a:lnTo>
                                <a:lnTo>
                                  <a:pt x="5440680" y="9143"/>
                                </a:lnTo>
                                <a:lnTo>
                                  <a:pt x="5440680" y="4571"/>
                                </a:lnTo>
                                <a:close/>
                              </a:path>
                            </a:pathLst>
                          </a:custGeom>
                          <a:solidFill>
                            <a:srgbClr val="D8D8D8"/>
                          </a:solidFill>
                        </wps:spPr>
                        <wps:bodyPr wrap="square" lIns="0" tIns="0" rIns="0" bIns="0" rtlCol="0">
                          <a:prstTxWarp prst="textNoShape">
                            <a:avLst/>
                          </a:prstTxWarp>
                          <a:noAutofit/>
                        </wps:bodyPr>
                      </wps:wsp>
                      <wps:wsp>
                        <wps:cNvPr id="733" name="Textbox 733"/>
                        <wps:cNvSpPr txBox="1"/>
                        <wps:spPr>
                          <a:xfrm>
                            <a:off x="376936" y="67839"/>
                            <a:ext cx="355600" cy="469265"/>
                          </a:xfrm>
                          <a:prstGeom prst="rect">
                            <a:avLst/>
                          </a:prstGeom>
                        </wps:spPr>
                        <wps:txbx>
                          <w:txbxContent>
                            <w:p>
                              <w:pPr>
                                <w:spacing w:before="0"/>
                                <w:ind w:left="0" w:right="18" w:firstLine="0"/>
                                <w:jc w:val="center"/>
                                <w:rPr>
                                  <w:rFonts w:ascii="Calibri"/>
                                  <w:sz w:val="18"/>
                                </w:rPr>
                              </w:pPr>
                              <w:r>
                                <w:rPr>
                                  <w:rFonts w:ascii="Calibri"/>
                                  <w:color w:val="595959"/>
                                  <w:spacing w:val="-5"/>
                                  <w:w w:val="235"/>
                                  <w:sz w:val="18"/>
                                </w:rPr>
                                <w:t>1.2</w:t>
                              </w:r>
                            </w:p>
                            <w:p>
                              <w:pPr>
                                <w:spacing w:line="240" w:lineRule="auto" w:before="79"/>
                                <w:rPr>
                                  <w:rFonts w:ascii="Calibri"/>
                                  <w:sz w:val="18"/>
                                </w:rPr>
                              </w:pPr>
                            </w:p>
                            <w:p>
                              <w:pPr>
                                <w:spacing w:before="0"/>
                                <w:ind w:left="0" w:right="104" w:firstLine="0"/>
                                <w:jc w:val="center"/>
                                <w:rPr>
                                  <w:rFonts w:ascii="Calibri"/>
                                  <w:sz w:val="18"/>
                                </w:rPr>
                              </w:pPr>
                              <w:r>
                                <w:rPr>
                                  <w:rFonts w:ascii="Calibri"/>
                                  <w:color w:val="595959"/>
                                  <w:spacing w:val="-10"/>
                                  <w:w w:val="195"/>
                                  <w:sz w:val="18"/>
                                </w:rPr>
                                <w:t>1</w:t>
                              </w:r>
                            </w:p>
                          </w:txbxContent>
                        </wps:txbx>
                        <wps:bodyPr wrap="square" lIns="0" tIns="0" rIns="0" bIns="0" rtlCol="0">
                          <a:noAutofit/>
                        </wps:bodyPr>
                      </wps:wsp>
                      <wps:wsp>
                        <wps:cNvPr id="734" name="Textbox 734"/>
                        <wps:cNvSpPr txBox="1"/>
                        <wps:spPr>
                          <a:xfrm>
                            <a:off x="3924490" y="241359"/>
                            <a:ext cx="1499235" cy="419100"/>
                          </a:xfrm>
                          <a:prstGeom prst="rect">
                            <a:avLst/>
                          </a:prstGeom>
                        </wps:spPr>
                        <wps:txbx>
                          <w:txbxContent>
                            <w:p>
                              <w:pPr>
                                <w:spacing w:before="0"/>
                                <w:ind w:left="0" w:right="18" w:firstLine="0"/>
                                <w:jc w:val="both"/>
                                <w:rPr>
                                  <w:rFonts w:ascii="Calibri"/>
                                  <w:sz w:val="18"/>
                                </w:rPr>
                              </w:pPr>
                              <w:r>
                                <w:rPr>
                                  <w:rFonts w:ascii="Calibri"/>
                                  <w:color w:val="595959"/>
                                  <w:spacing w:val="-2"/>
                                  <w:w w:val="215"/>
                                  <w:sz w:val="18"/>
                                </w:rPr>
                                <w:t>Thermal</w:t>
                              </w:r>
                              <w:r>
                                <w:rPr>
                                  <w:rFonts w:ascii="Calibri"/>
                                  <w:color w:val="595959"/>
                                  <w:spacing w:val="-20"/>
                                  <w:w w:val="215"/>
                                  <w:sz w:val="18"/>
                                </w:rPr>
                                <w:t> </w:t>
                              </w:r>
                              <w:r>
                                <w:rPr>
                                  <w:rFonts w:ascii="Calibri"/>
                                  <w:color w:val="595959"/>
                                  <w:spacing w:val="-2"/>
                                  <w:w w:val="215"/>
                                  <w:sz w:val="18"/>
                                </w:rPr>
                                <w:t>condu </w:t>
                              </w:r>
                              <w:r>
                                <w:rPr>
                                  <w:rFonts w:ascii="Calibri"/>
                                  <w:color w:val="595959"/>
                                  <w:w w:val="210"/>
                                  <w:sz w:val="18"/>
                                </w:rPr>
                                <w:t>C3H6O3</w:t>
                              </w:r>
                              <w:r>
                                <w:rPr>
                                  <w:rFonts w:ascii="Calibri"/>
                                  <w:color w:val="595959"/>
                                  <w:spacing w:val="-22"/>
                                  <w:w w:val="210"/>
                                  <w:sz w:val="18"/>
                                </w:rPr>
                                <w:t> </w:t>
                              </w:r>
                              <w:r>
                                <w:rPr>
                                  <w:rFonts w:ascii="Calibri"/>
                                  <w:color w:val="595959"/>
                                  <w:w w:val="210"/>
                                  <w:sz w:val="18"/>
                                </w:rPr>
                                <w:t>modifi </w:t>
                              </w:r>
                              <w:r>
                                <w:rPr>
                                  <w:rFonts w:ascii="Calibri"/>
                                  <w:color w:val="595959"/>
                                  <w:spacing w:val="4"/>
                                  <w:w w:val="220"/>
                                  <w:sz w:val="18"/>
                                </w:rPr>
                                <w:t>reinforced</w:t>
                              </w:r>
                              <w:r>
                                <w:rPr>
                                  <w:rFonts w:ascii="Calibri"/>
                                  <w:color w:val="595959"/>
                                  <w:spacing w:val="2"/>
                                  <w:w w:val="220"/>
                                  <w:sz w:val="18"/>
                                </w:rPr>
                                <w:t>  </w:t>
                              </w:r>
                              <w:r>
                                <w:rPr>
                                  <w:rFonts w:ascii="Calibri"/>
                                  <w:color w:val="595959"/>
                                  <w:spacing w:val="-5"/>
                                  <w:w w:val="220"/>
                                  <w:sz w:val="18"/>
                                </w:rPr>
                                <w:t>PA</w:t>
                              </w:r>
                            </w:p>
                          </w:txbxContent>
                        </wps:txbx>
                        <wps:bodyPr wrap="square" lIns="0" tIns="0" rIns="0" bIns="0" rtlCol="0">
                          <a:noAutofit/>
                        </wps:bodyPr>
                      </wps:wsp>
                      <wps:wsp>
                        <wps:cNvPr id="735" name="Textbox 735"/>
                        <wps:cNvSpPr txBox="1"/>
                        <wps:spPr>
                          <a:xfrm>
                            <a:off x="376936" y="726562"/>
                            <a:ext cx="5046980" cy="808990"/>
                          </a:xfrm>
                          <a:prstGeom prst="rect">
                            <a:avLst/>
                          </a:prstGeom>
                        </wps:spPr>
                        <wps:txbx>
                          <w:txbxContent>
                            <w:p>
                              <w:pPr>
                                <w:spacing w:before="0"/>
                                <w:ind w:left="0" w:right="0" w:firstLine="0"/>
                                <w:jc w:val="left"/>
                                <w:rPr>
                                  <w:rFonts w:ascii="Calibri"/>
                                  <w:sz w:val="18"/>
                                </w:rPr>
                              </w:pPr>
                              <w:r>
                                <w:rPr>
                                  <w:rFonts w:ascii="Calibri"/>
                                  <w:color w:val="595959"/>
                                  <w:spacing w:val="-5"/>
                                  <w:w w:val="235"/>
                                  <w:sz w:val="18"/>
                                </w:rPr>
                                <w:t>0.8</w:t>
                              </w:r>
                            </w:p>
                            <w:p>
                              <w:pPr>
                                <w:tabs>
                                  <w:tab w:pos="5586" w:val="left" w:leader="none"/>
                                </w:tabs>
                                <w:spacing w:line="153" w:lineRule="auto" w:before="193"/>
                                <w:ind w:left="0" w:right="0" w:firstLine="0"/>
                                <w:jc w:val="left"/>
                                <w:rPr>
                                  <w:rFonts w:ascii="Calibri"/>
                                  <w:sz w:val="18"/>
                                </w:rPr>
                              </w:pPr>
                              <w:r>
                                <w:rPr>
                                  <w:rFonts w:ascii="Calibri"/>
                                  <w:color w:val="595959"/>
                                  <w:spacing w:val="-5"/>
                                  <w:w w:val="210"/>
                                  <w:position w:val="-11"/>
                                  <w:sz w:val="18"/>
                                </w:rPr>
                                <w:t>0.6</w:t>
                              </w:r>
                              <w:r>
                                <w:rPr>
                                  <w:rFonts w:ascii="Calibri"/>
                                  <w:color w:val="595959"/>
                                  <w:position w:val="-11"/>
                                  <w:sz w:val="18"/>
                                </w:rPr>
                                <w:tab/>
                              </w:r>
                              <w:r>
                                <w:rPr>
                                  <w:rFonts w:ascii="Calibri"/>
                                  <w:color w:val="595959"/>
                                  <w:w w:val="210"/>
                                  <w:sz w:val="18"/>
                                </w:rPr>
                                <w:t>Thermal</w:t>
                              </w:r>
                              <w:r>
                                <w:rPr>
                                  <w:rFonts w:ascii="Calibri"/>
                                  <w:color w:val="595959"/>
                                  <w:spacing w:val="75"/>
                                  <w:w w:val="210"/>
                                  <w:sz w:val="18"/>
                                </w:rPr>
                                <w:t> </w:t>
                              </w:r>
                              <w:r>
                                <w:rPr>
                                  <w:rFonts w:ascii="Calibri"/>
                                  <w:color w:val="595959"/>
                                  <w:spacing w:val="-4"/>
                                  <w:w w:val="205"/>
                                  <w:sz w:val="18"/>
                                </w:rPr>
                                <w:t>condu</w:t>
                              </w:r>
                            </w:p>
                            <w:p>
                              <w:pPr>
                                <w:spacing w:line="160" w:lineRule="exact" w:before="0"/>
                                <w:ind w:left="5586" w:right="0" w:firstLine="0"/>
                                <w:jc w:val="left"/>
                                <w:rPr>
                                  <w:rFonts w:ascii="Calibri"/>
                                  <w:sz w:val="18"/>
                                </w:rPr>
                              </w:pPr>
                              <w:r>
                                <w:rPr>
                                  <w:rFonts w:ascii="Calibri"/>
                                  <w:color w:val="595959"/>
                                  <w:w w:val="180"/>
                                  <w:sz w:val="18"/>
                                </w:rPr>
                                <w:t>C3H6O3</w:t>
                              </w:r>
                              <w:r>
                                <w:rPr>
                                  <w:rFonts w:ascii="Calibri"/>
                                  <w:color w:val="595959"/>
                                  <w:spacing w:val="-2"/>
                                  <w:w w:val="180"/>
                                  <w:sz w:val="18"/>
                                </w:rPr>
                                <w:t> </w:t>
                              </w:r>
                              <w:r>
                                <w:rPr>
                                  <w:rFonts w:ascii="Calibri"/>
                                  <w:color w:val="595959"/>
                                  <w:spacing w:val="-2"/>
                                  <w:w w:val="230"/>
                                  <w:sz w:val="18"/>
                                </w:rPr>
                                <w:t>modifi</w:t>
                              </w:r>
                            </w:p>
                            <w:p>
                              <w:pPr>
                                <w:spacing w:line="210" w:lineRule="exact" w:before="0"/>
                                <w:ind w:left="5586" w:right="0" w:firstLine="0"/>
                                <w:jc w:val="left"/>
                                <w:rPr>
                                  <w:rFonts w:ascii="Calibri"/>
                                  <w:sz w:val="18"/>
                                </w:rPr>
                              </w:pPr>
                              <w:r>
                                <w:rPr>
                                  <w:rFonts w:ascii="Calibri"/>
                                  <w:color w:val="595959"/>
                                  <w:w w:val="235"/>
                                  <w:sz w:val="18"/>
                                </w:rPr>
                                <w:t>reinforced</w:t>
                              </w:r>
                              <w:r>
                                <w:rPr>
                                  <w:rFonts w:ascii="Calibri"/>
                                  <w:color w:val="595959"/>
                                  <w:spacing w:val="15"/>
                                  <w:w w:val="235"/>
                                  <w:sz w:val="18"/>
                                </w:rPr>
                                <w:t> </w:t>
                              </w:r>
                              <w:r>
                                <w:rPr>
                                  <w:rFonts w:ascii="Calibri"/>
                                  <w:color w:val="595959"/>
                                  <w:spacing w:val="-7"/>
                                  <w:w w:val="235"/>
                                  <w:sz w:val="18"/>
                                </w:rPr>
                                <w:t>PA</w:t>
                              </w:r>
                            </w:p>
                            <w:p>
                              <w:pPr>
                                <w:tabs>
                                  <w:tab w:pos="5586" w:val="left" w:leader="none"/>
                                </w:tabs>
                                <w:spacing w:line="230" w:lineRule="exact" w:before="0"/>
                                <w:ind w:left="0" w:right="0" w:firstLine="0"/>
                                <w:jc w:val="left"/>
                                <w:rPr>
                                  <w:rFonts w:ascii="Calibri"/>
                                  <w:sz w:val="18"/>
                                </w:rPr>
                              </w:pPr>
                              <w:r>
                                <w:rPr>
                                  <w:rFonts w:ascii="Calibri"/>
                                  <w:color w:val="595959"/>
                                  <w:spacing w:val="-5"/>
                                  <w:w w:val="240"/>
                                  <w:position w:val="2"/>
                                  <w:sz w:val="18"/>
                                </w:rPr>
                                <w:t>0.4</w:t>
                              </w:r>
                              <w:r>
                                <w:rPr>
                                  <w:rFonts w:ascii="Calibri"/>
                                  <w:color w:val="595959"/>
                                  <w:position w:val="2"/>
                                  <w:sz w:val="18"/>
                                </w:rPr>
                                <w:tab/>
                              </w:r>
                              <w:r>
                                <w:rPr>
                                  <w:rFonts w:ascii="Calibri"/>
                                  <w:color w:val="595959"/>
                                  <w:spacing w:val="-2"/>
                                  <w:w w:val="240"/>
                                  <w:sz w:val="18"/>
                                </w:rPr>
                                <w:t>composite)</w:t>
                              </w:r>
                            </w:p>
                          </w:txbxContent>
                        </wps:txbx>
                        <wps:bodyPr wrap="square" lIns="0" tIns="0" rIns="0" bIns="0" rtlCol="0">
                          <a:noAutofit/>
                        </wps:bodyPr>
                      </wps:wsp>
                      <wps:wsp>
                        <wps:cNvPr id="736" name="Textbox 736"/>
                        <wps:cNvSpPr txBox="1"/>
                        <wps:spPr>
                          <a:xfrm>
                            <a:off x="376936" y="1714622"/>
                            <a:ext cx="355600" cy="469265"/>
                          </a:xfrm>
                          <a:prstGeom prst="rect">
                            <a:avLst/>
                          </a:prstGeom>
                        </wps:spPr>
                        <wps:txbx>
                          <w:txbxContent>
                            <w:p>
                              <w:pPr>
                                <w:spacing w:before="0"/>
                                <w:ind w:left="0" w:right="18" w:firstLine="0"/>
                                <w:jc w:val="center"/>
                                <w:rPr>
                                  <w:rFonts w:ascii="Calibri"/>
                                  <w:sz w:val="18"/>
                                </w:rPr>
                              </w:pPr>
                              <w:r>
                                <w:rPr>
                                  <w:rFonts w:ascii="Calibri"/>
                                  <w:color w:val="595959"/>
                                  <w:spacing w:val="-5"/>
                                  <w:w w:val="235"/>
                                  <w:sz w:val="18"/>
                                </w:rPr>
                                <w:t>0.2</w:t>
                              </w:r>
                            </w:p>
                            <w:p>
                              <w:pPr>
                                <w:spacing w:line="240" w:lineRule="auto" w:before="79"/>
                                <w:rPr>
                                  <w:rFonts w:ascii="Calibri"/>
                                  <w:sz w:val="18"/>
                                </w:rPr>
                              </w:pPr>
                            </w:p>
                            <w:p>
                              <w:pPr>
                                <w:spacing w:before="0"/>
                                <w:ind w:left="0" w:right="104"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737" name="Textbox 737"/>
                        <wps:cNvSpPr txBox="1"/>
                        <wps:spPr>
                          <a:xfrm>
                            <a:off x="3924490" y="1713276"/>
                            <a:ext cx="1499235" cy="419100"/>
                          </a:xfrm>
                          <a:prstGeom prst="rect">
                            <a:avLst/>
                          </a:prstGeom>
                        </wps:spPr>
                        <wps:txbx>
                          <w:txbxContent>
                            <w:p>
                              <w:pPr>
                                <w:spacing w:before="0"/>
                                <w:ind w:left="0" w:right="18" w:firstLine="0"/>
                                <w:jc w:val="both"/>
                                <w:rPr>
                                  <w:rFonts w:ascii="Calibri"/>
                                  <w:sz w:val="18"/>
                                </w:rPr>
                              </w:pPr>
                              <w:r>
                                <w:rPr>
                                  <w:rFonts w:ascii="Calibri"/>
                                  <w:color w:val="595959"/>
                                  <w:spacing w:val="-2"/>
                                  <w:w w:val="215"/>
                                  <w:sz w:val="18"/>
                                </w:rPr>
                                <w:t>Thermal</w:t>
                              </w:r>
                              <w:r>
                                <w:rPr>
                                  <w:rFonts w:ascii="Calibri"/>
                                  <w:color w:val="595959"/>
                                  <w:spacing w:val="-20"/>
                                  <w:w w:val="215"/>
                                  <w:sz w:val="18"/>
                                </w:rPr>
                                <w:t> </w:t>
                              </w:r>
                              <w:r>
                                <w:rPr>
                                  <w:rFonts w:ascii="Calibri"/>
                                  <w:color w:val="595959"/>
                                  <w:spacing w:val="-2"/>
                                  <w:w w:val="215"/>
                                  <w:sz w:val="18"/>
                                </w:rPr>
                                <w:t>condu </w:t>
                              </w:r>
                              <w:r>
                                <w:rPr>
                                  <w:rFonts w:ascii="Calibri"/>
                                  <w:color w:val="595959"/>
                                  <w:w w:val="210"/>
                                  <w:sz w:val="18"/>
                                </w:rPr>
                                <w:t>C3H6O3</w:t>
                              </w:r>
                              <w:r>
                                <w:rPr>
                                  <w:rFonts w:ascii="Calibri"/>
                                  <w:color w:val="595959"/>
                                  <w:spacing w:val="-22"/>
                                  <w:w w:val="210"/>
                                  <w:sz w:val="18"/>
                                </w:rPr>
                                <w:t> </w:t>
                              </w:r>
                              <w:r>
                                <w:rPr>
                                  <w:rFonts w:ascii="Calibri"/>
                                  <w:color w:val="595959"/>
                                  <w:w w:val="210"/>
                                  <w:sz w:val="18"/>
                                </w:rPr>
                                <w:t>modifi </w:t>
                              </w:r>
                              <w:r>
                                <w:rPr>
                                  <w:rFonts w:ascii="Calibri"/>
                                  <w:color w:val="595959"/>
                                  <w:spacing w:val="4"/>
                                  <w:w w:val="220"/>
                                  <w:sz w:val="18"/>
                                </w:rPr>
                                <w:t>reinforced</w:t>
                              </w:r>
                              <w:r>
                                <w:rPr>
                                  <w:rFonts w:ascii="Calibri"/>
                                  <w:color w:val="595959"/>
                                  <w:spacing w:val="2"/>
                                  <w:w w:val="220"/>
                                  <w:sz w:val="18"/>
                                </w:rPr>
                                <w:t>  </w:t>
                              </w:r>
                              <w:r>
                                <w:rPr>
                                  <w:rFonts w:ascii="Calibri"/>
                                  <w:color w:val="595959"/>
                                  <w:spacing w:val="-5"/>
                                  <w:w w:val="220"/>
                                  <w:sz w:val="18"/>
                                </w:rPr>
                                <w:t>PA</w:t>
                              </w:r>
                            </w:p>
                          </w:txbxContent>
                        </wps:txbx>
                        <wps:bodyPr wrap="square" lIns="0" tIns="0" rIns="0" bIns="0" rtlCol="0">
                          <a:noAutofit/>
                        </wps:bodyPr>
                      </wps:wsp>
                      <wps:wsp>
                        <wps:cNvPr id="738" name="Textbox 738"/>
                        <wps:cNvSpPr txBox="1"/>
                        <wps:spPr>
                          <a:xfrm>
                            <a:off x="815708" y="2192599"/>
                            <a:ext cx="4565650" cy="352425"/>
                          </a:xfrm>
                          <a:prstGeom prst="rect">
                            <a:avLst/>
                          </a:prstGeom>
                        </wps:spPr>
                        <wps:txbx>
                          <w:txbxContent>
                            <w:p>
                              <w:pPr>
                                <w:tabs>
                                  <w:tab w:pos="793" w:val="left" w:leader="none"/>
                                </w:tabs>
                                <w:spacing w:before="0"/>
                                <w:ind w:left="46"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70"/>
                                  <w:sz w:val="24"/>
                                </w:rPr>
                                <w:t>%</w:t>
                              </w:r>
                              <w:r>
                                <w:rPr>
                                  <w:rFonts w:ascii="Arial MT"/>
                                  <w:color w:val="595959"/>
                                  <w:spacing w:val="-24"/>
                                  <w:w w:val="170"/>
                                  <w:sz w:val="24"/>
                                </w:rPr>
                                <w:t> </w:t>
                              </w:r>
                              <w:r>
                                <w:rPr>
                                  <w:rFonts w:ascii="Arial MT"/>
                                  <w:color w:val="595959"/>
                                  <w:w w:val="225"/>
                                  <w:sz w:val="24"/>
                                </w:rPr>
                                <w:t>weight</w:t>
                              </w:r>
                              <w:r>
                                <w:rPr>
                                  <w:rFonts w:ascii="Arial MT"/>
                                  <w:color w:val="595959"/>
                                  <w:spacing w:val="-3"/>
                                  <w:w w:val="225"/>
                                  <w:sz w:val="24"/>
                                </w:rPr>
                                <w:t> </w:t>
                              </w:r>
                              <w:r>
                                <w:rPr>
                                  <w:rFonts w:ascii="Arial MT"/>
                                  <w:color w:val="595959"/>
                                  <w:w w:val="260"/>
                                  <w:sz w:val="24"/>
                                </w:rPr>
                                <w:t>ratio</w:t>
                              </w:r>
                              <w:r>
                                <w:rPr>
                                  <w:rFonts w:ascii="Arial MT"/>
                                  <w:color w:val="595959"/>
                                  <w:spacing w:val="-26"/>
                                  <w:w w:val="260"/>
                                  <w:sz w:val="24"/>
                                </w:rPr>
                                <w:t> </w:t>
                              </w:r>
                              <w:r>
                                <w:rPr>
                                  <w:rFonts w:ascii="Arial MT"/>
                                  <w:color w:val="595959"/>
                                  <w:w w:val="225"/>
                                  <w:sz w:val="24"/>
                                </w:rPr>
                                <w:t>of</w:t>
                              </w:r>
                              <w:r>
                                <w:rPr>
                                  <w:rFonts w:ascii="Arial MT"/>
                                  <w:color w:val="595959"/>
                                  <w:spacing w:val="13"/>
                                  <w:w w:val="225"/>
                                  <w:sz w:val="24"/>
                                </w:rPr>
                                <w:t> </w:t>
                              </w:r>
                              <w:r>
                                <w:rPr>
                                  <w:rFonts w:ascii="Arial MT"/>
                                  <w:color w:val="595959"/>
                                  <w:w w:val="190"/>
                                  <w:sz w:val="24"/>
                                </w:rPr>
                                <w:t>PALF/PP</w:t>
                              </w:r>
                              <w:r>
                                <w:rPr>
                                  <w:rFonts w:ascii="Arial MT"/>
                                  <w:color w:val="595959"/>
                                  <w:spacing w:val="45"/>
                                  <w:w w:val="190"/>
                                  <w:sz w:val="24"/>
                                </w:rPr>
                                <w:t> </w:t>
                              </w:r>
                              <w:r>
                                <w:rPr>
                                  <w:rFonts w:ascii="Arial MT"/>
                                  <w:color w:val="595959"/>
                                  <w:spacing w:val="-4"/>
                                  <w:w w:val="170"/>
                                  <w:sz w:val="24"/>
                                </w:rPr>
                                <w:t>comp</w:t>
                              </w:r>
                            </w:p>
                          </w:txbxContent>
                        </wps:txbx>
                        <wps:bodyPr wrap="square" lIns="0" tIns="0" rIns="0" bIns="0" rtlCol="0">
                          <a:noAutofit/>
                        </wps:bodyPr>
                      </wps:wsp>
                    </wpg:wgp>
                  </a:graphicData>
                </a:graphic>
              </wp:inline>
            </w:drawing>
          </mc:Choice>
          <mc:Fallback>
            <w:pict>
              <v:group style="width:428.4pt;height:213.4pt;mso-position-horizontal-relative:char;mso-position-vertical-relative:line" id="docshapegroup673" coordorigin="0,0" coordsize="8568,4268">
                <v:rect style="position:absolute;left:988;top:3333;width:4359;height:15" id="docshape674" filled="true" fillcolor="#d8d8d8" stroked="false">
                  <v:fill type="solid"/>
                </v:rect>
                <v:shape style="position:absolute;left:1368;top:2791;width:3603;height:168" type="#_x0000_t75" id="docshape675" stroked="false">
                  <v:imagedata r:id="rId187" o:title=""/>
                </v:shape>
                <v:shape style="position:absolute;left:1368;top:664;width:3603;height:1853" type="#_x0000_t75" id="docshape676" stroked="false">
                  <v:imagedata r:id="rId188" o:title=""/>
                </v:shape>
                <v:shape style="position:absolute;left:5733;top:480;width:428;height:44" id="docshape677" coordorigin="5734,480" coordsize="428,44" path="m6151,480l5755,480,5743,480,5734,490,5734,514,5743,523,6151,523,6161,514,6161,490,6151,480xe" filled="true" fillcolor="#9aba59" stroked="false">
                  <v:path arrowok="t"/>
                  <v:fill type="solid"/>
                </v:shape>
                <v:shape style="position:absolute;left:5889;top:441;width:116;height:116" type="#_x0000_t75" id="docshape678" stroked="false">
                  <v:imagedata r:id="rId113" o:title=""/>
                </v:shape>
                <v:shape style="position:absolute;left:5733;top:1639;width:428;height:44" id="docshape679" coordorigin="5734,1639" coordsize="428,44" path="m6151,1639l5755,1639,5743,1639,5734,1649,5734,1673,5743,1682,6151,1682,6161,1673,6161,1649,6151,1639xe" filled="true" fillcolor="#bf4f4d" stroked="false">
                  <v:path arrowok="t"/>
                  <v:fill type="solid"/>
                </v:shape>
                <v:shape style="position:absolute;left:5889;top:1600;width:116;height:116" type="#_x0000_t75" id="docshape680" stroked="false">
                  <v:imagedata r:id="rId114" o:title=""/>
                </v:shape>
                <v:shape style="position:absolute;left:5733;top:2798;width:428;height:44" id="docshape681" coordorigin="5734,2798" coordsize="428,44" path="m6151,2798l5755,2798,5743,2798,5734,2808,5734,2832,5743,2842,6151,2842,6161,2832,6161,2808,6151,2798xe" filled="true" fillcolor="#4f80bc" stroked="false">
                  <v:path arrowok="t"/>
                  <v:fill type="solid"/>
                </v:shape>
                <v:shape style="position:absolute;left:5889;top:2760;width:116;height:116" type="#_x0000_t75" id="docshape682" stroked="false">
                  <v:imagedata r:id="rId129" o:title=""/>
                </v:shape>
                <v:shape style="position:absolute;left:0;top:0;width:8568;height:4268" id="docshape683" coordorigin="0,0" coordsize="8568,4268" path="m8566,0l5,0,0,5,0,4265,5,4267,8566,4267,8568,4265,8568,4260,14,4260,7,4253,14,4253,14,14,7,14,14,7,8568,7,8568,5,8566,0xm14,4253l7,4253,14,4260,14,4253xm8554,4253l14,4253,14,4260,8554,4260,8554,4253xm8554,7l8554,4260,8561,4253,8568,4253,8568,14,8561,14,8554,7xm8568,4253l8561,4253,8554,4260,8568,4260,8568,4253xm14,7l7,14,14,14,14,7xm8554,7l14,7,14,14,8554,14,8554,7xm8568,7l8554,7,8561,14,8568,14,8568,7xe" filled="true" fillcolor="#d8d8d8" stroked="false">
                  <v:path arrowok="t"/>
                  <v:fill type="solid"/>
                </v:shape>
                <v:shape style="position:absolute;left:593;top:106;width:560;height:739" type="#_x0000_t202" id="docshape684" filled="false" stroked="false">
                  <v:textbox inset="0,0,0,0">
                    <w:txbxContent>
                      <w:p>
                        <w:pPr>
                          <w:spacing w:before="0"/>
                          <w:ind w:left="0" w:right="18" w:firstLine="0"/>
                          <w:jc w:val="center"/>
                          <w:rPr>
                            <w:rFonts w:ascii="Calibri"/>
                            <w:sz w:val="18"/>
                          </w:rPr>
                        </w:pPr>
                        <w:r>
                          <w:rPr>
                            <w:rFonts w:ascii="Calibri"/>
                            <w:color w:val="595959"/>
                            <w:spacing w:val="-5"/>
                            <w:w w:val="235"/>
                            <w:sz w:val="18"/>
                          </w:rPr>
                          <w:t>1.2</w:t>
                        </w:r>
                      </w:p>
                      <w:p>
                        <w:pPr>
                          <w:spacing w:line="240" w:lineRule="auto" w:before="79"/>
                          <w:rPr>
                            <w:rFonts w:ascii="Calibri"/>
                            <w:sz w:val="18"/>
                          </w:rPr>
                        </w:pPr>
                      </w:p>
                      <w:p>
                        <w:pPr>
                          <w:spacing w:before="0"/>
                          <w:ind w:left="0" w:right="104" w:firstLine="0"/>
                          <w:jc w:val="center"/>
                          <w:rPr>
                            <w:rFonts w:ascii="Calibri"/>
                            <w:sz w:val="18"/>
                          </w:rPr>
                        </w:pPr>
                        <w:r>
                          <w:rPr>
                            <w:rFonts w:ascii="Calibri"/>
                            <w:color w:val="595959"/>
                            <w:spacing w:val="-10"/>
                            <w:w w:val="195"/>
                            <w:sz w:val="18"/>
                          </w:rPr>
                          <w:t>1</w:t>
                        </w:r>
                      </w:p>
                    </w:txbxContent>
                  </v:textbox>
                  <w10:wrap type="none"/>
                </v:shape>
                <v:shape style="position:absolute;left:6180;top:380;width:2361;height:660" type="#_x0000_t202" id="docshape685" filled="false" stroked="false">
                  <v:textbox inset="0,0,0,0">
                    <w:txbxContent>
                      <w:p>
                        <w:pPr>
                          <w:spacing w:before="0"/>
                          <w:ind w:left="0" w:right="18" w:firstLine="0"/>
                          <w:jc w:val="both"/>
                          <w:rPr>
                            <w:rFonts w:ascii="Calibri"/>
                            <w:sz w:val="18"/>
                          </w:rPr>
                        </w:pPr>
                        <w:r>
                          <w:rPr>
                            <w:rFonts w:ascii="Calibri"/>
                            <w:color w:val="595959"/>
                            <w:spacing w:val="-2"/>
                            <w:w w:val="215"/>
                            <w:sz w:val="18"/>
                          </w:rPr>
                          <w:t>Thermal</w:t>
                        </w:r>
                        <w:r>
                          <w:rPr>
                            <w:rFonts w:ascii="Calibri"/>
                            <w:color w:val="595959"/>
                            <w:spacing w:val="-20"/>
                            <w:w w:val="215"/>
                            <w:sz w:val="18"/>
                          </w:rPr>
                          <w:t> </w:t>
                        </w:r>
                        <w:r>
                          <w:rPr>
                            <w:rFonts w:ascii="Calibri"/>
                            <w:color w:val="595959"/>
                            <w:spacing w:val="-2"/>
                            <w:w w:val="215"/>
                            <w:sz w:val="18"/>
                          </w:rPr>
                          <w:t>condu </w:t>
                        </w:r>
                        <w:r>
                          <w:rPr>
                            <w:rFonts w:ascii="Calibri"/>
                            <w:color w:val="595959"/>
                            <w:w w:val="210"/>
                            <w:sz w:val="18"/>
                          </w:rPr>
                          <w:t>C3H6O3</w:t>
                        </w:r>
                        <w:r>
                          <w:rPr>
                            <w:rFonts w:ascii="Calibri"/>
                            <w:color w:val="595959"/>
                            <w:spacing w:val="-22"/>
                            <w:w w:val="210"/>
                            <w:sz w:val="18"/>
                          </w:rPr>
                          <w:t> </w:t>
                        </w:r>
                        <w:r>
                          <w:rPr>
                            <w:rFonts w:ascii="Calibri"/>
                            <w:color w:val="595959"/>
                            <w:w w:val="210"/>
                            <w:sz w:val="18"/>
                          </w:rPr>
                          <w:t>modifi </w:t>
                        </w:r>
                        <w:r>
                          <w:rPr>
                            <w:rFonts w:ascii="Calibri"/>
                            <w:color w:val="595959"/>
                            <w:spacing w:val="4"/>
                            <w:w w:val="220"/>
                            <w:sz w:val="18"/>
                          </w:rPr>
                          <w:t>reinforced</w:t>
                        </w:r>
                        <w:r>
                          <w:rPr>
                            <w:rFonts w:ascii="Calibri"/>
                            <w:color w:val="595959"/>
                            <w:spacing w:val="2"/>
                            <w:w w:val="220"/>
                            <w:sz w:val="18"/>
                          </w:rPr>
                          <w:t>  </w:t>
                        </w:r>
                        <w:r>
                          <w:rPr>
                            <w:rFonts w:ascii="Calibri"/>
                            <w:color w:val="595959"/>
                            <w:spacing w:val="-5"/>
                            <w:w w:val="220"/>
                            <w:sz w:val="18"/>
                          </w:rPr>
                          <w:t>PA</w:t>
                        </w:r>
                      </w:p>
                    </w:txbxContent>
                  </v:textbox>
                  <w10:wrap type="none"/>
                </v:shape>
                <v:shape style="position:absolute;left:593;top:1144;width:7948;height:1274" type="#_x0000_t202" id="docshape686" filled="false" stroked="false">
                  <v:textbox inset="0,0,0,0">
                    <w:txbxContent>
                      <w:p>
                        <w:pPr>
                          <w:spacing w:before="0"/>
                          <w:ind w:left="0" w:right="0" w:firstLine="0"/>
                          <w:jc w:val="left"/>
                          <w:rPr>
                            <w:rFonts w:ascii="Calibri"/>
                            <w:sz w:val="18"/>
                          </w:rPr>
                        </w:pPr>
                        <w:r>
                          <w:rPr>
                            <w:rFonts w:ascii="Calibri"/>
                            <w:color w:val="595959"/>
                            <w:spacing w:val="-5"/>
                            <w:w w:val="235"/>
                            <w:sz w:val="18"/>
                          </w:rPr>
                          <w:t>0.8</w:t>
                        </w:r>
                      </w:p>
                      <w:p>
                        <w:pPr>
                          <w:tabs>
                            <w:tab w:pos="5586" w:val="left" w:leader="none"/>
                          </w:tabs>
                          <w:spacing w:line="153" w:lineRule="auto" w:before="193"/>
                          <w:ind w:left="0" w:right="0" w:firstLine="0"/>
                          <w:jc w:val="left"/>
                          <w:rPr>
                            <w:rFonts w:ascii="Calibri"/>
                            <w:sz w:val="18"/>
                          </w:rPr>
                        </w:pPr>
                        <w:r>
                          <w:rPr>
                            <w:rFonts w:ascii="Calibri"/>
                            <w:color w:val="595959"/>
                            <w:spacing w:val="-5"/>
                            <w:w w:val="210"/>
                            <w:position w:val="-11"/>
                            <w:sz w:val="18"/>
                          </w:rPr>
                          <w:t>0.6</w:t>
                        </w:r>
                        <w:r>
                          <w:rPr>
                            <w:rFonts w:ascii="Calibri"/>
                            <w:color w:val="595959"/>
                            <w:position w:val="-11"/>
                            <w:sz w:val="18"/>
                          </w:rPr>
                          <w:tab/>
                        </w:r>
                        <w:r>
                          <w:rPr>
                            <w:rFonts w:ascii="Calibri"/>
                            <w:color w:val="595959"/>
                            <w:w w:val="210"/>
                            <w:sz w:val="18"/>
                          </w:rPr>
                          <w:t>Thermal</w:t>
                        </w:r>
                        <w:r>
                          <w:rPr>
                            <w:rFonts w:ascii="Calibri"/>
                            <w:color w:val="595959"/>
                            <w:spacing w:val="75"/>
                            <w:w w:val="210"/>
                            <w:sz w:val="18"/>
                          </w:rPr>
                          <w:t> </w:t>
                        </w:r>
                        <w:r>
                          <w:rPr>
                            <w:rFonts w:ascii="Calibri"/>
                            <w:color w:val="595959"/>
                            <w:spacing w:val="-4"/>
                            <w:w w:val="205"/>
                            <w:sz w:val="18"/>
                          </w:rPr>
                          <w:t>condu</w:t>
                        </w:r>
                      </w:p>
                      <w:p>
                        <w:pPr>
                          <w:spacing w:line="160" w:lineRule="exact" w:before="0"/>
                          <w:ind w:left="5586" w:right="0" w:firstLine="0"/>
                          <w:jc w:val="left"/>
                          <w:rPr>
                            <w:rFonts w:ascii="Calibri"/>
                            <w:sz w:val="18"/>
                          </w:rPr>
                        </w:pPr>
                        <w:r>
                          <w:rPr>
                            <w:rFonts w:ascii="Calibri"/>
                            <w:color w:val="595959"/>
                            <w:w w:val="180"/>
                            <w:sz w:val="18"/>
                          </w:rPr>
                          <w:t>C3H6O3</w:t>
                        </w:r>
                        <w:r>
                          <w:rPr>
                            <w:rFonts w:ascii="Calibri"/>
                            <w:color w:val="595959"/>
                            <w:spacing w:val="-2"/>
                            <w:w w:val="180"/>
                            <w:sz w:val="18"/>
                          </w:rPr>
                          <w:t> </w:t>
                        </w:r>
                        <w:r>
                          <w:rPr>
                            <w:rFonts w:ascii="Calibri"/>
                            <w:color w:val="595959"/>
                            <w:spacing w:val="-2"/>
                            <w:w w:val="230"/>
                            <w:sz w:val="18"/>
                          </w:rPr>
                          <w:t>modifi</w:t>
                        </w:r>
                      </w:p>
                      <w:p>
                        <w:pPr>
                          <w:spacing w:line="210" w:lineRule="exact" w:before="0"/>
                          <w:ind w:left="5586" w:right="0" w:firstLine="0"/>
                          <w:jc w:val="left"/>
                          <w:rPr>
                            <w:rFonts w:ascii="Calibri"/>
                            <w:sz w:val="18"/>
                          </w:rPr>
                        </w:pPr>
                        <w:r>
                          <w:rPr>
                            <w:rFonts w:ascii="Calibri"/>
                            <w:color w:val="595959"/>
                            <w:w w:val="235"/>
                            <w:sz w:val="18"/>
                          </w:rPr>
                          <w:t>reinforced</w:t>
                        </w:r>
                        <w:r>
                          <w:rPr>
                            <w:rFonts w:ascii="Calibri"/>
                            <w:color w:val="595959"/>
                            <w:spacing w:val="15"/>
                            <w:w w:val="235"/>
                            <w:sz w:val="18"/>
                          </w:rPr>
                          <w:t> </w:t>
                        </w:r>
                        <w:r>
                          <w:rPr>
                            <w:rFonts w:ascii="Calibri"/>
                            <w:color w:val="595959"/>
                            <w:spacing w:val="-7"/>
                            <w:w w:val="235"/>
                            <w:sz w:val="18"/>
                          </w:rPr>
                          <w:t>PA</w:t>
                        </w:r>
                      </w:p>
                      <w:p>
                        <w:pPr>
                          <w:tabs>
                            <w:tab w:pos="5586" w:val="left" w:leader="none"/>
                          </w:tabs>
                          <w:spacing w:line="230" w:lineRule="exact" w:before="0"/>
                          <w:ind w:left="0" w:right="0" w:firstLine="0"/>
                          <w:jc w:val="left"/>
                          <w:rPr>
                            <w:rFonts w:ascii="Calibri"/>
                            <w:sz w:val="18"/>
                          </w:rPr>
                        </w:pPr>
                        <w:r>
                          <w:rPr>
                            <w:rFonts w:ascii="Calibri"/>
                            <w:color w:val="595959"/>
                            <w:spacing w:val="-5"/>
                            <w:w w:val="240"/>
                            <w:position w:val="2"/>
                            <w:sz w:val="18"/>
                          </w:rPr>
                          <w:t>0.4</w:t>
                        </w:r>
                        <w:r>
                          <w:rPr>
                            <w:rFonts w:ascii="Calibri"/>
                            <w:color w:val="595959"/>
                            <w:position w:val="2"/>
                            <w:sz w:val="18"/>
                          </w:rPr>
                          <w:tab/>
                        </w:r>
                        <w:r>
                          <w:rPr>
                            <w:rFonts w:ascii="Calibri"/>
                            <w:color w:val="595959"/>
                            <w:spacing w:val="-2"/>
                            <w:w w:val="240"/>
                            <w:sz w:val="18"/>
                          </w:rPr>
                          <w:t>composite)</w:t>
                        </w:r>
                      </w:p>
                    </w:txbxContent>
                  </v:textbox>
                  <w10:wrap type="none"/>
                </v:shape>
                <v:shape style="position:absolute;left:593;top:2700;width:560;height:739" type="#_x0000_t202" id="docshape687" filled="false" stroked="false">
                  <v:textbox inset="0,0,0,0">
                    <w:txbxContent>
                      <w:p>
                        <w:pPr>
                          <w:spacing w:before="0"/>
                          <w:ind w:left="0" w:right="18" w:firstLine="0"/>
                          <w:jc w:val="center"/>
                          <w:rPr>
                            <w:rFonts w:ascii="Calibri"/>
                            <w:sz w:val="18"/>
                          </w:rPr>
                        </w:pPr>
                        <w:r>
                          <w:rPr>
                            <w:rFonts w:ascii="Calibri"/>
                            <w:color w:val="595959"/>
                            <w:spacing w:val="-5"/>
                            <w:w w:val="235"/>
                            <w:sz w:val="18"/>
                          </w:rPr>
                          <w:t>0.2</w:t>
                        </w:r>
                      </w:p>
                      <w:p>
                        <w:pPr>
                          <w:spacing w:line="240" w:lineRule="auto" w:before="79"/>
                          <w:rPr>
                            <w:rFonts w:ascii="Calibri"/>
                            <w:sz w:val="18"/>
                          </w:rPr>
                        </w:pPr>
                      </w:p>
                      <w:p>
                        <w:pPr>
                          <w:spacing w:before="0"/>
                          <w:ind w:left="0" w:right="104" w:firstLine="0"/>
                          <w:jc w:val="center"/>
                          <w:rPr>
                            <w:rFonts w:ascii="Calibri"/>
                            <w:sz w:val="18"/>
                          </w:rPr>
                        </w:pPr>
                        <w:r>
                          <w:rPr>
                            <w:rFonts w:ascii="Calibri"/>
                            <w:color w:val="595959"/>
                            <w:spacing w:val="-10"/>
                            <w:w w:val="195"/>
                            <w:sz w:val="18"/>
                          </w:rPr>
                          <w:t>0</w:t>
                        </w:r>
                      </w:p>
                    </w:txbxContent>
                  </v:textbox>
                  <w10:wrap type="none"/>
                </v:shape>
                <v:shape style="position:absolute;left:6180;top:2698;width:2361;height:660" type="#_x0000_t202" id="docshape688" filled="false" stroked="false">
                  <v:textbox inset="0,0,0,0">
                    <w:txbxContent>
                      <w:p>
                        <w:pPr>
                          <w:spacing w:before="0"/>
                          <w:ind w:left="0" w:right="18" w:firstLine="0"/>
                          <w:jc w:val="both"/>
                          <w:rPr>
                            <w:rFonts w:ascii="Calibri"/>
                            <w:sz w:val="18"/>
                          </w:rPr>
                        </w:pPr>
                        <w:r>
                          <w:rPr>
                            <w:rFonts w:ascii="Calibri"/>
                            <w:color w:val="595959"/>
                            <w:spacing w:val="-2"/>
                            <w:w w:val="215"/>
                            <w:sz w:val="18"/>
                          </w:rPr>
                          <w:t>Thermal</w:t>
                        </w:r>
                        <w:r>
                          <w:rPr>
                            <w:rFonts w:ascii="Calibri"/>
                            <w:color w:val="595959"/>
                            <w:spacing w:val="-20"/>
                            <w:w w:val="215"/>
                            <w:sz w:val="18"/>
                          </w:rPr>
                          <w:t> </w:t>
                        </w:r>
                        <w:r>
                          <w:rPr>
                            <w:rFonts w:ascii="Calibri"/>
                            <w:color w:val="595959"/>
                            <w:spacing w:val="-2"/>
                            <w:w w:val="215"/>
                            <w:sz w:val="18"/>
                          </w:rPr>
                          <w:t>condu </w:t>
                        </w:r>
                        <w:r>
                          <w:rPr>
                            <w:rFonts w:ascii="Calibri"/>
                            <w:color w:val="595959"/>
                            <w:w w:val="210"/>
                            <w:sz w:val="18"/>
                          </w:rPr>
                          <w:t>C3H6O3</w:t>
                        </w:r>
                        <w:r>
                          <w:rPr>
                            <w:rFonts w:ascii="Calibri"/>
                            <w:color w:val="595959"/>
                            <w:spacing w:val="-22"/>
                            <w:w w:val="210"/>
                            <w:sz w:val="18"/>
                          </w:rPr>
                          <w:t> </w:t>
                        </w:r>
                        <w:r>
                          <w:rPr>
                            <w:rFonts w:ascii="Calibri"/>
                            <w:color w:val="595959"/>
                            <w:w w:val="210"/>
                            <w:sz w:val="18"/>
                          </w:rPr>
                          <w:t>modifi </w:t>
                        </w:r>
                        <w:r>
                          <w:rPr>
                            <w:rFonts w:ascii="Calibri"/>
                            <w:color w:val="595959"/>
                            <w:spacing w:val="4"/>
                            <w:w w:val="220"/>
                            <w:sz w:val="18"/>
                          </w:rPr>
                          <w:t>reinforced</w:t>
                        </w:r>
                        <w:r>
                          <w:rPr>
                            <w:rFonts w:ascii="Calibri"/>
                            <w:color w:val="595959"/>
                            <w:spacing w:val="2"/>
                            <w:w w:val="220"/>
                            <w:sz w:val="18"/>
                          </w:rPr>
                          <w:t>  </w:t>
                        </w:r>
                        <w:r>
                          <w:rPr>
                            <w:rFonts w:ascii="Calibri"/>
                            <w:color w:val="595959"/>
                            <w:spacing w:val="-5"/>
                            <w:w w:val="220"/>
                            <w:sz w:val="18"/>
                          </w:rPr>
                          <w:t>PA</w:t>
                        </w:r>
                      </w:p>
                    </w:txbxContent>
                  </v:textbox>
                  <w10:wrap type="none"/>
                </v:shape>
                <v:shape style="position:absolute;left:1284;top:3452;width:7190;height:555" type="#_x0000_t202" id="docshape689" filled="false" stroked="false">
                  <v:textbox inset="0,0,0,0">
                    <w:txbxContent>
                      <w:p>
                        <w:pPr>
                          <w:tabs>
                            <w:tab w:pos="793" w:val="left" w:leader="none"/>
                          </w:tabs>
                          <w:spacing w:before="0"/>
                          <w:ind w:left="46"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0" w:right="0" w:firstLine="0"/>
                          <w:jc w:val="left"/>
                          <w:rPr>
                            <w:rFonts w:ascii="Arial MT"/>
                            <w:sz w:val="24"/>
                          </w:rPr>
                        </w:pPr>
                        <w:r>
                          <w:rPr>
                            <w:rFonts w:ascii="Arial MT"/>
                            <w:color w:val="595959"/>
                            <w:w w:val="170"/>
                            <w:sz w:val="24"/>
                          </w:rPr>
                          <w:t>%</w:t>
                        </w:r>
                        <w:r>
                          <w:rPr>
                            <w:rFonts w:ascii="Arial MT"/>
                            <w:color w:val="595959"/>
                            <w:spacing w:val="-24"/>
                            <w:w w:val="170"/>
                            <w:sz w:val="24"/>
                          </w:rPr>
                          <w:t> </w:t>
                        </w:r>
                        <w:r>
                          <w:rPr>
                            <w:rFonts w:ascii="Arial MT"/>
                            <w:color w:val="595959"/>
                            <w:w w:val="225"/>
                            <w:sz w:val="24"/>
                          </w:rPr>
                          <w:t>weight</w:t>
                        </w:r>
                        <w:r>
                          <w:rPr>
                            <w:rFonts w:ascii="Arial MT"/>
                            <w:color w:val="595959"/>
                            <w:spacing w:val="-3"/>
                            <w:w w:val="225"/>
                            <w:sz w:val="24"/>
                          </w:rPr>
                          <w:t> </w:t>
                        </w:r>
                        <w:r>
                          <w:rPr>
                            <w:rFonts w:ascii="Arial MT"/>
                            <w:color w:val="595959"/>
                            <w:w w:val="260"/>
                            <w:sz w:val="24"/>
                          </w:rPr>
                          <w:t>ratio</w:t>
                        </w:r>
                        <w:r>
                          <w:rPr>
                            <w:rFonts w:ascii="Arial MT"/>
                            <w:color w:val="595959"/>
                            <w:spacing w:val="-26"/>
                            <w:w w:val="260"/>
                            <w:sz w:val="24"/>
                          </w:rPr>
                          <w:t> </w:t>
                        </w:r>
                        <w:r>
                          <w:rPr>
                            <w:rFonts w:ascii="Arial MT"/>
                            <w:color w:val="595959"/>
                            <w:w w:val="225"/>
                            <w:sz w:val="24"/>
                          </w:rPr>
                          <w:t>of</w:t>
                        </w:r>
                        <w:r>
                          <w:rPr>
                            <w:rFonts w:ascii="Arial MT"/>
                            <w:color w:val="595959"/>
                            <w:spacing w:val="13"/>
                            <w:w w:val="225"/>
                            <w:sz w:val="24"/>
                          </w:rPr>
                          <w:t> </w:t>
                        </w:r>
                        <w:r>
                          <w:rPr>
                            <w:rFonts w:ascii="Arial MT"/>
                            <w:color w:val="595959"/>
                            <w:w w:val="190"/>
                            <w:sz w:val="24"/>
                          </w:rPr>
                          <w:t>PALF/PP</w:t>
                        </w:r>
                        <w:r>
                          <w:rPr>
                            <w:rFonts w:ascii="Arial MT"/>
                            <w:color w:val="595959"/>
                            <w:spacing w:val="45"/>
                            <w:w w:val="190"/>
                            <w:sz w:val="24"/>
                          </w:rPr>
                          <w:t> </w:t>
                        </w:r>
                        <w:r>
                          <w:rPr>
                            <w:rFonts w:ascii="Arial MT"/>
                            <w:color w:val="595959"/>
                            <w:spacing w:val="-4"/>
                            <w:w w:val="170"/>
                            <w:sz w:val="24"/>
                          </w:rPr>
                          <w:t>comp</w:t>
                        </w:r>
                      </w:p>
                    </w:txbxContent>
                  </v:textbox>
                  <w10:wrap type="none"/>
                </v:shape>
              </v:group>
            </w:pict>
          </mc:Fallback>
        </mc:AlternateContent>
      </w:r>
      <w:r>
        <w:rPr>
          <w:sz w:val="20"/>
        </w:rPr>
      </w:r>
    </w:p>
    <w:p>
      <w:pPr>
        <w:pStyle w:val="BodyText"/>
        <w:spacing w:line="249" w:lineRule="exact"/>
        <w:ind w:left="330" w:right="1429"/>
        <w:jc w:val="center"/>
      </w:pPr>
      <w:r>
        <w:rPr/>
        <mc:AlternateContent>
          <mc:Choice Requires="wps">
            <w:drawing>
              <wp:anchor distT="0" distB="0" distL="0" distR="0" allowOverlap="1" layoutInCell="1" locked="0" behindDoc="1" simplePos="0" relativeHeight="484313600">
                <wp:simplePos x="0" y="0"/>
                <wp:positionH relativeFrom="page">
                  <wp:posOffset>1064436</wp:posOffset>
                </wp:positionH>
                <wp:positionV relativeFrom="paragraph">
                  <wp:posOffset>-2772827</wp:posOffset>
                </wp:positionV>
                <wp:extent cx="196215" cy="231140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196215" cy="2311400"/>
                        </a:xfrm>
                        <a:prstGeom prst="rect">
                          <a:avLst/>
                        </a:prstGeom>
                      </wps:spPr>
                      <wps:txbx>
                        <w:txbxContent>
                          <w:p>
                            <w:pPr>
                              <w:pStyle w:val="BodyText"/>
                              <w:spacing w:before="12"/>
                              <w:ind w:left="20"/>
                              <w:rPr>
                                <w:rFonts w:ascii="Arial MT"/>
                              </w:rPr>
                            </w:pPr>
                            <w:r>
                              <w:rPr>
                                <w:rFonts w:ascii="Arial MT"/>
                                <w:color w:val="595959"/>
                                <w:spacing w:val="-2"/>
                                <w:w w:val="200"/>
                              </w:rPr>
                              <w:t>Thermal</w:t>
                            </w:r>
                            <w:r>
                              <w:rPr>
                                <w:rFonts w:ascii="Arial MT"/>
                                <w:color w:val="595959"/>
                                <w:spacing w:val="36"/>
                                <w:w w:val="200"/>
                              </w:rPr>
                              <w:t> </w:t>
                            </w:r>
                            <w:r>
                              <w:rPr>
                                <w:rFonts w:ascii="Arial MT"/>
                                <w:color w:val="595959"/>
                                <w:spacing w:val="-2"/>
                                <w:w w:val="200"/>
                              </w:rPr>
                              <w:t>conduct</w:t>
                            </w:r>
                          </w:p>
                        </w:txbxContent>
                      </wps:txbx>
                      <wps:bodyPr wrap="square" lIns="0" tIns="0" rIns="0" bIns="0" rtlCol="0" vert="vert270">
                        <a:noAutofit/>
                      </wps:bodyPr>
                    </wps:wsp>
                  </a:graphicData>
                </a:graphic>
              </wp:anchor>
            </w:drawing>
          </mc:Choice>
          <mc:Fallback>
            <w:pict>
              <v:shape style="position:absolute;margin-left:83.813919pt;margin-top:-218.33287pt;width:15.45pt;height:182pt;mso-position-horizontal-relative:page;mso-position-vertical-relative:paragraph;z-index:-19002880" type="#_x0000_t202" id="docshape690" filled="false" stroked="false">
                <v:textbox inset="0,0,0,0" style="layout-flow:vertical;mso-layout-flow-alt:bottom-to-top">
                  <w:txbxContent>
                    <w:p>
                      <w:pPr>
                        <w:pStyle w:val="BodyText"/>
                        <w:spacing w:before="12"/>
                        <w:ind w:left="20"/>
                        <w:rPr>
                          <w:rFonts w:ascii="Arial MT"/>
                        </w:rPr>
                      </w:pPr>
                      <w:r>
                        <w:rPr>
                          <w:rFonts w:ascii="Arial MT"/>
                          <w:color w:val="595959"/>
                          <w:spacing w:val="-2"/>
                          <w:w w:val="200"/>
                        </w:rPr>
                        <w:t>Thermal</w:t>
                      </w:r>
                      <w:r>
                        <w:rPr>
                          <w:rFonts w:ascii="Arial MT"/>
                          <w:color w:val="595959"/>
                          <w:spacing w:val="36"/>
                          <w:w w:val="200"/>
                        </w:rPr>
                        <w:t> </w:t>
                      </w:r>
                      <w:r>
                        <w:rPr>
                          <w:rFonts w:ascii="Arial MT"/>
                          <w:color w:val="595959"/>
                          <w:spacing w:val="-2"/>
                          <w:w w:val="200"/>
                        </w:rPr>
                        <w:t>conduct</w:t>
                      </w:r>
                    </w:p>
                  </w:txbxContent>
                </v:textbox>
                <w10:wrap type="none"/>
              </v:shape>
            </w:pict>
          </mc:Fallback>
        </mc:AlternateContent>
      </w:r>
      <w:r>
        <w:rPr>
          <w:position w:val="2"/>
        </w:rPr>
        <w:t>Figure</w:t>
      </w:r>
      <w:r>
        <w:rPr>
          <w:spacing w:val="-4"/>
          <w:position w:val="2"/>
        </w:rPr>
        <w:t> </w:t>
      </w:r>
      <w:r>
        <w:rPr>
          <w:position w:val="2"/>
        </w:rPr>
        <w:t>4.34</w:t>
      </w:r>
      <w:r>
        <w:rPr>
          <w:spacing w:val="-1"/>
          <w:position w:val="2"/>
        </w:rPr>
        <w:t> </w:t>
      </w:r>
      <w:r>
        <w:rPr>
          <w:position w:val="2"/>
        </w:rPr>
        <w:t>Thermal</w:t>
      </w:r>
      <w:r>
        <w:rPr>
          <w:spacing w:val="1"/>
          <w:position w:val="2"/>
        </w:rPr>
        <w:t> </w:t>
      </w:r>
      <w:r>
        <w:rPr>
          <w:position w:val="2"/>
        </w:rPr>
        <w:t>conductivity</w:t>
      </w:r>
      <w:r>
        <w:rPr>
          <w:spacing w:val="-6"/>
          <w:position w:val="2"/>
        </w:rPr>
        <w:t> </w:t>
      </w:r>
      <w:r>
        <w:rPr>
          <w:position w:val="2"/>
        </w:rPr>
        <w:t>against</w:t>
      </w:r>
      <w:r>
        <w:rPr>
          <w:spacing w:val="-1"/>
          <w:position w:val="2"/>
        </w:rPr>
        <w:t> </w:t>
      </w:r>
      <w:r>
        <w:rPr>
          <w:position w:val="2"/>
        </w:rPr>
        <w:t>%</w:t>
      </w:r>
      <w:r>
        <w:rPr>
          <w:spacing w:val="-1"/>
          <w:position w:val="2"/>
        </w:rPr>
        <w:t> </w:t>
      </w:r>
      <w:r>
        <w:rPr>
          <w:position w:val="2"/>
        </w:rPr>
        <w:t>weight</w:t>
      </w:r>
      <w:r>
        <w:rPr>
          <w:spacing w:val="-1"/>
          <w:position w:val="2"/>
        </w:rPr>
        <w:t> </w:t>
      </w:r>
      <w:r>
        <w:rPr>
          <w:position w:val="2"/>
        </w:rPr>
        <w:t>ratio</w:t>
      </w:r>
      <w:r>
        <w:rPr>
          <w:spacing w:val="-1"/>
          <w:position w:val="2"/>
        </w:rPr>
        <w:t> </w:t>
      </w:r>
      <w:r>
        <w:rPr>
          <w:position w:val="2"/>
        </w:rPr>
        <w:t>of</w:t>
      </w:r>
      <w:r>
        <w:rPr>
          <w:spacing w:val="-1"/>
          <w:position w:val="2"/>
        </w:rPr>
        <w:t> </w:t>
      </w:r>
      <w:r>
        <w:rPr>
          <w:position w:val="2"/>
        </w:rPr>
        <w:t>C</w:t>
      </w:r>
      <w:r>
        <w:rPr>
          <w:sz w:val="16"/>
        </w:rPr>
        <w:t>3</w:t>
      </w:r>
      <w:r>
        <w:rPr>
          <w:position w:val="2"/>
        </w:rPr>
        <w:t>H</w:t>
      </w:r>
      <w:r>
        <w:rPr>
          <w:sz w:val="16"/>
        </w:rPr>
        <w:t>6</w:t>
      </w:r>
      <w:r>
        <w:rPr>
          <w:position w:val="2"/>
        </w:rPr>
        <w:t>O</w:t>
      </w:r>
      <w:r>
        <w:rPr>
          <w:sz w:val="16"/>
        </w:rPr>
        <w:t>3</w:t>
      </w:r>
      <w:r>
        <w:rPr>
          <w:spacing w:val="17"/>
          <w:sz w:val="16"/>
        </w:rPr>
        <w:t> </w:t>
      </w:r>
      <w:r>
        <w:rPr>
          <w:position w:val="2"/>
        </w:rPr>
        <w:t>modified </w:t>
      </w:r>
      <w:r>
        <w:rPr>
          <w:spacing w:val="-2"/>
          <w:position w:val="2"/>
        </w:rPr>
        <w:t>PALF/PP</w:t>
      </w:r>
    </w:p>
    <w:p>
      <w:pPr>
        <w:pStyle w:val="BodyText"/>
        <w:spacing w:line="275" w:lineRule="exact"/>
        <w:ind w:left="72"/>
        <w:jc w:val="center"/>
      </w:pPr>
      <w:r>
        <w:rPr>
          <w:spacing w:val="-2"/>
        </w:rPr>
        <w:t>composites</w:t>
      </w:r>
    </w:p>
    <w:p>
      <w:pPr>
        <w:pStyle w:val="BodyText"/>
      </w:pPr>
    </w:p>
    <w:p>
      <w:pPr>
        <w:pStyle w:val="BodyText"/>
        <w:spacing w:line="480" w:lineRule="auto"/>
        <w:ind w:left="340" w:right="1393"/>
      </w:pPr>
      <w:r>
        <w:rPr/>
        <w:drawing>
          <wp:anchor distT="0" distB="0" distL="0" distR="0" allowOverlap="1" layoutInCell="1" locked="0" behindDoc="1" simplePos="0" relativeHeight="484313088">
            <wp:simplePos x="0" y="0"/>
            <wp:positionH relativeFrom="page">
              <wp:posOffset>1795272</wp:posOffset>
            </wp:positionH>
            <wp:positionV relativeFrom="paragraph">
              <wp:posOffset>1463617</wp:posOffset>
            </wp:positionV>
            <wp:extent cx="2366948" cy="1590675"/>
            <wp:effectExtent l="0" t="0" r="0" b="0"/>
            <wp:wrapNone/>
            <wp:docPr id="740" name="Image 740"/>
            <wp:cNvGraphicFramePr>
              <a:graphicFrameLocks/>
            </wp:cNvGraphicFramePr>
            <a:graphic>
              <a:graphicData uri="http://schemas.openxmlformats.org/drawingml/2006/picture">
                <pic:pic>
                  <pic:nvPicPr>
                    <pic:cNvPr id="740" name="Image 740"/>
                    <pic:cNvPicPr/>
                  </pic:nvPicPr>
                  <pic:blipFill>
                    <a:blip r:embed="rId189" cstate="print"/>
                    <a:stretch>
                      <a:fillRect/>
                    </a:stretch>
                  </pic:blipFill>
                  <pic:spPr>
                    <a:xfrm>
                      <a:off x="0" y="0"/>
                      <a:ext cx="2366948" cy="1590675"/>
                    </a:xfrm>
                    <a:prstGeom prst="rect">
                      <a:avLst/>
                    </a:prstGeom>
                  </pic:spPr>
                </pic:pic>
              </a:graphicData>
            </a:graphic>
          </wp:anchor>
        </w:drawing>
      </w:r>
      <w:r>
        <w:rPr/>
        <mc:AlternateContent>
          <mc:Choice Requires="wps">
            <w:drawing>
              <wp:anchor distT="0" distB="0" distL="0" distR="0" allowOverlap="1" layoutInCell="1" locked="0" behindDoc="0" simplePos="0" relativeHeight="15820800">
                <wp:simplePos x="0" y="0"/>
                <wp:positionH relativeFrom="page">
                  <wp:posOffset>1070568</wp:posOffset>
                </wp:positionH>
                <wp:positionV relativeFrom="paragraph">
                  <wp:posOffset>1126368</wp:posOffset>
                </wp:positionV>
                <wp:extent cx="196215" cy="231140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196215" cy="2311400"/>
                        </a:xfrm>
                        <a:prstGeom prst="rect">
                          <a:avLst/>
                        </a:prstGeom>
                      </wps:spPr>
                      <wps:txbx>
                        <w:txbxContent>
                          <w:p>
                            <w:pPr>
                              <w:pStyle w:val="BodyText"/>
                              <w:spacing w:before="12"/>
                              <w:ind w:left="20"/>
                              <w:rPr>
                                <w:rFonts w:ascii="Arial MT"/>
                              </w:rPr>
                            </w:pPr>
                            <w:r>
                              <w:rPr>
                                <w:rFonts w:ascii="Arial MT"/>
                                <w:color w:val="595959"/>
                                <w:spacing w:val="-2"/>
                                <w:w w:val="200"/>
                              </w:rPr>
                              <w:t>Thermal</w:t>
                            </w:r>
                            <w:r>
                              <w:rPr>
                                <w:rFonts w:ascii="Arial MT"/>
                                <w:color w:val="595959"/>
                                <w:spacing w:val="36"/>
                                <w:w w:val="200"/>
                              </w:rPr>
                              <w:t> </w:t>
                            </w:r>
                            <w:r>
                              <w:rPr>
                                <w:rFonts w:ascii="Arial MT"/>
                                <w:color w:val="595959"/>
                                <w:spacing w:val="-2"/>
                                <w:w w:val="200"/>
                              </w:rPr>
                              <w:t>conduct</w:t>
                            </w:r>
                          </w:p>
                        </w:txbxContent>
                      </wps:txbx>
                      <wps:bodyPr wrap="square" lIns="0" tIns="0" rIns="0" bIns="0" rtlCol="0" vert="vert270">
                        <a:noAutofit/>
                      </wps:bodyPr>
                    </wps:wsp>
                  </a:graphicData>
                </a:graphic>
              </wp:anchor>
            </w:drawing>
          </mc:Choice>
          <mc:Fallback>
            <w:pict>
              <v:shape style="position:absolute;margin-left:84.296722pt;margin-top:88.690445pt;width:15.45pt;height:182pt;mso-position-horizontal-relative:page;mso-position-vertical-relative:paragraph;z-index:15820800" type="#_x0000_t202" id="docshape691" filled="false" stroked="false">
                <v:textbox inset="0,0,0,0" style="layout-flow:vertical;mso-layout-flow-alt:bottom-to-top">
                  <w:txbxContent>
                    <w:p>
                      <w:pPr>
                        <w:pStyle w:val="BodyText"/>
                        <w:spacing w:before="12"/>
                        <w:ind w:left="20"/>
                        <w:rPr>
                          <w:rFonts w:ascii="Arial MT"/>
                        </w:rPr>
                      </w:pPr>
                      <w:r>
                        <w:rPr>
                          <w:rFonts w:ascii="Arial MT"/>
                          <w:color w:val="595959"/>
                          <w:spacing w:val="-2"/>
                          <w:w w:val="200"/>
                        </w:rPr>
                        <w:t>Thermal</w:t>
                      </w:r>
                      <w:r>
                        <w:rPr>
                          <w:rFonts w:ascii="Arial MT"/>
                          <w:color w:val="595959"/>
                          <w:spacing w:val="36"/>
                          <w:w w:val="200"/>
                        </w:rPr>
                        <w:t> </w:t>
                      </w:r>
                      <w:r>
                        <w:rPr>
                          <w:rFonts w:ascii="Arial MT"/>
                          <w:color w:val="595959"/>
                          <w:spacing w:val="-2"/>
                          <w:w w:val="200"/>
                        </w:rPr>
                        <w:t>conduct</w:t>
                      </w:r>
                    </w:p>
                  </w:txbxContent>
                </v:textbox>
                <w10:wrap type="none"/>
              </v:shape>
            </w:pict>
          </mc:Fallback>
        </mc:AlternateContent>
      </w:r>
      <w:r>
        <w:rPr/>
        <mc:AlternateContent>
          <mc:Choice Requires="wps">
            <w:drawing>
              <wp:anchor distT="0" distB="0" distL="0" distR="0" allowOverlap="1" layoutInCell="1" locked="0" behindDoc="0" simplePos="0" relativeHeight="15821312">
                <wp:simplePos x="0" y="0"/>
                <wp:positionH relativeFrom="page">
                  <wp:posOffset>915924</wp:posOffset>
                </wp:positionH>
                <wp:positionV relativeFrom="paragraph">
                  <wp:posOffset>1058233</wp:posOffset>
                </wp:positionV>
                <wp:extent cx="5622290" cy="3261360"/>
                <wp:effectExtent l="0" t="0" r="0" b="0"/>
                <wp:wrapNone/>
                <wp:docPr id="742" name="Graphic 742"/>
                <wp:cNvGraphicFramePr>
                  <a:graphicFrameLocks/>
                </wp:cNvGraphicFramePr>
                <a:graphic>
                  <a:graphicData uri="http://schemas.microsoft.com/office/word/2010/wordprocessingShape">
                    <wps:wsp>
                      <wps:cNvPr id="742" name="Graphic 742"/>
                      <wps:cNvSpPr/>
                      <wps:spPr>
                        <a:xfrm>
                          <a:off x="0" y="0"/>
                          <a:ext cx="5622290" cy="3261360"/>
                        </a:xfrm>
                        <a:custGeom>
                          <a:avLst/>
                          <a:gdLst/>
                          <a:ahLst/>
                          <a:cxnLst/>
                          <a:rect l="l" t="t" r="r" b="b"/>
                          <a:pathLst>
                            <a:path w="5622290" h="3261360">
                              <a:moveTo>
                                <a:pt x="5620511" y="0"/>
                              </a:moveTo>
                              <a:lnTo>
                                <a:pt x="3047" y="0"/>
                              </a:lnTo>
                              <a:lnTo>
                                <a:pt x="0" y="3048"/>
                              </a:lnTo>
                              <a:lnTo>
                                <a:pt x="0" y="3259835"/>
                              </a:lnTo>
                              <a:lnTo>
                                <a:pt x="3047" y="3261359"/>
                              </a:lnTo>
                              <a:lnTo>
                                <a:pt x="5620511" y="3261359"/>
                              </a:lnTo>
                              <a:lnTo>
                                <a:pt x="5622035" y="3259835"/>
                              </a:lnTo>
                              <a:lnTo>
                                <a:pt x="5622035" y="3256788"/>
                              </a:lnTo>
                              <a:lnTo>
                                <a:pt x="9143" y="3256788"/>
                              </a:lnTo>
                              <a:lnTo>
                                <a:pt x="4571" y="3252216"/>
                              </a:lnTo>
                              <a:lnTo>
                                <a:pt x="9143" y="3252216"/>
                              </a:lnTo>
                              <a:lnTo>
                                <a:pt x="9143" y="9143"/>
                              </a:lnTo>
                              <a:lnTo>
                                <a:pt x="4571" y="9143"/>
                              </a:lnTo>
                              <a:lnTo>
                                <a:pt x="9143" y="4572"/>
                              </a:lnTo>
                              <a:lnTo>
                                <a:pt x="5622035" y="4572"/>
                              </a:lnTo>
                              <a:lnTo>
                                <a:pt x="5622035" y="3048"/>
                              </a:lnTo>
                              <a:lnTo>
                                <a:pt x="5620511" y="0"/>
                              </a:lnTo>
                              <a:close/>
                            </a:path>
                            <a:path w="5622290" h="3261360">
                              <a:moveTo>
                                <a:pt x="9143" y="3252216"/>
                              </a:moveTo>
                              <a:lnTo>
                                <a:pt x="4571" y="3252216"/>
                              </a:lnTo>
                              <a:lnTo>
                                <a:pt x="9143" y="3256788"/>
                              </a:lnTo>
                              <a:lnTo>
                                <a:pt x="9143" y="3252216"/>
                              </a:lnTo>
                              <a:close/>
                            </a:path>
                            <a:path w="5622290" h="3261360">
                              <a:moveTo>
                                <a:pt x="5612892" y="3252216"/>
                              </a:moveTo>
                              <a:lnTo>
                                <a:pt x="9143" y="3252216"/>
                              </a:lnTo>
                              <a:lnTo>
                                <a:pt x="9143" y="3256788"/>
                              </a:lnTo>
                              <a:lnTo>
                                <a:pt x="5612892" y="3256788"/>
                              </a:lnTo>
                              <a:lnTo>
                                <a:pt x="5612892" y="3252216"/>
                              </a:lnTo>
                              <a:close/>
                            </a:path>
                            <a:path w="5622290" h="3261360">
                              <a:moveTo>
                                <a:pt x="5612892" y="4572"/>
                              </a:moveTo>
                              <a:lnTo>
                                <a:pt x="5612892" y="3256788"/>
                              </a:lnTo>
                              <a:lnTo>
                                <a:pt x="5617464" y="3252216"/>
                              </a:lnTo>
                              <a:lnTo>
                                <a:pt x="5622035" y="3252216"/>
                              </a:lnTo>
                              <a:lnTo>
                                <a:pt x="5622035" y="9143"/>
                              </a:lnTo>
                              <a:lnTo>
                                <a:pt x="5617464" y="9143"/>
                              </a:lnTo>
                              <a:lnTo>
                                <a:pt x="5612892" y="4572"/>
                              </a:lnTo>
                              <a:close/>
                            </a:path>
                            <a:path w="5622290" h="3261360">
                              <a:moveTo>
                                <a:pt x="5622035" y="3252216"/>
                              </a:moveTo>
                              <a:lnTo>
                                <a:pt x="5617464" y="3252216"/>
                              </a:lnTo>
                              <a:lnTo>
                                <a:pt x="5612892" y="3256788"/>
                              </a:lnTo>
                              <a:lnTo>
                                <a:pt x="5622035" y="3256788"/>
                              </a:lnTo>
                              <a:lnTo>
                                <a:pt x="5622035" y="3252216"/>
                              </a:lnTo>
                              <a:close/>
                            </a:path>
                            <a:path w="5622290" h="3261360">
                              <a:moveTo>
                                <a:pt x="9143" y="4572"/>
                              </a:moveTo>
                              <a:lnTo>
                                <a:pt x="4571" y="9143"/>
                              </a:lnTo>
                              <a:lnTo>
                                <a:pt x="9143" y="9143"/>
                              </a:lnTo>
                              <a:lnTo>
                                <a:pt x="9143" y="4572"/>
                              </a:lnTo>
                              <a:close/>
                            </a:path>
                            <a:path w="5622290" h="3261360">
                              <a:moveTo>
                                <a:pt x="5612892" y="4572"/>
                              </a:moveTo>
                              <a:lnTo>
                                <a:pt x="9143" y="4572"/>
                              </a:lnTo>
                              <a:lnTo>
                                <a:pt x="9143" y="9143"/>
                              </a:lnTo>
                              <a:lnTo>
                                <a:pt x="5612892" y="9143"/>
                              </a:lnTo>
                              <a:lnTo>
                                <a:pt x="5612892" y="4572"/>
                              </a:lnTo>
                              <a:close/>
                            </a:path>
                            <a:path w="5622290" h="3261360">
                              <a:moveTo>
                                <a:pt x="5622035" y="4572"/>
                              </a:moveTo>
                              <a:lnTo>
                                <a:pt x="5612892" y="4572"/>
                              </a:lnTo>
                              <a:lnTo>
                                <a:pt x="5617464" y="9143"/>
                              </a:lnTo>
                              <a:lnTo>
                                <a:pt x="5622035" y="9143"/>
                              </a:lnTo>
                              <a:lnTo>
                                <a:pt x="5622035" y="457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style="position:absolute;margin-left:72.120003pt;margin-top:83.325455pt;width:442.7pt;height:256.8pt;mso-position-horizontal-relative:page;mso-position-vertical-relative:paragraph;z-index:15821312" id="docshape692" coordorigin="1442,1667" coordsize="8854,5136" path="m10294,1667l1447,1667,1442,1671,1442,6800,1447,6803,10294,6803,10296,6800,10296,6795,1457,6795,1450,6788,1457,6788,1457,1681,1450,1681,1457,1674,10296,1674,10296,1671,10294,1667xm1457,6788l1450,6788,1457,6795,1457,6788xm10282,6788l1457,6788,1457,6795,10282,6795,10282,6788xm10282,1674l10282,6795,10289,6788,10296,6788,10296,1681,10289,1681,10282,1674xm10296,6788l10289,6788,10282,6795,10296,6795,10296,6788xm1457,1674l1450,1681,1457,1681,1457,1674xm10282,1674l1457,1674,1457,1681,10282,1681,10282,1674xm10296,1674l10282,1674,10289,1681,10296,1681,10296,1674xe" filled="true" fillcolor="#d8d8d8" stroked="false">
                <v:path arrowok="t"/>
                <v:fill type="solid"/>
                <w10:wrap type="none"/>
              </v:shape>
            </w:pict>
          </mc:Fallback>
        </mc:AlternateContent>
      </w:r>
      <w:r>
        <w:rPr/>
        <w:t>Figure 4.34 shows a similar pattern, for the reinforced PALF/PP composites modified with </w:t>
      </w:r>
      <w:r>
        <w:rPr>
          <w:position w:val="2"/>
        </w:rPr>
        <w:t>C</w:t>
      </w:r>
      <w:r>
        <w:rPr>
          <w:sz w:val="16"/>
        </w:rPr>
        <w:t>3</w:t>
      </w:r>
      <w:r>
        <w:rPr>
          <w:position w:val="2"/>
        </w:rPr>
        <w:t>H</w:t>
      </w:r>
      <w:r>
        <w:rPr>
          <w:sz w:val="16"/>
        </w:rPr>
        <w:t>6</w:t>
      </w:r>
      <w:r>
        <w:rPr>
          <w:position w:val="2"/>
        </w:rPr>
        <w:t>O</w:t>
      </w:r>
      <w:r>
        <w:rPr>
          <w:sz w:val="16"/>
        </w:rPr>
        <w:t>3</w:t>
      </w:r>
      <w:r>
        <w:rPr>
          <w:spacing w:val="18"/>
          <w:sz w:val="16"/>
        </w:rPr>
        <w:t> </w:t>
      </w:r>
      <w:r>
        <w:rPr>
          <w:position w:val="2"/>
        </w:rPr>
        <w:t>as</w:t>
      </w:r>
      <w:r>
        <w:rPr>
          <w:spacing w:val="-3"/>
          <w:position w:val="2"/>
        </w:rPr>
        <w:t> </w:t>
      </w:r>
      <w:r>
        <w:rPr>
          <w:position w:val="2"/>
        </w:rPr>
        <w:t>12</w:t>
      </w:r>
      <w:r>
        <w:rPr>
          <w:spacing w:val="-3"/>
          <w:position w:val="2"/>
        </w:rPr>
        <w:t> </w:t>
      </w:r>
      <w:r>
        <w:rPr>
          <w:position w:val="2"/>
        </w:rPr>
        <w:t>%</w:t>
      </w:r>
      <w:r>
        <w:rPr>
          <w:spacing w:val="-4"/>
          <w:position w:val="2"/>
        </w:rPr>
        <w:t> </w:t>
      </w:r>
      <w:r>
        <w:rPr>
          <w:position w:val="2"/>
        </w:rPr>
        <w:t>(0.19</w:t>
      </w:r>
      <w:r>
        <w:rPr>
          <w:spacing w:val="-3"/>
          <w:position w:val="2"/>
        </w:rPr>
        <w:t> </w:t>
      </w:r>
      <w:r>
        <w:rPr>
          <w:position w:val="2"/>
        </w:rPr>
        <w:t>W/mK),</w:t>
      </w:r>
      <w:r>
        <w:rPr>
          <w:spacing w:val="-3"/>
          <w:position w:val="2"/>
        </w:rPr>
        <w:t> </w:t>
      </w:r>
      <w:r>
        <w:rPr>
          <w:position w:val="2"/>
        </w:rPr>
        <w:t>88</w:t>
      </w:r>
      <w:r>
        <w:rPr>
          <w:spacing w:val="-3"/>
          <w:position w:val="2"/>
        </w:rPr>
        <w:t> </w:t>
      </w:r>
      <w:r>
        <w:rPr>
          <w:position w:val="2"/>
        </w:rPr>
        <w:t>%</w:t>
      </w:r>
      <w:r>
        <w:rPr>
          <w:spacing w:val="-4"/>
          <w:position w:val="2"/>
        </w:rPr>
        <w:t> </w:t>
      </w:r>
      <w:r>
        <w:rPr>
          <w:position w:val="2"/>
        </w:rPr>
        <w:t>(0.32</w:t>
      </w:r>
      <w:r>
        <w:rPr>
          <w:spacing w:val="-3"/>
          <w:position w:val="2"/>
        </w:rPr>
        <w:t> </w:t>
      </w:r>
      <w:r>
        <w:rPr>
          <w:position w:val="2"/>
        </w:rPr>
        <w:t>W/mK)</w:t>
      </w:r>
      <w:r>
        <w:rPr>
          <w:spacing w:val="-4"/>
          <w:position w:val="2"/>
        </w:rPr>
        <w:t> </w:t>
      </w:r>
      <w:r>
        <w:rPr>
          <w:position w:val="2"/>
        </w:rPr>
        <w:t>and</w:t>
      </w:r>
      <w:r>
        <w:rPr>
          <w:spacing w:val="-3"/>
          <w:position w:val="2"/>
        </w:rPr>
        <w:t> </w:t>
      </w:r>
      <w:r>
        <w:rPr>
          <w:position w:val="2"/>
        </w:rPr>
        <w:t>194</w:t>
      </w:r>
      <w:r>
        <w:rPr>
          <w:spacing w:val="-3"/>
          <w:position w:val="2"/>
        </w:rPr>
        <w:t> </w:t>
      </w:r>
      <w:r>
        <w:rPr>
          <w:position w:val="2"/>
        </w:rPr>
        <w:t>%</w:t>
      </w:r>
      <w:r>
        <w:rPr>
          <w:spacing w:val="-4"/>
          <w:position w:val="2"/>
        </w:rPr>
        <w:t> </w:t>
      </w:r>
      <w:r>
        <w:rPr>
          <w:position w:val="2"/>
        </w:rPr>
        <w:t>for</w:t>
      </w:r>
      <w:r>
        <w:rPr>
          <w:spacing w:val="-4"/>
          <w:position w:val="2"/>
        </w:rPr>
        <w:t> </w:t>
      </w:r>
      <w:r>
        <w:rPr>
          <w:position w:val="2"/>
        </w:rPr>
        <w:t>PALF</w:t>
      </w:r>
      <w:r>
        <w:rPr>
          <w:spacing w:val="-3"/>
          <w:position w:val="2"/>
        </w:rPr>
        <w:t> </w:t>
      </w:r>
      <w:r>
        <w:rPr>
          <w:position w:val="2"/>
        </w:rPr>
        <w:t>at</w:t>
      </w:r>
      <w:r>
        <w:rPr>
          <w:spacing w:val="-3"/>
          <w:position w:val="2"/>
        </w:rPr>
        <w:t> </w:t>
      </w:r>
      <w:r>
        <w:rPr>
          <w:position w:val="2"/>
        </w:rPr>
        <w:t>the</w:t>
      </w:r>
      <w:r>
        <w:rPr>
          <w:spacing w:val="-4"/>
          <w:position w:val="2"/>
        </w:rPr>
        <w:t> </w:t>
      </w:r>
      <w:r>
        <w:rPr>
          <w:position w:val="2"/>
        </w:rPr>
        <w:t>macro.</w:t>
      </w:r>
      <w:r>
        <w:rPr>
          <w:spacing w:val="-3"/>
          <w:position w:val="2"/>
        </w:rPr>
        <w:t> </w:t>
      </w:r>
      <w:r>
        <w:rPr>
          <w:position w:val="2"/>
        </w:rPr>
        <w:t>Micro </w:t>
      </w:r>
      <w:r>
        <w:rPr/>
        <w:t>and nano cellulose dimensions respectively.</w:t>
      </w:r>
    </w:p>
    <w:p>
      <w:pPr>
        <w:pStyle w:val="BodyText"/>
        <w:spacing w:before="10"/>
        <w:rPr>
          <w:sz w:val="7"/>
        </w:rPr>
      </w:pPr>
      <w:r>
        <w:rPr/>
        <mc:AlternateContent>
          <mc:Choice Requires="wps">
            <w:drawing>
              <wp:anchor distT="0" distB="0" distL="0" distR="0" allowOverlap="1" layoutInCell="1" locked="0" behindDoc="1" simplePos="0" relativeHeight="487677952">
                <wp:simplePos x="0" y="0"/>
                <wp:positionH relativeFrom="page">
                  <wp:posOffset>1292860</wp:posOffset>
                </wp:positionH>
                <wp:positionV relativeFrom="paragraph">
                  <wp:posOffset>73271</wp:posOffset>
                </wp:positionV>
                <wp:extent cx="5236845" cy="3028950"/>
                <wp:effectExtent l="0" t="0" r="0" b="0"/>
                <wp:wrapTopAndBottom/>
                <wp:docPr id="743" name="Group 743"/>
                <wp:cNvGraphicFramePr>
                  <a:graphicFrameLocks/>
                </wp:cNvGraphicFramePr>
                <a:graphic>
                  <a:graphicData uri="http://schemas.microsoft.com/office/word/2010/wordprocessingGroup">
                    <wpg:wgp>
                      <wpg:cNvPr id="743" name="Group 743"/>
                      <wpg:cNvGrpSpPr/>
                      <wpg:grpSpPr>
                        <a:xfrm>
                          <a:off x="0" y="0"/>
                          <a:ext cx="5236845" cy="3028950"/>
                          <a:chExt cx="5236845" cy="3028950"/>
                        </a:xfrm>
                      </wpg:grpSpPr>
                      <wps:wsp>
                        <wps:cNvPr id="744" name="Graphic 744"/>
                        <wps:cNvSpPr/>
                        <wps:spPr>
                          <a:xfrm>
                            <a:off x="250952" y="2600303"/>
                            <a:ext cx="2865120" cy="9525"/>
                          </a:xfrm>
                          <a:custGeom>
                            <a:avLst/>
                            <a:gdLst/>
                            <a:ahLst/>
                            <a:cxnLst/>
                            <a:rect l="l" t="t" r="r" b="b"/>
                            <a:pathLst>
                              <a:path w="2865120" h="9525">
                                <a:moveTo>
                                  <a:pt x="2865120" y="0"/>
                                </a:moveTo>
                                <a:lnTo>
                                  <a:pt x="0" y="0"/>
                                </a:lnTo>
                                <a:lnTo>
                                  <a:pt x="0" y="9143"/>
                                </a:lnTo>
                                <a:lnTo>
                                  <a:pt x="2865120" y="9143"/>
                                </a:lnTo>
                                <a:lnTo>
                                  <a:pt x="2865120" y="0"/>
                                </a:lnTo>
                                <a:close/>
                              </a:path>
                            </a:pathLst>
                          </a:custGeom>
                          <a:solidFill>
                            <a:srgbClr val="D8D8D8"/>
                          </a:solidFill>
                        </wps:spPr>
                        <wps:bodyPr wrap="square" lIns="0" tIns="0" rIns="0" bIns="0" rtlCol="0">
                          <a:prstTxWarp prst="textNoShape">
                            <a:avLst/>
                          </a:prstTxWarp>
                          <a:noAutofit/>
                        </wps:bodyPr>
                      </wps:wsp>
                      <wps:wsp>
                        <wps:cNvPr id="745" name="Graphic 745"/>
                        <wps:cNvSpPr/>
                        <wps:spPr>
                          <a:xfrm>
                            <a:off x="3911600" y="244199"/>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2" y="21336"/>
                                </a:lnTo>
                                <a:lnTo>
                                  <a:pt x="271272" y="6096"/>
                                </a:lnTo>
                                <a:lnTo>
                                  <a:pt x="265175" y="0"/>
                                </a:lnTo>
                                <a:close/>
                              </a:path>
                            </a:pathLst>
                          </a:custGeom>
                          <a:solidFill>
                            <a:srgbClr val="9ABA59"/>
                          </a:solidFill>
                        </wps:spPr>
                        <wps:bodyPr wrap="square" lIns="0" tIns="0" rIns="0" bIns="0" rtlCol="0">
                          <a:prstTxWarp prst="textNoShape">
                            <a:avLst/>
                          </a:prstTxWarp>
                          <a:noAutofit/>
                        </wps:bodyPr>
                      </wps:wsp>
                      <pic:pic>
                        <pic:nvPicPr>
                          <pic:cNvPr id="746" name="Image 746"/>
                          <pic:cNvPicPr/>
                        </pic:nvPicPr>
                        <pic:blipFill>
                          <a:blip r:embed="rId122" cstate="print"/>
                          <a:stretch>
                            <a:fillRect/>
                          </a:stretch>
                        </pic:blipFill>
                        <pic:spPr>
                          <a:xfrm>
                            <a:off x="4009135" y="219815"/>
                            <a:ext cx="73151" cy="73151"/>
                          </a:xfrm>
                          <a:prstGeom prst="rect">
                            <a:avLst/>
                          </a:prstGeom>
                        </pic:spPr>
                      </pic:pic>
                      <wps:wsp>
                        <wps:cNvPr id="747" name="Graphic 747"/>
                        <wps:cNvSpPr/>
                        <wps:spPr>
                          <a:xfrm>
                            <a:off x="3911600" y="1103735"/>
                            <a:ext cx="271780" cy="27940"/>
                          </a:xfrm>
                          <a:custGeom>
                            <a:avLst/>
                            <a:gdLst/>
                            <a:ahLst/>
                            <a:cxnLst/>
                            <a:rect l="l" t="t" r="r" b="b"/>
                            <a:pathLst>
                              <a:path w="271780" h="27940">
                                <a:moveTo>
                                  <a:pt x="265175" y="0"/>
                                </a:moveTo>
                                <a:lnTo>
                                  <a:pt x="13715" y="0"/>
                                </a:lnTo>
                                <a:lnTo>
                                  <a:pt x="6095" y="0"/>
                                </a:lnTo>
                                <a:lnTo>
                                  <a:pt x="0" y="6096"/>
                                </a:lnTo>
                                <a:lnTo>
                                  <a:pt x="0" y="21336"/>
                                </a:lnTo>
                                <a:lnTo>
                                  <a:pt x="6095" y="27432"/>
                                </a:lnTo>
                                <a:lnTo>
                                  <a:pt x="265175" y="27432"/>
                                </a:lnTo>
                                <a:lnTo>
                                  <a:pt x="271272" y="21336"/>
                                </a:lnTo>
                                <a:lnTo>
                                  <a:pt x="271272" y="6096"/>
                                </a:lnTo>
                                <a:lnTo>
                                  <a:pt x="265175" y="0"/>
                                </a:lnTo>
                                <a:close/>
                              </a:path>
                            </a:pathLst>
                          </a:custGeom>
                          <a:solidFill>
                            <a:srgbClr val="BF4F4D"/>
                          </a:solidFill>
                        </wps:spPr>
                        <wps:bodyPr wrap="square" lIns="0" tIns="0" rIns="0" bIns="0" rtlCol="0">
                          <a:prstTxWarp prst="textNoShape">
                            <a:avLst/>
                          </a:prstTxWarp>
                          <a:noAutofit/>
                        </wps:bodyPr>
                      </wps:wsp>
                      <pic:pic>
                        <pic:nvPicPr>
                          <pic:cNvPr id="748" name="Image 748"/>
                          <pic:cNvPicPr/>
                        </pic:nvPicPr>
                        <pic:blipFill>
                          <a:blip r:embed="rId123" cstate="print"/>
                          <a:stretch>
                            <a:fillRect/>
                          </a:stretch>
                        </pic:blipFill>
                        <pic:spPr>
                          <a:xfrm>
                            <a:off x="4009135" y="1080875"/>
                            <a:ext cx="73151" cy="73152"/>
                          </a:xfrm>
                          <a:prstGeom prst="rect">
                            <a:avLst/>
                          </a:prstGeom>
                        </pic:spPr>
                      </pic:pic>
                      <wps:wsp>
                        <wps:cNvPr id="749" name="Graphic 749"/>
                        <wps:cNvSpPr/>
                        <wps:spPr>
                          <a:xfrm>
                            <a:off x="3911600" y="1964795"/>
                            <a:ext cx="271780" cy="27940"/>
                          </a:xfrm>
                          <a:custGeom>
                            <a:avLst/>
                            <a:gdLst/>
                            <a:ahLst/>
                            <a:cxnLst/>
                            <a:rect l="l" t="t" r="r" b="b"/>
                            <a:pathLst>
                              <a:path w="271780" h="27940">
                                <a:moveTo>
                                  <a:pt x="265175" y="0"/>
                                </a:moveTo>
                                <a:lnTo>
                                  <a:pt x="13715" y="0"/>
                                </a:lnTo>
                                <a:lnTo>
                                  <a:pt x="6095" y="0"/>
                                </a:lnTo>
                                <a:lnTo>
                                  <a:pt x="0" y="6095"/>
                                </a:lnTo>
                                <a:lnTo>
                                  <a:pt x="0" y="21335"/>
                                </a:lnTo>
                                <a:lnTo>
                                  <a:pt x="6095" y="27431"/>
                                </a:lnTo>
                                <a:lnTo>
                                  <a:pt x="265175" y="27431"/>
                                </a:lnTo>
                                <a:lnTo>
                                  <a:pt x="271272" y="21335"/>
                                </a:lnTo>
                                <a:lnTo>
                                  <a:pt x="271272" y="6095"/>
                                </a:lnTo>
                                <a:lnTo>
                                  <a:pt x="265175" y="0"/>
                                </a:lnTo>
                                <a:close/>
                              </a:path>
                            </a:pathLst>
                          </a:custGeom>
                          <a:solidFill>
                            <a:srgbClr val="4F80BC"/>
                          </a:solidFill>
                        </wps:spPr>
                        <wps:bodyPr wrap="square" lIns="0" tIns="0" rIns="0" bIns="0" rtlCol="0">
                          <a:prstTxWarp prst="textNoShape">
                            <a:avLst/>
                          </a:prstTxWarp>
                          <a:noAutofit/>
                        </wps:bodyPr>
                      </wps:wsp>
                      <pic:pic>
                        <pic:nvPicPr>
                          <pic:cNvPr id="750" name="Image 750"/>
                          <pic:cNvPicPr/>
                        </pic:nvPicPr>
                        <pic:blipFill>
                          <a:blip r:embed="rId124" cstate="print"/>
                          <a:stretch>
                            <a:fillRect/>
                          </a:stretch>
                        </pic:blipFill>
                        <pic:spPr>
                          <a:xfrm>
                            <a:off x="4009135" y="1940411"/>
                            <a:ext cx="73151" cy="73151"/>
                          </a:xfrm>
                          <a:prstGeom prst="rect">
                            <a:avLst/>
                          </a:prstGeom>
                        </pic:spPr>
                      </pic:pic>
                      <wps:wsp>
                        <wps:cNvPr id="751" name="Textbox 751"/>
                        <wps:cNvSpPr txBox="1"/>
                        <wps:spPr>
                          <a:xfrm>
                            <a:off x="0" y="0"/>
                            <a:ext cx="355600" cy="139700"/>
                          </a:xfrm>
                          <a:prstGeom prst="rect">
                            <a:avLst/>
                          </a:prstGeom>
                        </wps:spPr>
                        <wps:txbx>
                          <w:txbxContent>
                            <w:p>
                              <w:pPr>
                                <w:spacing w:before="0"/>
                                <w:ind w:left="0" w:right="0" w:firstLine="0"/>
                                <w:jc w:val="left"/>
                                <w:rPr>
                                  <w:rFonts w:ascii="Calibri"/>
                                  <w:sz w:val="18"/>
                                </w:rPr>
                              </w:pPr>
                              <w:r>
                                <w:rPr>
                                  <w:rFonts w:ascii="Calibri"/>
                                  <w:color w:val="595959"/>
                                  <w:spacing w:val="-5"/>
                                  <w:w w:val="235"/>
                                  <w:sz w:val="18"/>
                                </w:rPr>
                                <w:t>1.2</w:t>
                              </w:r>
                            </w:p>
                          </w:txbxContent>
                        </wps:txbx>
                        <wps:bodyPr wrap="square" lIns="0" tIns="0" rIns="0" bIns="0" rtlCol="0">
                          <a:noAutofit/>
                        </wps:bodyPr>
                      </wps:wsp>
                      <wps:wsp>
                        <wps:cNvPr id="752" name="Textbox 752"/>
                        <wps:cNvSpPr txBox="1"/>
                        <wps:spPr>
                          <a:xfrm>
                            <a:off x="0" y="421322"/>
                            <a:ext cx="355600" cy="561340"/>
                          </a:xfrm>
                          <a:prstGeom prst="rect">
                            <a:avLst/>
                          </a:prstGeom>
                        </wps:spPr>
                        <wps:txbx>
                          <w:txbxContent>
                            <w:p>
                              <w:pPr>
                                <w:spacing w:before="0"/>
                                <w:ind w:left="0" w:right="104" w:firstLine="0"/>
                                <w:jc w:val="center"/>
                                <w:rPr>
                                  <w:rFonts w:ascii="Calibri"/>
                                  <w:sz w:val="18"/>
                                </w:rPr>
                              </w:pPr>
                              <w:r>
                                <w:rPr>
                                  <w:rFonts w:ascii="Calibri"/>
                                  <w:color w:val="595959"/>
                                  <w:spacing w:val="-10"/>
                                  <w:w w:val="195"/>
                                  <w:sz w:val="18"/>
                                </w:rPr>
                                <w:t>1</w:t>
                              </w:r>
                            </w:p>
                            <w:p>
                              <w:pPr>
                                <w:spacing w:line="240" w:lineRule="auto" w:before="0"/>
                                <w:rPr>
                                  <w:rFonts w:ascii="Calibri"/>
                                  <w:sz w:val="18"/>
                                </w:rPr>
                              </w:pPr>
                            </w:p>
                            <w:p>
                              <w:pPr>
                                <w:spacing w:line="240" w:lineRule="auto" w:before="4"/>
                                <w:rPr>
                                  <w:rFonts w:ascii="Calibri"/>
                                  <w:sz w:val="18"/>
                                </w:rPr>
                              </w:pPr>
                            </w:p>
                            <w:p>
                              <w:pPr>
                                <w:spacing w:before="0"/>
                                <w:ind w:left="0" w:right="18" w:firstLine="0"/>
                                <w:jc w:val="center"/>
                                <w:rPr>
                                  <w:rFonts w:ascii="Calibri"/>
                                  <w:sz w:val="18"/>
                                </w:rPr>
                              </w:pPr>
                              <w:r>
                                <w:rPr>
                                  <w:rFonts w:ascii="Calibri"/>
                                  <w:color w:val="595959"/>
                                  <w:spacing w:val="-5"/>
                                  <w:w w:val="235"/>
                                  <w:sz w:val="18"/>
                                </w:rPr>
                                <w:t>0.8</w:t>
                              </w:r>
                            </w:p>
                          </w:txbxContent>
                        </wps:txbx>
                        <wps:bodyPr wrap="square" lIns="0" tIns="0" rIns="0" bIns="0" rtlCol="0">
                          <a:noAutofit/>
                        </wps:bodyPr>
                      </wps:wsp>
                      <wps:wsp>
                        <wps:cNvPr id="753" name="Textbox 753"/>
                        <wps:cNvSpPr txBox="1"/>
                        <wps:spPr>
                          <a:xfrm>
                            <a:off x="4194390" y="181178"/>
                            <a:ext cx="1042035" cy="697865"/>
                          </a:xfrm>
                          <a:prstGeom prst="rect">
                            <a:avLst/>
                          </a:prstGeom>
                        </wps:spPr>
                        <wps:txbx>
                          <w:txbxContent>
                            <w:p>
                              <w:pPr>
                                <w:spacing w:before="0"/>
                                <w:ind w:left="0" w:right="13" w:firstLine="0"/>
                                <w:jc w:val="left"/>
                                <w:rPr>
                                  <w:rFonts w:ascii="Calibri"/>
                                  <w:sz w:val="18"/>
                                </w:rPr>
                              </w:pPr>
                              <w:r>
                                <w:rPr>
                                  <w:rFonts w:ascii="Calibri"/>
                                  <w:color w:val="595959"/>
                                  <w:spacing w:val="-2"/>
                                  <w:w w:val="235"/>
                                  <w:sz w:val="18"/>
                                </w:rPr>
                                <w:t>Thermal </w:t>
                              </w:r>
                              <w:r>
                                <w:rPr>
                                  <w:rFonts w:ascii="Calibri"/>
                                  <w:color w:val="595959"/>
                                  <w:spacing w:val="-2"/>
                                  <w:w w:val="225"/>
                                  <w:sz w:val="18"/>
                                </w:rPr>
                                <w:t>conductiv </w:t>
                              </w:r>
                              <w:r>
                                <w:rPr>
                                  <w:rFonts w:ascii="Calibri"/>
                                  <w:color w:val="595959"/>
                                  <w:spacing w:val="-4"/>
                                  <w:w w:val="185"/>
                                  <w:sz w:val="18"/>
                                </w:rPr>
                                <w:t>HNO3</w:t>
                              </w:r>
                              <w:r>
                                <w:rPr>
                                  <w:rFonts w:ascii="Calibri"/>
                                  <w:color w:val="595959"/>
                                  <w:spacing w:val="-15"/>
                                  <w:w w:val="185"/>
                                  <w:sz w:val="18"/>
                                </w:rPr>
                                <w:t> </w:t>
                              </w:r>
                              <w:r>
                                <w:rPr>
                                  <w:rFonts w:ascii="Calibri"/>
                                  <w:color w:val="595959"/>
                                  <w:spacing w:val="-4"/>
                                  <w:w w:val="205"/>
                                  <w:sz w:val="18"/>
                                </w:rPr>
                                <w:t>modi </w:t>
                              </w:r>
                              <w:r>
                                <w:rPr>
                                  <w:rFonts w:ascii="Calibri"/>
                                  <w:color w:val="595959"/>
                                  <w:spacing w:val="-4"/>
                                  <w:w w:val="215"/>
                                  <w:sz w:val="18"/>
                                </w:rPr>
                                <w:t>nano</w:t>
                              </w:r>
                              <w:r>
                                <w:rPr>
                                  <w:rFonts w:ascii="Calibri"/>
                                  <w:color w:val="595959"/>
                                  <w:spacing w:val="-14"/>
                                  <w:w w:val="260"/>
                                  <w:sz w:val="18"/>
                                </w:rPr>
                                <w:t> </w:t>
                              </w:r>
                              <w:r>
                                <w:rPr>
                                  <w:rFonts w:ascii="Calibri"/>
                                  <w:color w:val="595959"/>
                                  <w:spacing w:val="-4"/>
                                  <w:w w:val="260"/>
                                  <w:sz w:val="18"/>
                                </w:rPr>
                                <w:t>rein </w:t>
                              </w:r>
                              <w:r>
                                <w:rPr>
                                  <w:rFonts w:ascii="Calibri"/>
                                  <w:color w:val="595959"/>
                                  <w:w w:val="210"/>
                                  <w:sz w:val="18"/>
                                </w:rPr>
                                <w:t>PALF/PP</w:t>
                              </w:r>
                              <w:r>
                                <w:rPr>
                                  <w:rFonts w:ascii="Calibri"/>
                                  <w:color w:val="595959"/>
                                  <w:spacing w:val="-20"/>
                                  <w:w w:val="285"/>
                                  <w:sz w:val="18"/>
                                </w:rPr>
                                <w:t> </w:t>
                              </w:r>
                              <w:r>
                                <w:rPr>
                                  <w:rFonts w:ascii="Calibri"/>
                                  <w:color w:val="595959"/>
                                  <w:spacing w:val="-10"/>
                                  <w:w w:val="285"/>
                                  <w:sz w:val="18"/>
                                </w:rPr>
                                <w:t>c</w:t>
                              </w:r>
                            </w:p>
                          </w:txbxContent>
                        </wps:txbx>
                        <wps:bodyPr wrap="square" lIns="0" tIns="0" rIns="0" bIns="0" rtlCol="0">
                          <a:noAutofit/>
                        </wps:bodyPr>
                      </wps:wsp>
                      <wps:wsp>
                        <wps:cNvPr id="754" name="Textbox 754"/>
                        <wps:cNvSpPr txBox="1"/>
                        <wps:spPr>
                          <a:xfrm>
                            <a:off x="0" y="1041387"/>
                            <a:ext cx="5236845" cy="783590"/>
                          </a:xfrm>
                          <a:prstGeom prst="rect">
                            <a:avLst/>
                          </a:prstGeom>
                        </wps:spPr>
                        <wps:txbx>
                          <w:txbxContent>
                            <w:p>
                              <w:pPr>
                                <w:spacing w:before="0"/>
                                <w:ind w:left="6605" w:right="0" w:firstLine="0"/>
                                <w:jc w:val="left"/>
                                <w:rPr>
                                  <w:rFonts w:ascii="Calibri"/>
                                  <w:sz w:val="18"/>
                                </w:rPr>
                              </w:pPr>
                              <w:r>
                                <w:rPr>
                                  <w:rFonts w:ascii="Calibri"/>
                                  <w:color w:val="595959"/>
                                  <w:spacing w:val="-2"/>
                                  <w:w w:val="225"/>
                                  <w:sz w:val="18"/>
                                </w:rPr>
                                <w:t>Thermal</w:t>
                              </w:r>
                            </w:p>
                            <w:p>
                              <w:pPr>
                                <w:tabs>
                                  <w:tab w:pos="6605" w:val="left" w:leader="none"/>
                                </w:tabs>
                                <w:spacing w:line="151" w:lineRule="auto" w:before="15"/>
                                <w:ind w:left="0" w:right="0" w:firstLine="0"/>
                                <w:jc w:val="left"/>
                                <w:rPr>
                                  <w:rFonts w:ascii="Calibri"/>
                                  <w:sz w:val="18"/>
                                </w:rPr>
                              </w:pPr>
                              <w:r>
                                <w:rPr>
                                  <w:rFonts w:ascii="Calibri"/>
                                  <w:color w:val="595959"/>
                                  <w:spacing w:val="-5"/>
                                  <w:w w:val="240"/>
                                  <w:position w:val="-12"/>
                                  <w:sz w:val="18"/>
                                </w:rPr>
                                <w:t>0.6</w:t>
                              </w:r>
                              <w:r>
                                <w:rPr>
                                  <w:rFonts w:ascii="Calibri"/>
                                  <w:color w:val="595959"/>
                                  <w:position w:val="-12"/>
                                  <w:sz w:val="18"/>
                                </w:rPr>
                                <w:tab/>
                              </w:r>
                              <w:r>
                                <w:rPr>
                                  <w:rFonts w:ascii="Calibri"/>
                                  <w:color w:val="595959"/>
                                  <w:spacing w:val="-2"/>
                                  <w:w w:val="230"/>
                                  <w:sz w:val="18"/>
                                </w:rPr>
                                <w:t>conductiv</w:t>
                              </w:r>
                            </w:p>
                            <w:p>
                              <w:pPr>
                                <w:spacing w:line="154" w:lineRule="exact" w:before="0"/>
                                <w:ind w:left="6605" w:right="0" w:firstLine="0"/>
                                <w:jc w:val="left"/>
                                <w:rPr>
                                  <w:rFonts w:ascii="Calibri"/>
                                  <w:sz w:val="18"/>
                                </w:rPr>
                              </w:pPr>
                              <w:r>
                                <w:rPr>
                                  <w:rFonts w:ascii="Calibri"/>
                                  <w:color w:val="595959"/>
                                  <w:w w:val="165"/>
                                  <w:sz w:val="18"/>
                                </w:rPr>
                                <w:t>HNO3</w:t>
                              </w:r>
                              <w:r>
                                <w:rPr>
                                  <w:rFonts w:ascii="Calibri"/>
                                  <w:color w:val="595959"/>
                                  <w:spacing w:val="-21"/>
                                  <w:w w:val="225"/>
                                  <w:sz w:val="18"/>
                                </w:rPr>
                                <w:t> </w:t>
                              </w:r>
                              <w:r>
                                <w:rPr>
                                  <w:rFonts w:ascii="Calibri"/>
                                  <w:color w:val="595959"/>
                                  <w:spacing w:val="-4"/>
                                  <w:w w:val="225"/>
                                  <w:sz w:val="18"/>
                                </w:rPr>
                                <w:t>modi</w:t>
                              </w:r>
                            </w:p>
                            <w:p>
                              <w:pPr>
                                <w:spacing w:before="0"/>
                                <w:ind w:left="6605" w:right="0" w:firstLine="0"/>
                                <w:jc w:val="left"/>
                                <w:rPr>
                                  <w:rFonts w:ascii="Calibri"/>
                                  <w:sz w:val="18"/>
                                </w:rPr>
                              </w:pPr>
                              <w:r>
                                <w:rPr>
                                  <w:rFonts w:ascii="Calibri"/>
                                  <w:color w:val="595959"/>
                                  <w:w w:val="225"/>
                                  <w:sz w:val="18"/>
                                </w:rPr>
                                <w:t>micro</w:t>
                              </w:r>
                              <w:r>
                                <w:rPr>
                                  <w:rFonts w:ascii="Calibri"/>
                                  <w:color w:val="595959"/>
                                  <w:spacing w:val="-30"/>
                                  <w:w w:val="305"/>
                                  <w:sz w:val="18"/>
                                </w:rPr>
                                <w:t> </w:t>
                              </w:r>
                              <w:r>
                                <w:rPr>
                                  <w:rFonts w:ascii="Calibri"/>
                                  <w:color w:val="595959"/>
                                  <w:spacing w:val="-5"/>
                                  <w:w w:val="305"/>
                                  <w:sz w:val="18"/>
                                </w:rPr>
                                <w:t>rei</w:t>
                              </w:r>
                            </w:p>
                            <w:p>
                              <w:pPr>
                                <w:tabs>
                                  <w:tab w:pos="6605" w:val="left" w:leader="none"/>
                                </w:tabs>
                                <w:spacing w:line="232" w:lineRule="auto" w:before="0"/>
                                <w:ind w:left="0" w:right="0" w:firstLine="0"/>
                                <w:jc w:val="left"/>
                                <w:rPr>
                                  <w:rFonts w:ascii="Calibri"/>
                                  <w:sz w:val="18"/>
                                </w:rPr>
                              </w:pPr>
                              <w:r>
                                <w:rPr>
                                  <w:rFonts w:ascii="Calibri"/>
                                  <w:color w:val="595959"/>
                                  <w:spacing w:val="-5"/>
                                  <w:w w:val="250"/>
                                  <w:position w:val="-13"/>
                                  <w:sz w:val="18"/>
                                </w:rPr>
                                <w:t>0.4</w:t>
                              </w:r>
                              <w:r>
                                <w:rPr>
                                  <w:rFonts w:ascii="Calibri"/>
                                  <w:color w:val="595959"/>
                                  <w:position w:val="-13"/>
                                  <w:sz w:val="18"/>
                                </w:rPr>
                                <w:tab/>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wps:txbx>
                        <wps:bodyPr wrap="square" lIns="0" tIns="0" rIns="0" bIns="0" rtlCol="0">
                          <a:noAutofit/>
                        </wps:bodyPr>
                      </wps:wsp>
                      <wps:wsp>
                        <wps:cNvPr id="755" name="Textbox 755"/>
                        <wps:cNvSpPr txBox="1"/>
                        <wps:spPr>
                          <a:xfrm>
                            <a:off x="0" y="2106625"/>
                            <a:ext cx="355600" cy="561340"/>
                          </a:xfrm>
                          <a:prstGeom prst="rect">
                            <a:avLst/>
                          </a:prstGeom>
                        </wps:spPr>
                        <wps:txbx>
                          <w:txbxContent>
                            <w:p>
                              <w:pPr>
                                <w:spacing w:before="0"/>
                                <w:ind w:left="0" w:right="18" w:firstLine="0"/>
                                <w:jc w:val="center"/>
                                <w:rPr>
                                  <w:rFonts w:ascii="Calibri"/>
                                  <w:sz w:val="18"/>
                                </w:rPr>
                              </w:pPr>
                              <w:r>
                                <w:rPr>
                                  <w:rFonts w:ascii="Calibri"/>
                                  <w:color w:val="595959"/>
                                  <w:spacing w:val="-5"/>
                                  <w:w w:val="235"/>
                                  <w:sz w:val="18"/>
                                </w:rPr>
                                <w:t>0.2</w:t>
                              </w:r>
                            </w:p>
                            <w:p>
                              <w:pPr>
                                <w:spacing w:line="240" w:lineRule="auto" w:before="0"/>
                                <w:rPr>
                                  <w:rFonts w:ascii="Calibri"/>
                                  <w:sz w:val="18"/>
                                </w:rPr>
                              </w:pPr>
                            </w:p>
                            <w:p>
                              <w:pPr>
                                <w:spacing w:line="240" w:lineRule="auto" w:before="4"/>
                                <w:rPr>
                                  <w:rFonts w:ascii="Calibri"/>
                                  <w:sz w:val="18"/>
                                </w:rPr>
                              </w:pPr>
                            </w:p>
                            <w:p>
                              <w:pPr>
                                <w:spacing w:before="0"/>
                                <w:ind w:left="0" w:right="104" w:firstLine="0"/>
                                <w:jc w:val="center"/>
                                <w:rPr>
                                  <w:rFonts w:ascii="Calibri"/>
                                  <w:sz w:val="18"/>
                                </w:rPr>
                              </w:pPr>
                              <w:r>
                                <w:rPr>
                                  <w:rFonts w:ascii="Calibri"/>
                                  <w:color w:val="595959"/>
                                  <w:spacing w:val="-10"/>
                                  <w:w w:val="195"/>
                                  <w:sz w:val="18"/>
                                </w:rPr>
                                <w:t>0</w:t>
                              </w:r>
                            </w:p>
                          </w:txbxContent>
                        </wps:txbx>
                        <wps:bodyPr wrap="square" lIns="0" tIns="0" rIns="0" bIns="0" rtlCol="0">
                          <a:noAutofit/>
                        </wps:bodyPr>
                      </wps:wsp>
                      <wps:wsp>
                        <wps:cNvPr id="756" name="Textbox 756"/>
                        <wps:cNvSpPr txBox="1"/>
                        <wps:spPr>
                          <a:xfrm>
                            <a:off x="4194390" y="1901609"/>
                            <a:ext cx="1042035" cy="697865"/>
                          </a:xfrm>
                          <a:prstGeom prst="rect">
                            <a:avLst/>
                          </a:prstGeom>
                        </wps:spPr>
                        <wps:txbx>
                          <w:txbxContent>
                            <w:p>
                              <w:pPr>
                                <w:spacing w:before="0"/>
                                <w:ind w:left="0" w:right="13" w:firstLine="0"/>
                                <w:jc w:val="left"/>
                                <w:rPr>
                                  <w:rFonts w:ascii="Calibri"/>
                                  <w:sz w:val="18"/>
                                </w:rPr>
                              </w:pPr>
                              <w:r>
                                <w:rPr>
                                  <w:rFonts w:ascii="Calibri"/>
                                  <w:color w:val="595959"/>
                                  <w:spacing w:val="-2"/>
                                  <w:w w:val="235"/>
                                  <w:sz w:val="18"/>
                                </w:rPr>
                                <w:t>Thermal </w:t>
                              </w:r>
                              <w:r>
                                <w:rPr>
                                  <w:rFonts w:ascii="Calibri"/>
                                  <w:color w:val="595959"/>
                                  <w:spacing w:val="-2"/>
                                  <w:w w:val="225"/>
                                  <w:sz w:val="18"/>
                                </w:rPr>
                                <w:t>conductiv </w:t>
                              </w:r>
                              <w:r>
                                <w:rPr>
                                  <w:rFonts w:ascii="Calibri"/>
                                  <w:color w:val="595959"/>
                                  <w:spacing w:val="-4"/>
                                  <w:w w:val="185"/>
                                  <w:sz w:val="18"/>
                                </w:rPr>
                                <w:t>HNO3</w:t>
                              </w:r>
                              <w:r>
                                <w:rPr>
                                  <w:rFonts w:ascii="Calibri"/>
                                  <w:color w:val="595959"/>
                                  <w:spacing w:val="-15"/>
                                  <w:w w:val="185"/>
                                  <w:sz w:val="18"/>
                                </w:rPr>
                                <w:t> </w:t>
                              </w:r>
                              <w:r>
                                <w:rPr>
                                  <w:rFonts w:ascii="Calibri"/>
                                  <w:color w:val="595959"/>
                                  <w:spacing w:val="-4"/>
                                  <w:w w:val="205"/>
                                  <w:sz w:val="18"/>
                                </w:rPr>
                                <w:t>modi </w:t>
                              </w:r>
                              <w:r>
                                <w:rPr>
                                  <w:rFonts w:ascii="Calibri"/>
                                  <w:color w:val="595959"/>
                                  <w:spacing w:val="-4"/>
                                  <w:w w:val="225"/>
                                  <w:sz w:val="18"/>
                                </w:rPr>
                                <w:t>macro</w:t>
                              </w:r>
                              <w:r>
                                <w:rPr>
                                  <w:rFonts w:ascii="Calibri"/>
                                  <w:color w:val="595959"/>
                                  <w:spacing w:val="-14"/>
                                  <w:w w:val="260"/>
                                  <w:sz w:val="18"/>
                                </w:rPr>
                                <w:t> </w:t>
                              </w:r>
                              <w:r>
                                <w:rPr>
                                  <w:rFonts w:ascii="Calibri"/>
                                  <w:color w:val="595959"/>
                                  <w:spacing w:val="-4"/>
                                  <w:w w:val="260"/>
                                  <w:sz w:val="18"/>
                                </w:rPr>
                                <w:t>rei </w:t>
                              </w:r>
                              <w:r>
                                <w:rPr>
                                  <w:rFonts w:ascii="Calibri"/>
                                  <w:color w:val="595959"/>
                                  <w:w w:val="210"/>
                                  <w:sz w:val="18"/>
                                </w:rPr>
                                <w:t>PALF/PP</w:t>
                              </w:r>
                              <w:r>
                                <w:rPr>
                                  <w:rFonts w:ascii="Calibri"/>
                                  <w:color w:val="595959"/>
                                  <w:spacing w:val="-26"/>
                                  <w:w w:val="300"/>
                                  <w:sz w:val="18"/>
                                </w:rPr>
                                <w:t> </w:t>
                              </w:r>
                              <w:r>
                                <w:rPr>
                                  <w:rFonts w:ascii="Calibri"/>
                                  <w:color w:val="595959"/>
                                  <w:spacing w:val="-10"/>
                                  <w:w w:val="300"/>
                                  <w:sz w:val="18"/>
                                </w:rPr>
                                <w:t>c</w:t>
                              </w:r>
                            </w:p>
                          </w:txbxContent>
                        </wps:txbx>
                        <wps:bodyPr wrap="square" lIns="0" tIns="0" rIns="0" bIns="0" rtlCol="0">
                          <a:noAutofit/>
                        </wps:bodyPr>
                      </wps:wsp>
                      <wps:wsp>
                        <wps:cNvPr id="757" name="Textbox 757"/>
                        <wps:cNvSpPr txBox="1"/>
                        <wps:spPr>
                          <a:xfrm>
                            <a:off x="478091" y="2676563"/>
                            <a:ext cx="4728210" cy="352425"/>
                          </a:xfrm>
                          <a:prstGeom prst="rect">
                            <a:avLst/>
                          </a:prstGeom>
                        </wps:spPr>
                        <wps:txbx>
                          <w:txbxContent>
                            <w:p>
                              <w:pPr>
                                <w:tabs>
                                  <w:tab w:pos="778"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15" w:right="0" w:firstLine="0"/>
                                <w:jc w:val="left"/>
                                <w:rPr>
                                  <w:rFonts w:ascii="Arial MT"/>
                                  <w:sz w:val="24"/>
                                </w:rPr>
                              </w:pPr>
                              <w:r>
                                <w:rPr>
                                  <w:rFonts w:ascii="Arial MT"/>
                                  <w:color w:val="595959"/>
                                  <w:spacing w:val="-2"/>
                                  <w:w w:val="140"/>
                                  <w:sz w:val="24"/>
                                </w:rPr>
                                <w:t>%</w:t>
                              </w:r>
                              <w:r>
                                <w:rPr>
                                  <w:rFonts w:ascii="Arial MT"/>
                                  <w:color w:val="595959"/>
                                  <w:spacing w:val="-7"/>
                                  <w:w w:val="140"/>
                                  <w:sz w:val="24"/>
                                </w:rPr>
                                <w:t> </w:t>
                              </w:r>
                              <w:r>
                                <w:rPr>
                                  <w:rFonts w:ascii="Arial MT"/>
                                  <w:color w:val="595959"/>
                                  <w:spacing w:val="-2"/>
                                  <w:w w:val="235"/>
                                  <w:sz w:val="24"/>
                                </w:rPr>
                                <w:t>weight</w:t>
                              </w:r>
                              <w:r>
                                <w:rPr>
                                  <w:rFonts w:ascii="Arial MT"/>
                                  <w:color w:val="595959"/>
                                  <w:spacing w:val="-15"/>
                                  <w:w w:val="235"/>
                                  <w:sz w:val="24"/>
                                </w:rPr>
                                <w:t> </w:t>
                              </w:r>
                              <w:r>
                                <w:rPr>
                                  <w:rFonts w:ascii="Arial MT"/>
                                  <w:color w:val="595959"/>
                                  <w:spacing w:val="-2"/>
                                  <w:w w:val="280"/>
                                  <w:sz w:val="24"/>
                                </w:rPr>
                                <w:t>ratio</w:t>
                              </w:r>
                              <w:r>
                                <w:rPr>
                                  <w:rFonts w:ascii="Arial MT"/>
                                  <w:color w:val="595959"/>
                                  <w:spacing w:val="-45"/>
                                  <w:w w:val="280"/>
                                  <w:sz w:val="24"/>
                                </w:rPr>
                                <w:t> </w:t>
                              </w:r>
                              <w:r>
                                <w:rPr>
                                  <w:rFonts w:ascii="Arial MT"/>
                                  <w:color w:val="595959"/>
                                  <w:spacing w:val="-2"/>
                                  <w:w w:val="235"/>
                                  <w:sz w:val="24"/>
                                </w:rPr>
                                <w:t>of</w:t>
                              </w:r>
                              <w:r>
                                <w:rPr>
                                  <w:rFonts w:ascii="Arial MT"/>
                                  <w:color w:val="595959"/>
                                  <w:w w:val="235"/>
                                  <w:sz w:val="24"/>
                                </w:rPr>
                                <w:t> </w:t>
                              </w:r>
                              <w:r>
                                <w:rPr>
                                  <w:rFonts w:ascii="Arial MT"/>
                                  <w:color w:val="595959"/>
                                  <w:spacing w:val="-2"/>
                                  <w:w w:val="185"/>
                                  <w:sz w:val="24"/>
                                </w:rPr>
                                <w:t>PALF/PP</w:t>
                              </w:r>
                              <w:r>
                                <w:rPr>
                                  <w:rFonts w:ascii="Arial MT"/>
                                  <w:color w:val="595959"/>
                                  <w:spacing w:val="42"/>
                                  <w:w w:val="185"/>
                                  <w:sz w:val="24"/>
                                </w:rPr>
                                <w:t> </w:t>
                              </w:r>
                              <w:r>
                                <w:rPr>
                                  <w:rFonts w:ascii="Arial MT"/>
                                  <w:color w:val="595959"/>
                                  <w:spacing w:val="-4"/>
                                  <w:w w:val="170"/>
                                  <w:sz w:val="24"/>
                                </w:rPr>
                                <w:t>compo</w:t>
                              </w:r>
                            </w:p>
                          </w:txbxContent>
                        </wps:txbx>
                        <wps:bodyPr wrap="square" lIns="0" tIns="0" rIns="0" bIns="0" rtlCol="0">
                          <a:noAutofit/>
                        </wps:bodyPr>
                      </wps:wsp>
                    </wpg:wgp>
                  </a:graphicData>
                </a:graphic>
              </wp:anchor>
            </w:drawing>
          </mc:Choice>
          <mc:Fallback>
            <w:pict>
              <v:group style="position:absolute;margin-left:101.800003pt;margin-top:5.769384pt;width:412.35pt;height:238.5pt;mso-position-horizontal-relative:page;mso-position-vertical-relative:paragraph;z-index:-15638528;mso-wrap-distance-left:0;mso-wrap-distance-right:0" id="docshapegroup693" coordorigin="2036,115" coordsize="8247,4770">
                <v:rect style="position:absolute;left:2431;top:4210;width:4512;height:15" id="docshape694" filled="true" fillcolor="#d8d8d8" stroked="false">
                  <v:fill type="solid"/>
                </v:rect>
                <v:shape style="position:absolute;left:8196;top:499;width:428;height:44" id="docshape695" coordorigin="8196,500" coordsize="428,44" path="m8614,500l8218,500,8206,500,8196,510,8196,534,8206,543,8614,543,8623,534,8623,510,8614,500xe" filled="true" fillcolor="#9aba59" stroked="false">
                  <v:path arrowok="t"/>
                  <v:fill type="solid"/>
                </v:shape>
                <v:shape style="position:absolute;left:8349;top:461;width:116;height:116" type="#_x0000_t75" id="docshape696" stroked="false">
                  <v:imagedata r:id="rId122" o:title=""/>
                </v:shape>
                <v:shape style="position:absolute;left:8196;top:1853;width:428;height:44" id="docshape697" coordorigin="8196,1854" coordsize="428,44" path="m8614,1854l8218,1854,8206,1854,8196,1863,8196,1887,8206,1897,8614,1897,8623,1887,8623,1863,8614,1854xe" filled="true" fillcolor="#bf4f4d" stroked="false">
                  <v:path arrowok="t"/>
                  <v:fill type="solid"/>
                </v:shape>
                <v:shape style="position:absolute;left:8349;top:1817;width:116;height:116" type="#_x0000_t75" id="docshape698" stroked="false">
                  <v:imagedata r:id="rId123" o:title=""/>
                </v:shape>
                <v:shape style="position:absolute;left:8196;top:3209;width:428;height:44" id="docshape699" coordorigin="8196,3210" coordsize="428,44" path="m8614,3210l8218,3210,8206,3210,8196,3219,8196,3243,8206,3253,8614,3253,8623,3243,8623,3219,8614,3210xe" filled="true" fillcolor="#4f80bc" stroked="false">
                  <v:path arrowok="t"/>
                  <v:fill type="solid"/>
                </v:shape>
                <v:shape style="position:absolute;left:8349;top:3171;width:116;height:116" type="#_x0000_t75" id="docshape700" stroked="false">
                  <v:imagedata r:id="rId124" o:title=""/>
                </v:shape>
                <v:shape style="position:absolute;left:2036;top:115;width:560;height:220" type="#_x0000_t202" id="docshape701" filled="false" stroked="false">
                  <v:textbox inset="0,0,0,0">
                    <w:txbxContent>
                      <w:p>
                        <w:pPr>
                          <w:spacing w:before="0"/>
                          <w:ind w:left="0" w:right="0" w:firstLine="0"/>
                          <w:jc w:val="left"/>
                          <w:rPr>
                            <w:rFonts w:ascii="Calibri"/>
                            <w:sz w:val="18"/>
                          </w:rPr>
                        </w:pPr>
                        <w:r>
                          <w:rPr>
                            <w:rFonts w:ascii="Calibri"/>
                            <w:color w:val="595959"/>
                            <w:spacing w:val="-5"/>
                            <w:w w:val="235"/>
                            <w:sz w:val="18"/>
                          </w:rPr>
                          <w:t>1.2</w:t>
                        </w:r>
                      </w:p>
                    </w:txbxContent>
                  </v:textbox>
                  <w10:wrap type="none"/>
                </v:shape>
                <v:shape style="position:absolute;left:2036;top:778;width:560;height:884" type="#_x0000_t202" id="docshape702" filled="false" stroked="false">
                  <v:textbox inset="0,0,0,0">
                    <w:txbxContent>
                      <w:p>
                        <w:pPr>
                          <w:spacing w:before="0"/>
                          <w:ind w:left="0" w:right="104" w:firstLine="0"/>
                          <w:jc w:val="center"/>
                          <w:rPr>
                            <w:rFonts w:ascii="Calibri"/>
                            <w:sz w:val="18"/>
                          </w:rPr>
                        </w:pPr>
                        <w:r>
                          <w:rPr>
                            <w:rFonts w:ascii="Calibri"/>
                            <w:color w:val="595959"/>
                            <w:spacing w:val="-10"/>
                            <w:w w:val="195"/>
                            <w:sz w:val="18"/>
                          </w:rPr>
                          <w:t>1</w:t>
                        </w:r>
                      </w:p>
                      <w:p>
                        <w:pPr>
                          <w:spacing w:line="240" w:lineRule="auto" w:before="0"/>
                          <w:rPr>
                            <w:rFonts w:ascii="Calibri"/>
                            <w:sz w:val="18"/>
                          </w:rPr>
                        </w:pPr>
                      </w:p>
                      <w:p>
                        <w:pPr>
                          <w:spacing w:line="240" w:lineRule="auto" w:before="4"/>
                          <w:rPr>
                            <w:rFonts w:ascii="Calibri"/>
                            <w:sz w:val="18"/>
                          </w:rPr>
                        </w:pPr>
                      </w:p>
                      <w:p>
                        <w:pPr>
                          <w:spacing w:before="0"/>
                          <w:ind w:left="0" w:right="18" w:firstLine="0"/>
                          <w:jc w:val="center"/>
                          <w:rPr>
                            <w:rFonts w:ascii="Calibri"/>
                            <w:sz w:val="18"/>
                          </w:rPr>
                        </w:pPr>
                        <w:r>
                          <w:rPr>
                            <w:rFonts w:ascii="Calibri"/>
                            <w:color w:val="595959"/>
                            <w:spacing w:val="-5"/>
                            <w:w w:val="235"/>
                            <w:sz w:val="18"/>
                          </w:rPr>
                          <w:t>0.8</w:t>
                        </w:r>
                      </w:p>
                    </w:txbxContent>
                  </v:textbox>
                  <w10:wrap type="none"/>
                </v:shape>
                <v:shape style="position:absolute;left:8641;top:400;width:1641;height:1099" type="#_x0000_t202" id="docshape703" filled="false" stroked="false">
                  <v:textbox inset="0,0,0,0">
                    <w:txbxContent>
                      <w:p>
                        <w:pPr>
                          <w:spacing w:before="0"/>
                          <w:ind w:left="0" w:right="13" w:firstLine="0"/>
                          <w:jc w:val="left"/>
                          <w:rPr>
                            <w:rFonts w:ascii="Calibri"/>
                            <w:sz w:val="18"/>
                          </w:rPr>
                        </w:pPr>
                        <w:r>
                          <w:rPr>
                            <w:rFonts w:ascii="Calibri"/>
                            <w:color w:val="595959"/>
                            <w:spacing w:val="-2"/>
                            <w:w w:val="235"/>
                            <w:sz w:val="18"/>
                          </w:rPr>
                          <w:t>Thermal </w:t>
                        </w:r>
                        <w:r>
                          <w:rPr>
                            <w:rFonts w:ascii="Calibri"/>
                            <w:color w:val="595959"/>
                            <w:spacing w:val="-2"/>
                            <w:w w:val="225"/>
                            <w:sz w:val="18"/>
                          </w:rPr>
                          <w:t>conductiv </w:t>
                        </w:r>
                        <w:r>
                          <w:rPr>
                            <w:rFonts w:ascii="Calibri"/>
                            <w:color w:val="595959"/>
                            <w:spacing w:val="-4"/>
                            <w:w w:val="185"/>
                            <w:sz w:val="18"/>
                          </w:rPr>
                          <w:t>HNO3</w:t>
                        </w:r>
                        <w:r>
                          <w:rPr>
                            <w:rFonts w:ascii="Calibri"/>
                            <w:color w:val="595959"/>
                            <w:spacing w:val="-15"/>
                            <w:w w:val="185"/>
                            <w:sz w:val="18"/>
                          </w:rPr>
                          <w:t> </w:t>
                        </w:r>
                        <w:r>
                          <w:rPr>
                            <w:rFonts w:ascii="Calibri"/>
                            <w:color w:val="595959"/>
                            <w:spacing w:val="-4"/>
                            <w:w w:val="205"/>
                            <w:sz w:val="18"/>
                          </w:rPr>
                          <w:t>modi </w:t>
                        </w:r>
                        <w:r>
                          <w:rPr>
                            <w:rFonts w:ascii="Calibri"/>
                            <w:color w:val="595959"/>
                            <w:spacing w:val="-4"/>
                            <w:w w:val="215"/>
                            <w:sz w:val="18"/>
                          </w:rPr>
                          <w:t>nano</w:t>
                        </w:r>
                        <w:r>
                          <w:rPr>
                            <w:rFonts w:ascii="Calibri"/>
                            <w:color w:val="595959"/>
                            <w:spacing w:val="-14"/>
                            <w:w w:val="260"/>
                            <w:sz w:val="18"/>
                          </w:rPr>
                          <w:t> </w:t>
                        </w:r>
                        <w:r>
                          <w:rPr>
                            <w:rFonts w:ascii="Calibri"/>
                            <w:color w:val="595959"/>
                            <w:spacing w:val="-4"/>
                            <w:w w:val="260"/>
                            <w:sz w:val="18"/>
                          </w:rPr>
                          <w:t>rein </w:t>
                        </w:r>
                        <w:r>
                          <w:rPr>
                            <w:rFonts w:ascii="Calibri"/>
                            <w:color w:val="595959"/>
                            <w:w w:val="210"/>
                            <w:sz w:val="18"/>
                          </w:rPr>
                          <w:t>PALF/PP</w:t>
                        </w:r>
                        <w:r>
                          <w:rPr>
                            <w:rFonts w:ascii="Calibri"/>
                            <w:color w:val="595959"/>
                            <w:spacing w:val="-20"/>
                            <w:w w:val="285"/>
                            <w:sz w:val="18"/>
                          </w:rPr>
                          <w:t> </w:t>
                        </w:r>
                        <w:r>
                          <w:rPr>
                            <w:rFonts w:ascii="Calibri"/>
                            <w:color w:val="595959"/>
                            <w:spacing w:val="-10"/>
                            <w:w w:val="285"/>
                            <w:sz w:val="18"/>
                          </w:rPr>
                          <w:t>c</w:t>
                        </w:r>
                      </w:p>
                    </w:txbxContent>
                  </v:textbox>
                  <w10:wrap type="none"/>
                </v:shape>
                <v:shape style="position:absolute;left:2036;top:1755;width:8247;height:1234" type="#_x0000_t202" id="docshape704" filled="false" stroked="false">
                  <v:textbox inset="0,0,0,0">
                    <w:txbxContent>
                      <w:p>
                        <w:pPr>
                          <w:spacing w:before="0"/>
                          <w:ind w:left="6605" w:right="0" w:firstLine="0"/>
                          <w:jc w:val="left"/>
                          <w:rPr>
                            <w:rFonts w:ascii="Calibri"/>
                            <w:sz w:val="18"/>
                          </w:rPr>
                        </w:pPr>
                        <w:r>
                          <w:rPr>
                            <w:rFonts w:ascii="Calibri"/>
                            <w:color w:val="595959"/>
                            <w:spacing w:val="-2"/>
                            <w:w w:val="225"/>
                            <w:sz w:val="18"/>
                          </w:rPr>
                          <w:t>Thermal</w:t>
                        </w:r>
                      </w:p>
                      <w:p>
                        <w:pPr>
                          <w:tabs>
                            <w:tab w:pos="6605" w:val="left" w:leader="none"/>
                          </w:tabs>
                          <w:spacing w:line="151" w:lineRule="auto" w:before="15"/>
                          <w:ind w:left="0" w:right="0" w:firstLine="0"/>
                          <w:jc w:val="left"/>
                          <w:rPr>
                            <w:rFonts w:ascii="Calibri"/>
                            <w:sz w:val="18"/>
                          </w:rPr>
                        </w:pPr>
                        <w:r>
                          <w:rPr>
                            <w:rFonts w:ascii="Calibri"/>
                            <w:color w:val="595959"/>
                            <w:spacing w:val="-5"/>
                            <w:w w:val="240"/>
                            <w:position w:val="-12"/>
                            <w:sz w:val="18"/>
                          </w:rPr>
                          <w:t>0.6</w:t>
                        </w:r>
                        <w:r>
                          <w:rPr>
                            <w:rFonts w:ascii="Calibri"/>
                            <w:color w:val="595959"/>
                            <w:position w:val="-12"/>
                            <w:sz w:val="18"/>
                          </w:rPr>
                          <w:tab/>
                        </w:r>
                        <w:r>
                          <w:rPr>
                            <w:rFonts w:ascii="Calibri"/>
                            <w:color w:val="595959"/>
                            <w:spacing w:val="-2"/>
                            <w:w w:val="230"/>
                            <w:sz w:val="18"/>
                          </w:rPr>
                          <w:t>conductiv</w:t>
                        </w:r>
                      </w:p>
                      <w:p>
                        <w:pPr>
                          <w:spacing w:line="154" w:lineRule="exact" w:before="0"/>
                          <w:ind w:left="6605" w:right="0" w:firstLine="0"/>
                          <w:jc w:val="left"/>
                          <w:rPr>
                            <w:rFonts w:ascii="Calibri"/>
                            <w:sz w:val="18"/>
                          </w:rPr>
                        </w:pPr>
                        <w:r>
                          <w:rPr>
                            <w:rFonts w:ascii="Calibri"/>
                            <w:color w:val="595959"/>
                            <w:w w:val="165"/>
                            <w:sz w:val="18"/>
                          </w:rPr>
                          <w:t>HNO3</w:t>
                        </w:r>
                        <w:r>
                          <w:rPr>
                            <w:rFonts w:ascii="Calibri"/>
                            <w:color w:val="595959"/>
                            <w:spacing w:val="-21"/>
                            <w:w w:val="225"/>
                            <w:sz w:val="18"/>
                          </w:rPr>
                          <w:t> </w:t>
                        </w:r>
                        <w:r>
                          <w:rPr>
                            <w:rFonts w:ascii="Calibri"/>
                            <w:color w:val="595959"/>
                            <w:spacing w:val="-4"/>
                            <w:w w:val="225"/>
                            <w:sz w:val="18"/>
                          </w:rPr>
                          <w:t>modi</w:t>
                        </w:r>
                      </w:p>
                      <w:p>
                        <w:pPr>
                          <w:spacing w:before="0"/>
                          <w:ind w:left="6605" w:right="0" w:firstLine="0"/>
                          <w:jc w:val="left"/>
                          <w:rPr>
                            <w:rFonts w:ascii="Calibri"/>
                            <w:sz w:val="18"/>
                          </w:rPr>
                        </w:pPr>
                        <w:r>
                          <w:rPr>
                            <w:rFonts w:ascii="Calibri"/>
                            <w:color w:val="595959"/>
                            <w:w w:val="225"/>
                            <w:sz w:val="18"/>
                          </w:rPr>
                          <w:t>micro</w:t>
                        </w:r>
                        <w:r>
                          <w:rPr>
                            <w:rFonts w:ascii="Calibri"/>
                            <w:color w:val="595959"/>
                            <w:spacing w:val="-30"/>
                            <w:w w:val="305"/>
                            <w:sz w:val="18"/>
                          </w:rPr>
                          <w:t> </w:t>
                        </w:r>
                        <w:r>
                          <w:rPr>
                            <w:rFonts w:ascii="Calibri"/>
                            <w:color w:val="595959"/>
                            <w:spacing w:val="-5"/>
                            <w:w w:val="305"/>
                            <w:sz w:val="18"/>
                          </w:rPr>
                          <w:t>rei</w:t>
                        </w:r>
                      </w:p>
                      <w:p>
                        <w:pPr>
                          <w:tabs>
                            <w:tab w:pos="6605" w:val="left" w:leader="none"/>
                          </w:tabs>
                          <w:spacing w:line="232" w:lineRule="auto" w:before="0"/>
                          <w:ind w:left="0" w:right="0" w:firstLine="0"/>
                          <w:jc w:val="left"/>
                          <w:rPr>
                            <w:rFonts w:ascii="Calibri"/>
                            <w:sz w:val="18"/>
                          </w:rPr>
                        </w:pPr>
                        <w:r>
                          <w:rPr>
                            <w:rFonts w:ascii="Calibri"/>
                            <w:color w:val="595959"/>
                            <w:spacing w:val="-5"/>
                            <w:w w:val="250"/>
                            <w:position w:val="-13"/>
                            <w:sz w:val="18"/>
                          </w:rPr>
                          <w:t>0.4</w:t>
                        </w:r>
                        <w:r>
                          <w:rPr>
                            <w:rFonts w:ascii="Calibri"/>
                            <w:color w:val="595959"/>
                            <w:position w:val="-13"/>
                            <w:sz w:val="18"/>
                          </w:rPr>
                          <w:tab/>
                        </w:r>
                        <w:r>
                          <w:rPr>
                            <w:rFonts w:ascii="Calibri"/>
                            <w:color w:val="595959"/>
                            <w:w w:val="210"/>
                            <w:sz w:val="18"/>
                          </w:rPr>
                          <w:t>PALF/PP</w:t>
                        </w:r>
                        <w:r>
                          <w:rPr>
                            <w:rFonts w:ascii="Calibri"/>
                            <w:color w:val="595959"/>
                            <w:spacing w:val="-18"/>
                            <w:w w:val="280"/>
                            <w:sz w:val="18"/>
                          </w:rPr>
                          <w:t> </w:t>
                        </w:r>
                        <w:r>
                          <w:rPr>
                            <w:rFonts w:ascii="Calibri"/>
                            <w:color w:val="595959"/>
                            <w:spacing w:val="-10"/>
                            <w:w w:val="280"/>
                            <w:sz w:val="18"/>
                          </w:rPr>
                          <w:t>c</w:t>
                        </w:r>
                      </w:p>
                    </w:txbxContent>
                  </v:textbox>
                  <w10:wrap type="none"/>
                </v:shape>
                <v:shape style="position:absolute;left:2036;top:3432;width:560;height:884" type="#_x0000_t202" id="docshape705" filled="false" stroked="false">
                  <v:textbox inset="0,0,0,0">
                    <w:txbxContent>
                      <w:p>
                        <w:pPr>
                          <w:spacing w:before="0"/>
                          <w:ind w:left="0" w:right="18" w:firstLine="0"/>
                          <w:jc w:val="center"/>
                          <w:rPr>
                            <w:rFonts w:ascii="Calibri"/>
                            <w:sz w:val="18"/>
                          </w:rPr>
                        </w:pPr>
                        <w:r>
                          <w:rPr>
                            <w:rFonts w:ascii="Calibri"/>
                            <w:color w:val="595959"/>
                            <w:spacing w:val="-5"/>
                            <w:w w:val="235"/>
                            <w:sz w:val="18"/>
                          </w:rPr>
                          <w:t>0.2</w:t>
                        </w:r>
                      </w:p>
                      <w:p>
                        <w:pPr>
                          <w:spacing w:line="240" w:lineRule="auto" w:before="0"/>
                          <w:rPr>
                            <w:rFonts w:ascii="Calibri"/>
                            <w:sz w:val="18"/>
                          </w:rPr>
                        </w:pPr>
                      </w:p>
                      <w:p>
                        <w:pPr>
                          <w:spacing w:line="240" w:lineRule="auto" w:before="4"/>
                          <w:rPr>
                            <w:rFonts w:ascii="Calibri"/>
                            <w:sz w:val="18"/>
                          </w:rPr>
                        </w:pPr>
                      </w:p>
                      <w:p>
                        <w:pPr>
                          <w:spacing w:before="0"/>
                          <w:ind w:left="0" w:right="104" w:firstLine="0"/>
                          <w:jc w:val="center"/>
                          <w:rPr>
                            <w:rFonts w:ascii="Calibri"/>
                            <w:sz w:val="18"/>
                          </w:rPr>
                        </w:pPr>
                        <w:r>
                          <w:rPr>
                            <w:rFonts w:ascii="Calibri"/>
                            <w:color w:val="595959"/>
                            <w:spacing w:val="-10"/>
                            <w:w w:val="195"/>
                            <w:sz w:val="18"/>
                          </w:rPr>
                          <w:t>0</w:t>
                        </w:r>
                      </w:p>
                    </w:txbxContent>
                  </v:textbox>
                  <w10:wrap type="none"/>
                </v:shape>
                <v:shape style="position:absolute;left:8641;top:3110;width:1641;height:1099" type="#_x0000_t202" id="docshape706" filled="false" stroked="false">
                  <v:textbox inset="0,0,0,0">
                    <w:txbxContent>
                      <w:p>
                        <w:pPr>
                          <w:spacing w:before="0"/>
                          <w:ind w:left="0" w:right="13" w:firstLine="0"/>
                          <w:jc w:val="left"/>
                          <w:rPr>
                            <w:rFonts w:ascii="Calibri"/>
                            <w:sz w:val="18"/>
                          </w:rPr>
                        </w:pPr>
                        <w:r>
                          <w:rPr>
                            <w:rFonts w:ascii="Calibri"/>
                            <w:color w:val="595959"/>
                            <w:spacing w:val="-2"/>
                            <w:w w:val="235"/>
                            <w:sz w:val="18"/>
                          </w:rPr>
                          <w:t>Thermal </w:t>
                        </w:r>
                        <w:r>
                          <w:rPr>
                            <w:rFonts w:ascii="Calibri"/>
                            <w:color w:val="595959"/>
                            <w:spacing w:val="-2"/>
                            <w:w w:val="225"/>
                            <w:sz w:val="18"/>
                          </w:rPr>
                          <w:t>conductiv </w:t>
                        </w:r>
                        <w:r>
                          <w:rPr>
                            <w:rFonts w:ascii="Calibri"/>
                            <w:color w:val="595959"/>
                            <w:spacing w:val="-4"/>
                            <w:w w:val="185"/>
                            <w:sz w:val="18"/>
                          </w:rPr>
                          <w:t>HNO3</w:t>
                        </w:r>
                        <w:r>
                          <w:rPr>
                            <w:rFonts w:ascii="Calibri"/>
                            <w:color w:val="595959"/>
                            <w:spacing w:val="-15"/>
                            <w:w w:val="185"/>
                            <w:sz w:val="18"/>
                          </w:rPr>
                          <w:t> </w:t>
                        </w:r>
                        <w:r>
                          <w:rPr>
                            <w:rFonts w:ascii="Calibri"/>
                            <w:color w:val="595959"/>
                            <w:spacing w:val="-4"/>
                            <w:w w:val="205"/>
                            <w:sz w:val="18"/>
                          </w:rPr>
                          <w:t>modi </w:t>
                        </w:r>
                        <w:r>
                          <w:rPr>
                            <w:rFonts w:ascii="Calibri"/>
                            <w:color w:val="595959"/>
                            <w:spacing w:val="-4"/>
                            <w:w w:val="225"/>
                            <w:sz w:val="18"/>
                          </w:rPr>
                          <w:t>macro</w:t>
                        </w:r>
                        <w:r>
                          <w:rPr>
                            <w:rFonts w:ascii="Calibri"/>
                            <w:color w:val="595959"/>
                            <w:spacing w:val="-14"/>
                            <w:w w:val="260"/>
                            <w:sz w:val="18"/>
                          </w:rPr>
                          <w:t> </w:t>
                        </w:r>
                        <w:r>
                          <w:rPr>
                            <w:rFonts w:ascii="Calibri"/>
                            <w:color w:val="595959"/>
                            <w:spacing w:val="-4"/>
                            <w:w w:val="260"/>
                            <w:sz w:val="18"/>
                          </w:rPr>
                          <w:t>rei </w:t>
                        </w:r>
                        <w:r>
                          <w:rPr>
                            <w:rFonts w:ascii="Calibri"/>
                            <w:color w:val="595959"/>
                            <w:w w:val="210"/>
                            <w:sz w:val="18"/>
                          </w:rPr>
                          <w:t>PALF/PP</w:t>
                        </w:r>
                        <w:r>
                          <w:rPr>
                            <w:rFonts w:ascii="Calibri"/>
                            <w:color w:val="595959"/>
                            <w:spacing w:val="-26"/>
                            <w:w w:val="300"/>
                            <w:sz w:val="18"/>
                          </w:rPr>
                          <w:t> </w:t>
                        </w:r>
                        <w:r>
                          <w:rPr>
                            <w:rFonts w:ascii="Calibri"/>
                            <w:color w:val="595959"/>
                            <w:spacing w:val="-10"/>
                            <w:w w:val="300"/>
                            <w:sz w:val="18"/>
                          </w:rPr>
                          <w:t>c</w:t>
                        </w:r>
                      </w:p>
                    </w:txbxContent>
                  </v:textbox>
                  <w10:wrap type="none"/>
                </v:shape>
                <v:shape style="position:absolute;left:2788;top:4330;width:7446;height:555" type="#_x0000_t202" id="docshape707" filled="false" stroked="false">
                  <v:textbox inset="0,0,0,0">
                    <w:txbxContent>
                      <w:p>
                        <w:pPr>
                          <w:tabs>
                            <w:tab w:pos="778" w:val="left" w:leader="none"/>
                          </w:tabs>
                          <w:spacing w:before="0"/>
                          <w:ind w:left="0" w:right="0" w:firstLine="0"/>
                          <w:jc w:val="left"/>
                          <w:rPr>
                            <w:rFonts w:ascii="Calibri"/>
                            <w:sz w:val="18"/>
                          </w:rPr>
                        </w:pPr>
                        <w:r>
                          <w:rPr>
                            <w:rFonts w:ascii="Calibri"/>
                            <w:color w:val="595959"/>
                            <w:spacing w:val="-5"/>
                            <w:w w:val="205"/>
                            <w:sz w:val="18"/>
                          </w:rPr>
                          <w:t>PP</w:t>
                        </w:r>
                        <w:r>
                          <w:rPr>
                            <w:rFonts w:ascii="Calibri"/>
                            <w:color w:val="595959"/>
                            <w:sz w:val="18"/>
                          </w:rPr>
                          <w:tab/>
                        </w:r>
                        <w:r>
                          <w:rPr>
                            <w:rFonts w:ascii="Calibri"/>
                            <w:color w:val="595959"/>
                            <w:spacing w:val="-2"/>
                            <w:w w:val="205"/>
                            <w:sz w:val="18"/>
                          </w:rPr>
                          <w:t>10/9020/8030/7040/60</w:t>
                        </w:r>
                      </w:p>
                      <w:p>
                        <w:pPr>
                          <w:spacing w:before="59"/>
                          <w:ind w:left="15" w:right="0" w:firstLine="0"/>
                          <w:jc w:val="left"/>
                          <w:rPr>
                            <w:rFonts w:ascii="Arial MT"/>
                            <w:sz w:val="24"/>
                          </w:rPr>
                        </w:pPr>
                        <w:r>
                          <w:rPr>
                            <w:rFonts w:ascii="Arial MT"/>
                            <w:color w:val="595959"/>
                            <w:spacing w:val="-2"/>
                            <w:w w:val="140"/>
                            <w:sz w:val="24"/>
                          </w:rPr>
                          <w:t>%</w:t>
                        </w:r>
                        <w:r>
                          <w:rPr>
                            <w:rFonts w:ascii="Arial MT"/>
                            <w:color w:val="595959"/>
                            <w:spacing w:val="-7"/>
                            <w:w w:val="140"/>
                            <w:sz w:val="24"/>
                          </w:rPr>
                          <w:t> </w:t>
                        </w:r>
                        <w:r>
                          <w:rPr>
                            <w:rFonts w:ascii="Arial MT"/>
                            <w:color w:val="595959"/>
                            <w:spacing w:val="-2"/>
                            <w:w w:val="235"/>
                            <w:sz w:val="24"/>
                          </w:rPr>
                          <w:t>weight</w:t>
                        </w:r>
                        <w:r>
                          <w:rPr>
                            <w:rFonts w:ascii="Arial MT"/>
                            <w:color w:val="595959"/>
                            <w:spacing w:val="-15"/>
                            <w:w w:val="235"/>
                            <w:sz w:val="24"/>
                          </w:rPr>
                          <w:t> </w:t>
                        </w:r>
                        <w:r>
                          <w:rPr>
                            <w:rFonts w:ascii="Arial MT"/>
                            <w:color w:val="595959"/>
                            <w:spacing w:val="-2"/>
                            <w:w w:val="280"/>
                            <w:sz w:val="24"/>
                          </w:rPr>
                          <w:t>ratio</w:t>
                        </w:r>
                        <w:r>
                          <w:rPr>
                            <w:rFonts w:ascii="Arial MT"/>
                            <w:color w:val="595959"/>
                            <w:spacing w:val="-45"/>
                            <w:w w:val="280"/>
                            <w:sz w:val="24"/>
                          </w:rPr>
                          <w:t> </w:t>
                        </w:r>
                        <w:r>
                          <w:rPr>
                            <w:rFonts w:ascii="Arial MT"/>
                            <w:color w:val="595959"/>
                            <w:spacing w:val="-2"/>
                            <w:w w:val="235"/>
                            <w:sz w:val="24"/>
                          </w:rPr>
                          <w:t>of</w:t>
                        </w:r>
                        <w:r>
                          <w:rPr>
                            <w:rFonts w:ascii="Arial MT"/>
                            <w:color w:val="595959"/>
                            <w:w w:val="235"/>
                            <w:sz w:val="24"/>
                          </w:rPr>
                          <w:t> </w:t>
                        </w:r>
                        <w:r>
                          <w:rPr>
                            <w:rFonts w:ascii="Arial MT"/>
                            <w:color w:val="595959"/>
                            <w:spacing w:val="-2"/>
                            <w:w w:val="185"/>
                            <w:sz w:val="24"/>
                          </w:rPr>
                          <w:t>PALF/PP</w:t>
                        </w:r>
                        <w:r>
                          <w:rPr>
                            <w:rFonts w:ascii="Arial MT"/>
                            <w:color w:val="595959"/>
                            <w:spacing w:val="42"/>
                            <w:w w:val="185"/>
                            <w:sz w:val="24"/>
                          </w:rPr>
                          <w:t> </w:t>
                        </w:r>
                        <w:r>
                          <w:rPr>
                            <w:rFonts w:ascii="Arial MT"/>
                            <w:color w:val="595959"/>
                            <w:spacing w:val="-4"/>
                            <w:w w:val="170"/>
                            <w:sz w:val="24"/>
                          </w:rPr>
                          <w:t>compo</w:t>
                        </w:r>
                      </w:p>
                    </w:txbxContent>
                  </v:textbox>
                  <w10:wrap type="none"/>
                </v:shape>
                <w10:wrap type="topAndBottom"/>
              </v:group>
            </w:pict>
          </mc:Fallback>
        </mc:AlternateContent>
      </w:r>
    </w:p>
    <w:p>
      <w:pPr>
        <w:pStyle w:val="BodyText"/>
        <w:spacing w:before="271"/>
        <w:ind w:left="1511" w:right="1393" w:hanging="1172"/>
      </w:pPr>
      <w:r>
        <w:rPr>
          <w:position w:val="2"/>
        </w:rPr>
        <w:t>Figure</w:t>
      </w:r>
      <w:r>
        <w:rPr>
          <w:spacing w:val="-4"/>
          <w:position w:val="2"/>
        </w:rPr>
        <w:t> </w:t>
      </w:r>
      <w:r>
        <w:rPr>
          <w:position w:val="2"/>
        </w:rPr>
        <w:t>4.35</w:t>
      </w:r>
      <w:r>
        <w:rPr>
          <w:spacing w:val="-3"/>
          <w:position w:val="2"/>
        </w:rPr>
        <w:t> </w:t>
      </w:r>
      <w:r>
        <w:rPr>
          <w:position w:val="2"/>
        </w:rPr>
        <w:t>Thermal</w:t>
      </w:r>
      <w:r>
        <w:rPr>
          <w:spacing w:val="-2"/>
          <w:position w:val="2"/>
        </w:rPr>
        <w:t> </w:t>
      </w:r>
      <w:r>
        <w:rPr>
          <w:position w:val="2"/>
        </w:rPr>
        <w:t>conductivity</w:t>
      </w:r>
      <w:r>
        <w:rPr>
          <w:spacing w:val="-8"/>
          <w:position w:val="2"/>
        </w:rPr>
        <w:t> </w:t>
      </w:r>
      <w:r>
        <w:rPr>
          <w:position w:val="2"/>
        </w:rPr>
        <w:t>against</w:t>
      </w:r>
      <w:r>
        <w:rPr>
          <w:spacing w:val="-3"/>
          <w:position w:val="2"/>
        </w:rPr>
        <w:t> </w:t>
      </w:r>
      <w:r>
        <w:rPr>
          <w:position w:val="2"/>
        </w:rPr>
        <w:t>%</w:t>
      </w:r>
      <w:r>
        <w:rPr>
          <w:spacing w:val="-4"/>
          <w:position w:val="2"/>
        </w:rPr>
        <w:t> </w:t>
      </w:r>
      <w:r>
        <w:rPr>
          <w:position w:val="2"/>
        </w:rPr>
        <w:t>weight</w:t>
      </w:r>
      <w:r>
        <w:rPr>
          <w:spacing w:val="-3"/>
          <w:position w:val="2"/>
        </w:rPr>
        <w:t> </w:t>
      </w:r>
      <w:r>
        <w:rPr>
          <w:position w:val="2"/>
        </w:rPr>
        <w:t>ratio</w:t>
      </w:r>
      <w:r>
        <w:rPr>
          <w:spacing w:val="-3"/>
          <w:position w:val="2"/>
        </w:rPr>
        <w:t> </w:t>
      </w:r>
      <w:r>
        <w:rPr>
          <w:position w:val="2"/>
        </w:rPr>
        <w:t>of</w:t>
      </w:r>
      <w:r>
        <w:rPr>
          <w:spacing w:val="-4"/>
          <w:position w:val="2"/>
        </w:rPr>
        <w:t> </w:t>
      </w:r>
      <w:r>
        <w:rPr>
          <w:position w:val="2"/>
        </w:rPr>
        <w:t>HNO</w:t>
      </w:r>
      <w:r>
        <w:rPr>
          <w:sz w:val="16"/>
        </w:rPr>
        <w:t>3</w:t>
      </w:r>
      <w:r>
        <w:rPr>
          <w:spacing w:val="18"/>
          <w:sz w:val="16"/>
        </w:rPr>
        <w:t> </w:t>
      </w:r>
      <w:r>
        <w:rPr>
          <w:position w:val="2"/>
        </w:rPr>
        <w:t>modified</w:t>
      </w:r>
      <w:r>
        <w:rPr>
          <w:spacing w:val="-3"/>
          <w:position w:val="2"/>
        </w:rPr>
        <w:t> </w:t>
      </w:r>
      <w:r>
        <w:rPr>
          <w:position w:val="2"/>
        </w:rPr>
        <w:t>PALF/PP </w:t>
      </w:r>
      <w:r>
        <w:rPr>
          <w:spacing w:val="-2"/>
        </w:rPr>
        <w:t>composites</w:t>
      </w:r>
    </w:p>
    <w:p>
      <w:pPr>
        <w:pStyle w:val="BodyText"/>
        <w:spacing w:before="273"/>
      </w:pPr>
    </w:p>
    <w:p>
      <w:pPr>
        <w:pStyle w:val="BodyText"/>
        <w:spacing w:line="477" w:lineRule="auto" w:before="1"/>
        <w:ind w:left="340" w:right="1393"/>
      </w:pPr>
      <w:r>
        <w:rPr/>
        <w:drawing>
          <wp:anchor distT="0" distB="0" distL="0" distR="0" allowOverlap="1" layoutInCell="1" locked="0" behindDoc="0" simplePos="0" relativeHeight="15819264">
            <wp:simplePos x="0" y="0"/>
            <wp:positionH relativeFrom="page">
              <wp:posOffset>1795272</wp:posOffset>
            </wp:positionH>
            <wp:positionV relativeFrom="paragraph">
              <wp:posOffset>-1732701</wp:posOffset>
            </wp:positionV>
            <wp:extent cx="2380808" cy="116586"/>
            <wp:effectExtent l="0" t="0" r="0" b="0"/>
            <wp:wrapNone/>
            <wp:docPr id="758" name="Image 758"/>
            <wp:cNvGraphicFramePr>
              <a:graphicFrameLocks/>
            </wp:cNvGraphicFramePr>
            <a:graphic>
              <a:graphicData uri="http://schemas.openxmlformats.org/drawingml/2006/picture">
                <pic:pic>
                  <pic:nvPicPr>
                    <pic:cNvPr id="758" name="Image 758"/>
                    <pic:cNvPicPr/>
                  </pic:nvPicPr>
                  <pic:blipFill>
                    <a:blip r:embed="rId190" cstate="print"/>
                    <a:stretch>
                      <a:fillRect/>
                    </a:stretch>
                  </pic:blipFill>
                  <pic:spPr>
                    <a:xfrm>
                      <a:off x="0" y="0"/>
                      <a:ext cx="2380808" cy="116586"/>
                    </a:xfrm>
                    <a:prstGeom prst="rect">
                      <a:avLst/>
                    </a:prstGeom>
                  </pic:spPr>
                </pic:pic>
              </a:graphicData>
            </a:graphic>
          </wp:anchor>
        </w:drawing>
      </w:r>
      <w:r>
        <w:rPr>
          <w:position w:val="2"/>
        </w:rPr>
        <w:t>Figure 4.35</w:t>
      </w:r>
      <w:r>
        <w:rPr>
          <w:spacing w:val="25"/>
          <w:position w:val="2"/>
        </w:rPr>
        <w:t> </w:t>
      </w:r>
      <w:r>
        <w:rPr>
          <w:position w:val="2"/>
        </w:rPr>
        <w:t>shows the plots of HNO</w:t>
      </w:r>
      <w:r>
        <w:rPr>
          <w:sz w:val="16"/>
        </w:rPr>
        <w:t>3</w:t>
      </w:r>
      <w:r>
        <w:rPr>
          <w:spacing w:val="40"/>
          <w:sz w:val="16"/>
        </w:rPr>
        <w:t> </w:t>
      </w:r>
      <w:r>
        <w:rPr>
          <w:position w:val="2"/>
        </w:rPr>
        <w:t>modified</w:t>
      </w:r>
      <w:r>
        <w:rPr>
          <w:spacing w:val="24"/>
          <w:position w:val="2"/>
        </w:rPr>
        <w:t> </w:t>
      </w:r>
      <w:r>
        <w:rPr>
          <w:position w:val="2"/>
        </w:rPr>
        <w:t>PALF/PP</w:t>
      </w:r>
      <w:r>
        <w:rPr>
          <w:spacing w:val="22"/>
          <w:position w:val="2"/>
        </w:rPr>
        <w:t> </w:t>
      </w:r>
      <w:r>
        <w:rPr>
          <w:position w:val="2"/>
        </w:rPr>
        <w:t>composites with the PALF at</w:t>
      </w:r>
      <w:r>
        <w:rPr>
          <w:spacing w:val="22"/>
          <w:position w:val="2"/>
        </w:rPr>
        <w:t> </w:t>
      </w:r>
      <w:r>
        <w:rPr>
          <w:position w:val="2"/>
        </w:rPr>
        <w:t>the </w:t>
      </w:r>
      <w:r>
        <w:rPr/>
        <w:t>macro,</w:t>
      </w:r>
      <w:r>
        <w:rPr>
          <w:spacing w:val="-6"/>
        </w:rPr>
        <w:t> </w:t>
      </w:r>
      <w:r>
        <w:rPr/>
        <w:t>micro</w:t>
      </w:r>
      <w:r>
        <w:rPr>
          <w:spacing w:val="-5"/>
        </w:rPr>
        <w:t> </w:t>
      </w:r>
      <w:r>
        <w:rPr/>
        <w:t>and</w:t>
      </w:r>
      <w:r>
        <w:rPr>
          <w:spacing w:val="-6"/>
        </w:rPr>
        <w:t> </w:t>
      </w:r>
      <w:r>
        <w:rPr/>
        <w:t>nano</w:t>
      </w:r>
      <w:r>
        <w:rPr>
          <w:spacing w:val="-6"/>
        </w:rPr>
        <w:t> </w:t>
      </w:r>
      <w:r>
        <w:rPr/>
        <w:t>dimensions.</w:t>
      </w:r>
      <w:r>
        <w:rPr>
          <w:spacing w:val="-6"/>
        </w:rPr>
        <w:t> </w:t>
      </w:r>
      <w:r>
        <w:rPr/>
        <w:t>A</w:t>
      </w:r>
      <w:r>
        <w:rPr>
          <w:spacing w:val="-7"/>
        </w:rPr>
        <w:t> </w:t>
      </w:r>
      <w:r>
        <w:rPr/>
        <w:t>steady</w:t>
      </w:r>
      <w:r>
        <w:rPr>
          <w:spacing w:val="-10"/>
        </w:rPr>
        <w:t> </w:t>
      </w:r>
      <w:r>
        <w:rPr/>
        <w:t>increased</w:t>
      </w:r>
      <w:r>
        <w:rPr>
          <w:spacing w:val="-6"/>
        </w:rPr>
        <w:t> </w:t>
      </w:r>
      <w:r>
        <w:rPr/>
        <w:t>TC</w:t>
      </w:r>
      <w:r>
        <w:rPr>
          <w:spacing w:val="-6"/>
        </w:rPr>
        <w:t> </w:t>
      </w:r>
      <w:r>
        <w:rPr/>
        <w:t>was</w:t>
      </w:r>
      <w:r>
        <w:rPr>
          <w:spacing w:val="-6"/>
        </w:rPr>
        <w:t> </w:t>
      </w:r>
      <w:r>
        <w:rPr/>
        <w:t>observed</w:t>
      </w:r>
      <w:r>
        <w:rPr>
          <w:spacing w:val="-6"/>
        </w:rPr>
        <w:t> </w:t>
      </w:r>
      <w:r>
        <w:rPr/>
        <w:t>at</w:t>
      </w:r>
      <w:r>
        <w:rPr>
          <w:spacing w:val="-5"/>
        </w:rPr>
        <w:t> </w:t>
      </w:r>
      <w:r>
        <w:rPr/>
        <w:t>the</w:t>
      </w:r>
      <w:r>
        <w:rPr>
          <w:spacing w:val="-7"/>
        </w:rPr>
        <w:t> </w:t>
      </w:r>
      <w:r>
        <w:rPr/>
        <w:t>40</w:t>
      </w:r>
      <w:r>
        <w:rPr>
          <w:spacing w:val="-6"/>
        </w:rPr>
        <w:t> </w:t>
      </w:r>
      <w:r>
        <w:rPr/>
        <w:t>/</w:t>
      </w:r>
      <w:r>
        <w:rPr>
          <w:spacing w:val="-6"/>
        </w:rPr>
        <w:t> </w:t>
      </w:r>
      <w:r>
        <w:rPr/>
        <w:t>60</w:t>
      </w:r>
      <w:r>
        <w:rPr>
          <w:spacing w:val="-6"/>
        </w:rPr>
        <w:t> </w:t>
      </w:r>
      <w:r>
        <w:rPr/>
        <w:t>PALF</w:t>
      </w:r>
      <w:r>
        <w:rPr>
          <w:spacing w:val="-7"/>
        </w:rPr>
        <w:t> </w:t>
      </w:r>
      <w:r>
        <w:rPr>
          <w:spacing w:val="-10"/>
        </w:rPr>
        <w:t>/</w:t>
      </w:r>
    </w:p>
    <w:p>
      <w:pPr>
        <w:spacing w:after="0" w:line="477" w:lineRule="auto"/>
        <w:sectPr>
          <w:pgSz w:w="11910" w:h="16840"/>
          <w:pgMar w:header="0" w:footer="970" w:top="1420" w:bottom="1160" w:left="1100" w:right="0"/>
        </w:sectPr>
      </w:pPr>
    </w:p>
    <w:p>
      <w:pPr>
        <w:pStyle w:val="BodyText"/>
        <w:spacing w:line="480" w:lineRule="auto" w:before="73"/>
        <w:ind w:left="340" w:right="1434"/>
        <w:jc w:val="both"/>
      </w:pPr>
      <w:r>
        <w:rPr/>
        <w:t>PP</w:t>
      </w:r>
      <w:r>
        <w:rPr>
          <w:spacing w:val="-10"/>
        </w:rPr>
        <w:t> </w:t>
      </w:r>
      <w:r>
        <w:rPr/>
        <w:t>weight</w:t>
      </w:r>
      <w:r>
        <w:rPr>
          <w:spacing w:val="-10"/>
        </w:rPr>
        <w:t> </w:t>
      </w:r>
      <w:r>
        <w:rPr/>
        <w:t>ratio,</w:t>
      </w:r>
      <w:r>
        <w:rPr>
          <w:spacing w:val="-11"/>
        </w:rPr>
        <w:t> </w:t>
      </w:r>
      <w:r>
        <w:rPr/>
        <w:t>depicting</w:t>
      </w:r>
      <w:r>
        <w:rPr>
          <w:spacing w:val="-13"/>
        </w:rPr>
        <w:t> </w:t>
      </w:r>
      <w:r>
        <w:rPr/>
        <w:t>0.19</w:t>
      </w:r>
      <w:r>
        <w:rPr>
          <w:spacing w:val="-11"/>
        </w:rPr>
        <w:t> </w:t>
      </w:r>
      <w:r>
        <w:rPr/>
        <w:t>W/mK</w:t>
      </w:r>
      <w:r>
        <w:rPr>
          <w:spacing w:val="-11"/>
        </w:rPr>
        <w:t> </w:t>
      </w:r>
      <w:r>
        <w:rPr/>
        <w:t>(12</w:t>
      </w:r>
      <w:r>
        <w:rPr>
          <w:spacing w:val="-11"/>
        </w:rPr>
        <w:t> </w:t>
      </w:r>
      <w:r>
        <w:rPr/>
        <w:t>%),</w:t>
      </w:r>
      <w:r>
        <w:rPr>
          <w:spacing w:val="-11"/>
        </w:rPr>
        <w:t> </w:t>
      </w:r>
      <w:r>
        <w:rPr/>
        <w:t>0.34</w:t>
      </w:r>
      <w:r>
        <w:rPr>
          <w:spacing w:val="-11"/>
        </w:rPr>
        <w:t> </w:t>
      </w:r>
      <w:r>
        <w:rPr/>
        <w:t>W/mK</w:t>
      </w:r>
      <w:r>
        <w:rPr>
          <w:spacing w:val="-11"/>
        </w:rPr>
        <w:t> </w:t>
      </w:r>
      <w:r>
        <w:rPr/>
        <w:t>(100</w:t>
      </w:r>
      <w:r>
        <w:rPr>
          <w:spacing w:val="-7"/>
        </w:rPr>
        <w:t> </w:t>
      </w:r>
      <w:r>
        <w:rPr/>
        <w:t>%)</w:t>
      </w:r>
      <w:r>
        <w:rPr>
          <w:spacing w:val="-11"/>
        </w:rPr>
        <w:t> </w:t>
      </w:r>
      <w:r>
        <w:rPr/>
        <w:t>and</w:t>
      </w:r>
      <w:r>
        <w:rPr>
          <w:spacing w:val="-11"/>
        </w:rPr>
        <w:t> </w:t>
      </w:r>
      <w:r>
        <w:rPr/>
        <w:t>0.53</w:t>
      </w:r>
      <w:r>
        <w:rPr>
          <w:spacing w:val="-11"/>
        </w:rPr>
        <w:t> </w:t>
      </w:r>
      <w:r>
        <w:rPr/>
        <w:t>W/mK</w:t>
      </w:r>
      <w:r>
        <w:rPr>
          <w:spacing w:val="-11"/>
        </w:rPr>
        <w:t> </w:t>
      </w:r>
      <w:r>
        <w:rPr/>
        <w:t>(212</w:t>
      </w:r>
      <w:r>
        <w:rPr>
          <w:spacing w:val="-11"/>
        </w:rPr>
        <w:t> </w:t>
      </w:r>
      <w:r>
        <w:rPr/>
        <w:t>%)</w:t>
      </w:r>
      <w:r>
        <w:rPr>
          <w:spacing w:val="-11"/>
        </w:rPr>
        <w:t> </w:t>
      </w:r>
      <w:r>
        <w:rPr/>
        <w:t>at the macro, micro and nano PALF dimensions.</w:t>
      </w:r>
    </w:p>
    <w:p>
      <w:pPr>
        <w:pStyle w:val="BodyText"/>
      </w:pPr>
    </w:p>
    <w:p>
      <w:pPr>
        <w:pStyle w:val="BodyText"/>
        <w:spacing w:line="480" w:lineRule="auto"/>
        <w:ind w:left="340" w:right="1436"/>
        <w:jc w:val="both"/>
      </w:pPr>
      <w:r>
        <w:rPr/>
        <w:t>The results obtained in this research following a similar pattern obtained by other researcher and</w:t>
      </w:r>
      <w:r>
        <w:rPr>
          <w:spacing w:val="-3"/>
        </w:rPr>
        <w:t> </w:t>
      </w:r>
      <w:r>
        <w:rPr/>
        <w:t>are</w:t>
      </w:r>
      <w:r>
        <w:rPr>
          <w:spacing w:val="-4"/>
        </w:rPr>
        <w:t> </w:t>
      </w:r>
      <w:r>
        <w:rPr/>
        <w:t>with</w:t>
      </w:r>
      <w:r>
        <w:rPr>
          <w:spacing w:val="-3"/>
        </w:rPr>
        <w:t> </w:t>
      </w:r>
      <w:r>
        <w:rPr/>
        <w:t>the</w:t>
      </w:r>
      <w:r>
        <w:rPr>
          <w:spacing w:val="-2"/>
        </w:rPr>
        <w:t> </w:t>
      </w:r>
      <w:r>
        <w:rPr/>
        <w:t>acceptable</w:t>
      </w:r>
      <w:r>
        <w:rPr>
          <w:spacing w:val="-4"/>
        </w:rPr>
        <w:t> </w:t>
      </w:r>
      <w:r>
        <w:rPr/>
        <w:t>values</w:t>
      </w:r>
      <w:r>
        <w:rPr>
          <w:spacing w:val="-3"/>
        </w:rPr>
        <w:t> </w:t>
      </w:r>
      <w:r>
        <w:rPr/>
        <w:t>obtained</w:t>
      </w:r>
      <w:r>
        <w:rPr>
          <w:spacing w:val="-1"/>
        </w:rPr>
        <w:t> </w:t>
      </w:r>
      <w:r>
        <w:rPr/>
        <w:t>by</w:t>
      </w:r>
      <w:r>
        <w:rPr>
          <w:spacing w:val="-8"/>
        </w:rPr>
        <w:t> </w:t>
      </w:r>
      <w:r>
        <w:rPr/>
        <w:t>other</w:t>
      </w:r>
      <w:r>
        <w:rPr>
          <w:spacing w:val="-4"/>
        </w:rPr>
        <w:t> </w:t>
      </w:r>
      <w:r>
        <w:rPr/>
        <w:t>researchers</w:t>
      </w:r>
      <w:r>
        <w:rPr>
          <w:spacing w:val="-3"/>
        </w:rPr>
        <w:t> </w:t>
      </w:r>
      <w:r>
        <w:rPr/>
        <w:t>and</w:t>
      </w:r>
      <w:r>
        <w:rPr>
          <w:spacing w:val="-1"/>
        </w:rPr>
        <w:t> </w:t>
      </w:r>
      <w:r>
        <w:rPr/>
        <w:t>are</w:t>
      </w:r>
      <w:r>
        <w:rPr>
          <w:spacing w:val="-2"/>
        </w:rPr>
        <w:t> </w:t>
      </w:r>
      <w:r>
        <w:rPr/>
        <w:t>close</w:t>
      </w:r>
      <w:r>
        <w:rPr>
          <w:spacing w:val="-4"/>
        </w:rPr>
        <w:t> </w:t>
      </w:r>
      <w:r>
        <w:rPr/>
        <w:t>agreement with those obtained by other researchers.</w:t>
      </w:r>
    </w:p>
    <w:p>
      <w:pPr>
        <w:pStyle w:val="BodyText"/>
        <w:spacing w:line="480" w:lineRule="auto"/>
        <w:ind w:left="340" w:right="1439"/>
        <w:jc w:val="both"/>
      </w:pPr>
      <w:r>
        <w:rPr/>
        <w:t>It has been reported by Termal </w:t>
      </w:r>
      <w:r>
        <w:rPr>
          <w:i/>
        </w:rPr>
        <w:t>et al., </w:t>
      </w:r>
      <w:r>
        <w:rPr/>
        <w:t>(2014) that fillers with high aspect ratios, such as nano whiskers, flagella or platelets can form continuous thermally conductive network in polymer matrix,</w:t>
      </w:r>
      <w:r>
        <w:rPr>
          <w:spacing w:val="-15"/>
        </w:rPr>
        <w:t> </w:t>
      </w:r>
      <w:r>
        <w:rPr/>
        <w:t>and</w:t>
      </w:r>
      <w:r>
        <w:rPr>
          <w:spacing w:val="-15"/>
        </w:rPr>
        <w:t> </w:t>
      </w:r>
      <w:r>
        <w:rPr/>
        <w:t>thus,</w:t>
      </w:r>
      <w:r>
        <w:rPr>
          <w:spacing w:val="-15"/>
        </w:rPr>
        <w:t> </w:t>
      </w:r>
      <w:r>
        <w:rPr/>
        <w:t>more</w:t>
      </w:r>
      <w:r>
        <w:rPr>
          <w:spacing w:val="-14"/>
        </w:rPr>
        <w:t> </w:t>
      </w:r>
      <w:r>
        <w:rPr/>
        <w:t>effectively</w:t>
      </w:r>
      <w:r>
        <w:rPr>
          <w:spacing w:val="-15"/>
        </w:rPr>
        <w:t> </w:t>
      </w:r>
      <w:r>
        <w:rPr/>
        <w:t>in</w:t>
      </w:r>
      <w:r>
        <w:rPr>
          <w:spacing w:val="-12"/>
        </w:rPr>
        <w:t> </w:t>
      </w:r>
      <w:r>
        <w:rPr/>
        <w:t>enhancing</w:t>
      </w:r>
      <w:r>
        <w:rPr>
          <w:spacing w:val="-14"/>
        </w:rPr>
        <w:t> </w:t>
      </w:r>
      <w:r>
        <w:rPr/>
        <w:t>thermal</w:t>
      </w:r>
      <w:r>
        <w:rPr>
          <w:spacing w:val="-14"/>
        </w:rPr>
        <w:t> </w:t>
      </w:r>
      <w:r>
        <w:rPr/>
        <w:t>transfer.</w:t>
      </w:r>
      <w:r>
        <w:rPr>
          <w:spacing w:val="-14"/>
        </w:rPr>
        <w:t> </w:t>
      </w:r>
      <w:r>
        <w:rPr/>
        <w:t>This</w:t>
      </w:r>
      <w:r>
        <w:rPr>
          <w:spacing w:val="-12"/>
        </w:rPr>
        <w:t> </w:t>
      </w:r>
      <w:r>
        <w:rPr/>
        <w:t>factor</w:t>
      </w:r>
      <w:r>
        <w:rPr>
          <w:spacing w:val="-13"/>
        </w:rPr>
        <w:t> </w:t>
      </w:r>
      <w:r>
        <w:rPr/>
        <w:t>explains</w:t>
      </w:r>
      <w:r>
        <w:rPr>
          <w:spacing w:val="-14"/>
        </w:rPr>
        <w:t> </w:t>
      </w:r>
      <w:r>
        <w:rPr/>
        <w:t>why</w:t>
      </w:r>
      <w:r>
        <w:rPr>
          <w:spacing w:val="-15"/>
        </w:rPr>
        <w:t> </w:t>
      </w:r>
      <w:r>
        <w:rPr/>
        <w:t>there is</w:t>
      </w:r>
      <w:r>
        <w:rPr>
          <w:spacing w:val="-2"/>
        </w:rPr>
        <w:t> </w:t>
      </w:r>
      <w:r>
        <w:rPr/>
        <w:t>over</w:t>
      </w:r>
      <w:r>
        <w:rPr>
          <w:spacing w:val="-3"/>
        </w:rPr>
        <w:t> </w:t>
      </w:r>
      <w:r>
        <w:rPr/>
        <w:t>200</w:t>
      </w:r>
      <w:r>
        <w:rPr>
          <w:spacing w:val="-2"/>
        </w:rPr>
        <w:t> </w:t>
      </w:r>
      <w:r>
        <w:rPr/>
        <w:t>%</w:t>
      </w:r>
      <w:r>
        <w:rPr>
          <w:spacing w:val="-3"/>
        </w:rPr>
        <w:t> </w:t>
      </w:r>
      <w:r>
        <w:rPr/>
        <w:t>increase</w:t>
      </w:r>
      <w:r>
        <w:rPr>
          <w:spacing w:val="-3"/>
        </w:rPr>
        <w:t> </w:t>
      </w:r>
      <w:r>
        <w:rPr/>
        <w:t>in</w:t>
      </w:r>
      <w:r>
        <w:rPr>
          <w:spacing w:val="-2"/>
        </w:rPr>
        <w:t> </w:t>
      </w:r>
      <w:r>
        <w:rPr/>
        <w:t>the</w:t>
      </w:r>
      <w:r>
        <w:rPr>
          <w:spacing w:val="-3"/>
        </w:rPr>
        <w:t> </w:t>
      </w:r>
      <w:r>
        <w:rPr/>
        <w:t>TC</w:t>
      </w:r>
      <w:r>
        <w:rPr>
          <w:spacing w:val="-2"/>
        </w:rPr>
        <w:t> </w:t>
      </w:r>
      <w:r>
        <w:rPr/>
        <w:t>property</w:t>
      </w:r>
      <w:r>
        <w:rPr>
          <w:spacing w:val="-10"/>
        </w:rPr>
        <w:t> </w:t>
      </w:r>
      <w:r>
        <w:rPr/>
        <w:t>of</w:t>
      </w:r>
      <w:r>
        <w:rPr>
          <w:spacing w:val="-3"/>
        </w:rPr>
        <w:t> </w:t>
      </w:r>
      <w:r>
        <w:rPr/>
        <w:t>the</w:t>
      </w:r>
      <w:r>
        <w:rPr>
          <w:spacing w:val="-3"/>
        </w:rPr>
        <w:t> </w:t>
      </w:r>
      <w:r>
        <w:rPr/>
        <w:t>PALF</w:t>
      </w:r>
      <w:r>
        <w:rPr>
          <w:spacing w:val="-4"/>
        </w:rPr>
        <w:t> </w:t>
      </w:r>
      <w:r>
        <w:rPr/>
        <w:t>nanocellulose</w:t>
      </w:r>
      <w:r>
        <w:rPr>
          <w:spacing w:val="-3"/>
        </w:rPr>
        <w:t> </w:t>
      </w:r>
      <w:r>
        <w:rPr/>
        <w:t>/</w:t>
      </w:r>
      <w:r>
        <w:rPr>
          <w:spacing w:val="-2"/>
        </w:rPr>
        <w:t> </w:t>
      </w:r>
      <w:r>
        <w:rPr/>
        <w:t>PP</w:t>
      </w:r>
      <w:r>
        <w:rPr>
          <w:spacing w:val="-4"/>
        </w:rPr>
        <w:t> </w:t>
      </w:r>
      <w:r>
        <w:rPr/>
        <w:t>composite</w:t>
      </w:r>
      <w:r>
        <w:rPr>
          <w:spacing w:val="-3"/>
        </w:rPr>
        <w:t> </w:t>
      </w:r>
      <w:r>
        <w:rPr/>
        <w:t>over</w:t>
      </w:r>
      <w:r>
        <w:rPr>
          <w:spacing w:val="-3"/>
        </w:rPr>
        <w:t> </w:t>
      </w:r>
      <w:r>
        <w:rPr/>
        <w:t>and above the value obtained at the fibre micro nor macro particle levels.</w:t>
      </w:r>
    </w:p>
    <w:p>
      <w:pPr>
        <w:pStyle w:val="BodyText"/>
        <w:spacing w:before="1"/>
      </w:pPr>
    </w:p>
    <w:p>
      <w:pPr>
        <w:pStyle w:val="BodyText"/>
        <w:spacing w:line="480" w:lineRule="auto"/>
        <w:ind w:left="340" w:right="1436"/>
        <w:jc w:val="both"/>
      </w:pPr>
      <w:r>
        <w:rPr/>
        <w:t>The above mentioned factor combined with high intrinsic thermal conductivity of the PALF nanocellulose</w:t>
      </w:r>
      <w:r>
        <w:rPr>
          <w:spacing w:val="-15"/>
        </w:rPr>
        <w:t> </w:t>
      </w:r>
      <w:r>
        <w:rPr/>
        <w:t>offered</w:t>
      </w:r>
      <w:r>
        <w:rPr>
          <w:spacing w:val="-14"/>
        </w:rPr>
        <w:t> </w:t>
      </w:r>
      <w:r>
        <w:rPr/>
        <w:t>reasonable</w:t>
      </w:r>
      <w:r>
        <w:rPr>
          <w:spacing w:val="-15"/>
        </w:rPr>
        <w:t> </w:t>
      </w:r>
      <w:r>
        <w:rPr/>
        <w:t>explanations</w:t>
      </w:r>
      <w:r>
        <w:rPr>
          <w:spacing w:val="-14"/>
        </w:rPr>
        <w:t> </w:t>
      </w:r>
      <w:r>
        <w:rPr/>
        <w:t>form</w:t>
      </w:r>
      <w:r>
        <w:rPr>
          <w:spacing w:val="-14"/>
        </w:rPr>
        <w:t> </w:t>
      </w:r>
      <w:r>
        <w:rPr/>
        <w:t>the</w:t>
      </w:r>
      <w:r>
        <w:rPr>
          <w:spacing w:val="-15"/>
        </w:rPr>
        <w:t> </w:t>
      </w:r>
      <w:r>
        <w:rPr/>
        <w:t>larger</w:t>
      </w:r>
      <w:r>
        <w:rPr>
          <w:spacing w:val="-15"/>
        </w:rPr>
        <w:t> </w:t>
      </w:r>
      <w:r>
        <w:rPr/>
        <w:t>increment</w:t>
      </w:r>
      <w:r>
        <w:rPr>
          <w:spacing w:val="-14"/>
        </w:rPr>
        <w:t> </w:t>
      </w:r>
      <w:r>
        <w:rPr/>
        <w:t>in</w:t>
      </w:r>
      <w:r>
        <w:rPr>
          <w:spacing w:val="-12"/>
        </w:rPr>
        <w:t> </w:t>
      </w:r>
      <w:r>
        <w:rPr/>
        <w:t>the</w:t>
      </w:r>
      <w:r>
        <w:rPr>
          <w:spacing w:val="-15"/>
        </w:rPr>
        <w:t> </w:t>
      </w:r>
      <w:r>
        <w:rPr/>
        <w:t>TC</w:t>
      </w:r>
      <w:r>
        <w:rPr>
          <w:spacing w:val="-14"/>
        </w:rPr>
        <w:t> </w:t>
      </w:r>
      <w:r>
        <w:rPr/>
        <w:t>of</w:t>
      </w:r>
      <w:r>
        <w:rPr>
          <w:spacing w:val="-15"/>
        </w:rPr>
        <w:t> </w:t>
      </w:r>
      <w:r>
        <w:rPr/>
        <w:t>the</w:t>
      </w:r>
      <w:r>
        <w:rPr>
          <w:spacing w:val="-13"/>
        </w:rPr>
        <w:t> </w:t>
      </w:r>
      <w:r>
        <w:rPr/>
        <w:t>PALF nanocellulose / PP composites with increasing filler content, partly, due to the Van de Waals attraction, a homogeneous network could be achieved under relatively high filler content.</w:t>
      </w:r>
    </w:p>
    <w:p>
      <w:pPr>
        <w:pStyle w:val="BodyText"/>
      </w:pPr>
    </w:p>
    <w:p>
      <w:pPr>
        <w:pStyle w:val="BodyText"/>
        <w:spacing w:line="480" w:lineRule="auto"/>
        <w:ind w:left="340" w:right="1438"/>
        <w:jc w:val="both"/>
      </w:pPr>
      <w:r>
        <w:rPr/>
        <w:t>This hypothesis could be collaborated by the TEM micrographs of the PALF nanocellulose, which could lead to interconnected network which leads to the decrease in the scattering of phonon</w:t>
      </w:r>
      <w:r>
        <w:rPr>
          <w:spacing w:val="-7"/>
        </w:rPr>
        <w:t> </w:t>
      </w:r>
      <w:r>
        <w:rPr/>
        <w:t>transfer</w:t>
      </w:r>
      <w:r>
        <w:rPr>
          <w:spacing w:val="-8"/>
        </w:rPr>
        <w:t> </w:t>
      </w:r>
      <w:r>
        <w:rPr/>
        <w:t>and</w:t>
      </w:r>
      <w:r>
        <w:rPr>
          <w:spacing w:val="-7"/>
        </w:rPr>
        <w:t> </w:t>
      </w:r>
      <w:r>
        <w:rPr/>
        <w:t>promotes</w:t>
      </w:r>
      <w:r>
        <w:rPr>
          <w:spacing w:val="-7"/>
        </w:rPr>
        <w:t> </w:t>
      </w:r>
      <w:r>
        <w:rPr/>
        <w:t>the</w:t>
      </w:r>
      <w:r>
        <w:rPr>
          <w:spacing w:val="-8"/>
        </w:rPr>
        <w:t> </w:t>
      </w:r>
      <w:r>
        <w:rPr/>
        <w:t>diffusion</w:t>
      </w:r>
      <w:r>
        <w:rPr>
          <w:spacing w:val="-7"/>
        </w:rPr>
        <w:t> </w:t>
      </w:r>
      <w:r>
        <w:rPr/>
        <w:t>of</w:t>
      </w:r>
      <w:r>
        <w:rPr>
          <w:spacing w:val="-8"/>
        </w:rPr>
        <w:t> </w:t>
      </w:r>
      <w:r>
        <w:rPr/>
        <w:t>phonons</w:t>
      </w:r>
      <w:r>
        <w:rPr>
          <w:spacing w:val="-7"/>
        </w:rPr>
        <w:t> </w:t>
      </w:r>
      <w:r>
        <w:rPr/>
        <w:t>in</w:t>
      </w:r>
      <w:r>
        <w:rPr>
          <w:spacing w:val="-7"/>
        </w:rPr>
        <w:t> </w:t>
      </w:r>
      <w:r>
        <w:rPr/>
        <w:t>the</w:t>
      </w:r>
      <w:r>
        <w:rPr>
          <w:spacing w:val="-8"/>
        </w:rPr>
        <w:t> </w:t>
      </w:r>
      <w:r>
        <w:rPr/>
        <w:t>overall</w:t>
      </w:r>
      <w:r>
        <w:rPr>
          <w:spacing w:val="-7"/>
        </w:rPr>
        <w:t> </w:t>
      </w:r>
      <w:r>
        <w:rPr/>
        <w:t>PALF</w:t>
      </w:r>
      <w:r>
        <w:rPr>
          <w:spacing w:val="-9"/>
        </w:rPr>
        <w:t> </w:t>
      </w:r>
      <w:r>
        <w:rPr/>
        <w:t>nanocellulose</w:t>
      </w:r>
      <w:r>
        <w:rPr>
          <w:spacing w:val="-8"/>
        </w:rPr>
        <w:t> </w:t>
      </w:r>
      <w:r>
        <w:rPr/>
        <w:t>/</w:t>
      </w:r>
      <w:r>
        <w:rPr>
          <w:spacing w:val="-7"/>
        </w:rPr>
        <w:t> </w:t>
      </w:r>
      <w:r>
        <w:rPr/>
        <w:t>PP </w:t>
      </w:r>
      <w:r>
        <w:rPr>
          <w:spacing w:val="-2"/>
        </w:rPr>
        <w:t>composites</w:t>
      </w:r>
    </w:p>
    <w:p>
      <w:pPr>
        <w:pStyle w:val="BodyText"/>
      </w:pPr>
    </w:p>
    <w:p>
      <w:pPr>
        <w:pStyle w:val="BodyText"/>
        <w:spacing w:line="480" w:lineRule="auto"/>
        <w:ind w:left="340" w:right="1439"/>
        <w:jc w:val="both"/>
      </w:pPr>
      <w:r>
        <w:rPr/>
        <w:t>The TC of polymer composites are vital especially in injection or extrusion molding as reported</w:t>
      </w:r>
      <w:r>
        <w:rPr>
          <w:spacing w:val="-12"/>
        </w:rPr>
        <w:t> </w:t>
      </w:r>
      <w:r>
        <w:rPr/>
        <w:t>by</w:t>
      </w:r>
      <w:r>
        <w:rPr>
          <w:spacing w:val="-15"/>
        </w:rPr>
        <w:t> </w:t>
      </w:r>
      <w:r>
        <w:rPr/>
        <w:t>Patti</w:t>
      </w:r>
      <w:r>
        <w:rPr>
          <w:spacing w:val="-12"/>
        </w:rPr>
        <w:t> </w:t>
      </w:r>
      <w:r>
        <w:rPr/>
        <w:t>and</w:t>
      </w:r>
      <w:r>
        <w:rPr>
          <w:spacing w:val="-10"/>
        </w:rPr>
        <w:t> </w:t>
      </w:r>
      <w:r>
        <w:rPr/>
        <w:t>Acierno,</w:t>
      </w:r>
      <w:r>
        <w:rPr>
          <w:spacing w:val="-12"/>
        </w:rPr>
        <w:t> </w:t>
      </w:r>
      <w:r>
        <w:rPr/>
        <w:t>(2018),</w:t>
      </w:r>
      <w:r>
        <w:rPr>
          <w:spacing w:val="-12"/>
        </w:rPr>
        <w:t> </w:t>
      </w:r>
      <w:r>
        <w:rPr/>
        <w:t>that</w:t>
      </w:r>
      <w:r>
        <w:rPr>
          <w:spacing w:val="-7"/>
        </w:rPr>
        <w:t> </w:t>
      </w:r>
      <w:r>
        <w:rPr/>
        <w:t>the</w:t>
      </w:r>
      <w:r>
        <w:rPr>
          <w:spacing w:val="-11"/>
        </w:rPr>
        <w:t> </w:t>
      </w:r>
      <w:r>
        <w:rPr/>
        <w:t>greater</w:t>
      </w:r>
      <w:r>
        <w:rPr>
          <w:spacing w:val="-10"/>
        </w:rPr>
        <w:t> </w:t>
      </w:r>
      <w:r>
        <w:rPr/>
        <w:t>would</w:t>
      </w:r>
      <w:r>
        <w:rPr>
          <w:spacing w:val="-12"/>
        </w:rPr>
        <w:t> </w:t>
      </w:r>
      <w:r>
        <w:rPr/>
        <w:t>the</w:t>
      </w:r>
      <w:r>
        <w:rPr>
          <w:spacing w:val="-13"/>
        </w:rPr>
        <w:t> </w:t>
      </w:r>
      <w:r>
        <w:rPr/>
        <w:t>TC</w:t>
      </w:r>
      <w:r>
        <w:rPr>
          <w:spacing w:val="-9"/>
        </w:rPr>
        <w:t> </w:t>
      </w:r>
      <w:r>
        <w:rPr/>
        <w:t>of</w:t>
      </w:r>
      <w:r>
        <w:rPr>
          <w:spacing w:val="-13"/>
        </w:rPr>
        <w:t> </w:t>
      </w:r>
      <w:r>
        <w:rPr/>
        <w:t>the</w:t>
      </w:r>
      <w:r>
        <w:rPr>
          <w:spacing w:val="-11"/>
        </w:rPr>
        <w:t> </w:t>
      </w:r>
      <w:r>
        <w:rPr/>
        <w:t>processed</w:t>
      </w:r>
      <w:r>
        <w:rPr>
          <w:spacing w:val="-10"/>
        </w:rPr>
        <w:t> </w:t>
      </w:r>
      <w:r>
        <w:rPr/>
        <w:t>materials, the</w:t>
      </w:r>
      <w:r>
        <w:rPr>
          <w:spacing w:val="-5"/>
        </w:rPr>
        <w:t> </w:t>
      </w:r>
      <w:r>
        <w:rPr/>
        <w:t>lower</w:t>
      </w:r>
      <w:r>
        <w:rPr>
          <w:spacing w:val="-5"/>
        </w:rPr>
        <w:t> </w:t>
      </w:r>
      <w:r>
        <w:rPr/>
        <w:t>would</w:t>
      </w:r>
      <w:r>
        <w:rPr>
          <w:spacing w:val="-4"/>
        </w:rPr>
        <w:t> </w:t>
      </w:r>
      <w:r>
        <w:rPr/>
        <w:t>be</w:t>
      </w:r>
      <w:r>
        <w:rPr>
          <w:spacing w:val="-5"/>
        </w:rPr>
        <w:t> </w:t>
      </w:r>
      <w:r>
        <w:rPr/>
        <w:t>the</w:t>
      </w:r>
      <w:r>
        <w:rPr>
          <w:spacing w:val="-5"/>
        </w:rPr>
        <w:t> </w:t>
      </w:r>
      <w:r>
        <w:rPr/>
        <w:t>heating</w:t>
      </w:r>
      <w:r>
        <w:rPr>
          <w:spacing w:val="-4"/>
        </w:rPr>
        <w:t> </w:t>
      </w:r>
      <w:r>
        <w:rPr/>
        <w:t>or</w:t>
      </w:r>
      <w:r>
        <w:rPr>
          <w:spacing w:val="-5"/>
        </w:rPr>
        <w:t> </w:t>
      </w:r>
      <w:r>
        <w:rPr/>
        <w:t>cooling</w:t>
      </w:r>
      <w:r>
        <w:rPr>
          <w:spacing w:val="-6"/>
        </w:rPr>
        <w:t> </w:t>
      </w:r>
      <w:r>
        <w:rPr/>
        <w:t>time,</w:t>
      </w:r>
      <w:r>
        <w:rPr>
          <w:spacing w:val="-4"/>
        </w:rPr>
        <w:t> </w:t>
      </w:r>
      <w:r>
        <w:rPr/>
        <w:t>and</w:t>
      </w:r>
      <w:r>
        <w:rPr>
          <w:spacing w:val="-4"/>
        </w:rPr>
        <w:t> </w:t>
      </w:r>
      <w:r>
        <w:rPr/>
        <w:t>the</w:t>
      </w:r>
      <w:r>
        <w:rPr>
          <w:spacing w:val="-5"/>
        </w:rPr>
        <w:t> </w:t>
      </w:r>
      <w:r>
        <w:rPr/>
        <w:t>operating</w:t>
      </w:r>
      <w:r>
        <w:rPr>
          <w:spacing w:val="-4"/>
        </w:rPr>
        <w:t> </w:t>
      </w:r>
      <w:r>
        <w:rPr/>
        <w:t>cost</w:t>
      </w:r>
      <w:r>
        <w:rPr>
          <w:spacing w:val="-4"/>
        </w:rPr>
        <w:t> </w:t>
      </w:r>
      <w:r>
        <w:rPr/>
        <w:t>of</w:t>
      </w:r>
      <w:r>
        <w:rPr>
          <w:spacing w:val="-5"/>
        </w:rPr>
        <w:t> </w:t>
      </w:r>
      <w:r>
        <w:rPr/>
        <w:t>the</w:t>
      </w:r>
      <w:r>
        <w:rPr>
          <w:spacing w:val="-5"/>
        </w:rPr>
        <w:t> </w:t>
      </w:r>
      <w:r>
        <w:rPr/>
        <w:t>overall</w:t>
      </w:r>
      <w:r>
        <w:rPr>
          <w:spacing w:val="-4"/>
        </w:rPr>
        <w:t> </w:t>
      </w:r>
      <w:r>
        <w:rPr/>
        <w:t>process</w:t>
      </w:r>
      <w:r>
        <w:rPr>
          <w:spacing w:val="-4"/>
        </w:rPr>
        <w:t> </w:t>
      </w:r>
      <w:r>
        <w:rPr/>
        <w:t>is reduced,</w:t>
      </w:r>
      <w:r>
        <w:rPr>
          <w:spacing w:val="45"/>
        </w:rPr>
        <w:t> </w:t>
      </w:r>
      <w:r>
        <w:rPr/>
        <w:t>thereby</w:t>
      </w:r>
      <w:r>
        <w:rPr>
          <w:spacing w:val="41"/>
        </w:rPr>
        <w:t> </w:t>
      </w:r>
      <w:r>
        <w:rPr/>
        <w:t>maximizing</w:t>
      </w:r>
      <w:r>
        <w:rPr>
          <w:spacing w:val="44"/>
        </w:rPr>
        <w:t> </w:t>
      </w:r>
      <w:r>
        <w:rPr/>
        <w:t>profit</w:t>
      </w:r>
      <w:r>
        <w:rPr>
          <w:spacing w:val="46"/>
        </w:rPr>
        <w:t> </w:t>
      </w:r>
      <w:r>
        <w:rPr/>
        <w:t>and</w:t>
      </w:r>
      <w:r>
        <w:rPr>
          <w:spacing w:val="46"/>
        </w:rPr>
        <w:t> </w:t>
      </w:r>
      <w:r>
        <w:rPr/>
        <w:t>conserving</w:t>
      </w:r>
      <w:r>
        <w:rPr>
          <w:spacing w:val="44"/>
        </w:rPr>
        <w:t> </w:t>
      </w:r>
      <w:r>
        <w:rPr/>
        <w:t>energy.</w:t>
      </w:r>
      <w:r>
        <w:rPr>
          <w:spacing w:val="45"/>
        </w:rPr>
        <w:t> </w:t>
      </w:r>
      <w:r>
        <w:rPr/>
        <w:t>A</w:t>
      </w:r>
      <w:r>
        <w:rPr>
          <w:spacing w:val="46"/>
        </w:rPr>
        <w:t> </w:t>
      </w:r>
      <w:r>
        <w:rPr/>
        <w:t>similar</w:t>
      </w:r>
      <w:r>
        <w:rPr>
          <w:spacing w:val="46"/>
        </w:rPr>
        <w:t> </w:t>
      </w:r>
      <w:r>
        <w:rPr/>
        <w:t>work</w:t>
      </w:r>
      <w:r>
        <w:rPr>
          <w:spacing w:val="45"/>
        </w:rPr>
        <w:t> </w:t>
      </w:r>
      <w:r>
        <w:rPr/>
        <w:t>was</w:t>
      </w:r>
      <w:r>
        <w:rPr>
          <w:spacing w:val="46"/>
        </w:rPr>
        <w:t> </w:t>
      </w:r>
      <w:r>
        <w:rPr/>
        <w:t>done</w:t>
      </w:r>
      <w:r>
        <w:rPr>
          <w:spacing w:val="45"/>
        </w:rPr>
        <w:t> </w:t>
      </w:r>
      <w:r>
        <w:rPr>
          <w:spacing w:val="-5"/>
        </w:rPr>
        <w:t>by</w:t>
      </w:r>
    </w:p>
    <w:p>
      <w:pPr>
        <w:spacing w:after="0" w:line="480" w:lineRule="auto"/>
        <w:jc w:val="both"/>
        <w:sectPr>
          <w:footerReference w:type="even" r:id="rId191"/>
          <w:footerReference w:type="default" r:id="rId192"/>
          <w:pgSz w:w="11910" w:h="16840"/>
          <w:pgMar w:header="0" w:footer="970" w:top="1340" w:bottom="1160" w:left="1100" w:right="0"/>
        </w:sectPr>
      </w:pPr>
    </w:p>
    <w:p>
      <w:pPr>
        <w:pStyle w:val="BodyText"/>
        <w:spacing w:line="480" w:lineRule="auto" w:before="73"/>
        <w:ind w:left="340" w:right="1393"/>
      </w:pPr>
      <w:r>
        <w:rPr/>
        <w:t>Cheewawuttipong </w:t>
      </w:r>
      <w:r>
        <w:rPr>
          <w:i/>
        </w:rPr>
        <w:t>et al., </w:t>
      </w:r>
      <w:r>
        <w:rPr/>
        <w:t>(2013), they</w:t>
      </w:r>
      <w:r>
        <w:rPr>
          <w:spacing w:val="-3"/>
        </w:rPr>
        <w:t> </w:t>
      </w:r>
      <w:r>
        <w:rPr/>
        <w:t>found out that TC increased by</w:t>
      </w:r>
      <w:r>
        <w:rPr>
          <w:spacing w:val="-3"/>
        </w:rPr>
        <w:t> </w:t>
      </w:r>
      <w:r>
        <w:rPr/>
        <w:t>the increased in volume of nano fillers.</w:t>
      </w:r>
    </w:p>
    <w:p>
      <w:pPr>
        <w:spacing w:after="0" w:line="480" w:lineRule="auto"/>
        <w:sectPr>
          <w:pgSz w:w="11910" w:h="16840"/>
          <w:pgMar w:header="0" w:footer="970" w:top="1340" w:bottom="1160" w:left="1100" w:right="0"/>
        </w:sectPr>
      </w:pPr>
    </w:p>
    <w:p>
      <w:pPr>
        <w:spacing w:before="60"/>
        <w:ind w:left="330" w:right="1432" w:firstLine="0"/>
        <w:jc w:val="center"/>
        <w:rPr>
          <w:b/>
          <w:sz w:val="24"/>
        </w:rPr>
      </w:pPr>
      <w:r>
        <w:rPr>
          <w:b/>
          <w:sz w:val="24"/>
        </w:rPr>
        <w:t>CHAPTER</w:t>
      </w:r>
      <w:r>
        <w:rPr>
          <w:b/>
          <w:spacing w:val="-6"/>
          <w:sz w:val="24"/>
        </w:rPr>
        <w:t> </w:t>
      </w:r>
      <w:r>
        <w:rPr>
          <w:b/>
          <w:spacing w:val="-4"/>
          <w:sz w:val="24"/>
        </w:rPr>
        <w:t>FIVE</w:t>
      </w:r>
    </w:p>
    <w:p>
      <w:pPr>
        <w:spacing w:before="262"/>
        <w:ind w:left="330" w:right="1430" w:firstLine="0"/>
        <w:jc w:val="center"/>
        <w:rPr>
          <w:b/>
          <w:sz w:val="24"/>
        </w:rPr>
      </w:pPr>
      <w:r>
        <w:rPr>
          <w:b/>
          <w:sz w:val="24"/>
        </w:rPr>
        <w:t>SUMMARY,</w:t>
      </w:r>
      <w:r>
        <w:rPr>
          <w:b/>
          <w:spacing w:val="-2"/>
          <w:sz w:val="24"/>
        </w:rPr>
        <w:t> </w:t>
      </w:r>
      <w:r>
        <w:rPr>
          <w:b/>
          <w:sz w:val="24"/>
        </w:rPr>
        <w:t>CONCLUSION</w:t>
      </w:r>
      <w:r>
        <w:rPr>
          <w:b/>
          <w:spacing w:val="-4"/>
          <w:sz w:val="24"/>
        </w:rPr>
        <w:t> </w:t>
      </w:r>
      <w:r>
        <w:rPr>
          <w:b/>
          <w:sz w:val="24"/>
        </w:rPr>
        <w:t>AND</w:t>
      </w:r>
      <w:r>
        <w:rPr>
          <w:b/>
          <w:spacing w:val="-4"/>
          <w:sz w:val="24"/>
        </w:rPr>
        <w:t> </w:t>
      </w:r>
      <w:r>
        <w:rPr>
          <w:b/>
          <w:spacing w:val="-2"/>
          <w:sz w:val="24"/>
        </w:rPr>
        <w:t>RECOMMENDATION</w:t>
      </w:r>
    </w:p>
    <w:p>
      <w:pPr>
        <w:pStyle w:val="Heading1"/>
        <w:numPr>
          <w:ilvl w:val="1"/>
          <w:numId w:val="22"/>
        </w:numPr>
        <w:tabs>
          <w:tab w:pos="700" w:val="left" w:leader="none"/>
        </w:tabs>
        <w:spacing w:line="240" w:lineRule="auto" w:before="262" w:after="0"/>
        <w:ind w:left="700" w:right="0" w:hanging="360"/>
        <w:jc w:val="both"/>
      </w:pPr>
      <w:r>
        <w:rPr>
          <w:spacing w:val="-2"/>
        </w:rPr>
        <w:t>Summary</w:t>
      </w:r>
    </w:p>
    <w:p>
      <w:pPr>
        <w:pStyle w:val="BodyText"/>
        <w:spacing w:line="480" w:lineRule="auto" w:before="14"/>
        <w:ind w:left="340" w:right="1433"/>
        <w:jc w:val="both"/>
      </w:pPr>
      <w:r>
        <w:rPr/>
        <w:t>In</w:t>
      </w:r>
      <w:r>
        <w:rPr>
          <w:spacing w:val="-12"/>
        </w:rPr>
        <w:t> </w:t>
      </w:r>
      <w:r>
        <w:rPr/>
        <w:t>this</w:t>
      </w:r>
      <w:r>
        <w:rPr>
          <w:spacing w:val="-12"/>
        </w:rPr>
        <w:t> </w:t>
      </w:r>
      <w:r>
        <w:rPr/>
        <w:t>study,</w:t>
      </w:r>
      <w:r>
        <w:rPr>
          <w:spacing w:val="-12"/>
        </w:rPr>
        <w:t> </w:t>
      </w:r>
      <w:r>
        <w:rPr/>
        <w:t>composites</w:t>
      </w:r>
      <w:r>
        <w:rPr>
          <w:spacing w:val="-10"/>
        </w:rPr>
        <w:t> </w:t>
      </w:r>
      <w:r>
        <w:rPr/>
        <w:t>of</w:t>
      </w:r>
      <w:r>
        <w:rPr>
          <w:spacing w:val="-13"/>
        </w:rPr>
        <w:t> </w:t>
      </w:r>
      <w:r>
        <w:rPr/>
        <w:t>PALF/PP</w:t>
      </w:r>
      <w:r>
        <w:rPr>
          <w:spacing w:val="-11"/>
        </w:rPr>
        <w:t> </w:t>
      </w:r>
      <w:r>
        <w:rPr/>
        <w:t>were</w:t>
      </w:r>
      <w:r>
        <w:rPr>
          <w:spacing w:val="-13"/>
        </w:rPr>
        <w:t> </w:t>
      </w:r>
      <w:r>
        <w:rPr/>
        <w:t>produced,</w:t>
      </w:r>
      <w:r>
        <w:rPr>
          <w:spacing w:val="-12"/>
        </w:rPr>
        <w:t> </w:t>
      </w:r>
      <w:r>
        <w:rPr/>
        <w:t>the</w:t>
      </w:r>
      <w:r>
        <w:rPr>
          <w:spacing w:val="-13"/>
        </w:rPr>
        <w:t> </w:t>
      </w:r>
      <w:r>
        <w:rPr/>
        <w:t>PALF</w:t>
      </w:r>
      <w:r>
        <w:rPr>
          <w:spacing w:val="-11"/>
        </w:rPr>
        <w:t> </w:t>
      </w:r>
      <w:r>
        <w:rPr/>
        <w:t>were</w:t>
      </w:r>
      <w:r>
        <w:rPr>
          <w:spacing w:val="-13"/>
        </w:rPr>
        <w:t> </w:t>
      </w:r>
      <w:r>
        <w:rPr/>
        <w:t>extracted</w:t>
      </w:r>
      <w:r>
        <w:rPr>
          <w:spacing w:val="-12"/>
        </w:rPr>
        <w:t> </w:t>
      </w:r>
      <w:r>
        <w:rPr/>
        <w:t>from</w:t>
      </w:r>
      <w:r>
        <w:rPr>
          <w:spacing w:val="-12"/>
        </w:rPr>
        <w:t> </w:t>
      </w:r>
      <w:r>
        <w:rPr/>
        <w:t>pineapple leaves.</w:t>
      </w:r>
      <w:r>
        <w:rPr>
          <w:spacing w:val="-2"/>
        </w:rPr>
        <w:t> </w:t>
      </w:r>
      <w:r>
        <w:rPr/>
        <w:t>This</w:t>
      </w:r>
      <w:r>
        <w:rPr>
          <w:spacing w:val="-2"/>
        </w:rPr>
        <w:t> </w:t>
      </w:r>
      <w:r>
        <w:rPr/>
        <w:t>was</w:t>
      </w:r>
      <w:r>
        <w:rPr>
          <w:spacing w:val="-2"/>
        </w:rPr>
        <w:t> </w:t>
      </w:r>
      <w:r>
        <w:rPr/>
        <w:t>achieved</w:t>
      </w:r>
      <w:r>
        <w:rPr>
          <w:spacing w:val="-2"/>
        </w:rPr>
        <w:t> </w:t>
      </w:r>
      <w:r>
        <w:rPr/>
        <w:t>by</w:t>
      </w:r>
      <w:r>
        <w:rPr>
          <w:spacing w:val="-7"/>
        </w:rPr>
        <w:t> </w:t>
      </w:r>
      <w:r>
        <w:rPr/>
        <w:t>adopting</w:t>
      </w:r>
      <w:r>
        <w:rPr>
          <w:spacing w:val="-5"/>
        </w:rPr>
        <w:t> </w:t>
      </w:r>
      <w:r>
        <w:rPr/>
        <w:t>the</w:t>
      </w:r>
      <w:r>
        <w:rPr>
          <w:spacing w:val="-3"/>
        </w:rPr>
        <w:t> </w:t>
      </w:r>
      <w:r>
        <w:rPr/>
        <w:t>mechanical</w:t>
      </w:r>
      <w:r>
        <w:rPr>
          <w:spacing w:val="-2"/>
        </w:rPr>
        <w:t> </w:t>
      </w:r>
      <w:r>
        <w:rPr/>
        <w:t>scrapping</w:t>
      </w:r>
      <w:r>
        <w:rPr>
          <w:spacing w:val="-5"/>
        </w:rPr>
        <w:t> </w:t>
      </w:r>
      <w:r>
        <w:rPr/>
        <w:t>method,</w:t>
      </w:r>
      <w:r>
        <w:rPr>
          <w:spacing w:val="-2"/>
        </w:rPr>
        <w:t> </w:t>
      </w:r>
      <w:r>
        <w:rPr/>
        <w:t>on</w:t>
      </w:r>
      <w:r>
        <w:rPr>
          <w:spacing w:val="-2"/>
        </w:rPr>
        <w:t> </w:t>
      </w:r>
      <w:r>
        <w:rPr/>
        <w:t>the</w:t>
      </w:r>
      <w:r>
        <w:rPr>
          <w:spacing w:val="-3"/>
        </w:rPr>
        <w:t> </w:t>
      </w:r>
      <w:r>
        <w:rPr/>
        <w:t>course</w:t>
      </w:r>
      <w:r>
        <w:rPr>
          <w:spacing w:val="-3"/>
        </w:rPr>
        <w:t> </w:t>
      </w:r>
      <w:r>
        <w:rPr/>
        <w:t>of</w:t>
      </w:r>
      <w:r>
        <w:rPr>
          <w:spacing w:val="-3"/>
        </w:rPr>
        <w:t> </w:t>
      </w:r>
      <w:r>
        <w:rPr/>
        <w:t>this research,</w:t>
      </w:r>
      <w:r>
        <w:rPr>
          <w:spacing w:val="-10"/>
        </w:rPr>
        <w:t> </w:t>
      </w:r>
      <w:r>
        <w:rPr/>
        <w:t>other</w:t>
      </w:r>
      <w:r>
        <w:rPr>
          <w:spacing w:val="-10"/>
        </w:rPr>
        <w:t> </w:t>
      </w:r>
      <w:r>
        <w:rPr/>
        <w:t>fibre</w:t>
      </w:r>
      <w:r>
        <w:rPr>
          <w:spacing w:val="-8"/>
        </w:rPr>
        <w:t> </w:t>
      </w:r>
      <w:r>
        <w:rPr/>
        <w:t>extraction</w:t>
      </w:r>
      <w:r>
        <w:rPr>
          <w:spacing w:val="-10"/>
        </w:rPr>
        <w:t> </w:t>
      </w:r>
      <w:r>
        <w:rPr/>
        <w:t>methods</w:t>
      </w:r>
      <w:r>
        <w:rPr>
          <w:spacing w:val="-10"/>
        </w:rPr>
        <w:t> </w:t>
      </w:r>
      <w:r>
        <w:rPr/>
        <w:t>such</w:t>
      </w:r>
      <w:r>
        <w:rPr>
          <w:spacing w:val="-10"/>
        </w:rPr>
        <w:t> </w:t>
      </w:r>
      <w:r>
        <w:rPr/>
        <w:t>as</w:t>
      </w:r>
      <w:r>
        <w:rPr>
          <w:spacing w:val="-10"/>
        </w:rPr>
        <w:t> </w:t>
      </w:r>
      <w:r>
        <w:rPr/>
        <w:t>retting</w:t>
      </w:r>
      <w:r>
        <w:rPr>
          <w:spacing w:val="-12"/>
        </w:rPr>
        <w:t> </w:t>
      </w:r>
      <w:r>
        <w:rPr/>
        <w:t>were</w:t>
      </w:r>
      <w:r>
        <w:rPr>
          <w:spacing w:val="-11"/>
        </w:rPr>
        <w:t> </w:t>
      </w:r>
      <w:r>
        <w:rPr/>
        <w:t>tried</w:t>
      </w:r>
      <w:r>
        <w:rPr>
          <w:spacing w:val="-10"/>
        </w:rPr>
        <w:t> </w:t>
      </w:r>
      <w:r>
        <w:rPr/>
        <w:t>with</w:t>
      </w:r>
      <w:r>
        <w:rPr>
          <w:spacing w:val="-10"/>
        </w:rPr>
        <w:t> </w:t>
      </w:r>
      <w:r>
        <w:rPr/>
        <w:t>low</w:t>
      </w:r>
      <w:r>
        <w:rPr>
          <w:spacing w:val="-10"/>
        </w:rPr>
        <w:t> </w:t>
      </w:r>
      <w:r>
        <w:rPr/>
        <w:t>output</w:t>
      </w:r>
      <w:r>
        <w:rPr>
          <w:spacing w:val="-9"/>
        </w:rPr>
        <w:t> </w:t>
      </w:r>
      <w:r>
        <w:rPr/>
        <w:t>and</w:t>
      </w:r>
      <w:r>
        <w:rPr>
          <w:spacing w:val="-10"/>
        </w:rPr>
        <w:t> </w:t>
      </w:r>
      <w:r>
        <w:rPr/>
        <w:t>also,</w:t>
      </w:r>
      <w:r>
        <w:rPr>
          <w:spacing w:val="-10"/>
        </w:rPr>
        <w:t> </w:t>
      </w:r>
      <w:r>
        <w:rPr/>
        <w:t>the retting method was time consuming, thus, it was abandoned and the mechanical scrapping method was utilized all through:</w:t>
      </w:r>
    </w:p>
    <w:p>
      <w:pPr>
        <w:pStyle w:val="ListParagraph"/>
        <w:numPr>
          <w:ilvl w:val="0"/>
          <w:numId w:val="23"/>
        </w:numPr>
        <w:tabs>
          <w:tab w:pos="700" w:val="left" w:leader="none"/>
        </w:tabs>
        <w:spacing w:line="480" w:lineRule="auto" w:before="0" w:after="0"/>
        <w:ind w:left="700" w:right="1439" w:hanging="360"/>
        <w:jc w:val="both"/>
        <w:rPr>
          <w:sz w:val="24"/>
        </w:rPr>
      </w:pPr>
      <w:r>
        <w:rPr>
          <w:sz w:val="24"/>
        </w:rPr>
        <w:t>This method gave a yield between 32-37% which is more that the yield via the retting method which averaged around 12-14%.</w:t>
      </w:r>
    </w:p>
    <w:p>
      <w:pPr>
        <w:pStyle w:val="ListParagraph"/>
        <w:numPr>
          <w:ilvl w:val="0"/>
          <w:numId w:val="23"/>
        </w:numPr>
        <w:tabs>
          <w:tab w:pos="700" w:val="left" w:leader="none"/>
        </w:tabs>
        <w:spacing w:line="480" w:lineRule="auto" w:before="0" w:after="0"/>
        <w:ind w:left="700" w:right="1436" w:hanging="360"/>
        <w:jc w:val="both"/>
        <w:rPr>
          <w:sz w:val="24"/>
        </w:rPr>
      </w:pPr>
      <w:r>
        <w:rPr>
          <w:sz w:val="24"/>
        </w:rPr>
        <w:t>The</w:t>
      </w:r>
      <w:r>
        <w:rPr>
          <w:spacing w:val="-9"/>
          <w:sz w:val="24"/>
        </w:rPr>
        <w:t> </w:t>
      </w:r>
      <w:r>
        <w:rPr>
          <w:sz w:val="24"/>
        </w:rPr>
        <w:t>extracted</w:t>
      </w:r>
      <w:r>
        <w:rPr>
          <w:spacing w:val="-8"/>
          <w:sz w:val="24"/>
        </w:rPr>
        <w:t> </w:t>
      </w:r>
      <w:r>
        <w:rPr>
          <w:sz w:val="24"/>
        </w:rPr>
        <w:t>PALF</w:t>
      </w:r>
      <w:r>
        <w:rPr>
          <w:spacing w:val="-8"/>
          <w:sz w:val="24"/>
        </w:rPr>
        <w:t> </w:t>
      </w:r>
      <w:r>
        <w:rPr>
          <w:sz w:val="24"/>
        </w:rPr>
        <w:t>were</w:t>
      </w:r>
      <w:r>
        <w:rPr>
          <w:spacing w:val="-9"/>
          <w:sz w:val="24"/>
        </w:rPr>
        <w:t> </w:t>
      </w:r>
      <w:r>
        <w:rPr>
          <w:sz w:val="24"/>
        </w:rPr>
        <w:t>modified</w:t>
      </w:r>
      <w:r>
        <w:rPr>
          <w:spacing w:val="-8"/>
          <w:sz w:val="24"/>
        </w:rPr>
        <w:t> </w:t>
      </w:r>
      <w:r>
        <w:rPr>
          <w:sz w:val="24"/>
        </w:rPr>
        <w:t>with</w:t>
      </w:r>
      <w:r>
        <w:rPr>
          <w:spacing w:val="-8"/>
          <w:sz w:val="24"/>
        </w:rPr>
        <w:t> </w:t>
      </w:r>
      <w:r>
        <w:rPr>
          <w:sz w:val="24"/>
        </w:rPr>
        <w:t>surface</w:t>
      </w:r>
      <w:r>
        <w:rPr>
          <w:spacing w:val="-5"/>
          <w:sz w:val="24"/>
        </w:rPr>
        <w:t> </w:t>
      </w:r>
      <w:r>
        <w:rPr>
          <w:sz w:val="24"/>
        </w:rPr>
        <w:t>modification</w:t>
      </w:r>
      <w:r>
        <w:rPr>
          <w:spacing w:val="-8"/>
          <w:sz w:val="24"/>
        </w:rPr>
        <w:t> </w:t>
      </w:r>
      <w:r>
        <w:rPr>
          <w:sz w:val="24"/>
        </w:rPr>
        <w:t>agents,</w:t>
      </w:r>
      <w:r>
        <w:rPr>
          <w:spacing w:val="-8"/>
          <w:sz w:val="24"/>
        </w:rPr>
        <w:t> </w:t>
      </w:r>
      <w:r>
        <w:rPr>
          <w:sz w:val="24"/>
        </w:rPr>
        <w:t>knowing</w:t>
      </w:r>
      <w:r>
        <w:rPr>
          <w:spacing w:val="-11"/>
          <w:sz w:val="24"/>
        </w:rPr>
        <w:t> </w:t>
      </w:r>
      <w:r>
        <w:rPr>
          <w:sz w:val="24"/>
        </w:rPr>
        <w:t>that</w:t>
      </w:r>
      <w:r>
        <w:rPr>
          <w:spacing w:val="-8"/>
          <w:sz w:val="24"/>
        </w:rPr>
        <w:t> </w:t>
      </w:r>
      <w:r>
        <w:rPr>
          <w:sz w:val="24"/>
        </w:rPr>
        <w:t>natural fibres are hydrophilic in nature and they</w:t>
      </w:r>
      <w:r>
        <w:rPr>
          <w:spacing w:val="-3"/>
          <w:sz w:val="24"/>
        </w:rPr>
        <w:t> </w:t>
      </w:r>
      <w:r>
        <w:rPr>
          <w:sz w:val="24"/>
        </w:rPr>
        <w:t>do not readily bond with synthetic fibres to form composites. It is an already established fact that surface modified composites exhibit enhanced properties. In this research, the extracted PALF were modified with 6% NaOH, </w:t>
      </w:r>
      <w:r>
        <w:rPr>
          <w:position w:val="2"/>
          <w:sz w:val="24"/>
        </w:rPr>
        <w:t>14% C</w:t>
      </w:r>
      <w:r>
        <w:rPr>
          <w:sz w:val="16"/>
        </w:rPr>
        <w:t>3</w:t>
      </w:r>
      <w:r>
        <w:rPr>
          <w:position w:val="2"/>
          <w:sz w:val="24"/>
        </w:rPr>
        <w:t>H</w:t>
      </w:r>
      <w:r>
        <w:rPr>
          <w:sz w:val="16"/>
        </w:rPr>
        <w:t>6</w:t>
      </w:r>
      <w:r>
        <w:rPr>
          <w:position w:val="2"/>
          <w:sz w:val="24"/>
        </w:rPr>
        <w:t>O</w:t>
      </w:r>
      <w:r>
        <w:rPr>
          <w:sz w:val="16"/>
        </w:rPr>
        <w:t>3</w:t>
      </w:r>
      <w:r>
        <w:rPr>
          <w:position w:val="2"/>
          <w:sz w:val="24"/>
        </w:rPr>
        <w:t>, 6% HNO</w:t>
      </w:r>
      <w:r>
        <w:rPr>
          <w:sz w:val="16"/>
        </w:rPr>
        <w:t>3</w:t>
      </w:r>
      <w:r>
        <w:rPr>
          <w:spacing w:val="22"/>
          <w:sz w:val="16"/>
        </w:rPr>
        <w:t> </w:t>
      </w:r>
      <w:r>
        <w:rPr>
          <w:position w:val="2"/>
          <w:sz w:val="24"/>
        </w:rPr>
        <w:t>and 3% ZnCl. The surface modified PALF as well as the control </w:t>
      </w:r>
      <w:r>
        <w:rPr>
          <w:sz w:val="24"/>
        </w:rPr>
        <w:t>(untreated/unmodified) gave FTIR spectrum indicated that the modified PALF chemical structures were not significantly altered.</w:t>
      </w:r>
    </w:p>
    <w:p>
      <w:pPr>
        <w:pStyle w:val="ListParagraph"/>
        <w:numPr>
          <w:ilvl w:val="0"/>
          <w:numId w:val="23"/>
        </w:numPr>
        <w:tabs>
          <w:tab w:pos="700" w:val="left" w:leader="none"/>
        </w:tabs>
        <w:spacing w:line="480" w:lineRule="auto" w:before="0" w:after="0"/>
        <w:ind w:left="700" w:right="1439" w:hanging="360"/>
        <w:jc w:val="both"/>
        <w:rPr>
          <w:sz w:val="24"/>
        </w:rPr>
      </w:pPr>
      <w:r>
        <w:rPr>
          <w:sz w:val="24"/>
        </w:rPr>
        <w:t>TAPPI methods were used to ascertain the composition of the PALF, specifically the percentage composition of lignin, hemicellulose and cellulose in the PALF. Elemental composition</w:t>
      </w:r>
      <w:r>
        <w:rPr>
          <w:spacing w:val="-12"/>
          <w:sz w:val="24"/>
        </w:rPr>
        <w:t> </w:t>
      </w:r>
      <w:r>
        <w:rPr>
          <w:sz w:val="24"/>
        </w:rPr>
        <w:t>of</w:t>
      </w:r>
      <w:r>
        <w:rPr>
          <w:spacing w:val="-13"/>
          <w:sz w:val="24"/>
        </w:rPr>
        <w:t> </w:t>
      </w:r>
      <w:r>
        <w:rPr>
          <w:sz w:val="24"/>
        </w:rPr>
        <w:t>the</w:t>
      </w:r>
      <w:r>
        <w:rPr>
          <w:spacing w:val="-13"/>
          <w:sz w:val="24"/>
        </w:rPr>
        <w:t> </w:t>
      </w:r>
      <w:r>
        <w:rPr>
          <w:sz w:val="24"/>
        </w:rPr>
        <w:t>PALF</w:t>
      </w:r>
      <w:r>
        <w:rPr>
          <w:spacing w:val="-11"/>
          <w:sz w:val="24"/>
        </w:rPr>
        <w:t> </w:t>
      </w:r>
      <w:r>
        <w:rPr>
          <w:sz w:val="24"/>
        </w:rPr>
        <w:t>were</w:t>
      </w:r>
      <w:r>
        <w:rPr>
          <w:spacing w:val="-13"/>
          <w:sz w:val="24"/>
        </w:rPr>
        <w:t> </w:t>
      </w:r>
      <w:r>
        <w:rPr>
          <w:sz w:val="24"/>
        </w:rPr>
        <w:t>equally</w:t>
      </w:r>
      <w:r>
        <w:rPr>
          <w:spacing w:val="-14"/>
          <w:sz w:val="24"/>
        </w:rPr>
        <w:t> </w:t>
      </w:r>
      <w:r>
        <w:rPr>
          <w:sz w:val="24"/>
        </w:rPr>
        <w:t>analyzed,</w:t>
      </w:r>
      <w:r>
        <w:rPr>
          <w:spacing w:val="-12"/>
          <w:sz w:val="24"/>
        </w:rPr>
        <w:t> </w:t>
      </w:r>
      <w:r>
        <w:rPr>
          <w:sz w:val="24"/>
        </w:rPr>
        <w:t>the</w:t>
      </w:r>
      <w:r>
        <w:rPr>
          <w:spacing w:val="-13"/>
          <w:sz w:val="24"/>
        </w:rPr>
        <w:t> </w:t>
      </w:r>
      <w:r>
        <w:rPr>
          <w:sz w:val="24"/>
        </w:rPr>
        <w:t>data</w:t>
      </w:r>
      <w:r>
        <w:rPr>
          <w:spacing w:val="-11"/>
          <w:sz w:val="24"/>
        </w:rPr>
        <w:t> </w:t>
      </w:r>
      <w:r>
        <w:rPr>
          <w:sz w:val="24"/>
        </w:rPr>
        <w:t>were</w:t>
      </w:r>
      <w:r>
        <w:rPr>
          <w:spacing w:val="-13"/>
          <w:sz w:val="24"/>
        </w:rPr>
        <w:t> </w:t>
      </w:r>
      <w:r>
        <w:rPr>
          <w:sz w:val="24"/>
        </w:rPr>
        <w:t>subsequently</w:t>
      </w:r>
      <w:r>
        <w:rPr>
          <w:spacing w:val="-14"/>
          <w:sz w:val="24"/>
        </w:rPr>
        <w:t> </w:t>
      </w:r>
      <w:r>
        <w:rPr>
          <w:sz w:val="24"/>
        </w:rPr>
        <w:t>compared</w:t>
      </w:r>
      <w:r>
        <w:rPr>
          <w:spacing w:val="-12"/>
          <w:sz w:val="24"/>
        </w:rPr>
        <w:t> </w:t>
      </w:r>
      <w:r>
        <w:rPr>
          <w:sz w:val="24"/>
        </w:rPr>
        <w:t>and analyzed with the data collected from analyzing same samples using a more accurate and state of the art equipment called the EDX-SEM, results obtained when compared with the data</w:t>
      </w:r>
      <w:r>
        <w:rPr>
          <w:spacing w:val="-9"/>
          <w:sz w:val="24"/>
        </w:rPr>
        <w:t> </w:t>
      </w:r>
      <w:r>
        <w:rPr>
          <w:sz w:val="24"/>
        </w:rPr>
        <w:t>obtained</w:t>
      </w:r>
      <w:r>
        <w:rPr>
          <w:spacing w:val="-8"/>
          <w:sz w:val="24"/>
        </w:rPr>
        <w:t> </w:t>
      </w:r>
      <w:r>
        <w:rPr>
          <w:sz w:val="24"/>
        </w:rPr>
        <w:t>from</w:t>
      </w:r>
      <w:r>
        <w:rPr>
          <w:spacing w:val="-8"/>
          <w:sz w:val="24"/>
        </w:rPr>
        <w:t> </w:t>
      </w:r>
      <w:r>
        <w:rPr>
          <w:sz w:val="24"/>
        </w:rPr>
        <w:t>the</w:t>
      </w:r>
      <w:r>
        <w:rPr>
          <w:spacing w:val="-9"/>
          <w:sz w:val="24"/>
        </w:rPr>
        <w:t> </w:t>
      </w:r>
      <w:r>
        <w:rPr>
          <w:sz w:val="24"/>
        </w:rPr>
        <w:t>conventional</w:t>
      </w:r>
      <w:r>
        <w:rPr>
          <w:spacing w:val="-8"/>
          <w:sz w:val="24"/>
        </w:rPr>
        <w:t> </w:t>
      </w:r>
      <w:r>
        <w:rPr>
          <w:sz w:val="24"/>
        </w:rPr>
        <w:t>method,</w:t>
      </w:r>
      <w:r>
        <w:rPr>
          <w:spacing w:val="-8"/>
          <w:sz w:val="24"/>
        </w:rPr>
        <w:t> </w:t>
      </w:r>
      <w:r>
        <w:rPr>
          <w:sz w:val="24"/>
        </w:rPr>
        <w:t>the</w:t>
      </w:r>
      <w:r>
        <w:rPr>
          <w:spacing w:val="-9"/>
          <w:sz w:val="24"/>
        </w:rPr>
        <w:t> </w:t>
      </w:r>
      <w:r>
        <w:rPr>
          <w:sz w:val="24"/>
        </w:rPr>
        <w:t>results</w:t>
      </w:r>
      <w:r>
        <w:rPr>
          <w:spacing w:val="-8"/>
          <w:sz w:val="24"/>
        </w:rPr>
        <w:t> </w:t>
      </w:r>
      <w:r>
        <w:rPr>
          <w:sz w:val="24"/>
        </w:rPr>
        <w:t>are</w:t>
      </w:r>
      <w:r>
        <w:rPr>
          <w:spacing w:val="-9"/>
          <w:sz w:val="24"/>
        </w:rPr>
        <w:t> </w:t>
      </w:r>
      <w:r>
        <w:rPr>
          <w:sz w:val="24"/>
        </w:rPr>
        <w:t>in</w:t>
      </w:r>
      <w:r>
        <w:rPr>
          <w:spacing w:val="-8"/>
          <w:sz w:val="24"/>
        </w:rPr>
        <w:t> </w:t>
      </w:r>
      <w:r>
        <w:rPr>
          <w:sz w:val="24"/>
        </w:rPr>
        <w:t>close</w:t>
      </w:r>
      <w:r>
        <w:rPr>
          <w:spacing w:val="-9"/>
          <w:sz w:val="24"/>
        </w:rPr>
        <w:t> </w:t>
      </w:r>
      <w:r>
        <w:rPr>
          <w:sz w:val="24"/>
        </w:rPr>
        <w:t>agreement</w:t>
      </w:r>
      <w:r>
        <w:rPr>
          <w:spacing w:val="-8"/>
          <w:sz w:val="24"/>
        </w:rPr>
        <w:t> </w:t>
      </w:r>
      <w:r>
        <w:rPr>
          <w:sz w:val="24"/>
        </w:rPr>
        <w:t>with</w:t>
      </w:r>
      <w:r>
        <w:rPr>
          <w:spacing w:val="-8"/>
          <w:sz w:val="24"/>
        </w:rPr>
        <w:t> </w:t>
      </w:r>
      <w:r>
        <w:rPr>
          <w:sz w:val="24"/>
        </w:rPr>
        <w:t>results obtained by other researchers.</w:t>
      </w:r>
    </w:p>
    <w:p>
      <w:pPr>
        <w:pStyle w:val="ListParagraph"/>
        <w:numPr>
          <w:ilvl w:val="0"/>
          <w:numId w:val="23"/>
        </w:numPr>
        <w:tabs>
          <w:tab w:pos="1060" w:val="left" w:leader="none"/>
        </w:tabs>
        <w:spacing w:line="480" w:lineRule="auto" w:before="0" w:after="0"/>
        <w:ind w:left="1060" w:right="1439" w:hanging="360"/>
        <w:jc w:val="both"/>
        <w:rPr>
          <w:sz w:val="24"/>
        </w:rPr>
      </w:pPr>
      <w:r>
        <w:rPr>
          <w:sz w:val="24"/>
        </w:rPr>
        <w:t>The</w:t>
      </w:r>
      <w:r>
        <w:rPr>
          <w:spacing w:val="-9"/>
          <w:sz w:val="24"/>
        </w:rPr>
        <w:t> </w:t>
      </w:r>
      <w:r>
        <w:rPr>
          <w:sz w:val="24"/>
        </w:rPr>
        <w:t>obtained</w:t>
      </w:r>
      <w:r>
        <w:rPr>
          <w:spacing w:val="-8"/>
          <w:sz w:val="24"/>
        </w:rPr>
        <w:t> </w:t>
      </w:r>
      <w:r>
        <w:rPr>
          <w:sz w:val="24"/>
        </w:rPr>
        <w:t>PALF</w:t>
      </w:r>
      <w:r>
        <w:rPr>
          <w:spacing w:val="-8"/>
          <w:sz w:val="24"/>
        </w:rPr>
        <w:t> </w:t>
      </w:r>
      <w:r>
        <w:rPr>
          <w:sz w:val="24"/>
        </w:rPr>
        <w:t>micro</w:t>
      </w:r>
      <w:r>
        <w:rPr>
          <w:spacing w:val="-8"/>
          <w:sz w:val="24"/>
        </w:rPr>
        <w:t> </w:t>
      </w:r>
      <w:r>
        <w:rPr>
          <w:sz w:val="24"/>
        </w:rPr>
        <w:t>fibrils</w:t>
      </w:r>
      <w:r>
        <w:rPr>
          <w:spacing w:val="-8"/>
          <w:sz w:val="24"/>
        </w:rPr>
        <w:t> </w:t>
      </w:r>
      <w:r>
        <w:rPr>
          <w:sz w:val="24"/>
        </w:rPr>
        <w:t>were</w:t>
      </w:r>
      <w:r>
        <w:rPr>
          <w:spacing w:val="-7"/>
          <w:sz w:val="24"/>
        </w:rPr>
        <w:t> </w:t>
      </w:r>
      <w:r>
        <w:rPr>
          <w:sz w:val="24"/>
        </w:rPr>
        <w:t>characterized</w:t>
      </w:r>
      <w:r>
        <w:rPr>
          <w:spacing w:val="-8"/>
          <w:sz w:val="24"/>
        </w:rPr>
        <w:t> </w:t>
      </w:r>
      <w:r>
        <w:rPr>
          <w:sz w:val="24"/>
        </w:rPr>
        <w:t>using</w:t>
      </w:r>
      <w:r>
        <w:rPr>
          <w:spacing w:val="-11"/>
          <w:sz w:val="24"/>
        </w:rPr>
        <w:t> </w:t>
      </w:r>
      <w:r>
        <w:rPr>
          <w:sz w:val="24"/>
        </w:rPr>
        <w:t>JEOL</w:t>
      </w:r>
      <w:r>
        <w:rPr>
          <w:spacing w:val="-11"/>
          <w:sz w:val="24"/>
        </w:rPr>
        <w:t> </w:t>
      </w:r>
      <w:r>
        <w:rPr>
          <w:sz w:val="24"/>
        </w:rPr>
        <w:t>JSM</w:t>
      </w:r>
      <w:r>
        <w:rPr>
          <w:spacing w:val="-8"/>
          <w:sz w:val="24"/>
        </w:rPr>
        <w:t> </w:t>
      </w:r>
      <w:r>
        <w:rPr>
          <w:sz w:val="24"/>
        </w:rPr>
        <w:t>7500F</w:t>
      </w:r>
      <w:r>
        <w:rPr>
          <w:spacing w:val="-10"/>
          <w:sz w:val="24"/>
        </w:rPr>
        <w:t> </w:t>
      </w:r>
      <w:r>
        <w:rPr>
          <w:sz w:val="24"/>
        </w:rPr>
        <w:t>SEM,</w:t>
      </w:r>
      <w:r>
        <w:rPr>
          <w:spacing w:val="-8"/>
          <w:sz w:val="24"/>
        </w:rPr>
        <w:t> </w:t>
      </w:r>
      <w:r>
        <w:rPr>
          <w:sz w:val="24"/>
        </w:rPr>
        <w:t>the micrographs of the modified PALF showed morphologies of PALF that could easily</w:t>
      </w:r>
    </w:p>
    <w:p>
      <w:pPr>
        <w:spacing w:after="0" w:line="480" w:lineRule="auto"/>
        <w:jc w:val="both"/>
        <w:rPr>
          <w:sz w:val="24"/>
        </w:rPr>
        <w:sectPr>
          <w:pgSz w:w="11910" w:h="16840"/>
          <w:pgMar w:header="0" w:footer="970" w:top="1360" w:bottom="1160" w:left="1100" w:right="0"/>
        </w:sectPr>
      </w:pPr>
    </w:p>
    <w:p>
      <w:pPr>
        <w:pStyle w:val="BodyText"/>
        <w:spacing w:line="480" w:lineRule="auto" w:before="73"/>
        <w:ind w:left="1060" w:right="1437"/>
        <w:jc w:val="both"/>
      </w:pPr>
      <w:r>
        <w:rPr/>
        <w:t>produce composites with enhanced properties. Similarly, the PALF nanofibrils were characterized using JEOL JEM 2100 High resolution (HR-TEM), the micrographs of the</w:t>
      </w:r>
      <w:r>
        <w:rPr>
          <w:spacing w:val="-9"/>
        </w:rPr>
        <w:t> </w:t>
      </w:r>
      <w:r>
        <w:rPr/>
        <w:t>modified</w:t>
      </w:r>
      <w:r>
        <w:rPr>
          <w:spacing w:val="-8"/>
        </w:rPr>
        <w:t> </w:t>
      </w:r>
      <w:r>
        <w:rPr/>
        <w:t>nanofibrils</w:t>
      </w:r>
      <w:r>
        <w:rPr>
          <w:spacing w:val="-8"/>
        </w:rPr>
        <w:t> </w:t>
      </w:r>
      <w:r>
        <w:rPr/>
        <w:t>displayed</w:t>
      </w:r>
      <w:r>
        <w:rPr>
          <w:spacing w:val="-7"/>
        </w:rPr>
        <w:t> </w:t>
      </w:r>
      <w:r>
        <w:rPr/>
        <w:t>a</w:t>
      </w:r>
      <w:r>
        <w:rPr>
          <w:spacing w:val="-9"/>
        </w:rPr>
        <w:t> </w:t>
      </w:r>
      <w:r>
        <w:rPr/>
        <w:t>spider</w:t>
      </w:r>
      <w:r>
        <w:rPr>
          <w:spacing w:val="-9"/>
        </w:rPr>
        <w:t> </w:t>
      </w:r>
      <w:r>
        <w:rPr/>
        <w:t>web-like</w:t>
      </w:r>
      <w:r>
        <w:rPr>
          <w:spacing w:val="-9"/>
        </w:rPr>
        <w:t> </w:t>
      </w:r>
      <w:r>
        <w:rPr/>
        <w:t>structure</w:t>
      </w:r>
      <w:r>
        <w:rPr>
          <w:spacing w:val="-9"/>
        </w:rPr>
        <w:t> </w:t>
      </w:r>
      <w:r>
        <w:rPr/>
        <w:t>with</w:t>
      </w:r>
      <w:r>
        <w:rPr>
          <w:spacing w:val="-8"/>
        </w:rPr>
        <w:t> </w:t>
      </w:r>
      <w:r>
        <w:rPr/>
        <w:t>nano</w:t>
      </w:r>
      <w:r>
        <w:rPr>
          <w:spacing w:val="-8"/>
        </w:rPr>
        <w:t> </w:t>
      </w:r>
      <w:r>
        <w:rPr/>
        <w:t>scale</w:t>
      </w:r>
      <w:r>
        <w:rPr>
          <w:spacing w:val="-9"/>
        </w:rPr>
        <w:t> </w:t>
      </w:r>
      <w:r>
        <w:rPr/>
        <w:t>diameter cellulose fibrils or branches of similar fibril bundle hooked up to produced larger aggregates of nano cellulose as reported by other researchers.</w:t>
      </w:r>
    </w:p>
    <w:p>
      <w:pPr>
        <w:pStyle w:val="ListParagraph"/>
        <w:numPr>
          <w:ilvl w:val="0"/>
          <w:numId w:val="23"/>
        </w:numPr>
        <w:tabs>
          <w:tab w:pos="1060" w:val="left" w:leader="none"/>
        </w:tabs>
        <w:spacing w:line="480" w:lineRule="auto" w:before="0" w:after="0"/>
        <w:ind w:left="1060" w:right="1433" w:hanging="360"/>
        <w:jc w:val="both"/>
        <w:rPr>
          <w:sz w:val="24"/>
        </w:rPr>
      </w:pPr>
      <w:r>
        <w:rPr>
          <w:sz w:val="24"/>
        </w:rPr>
        <w:t>The</w:t>
      </w:r>
      <w:r>
        <w:rPr>
          <w:spacing w:val="-15"/>
          <w:sz w:val="24"/>
        </w:rPr>
        <w:t> </w:t>
      </w:r>
      <w:r>
        <w:rPr>
          <w:sz w:val="24"/>
        </w:rPr>
        <w:t>PALF</w:t>
      </w:r>
      <w:r>
        <w:rPr>
          <w:spacing w:val="-15"/>
          <w:sz w:val="24"/>
        </w:rPr>
        <w:t> </w:t>
      </w:r>
      <w:r>
        <w:rPr>
          <w:sz w:val="24"/>
        </w:rPr>
        <w:t>went</w:t>
      </w:r>
      <w:r>
        <w:rPr>
          <w:spacing w:val="-15"/>
          <w:sz w:val="24"/>
        </w:rPr>
        <w:t> </w:t>
      </w:r>
      <w:r>
        <w:rPr>
          <w:sz w:val="24"/>
        </w:rPr>
        <w:t>through</w:t>
      </w:r>
      <w:r>
        <w:rPr>
          <w:spacing w:val="-10"/>
          <w:sz w:val="24"/>
        </w:rPr>
        <w:t> </w:t>
      </w:r>
      <w:r>
        <w:rPr>
          <w:sz w:val="24"/>
        </w:rPr>
        <w:t>particle</w:t>
      </w:r>
      <w:r>
        <w:rPr>
          <w:spacing w:val="-15"/>
          <w:sz w:val="24"/>
        </w:rPr>
        <w:t> </w:t>
      </w:r>
      <w:r>
        <w:rPr>
          <w:sz w:val="24"/>
        </w:rPr>
        <w:t>size</w:t>
      </w:r>
      <w:r>
        <w:rPr>
          <w:spacing w:val="-15"/>
          <w:sz w:val="24"/>
        </w:rPr>
        <w:t> </w:t>
      </w:r>
      <w:r>
        <w:rPr>
          <w:sz w:val="24"/>
        </w:rPr>
        <w:t>reduction</w:t>
      </w:r>
      <w:r>
        <w:rPr>
          <w:spacing w:val="-14"/>
          <w:sz w:val="24"/>
        </w:rPr>
        <w:t> </w:t>
      </w:r>
      <w:r>
        <w:rPr>
          <w:sz w:val="24"/>
        </w:rPr>
        <w:t>stages,</w:t>
      </w:r>
      <w:r>
        <w:rPr>
          <w:spacing w:val="-12"/>
          <w:sz w:val="24"/>
        </w:rPr>
        <w:t> </w:t>
      </w:r>
      <w:r>
        <w:rPr>
          <w:sz w:val="24"/>
        </w:rPr>
        <w:t>broadly</w:t>
      </w:r>
      <w:r>
        <w:rPr>
          <w:spacing w:val="-15"/>
          <w:sz w:val="24"/>
        </w:rPr>
        <w:t> </w:t>
      </w:r>
      <w:r>
        <w:rPr>
          <w:sz w:val="24"/>
        </w:rPr>
        <w:t>classified</w:t>
      </w:r>
      <w:r>
        <w:rPr>
          <w:spacing w:val="-14"/>
          <w:sz w:val="24"/>
        </w:rPr>
        <w:t> </w:t>
      </w:r>
      <w:r>
        <w:rPr>
          <w:sz w:val="24"/>
        </w:rPr>
        <w:t>into</w:t>
      </w:r>
      <w:r>
        <w:rPr>
          <w:spacing w:val="-14"/>
          <w:sz w:val="24"/>
        </w:rPr>
        <w:t> </w:t>
      </w:r>
      <w:r>
        <w:rPr>
          <w:sz w:val="24"/>
        </w:rPr>
        <w:t>the</w:t>
      </w:r>
      <w:r>
        <w:rPr>
          <w:spacing w:val="-15"/>
          <w:sz w:val="24"/>
        </w:rPr>
        <w:t> </w:t>
      </w:r>
      <w:r>
        <w:rPr>
          <w:sz w:val="24"/>
        </w:rPr>
        <w:t>macro (2-6 mm), micro (70-300 µm) and nano (20-500 nm); the macro cellulose PALF were obtained</w:t>
      </w:r>
      <w:r>
        <w:rPr>
          <w:spacing w:val="-9"/>
          <w:sz w:val="24"/>
        </w:rPr>
        <w:t> </w:t>
      </w:r>
      <w:r>
        <w:rPr>
          <w:sz w:val="24"/>
        </w:rPr>
        <w:t>by</w:t>
      </w:r>
      <w:r>
        <w:rPr>
          <w:spacing w:val="-13"/>
          <w:sz w:val="24"/>
        </w:rPr>
        <w:t> </w:t>
      </w:r>
      <w:r>
        <w:rPr>
          <w:sz w:val="24"/>
        </w:rPr>
        <w:t>cutting</w:t>
      </w:r>
      <w:r>
        <w:rPr>
          <w:spacing w:val="-9"/>
          <w:sz w:val="24"/>
        </w:rPr>
        <w:t> </w:t>
      </w:r>
      <w:r>
        <w:rPr>
          <w:sz w:val="24"/>
        </w:rPr>
        <w:t>the</w:t>
      </w:r>
      <w:r>
        <w:rPr>
          <w:spacing w:val="-10"/>
          <w:sz w:val="24"/>
        </w:rPr>
        <w:t> </w:t>
      </w:r>
      <w:r>
        <w:rPr>
          <w:sz w:val="24"/>
        </w:rPr>
        <w:t>long</w:t>
      </w:r>
      <w:r>
        <w:rPr>
          <w:spacing w:val="-9"/>
          <w:sz w:val="24"/>
        </w:rPr>
        <w:t> </w:t>
      </w:r>
      <w:r>
        <w:rPr>
          <w:sz w:val="24"/>
        </w:rPr>
        <w:t>strands</w:t>
      </w:r>
      <w:r>
        <w:rPr>
          <w:spacing w:val="-9"/>
          <w:sz w:val="24"/>
        </w:rPr>
        <w:t> </w:t>
      </w:r>
      <w:r>
        <w:rPr>
          <w:sz w:val="24"/>
        </w:rPr>
        <w:t>of</w:t>
      </w:r>
      <w:r>
        <w:rPr>
          <w:spacing w:val="-9"/>
          <w:sz w:val="24"/>
        </w:rPr>
        <w:t> </w:t>
      </w:r>
      <w:r>
        <w:rPr>
          <w:sz w:val="24"/>
        </w:rPr>
        <w:t>fibre</w:t>
      </w:r>
      <w:r>
        <w:rPr>
          <w:spacing w:val="-10"/>
          <w:sz w:val="24"/>
        </w:rPr>
        <w:t> </w:t>
      </w:r>
      <w:r>
        <w:rPr>
          <w:sz w:val="24"/>
        </w:rPr>
        <w:t>into</w:t>
      </w:r>
      <w:r>
        <w:rPr>
          <w:spacing w:val="-9"/>
          <w:sz w:val="24"/>
        </w:rPr>
        <w:t> </w:t>
      </w:r>
      <w:r>
        <w:rPr>
          <w:sz w:val="24"/>
        </w:rPr>
        <w:t>smaller</w:t>
      </w:r>
      <w:r>
        <w:rPr>
          <w:spacing w:val="-9"/>
          <w:sz w:val="24"/>
        </w:rPr>
        <w:t> </w:t>
      </w:r>
      <w:r>
        <w:rPr>
          <w:sz w:val="24"/>
        </w:rPr>
        <w:t>sizes</w:t>
      </w:r>
      <w:r>
        <w:rPr>
          <w:spacing w:val="-9"/>
          <w:sz w:val="24"/>
        </w:rPr>
        <w:t> </w:t>
      </w:r>
      <w:r>
        <w:rPr>
          <w:sz w:val="24"/>
        </w:rPr>
        <w:t>of</w:t>
      </w:r>
      <w:r>
        <w:rPr>
          <w:spacing w:val="-9"/>
          <w:sz w:val="24"/>
        </w:rPr>
        <w:t> </w:t>
      </w:r>
      <w:r>
        <w:rPr>
          <w:sz w:val="24"/>
        </w:rPr>
        <w:t>an</w:t>
      </w:r>
      <w:r>
        <w:rPr>
          <w:spacing w:val="-6"/>
          <w:sz w:val="24"/>
        </w:rPr>
        <w:t> </w:t>
      </w:r>
      <w:r>
        <w:rPr>
          <w:sz w:val="24"/>
        </w:rPr>
        <w:t>average</w:t>
      </w:r>
      <w:r>
        <w:rPr>
          <w:spacing w:val="-10"/>
          <w:sz w:val="24"/>
        </w:rPr>
        <w:t> </w:t>
      </w:r>
      <w:r>
        <w:rPr>
          <w:sz w:val="24"/>
        </w:rPr>
        <w:t>of</w:t>
      </w:r>
      <w:r>
        <w:rPr>
          <w:spacing w:val="-9"/>
          <w:sz w:val="24"/>
        </w:rPr>
        <w:t> </w:t>
      </w:r>
      <w:r>
        <w:rPr>
          <w:sz w:val="24"/>
        </w:rPr>
        <w:t>2-6</w:t>
      </w:r>
      <w:r>
        <w:rPr>
          <w:spacing w:val="-6"/>
          <w:sz w:val="24"/>
        </w:rPr>
        <w:t> </w:t>
      </w:r>
      <w:r>
        <w:rPr>
          <w:sz w:val="24"/>
        </w:rPr>
        <w:t>mm.</w:t>
      </w:r>
    </w:p>
    <w:p>
      <w:pPr>
        <w:pStyle w:val="ListParagraph"/>
        <w:numPr>
          <w:ilvl w:val="0"/>
          <w:numId w:val="23"/>
        </w:numPr>
        <w:tabs>
          <w:tab w:pos="1060" w:val="left" w:leader="none"/>
        </w:tabs>
        <w:spacing w:line="480" w:lineRule="auto" w:before="1" w:after="0"/>
        <w:ind w:left="1060" w:right="1280" w:hanging="360"/>
        <w:jc w:val="left"/>
        <w:rPr>
          <w:sz w:val="24"/>
        </w:rPr>
      </w:pPr>
      <w:r>
        <w:rPr>
          <w:sz w:val="24"/>
        </w:rPr>
        <w:t>Attempts were made to achieved micro and nano fibrils of the pineapple leaf, attempts were made in suing acid hydrolysis, pulverization and ball milling, the former method did</w:t>
      </w:r>
      <w:r>
        <w:rPr>
          <w:spacing w:val="-1"/>
          <w:sz w:val="24"/>
        </w:rPr>
        <w:t> </w:t>
      </w:r>
      <w:r>
        <w:rPr>
          <w:sz w:val="24"/>
        </w:rPr>
        <w:t>not yield</w:t>
      </w:r>
      <w:r>
        <w:rPr>
          <w:spacing w:val="-1"/>
          <w:sz w:val="24"/>
        </w:rPr>
        <w:t> </w:t>
      </w:r>
      <w:r>
        <w:rPr>
          <w:sz w:val="24"/>
        </w:rPr>
        <w:t>meaningful output</w:t>
      </w:r>
      <w:r>
        <w:rPr>
          <w:spacing w:val="-1"/>
          <w:sz w:val="24"/>
        </w:rPr>
        <w:t> </w:t>
      </w:r>
      <w:r>
        <w:rPr>
          <w:sz w:val="24"/>
        </w:rPr>
        <w:t>gave</w:t>
      </w:r>
      <w:r>
        <w:rPr>
          <w:spacing w:val="-2"/>
          <w:sz w:val="24"/>
        </w:rPr>
        <w:t> </w:t>
      </w:r>
      <w:r>
        <w:rPr>
          <w:sz w:val="24"/>
        </w:rPr>
        <w:t>output</w:t>
      </w:r>
      <w:r>
        <w:rPr>
          <w:spacing w:val="-1"/>
          <w:sz w:val="24"/>
        </w:rPr>
        <w:t> </w:t>
      </w:r>
      <w:r>
        <w:rPr>
          <w:sz w:val="24"/>
        </w:rPr>
        <w:t>that</w:t>
      </w:r>
      <w:r>
        <w:rPr>
          <w:spacing w:val="-1"/>
          <w:sz w:val="24"/>
        </w:rPr>
        <w:t> </w:t>
      </w:r>
      <w:r>
        <w:rPr>
          <w:sz w:val="24"/>
        </w:rPr>
        <w:t>seem</w:t>
      </w:r>
      <w:r>
        <w:rPr>
          <w:spacing w:val="-1"/>
          <w:sz w:val="24"/>
        </w:rPr>
        <w:t> </w:t>
      </w:r>
      <w:r>
        <w:rPr>
          <w:sz w:val="24"/>
        </w:rPr>
        <w:t>denatured</w:t>
      </w:r>
      <w:r>
        <w:rPr>
          <w:spacing w:val="-1"/>
          <w:sz w:val="24"/>
        </w:rPr>
        <w:t> </w:t>
      </w:r>
      <w:r>
        <w:rPr>
          <w:sz w:val="24"/>
        </w:rPr>
        <w:t>in appearance,</w:t>
      </w:r>
      <w:r>
        <w:rPr>
          <w:spacing w:val="-1"/>
          <w:sz w:val="24"/>
        </w:rPr>
        <w:t> </w:t>
      </w:r>
      <w:r>
        <w:rPr>
          <w:sz w:val="24"/>
        </w:rPr>
        <w:t>the ball milling method gave a charred PALF and completely</w:t>
      </w:r>
      <w:r>
        <w:rPr>
          <w:spacing w:val="-2"/>
          <w:sz w:val="24"/>
        </w:rPr>
        <w:t> </w:t>
      </w:r>
      <w:r>
        <w:rPr>
          <w:sz w:val="24"/>
        </w:rPr>
        <w:t>denatured the PALF. The method adopted</w:t>
      </w:r>
      <w:r>
        <w:rPr>
          <w:spacing w:val="40"/>
          <w:sz w:val="24"/>
        </w:rPr>
        <w:t> </w:t>
      </w:r>
      <w:r>
        <w:rPr>
          <w:sz w:val="24"/>
        </w:rPr>
        <w:t>in</w:t>
      </w:r>
      <w:r>
        <w:rPr>
          <w:spacing w:val="40"/>
          <w:sz w:val="24"/>
        </w:rPr>
        <w:t> </w:t>
      </w:r>
      <w:r>
        <w:rPr>
          <w:sz w:val="24"/>
        </w:rPr>
        <w:t>the</w:t>
      </w:r>
      <w:r>
        <w:rPr>
          <w:spacing w:val="40"/>
          <w:sz w:val="24"/>
        </w:rPr>
        <w:t> </w:t>
      </w:r>
      <w:r>
        <w:rPr>
          <w:sz w:val="24"/>
        </w:rPr>
        <w:t>research</w:t>
      </w:r>
      <w:r>
        <w:rPr>
          <w:spacing w:val="40"/>
          <w:sz w:val="24"/>
        </w:rPr>
        <w:t> </w:t>
      </w:r>
      <w:r>
        <w:rPr>
          <w:sz w:val="24"/>
        </w:rPr>
        <w:t>that</w:t>
      </w:r>
      <w:r>
        <w:rPr>
          <w:spacing w:val="40"/>
          <w:sz w:val="24"/>
        </w:rPr>
        <w:t> </w:t>
      </w:r>
      <w:r>
        <w:rPr>
          <w:sz w:val="24"/>
        </w:rPr>
        <w:t>gave</w:t>
      </w:r>
      <w:r>
        <w:rPr>
          <w:spacing w:val="40"/>
          <w:sz w:val="24"/>
        </w:rPr>
        <w:t> </w:t>
      </w:r>
      <w:r>
        <w:rPr>
          <w:sz w:val="24"/>
        </w:rPr>
        <w:t>good</w:t>
      </w:r>
      <w:r>
        <w:rPr>
          <w:spacing w:val="40"/>
          <w:sz w:val="24"/>
        </w:rPr>
        <w:t> </w:t>
      </w:r>
      <w:r>
        <w:rPr>
          <w:sz w:val="24"/>
        </w:rPr>
        <w:t>results</w:t>
      </w:r>
      <w:r>
        <w:rPr>
          <w:spacing w:val="40"/>
          <w:sz w:val="24"/>
        </w:rPr>
        <w:t> </w:t>
      </w:r>
      <w:r>
        <w:rPr>
          <w:sz w:val="24"/>
        </w:rPr>
        <w:t>is</w:t>
      </w:r>
      <w:r>
        <w:rPr>
          <w:spacing w:val="40"/>
          <w:sz w:val="24"/>
        </w:rPr>
        <w:t> </w:t>
      </w:r>
      <w:r>
        <w:rPr>
          <w:sz w:val="24"/>
        </w:rPr>
        <w:t>actually</w:t>
      </w:r>
      <w:r>
        <w:rPr>
          <w:spacing w:val="40"/>
          <w:sz w:val="24"/>
        </w:rPr>
        <w:t> </w:t>
      </w:r>
      <w:r>
        <w:rPr>
          <w:sz w:val="24"/>
        </w:rPr>
        <w:t>novel</w:t>
      </w:r>
      <w:r>
        <w:rPr>
          <w:spacing w:val="40"/>
          <w:sz w:val="24"/>
        </w:rPr>
        <w:t> </w:t>
      </w:r>
      <w:r>
        <w:rPr>
          <w:sz w:val="24"/>
        </w:rPr>
        <w:t>and</w:t>
      </w:r>
      <w:r>
        <w:rPr>
          <w:spacing w:val="40"/>
          <w:sz w:val="24"/>
        </w:rPr>
        <w:t> </w:t>
      </w:r>
      <w:r>
        <w:rPr>
          <w:sz w:val="24"/>
        </w:rPr>
        <w:t>it</w:t>
      </w:r>
      <w:r>
        <w:rPr>
          <w:spacing w:val="40"/>
          <w:sz w:val="24"/>
        </w:rPr>
        <w:t> </w:t>
      </w:r>
      <w:r>
        <w:rPr>
          <w:sz w:val="24"/>
        </w:rPr>
        <w:t>is</w:t>
      </w:r>
      <w:r>
        <w:rPr>
          <w:spacing w:val="40"/>
          <w:sz w:val="24"/>
        </w:rPr>
        <w:t> </w:t>
      </w:r>
      <w:r>
        <w:rPr>
          <w:sz w:val="24"/>
        </w:rPr>
        <w:t>termed chemo-mechanical method. In this method, the PALF undergo alkalisation, followed</w:t>
      </w:r>
      <w:r>
        <w:rPr>
          <w:spacing w:val="80"/>
          <w:sz w:val="24"/>
        </w:rPr>
        <w:t> </w:t>
      </w:r>
      <w:r>
        <w:rPr>
          <w:sz w:val="24"/>
        </w:rPr>
        <w:t>by</w:t>
      </w:r>
      <w:r>
        <w:rPr>
          <w:spacing w:val="32"/>
          <w:sz w:val="24"/>
        </w:rPr>
        <w:t> </w:t>
      </w:r>
      <w:r>
        <w:rPr>
          <w:sz w:val="24"/>
        </w:rPr>
        <w:t>a</w:t>
      </w:r>
      <w:r>
        <w:rPr>
          <w:spacing w:val="34"/>
          <w:sz w:val="24"/>
        </w:rPr>
        <w:t> </w:t>
      </w:r>
      <w:r>
        <w:rPr>
          <w:sz w:val="24"/>
        </w:rPr>
        <w:t>bleaching</w:t>
      </w:r>
      <w:r>
        <w:rPr>
          <w:spacing w:val="32"/>
          <w:sz w:val="24"/>
        </w:rPr>
        <w:t> </w:t>
      </w:r>
      <w:r>
        <w:rPr>
          <w:sz w:val="24"/>
        </w:rPr>
        <w:t>process</w:t>
      </w:r>
      <w:r>
        <w:rPr>
          <w:spacing w:val="35"/>
          <w:sz w:val="24"/>
        </w:rPr>
        <w:t> </w:t>
      </w:r>
      <w:r>
        <w:rPr>
          <w:sz w:val="24"/>
        </w:rPr>
        <w:t>and</w:t>
      </w:r>
      <w:r>
        <w:rPr>
          <w:spacing w:val="35"/>
          <w:sz w:val="24"/>
        </w:rPr>
        <w:t> </w:t>
      </w:r>
      <w:r>
        <w:rPr>
          <w:sz w:val="24"/>
        </w:rPr>
        <w:t>the</w:t>
      </w:r>
      <w:r>
        <w:rPr>
          <w:spacing w:val="34"/>
          <w:sz w:val="24"/>
        </w:rPr>
        <w:t> </w:t>
      </w:r>
      <w:r>
        <w:rPr>
          <w:sz w:val="24"/>
        </w:rPr>
        <w:t>acid</w:t>
      </w:r>
      <w:r>
        <w:rPr>
          <w:spacing w:val="37"/>
          <w:sz w:val="24"/>
        </w:rPr>
        <w:t> </w:t>
      </w:r>
      <w:r>
        <w:rPr>
          <w:sz w:val="24"/>
        </w:rPr>
        <w:t>hydrolysis,</w:t>
      </w:r>
      <w:r>
        <w:rPr>
          <w:spacing w:val="35"/>
          <w:sz w:val="24"/>
        </w:rPr>
        <w:t> </w:t>
      </w:r>
      <w:r>
        <w:rPr>
          <w:sz w:val="24"/>
        </w:rPr>
        <w:t>the</w:t>
      </w:r>
      <w:r>
        <w:rPr>
          <w:spacing w:val="34"/>
          <w:sz w:val="24"/>
        </w:rPr>
        <w:t> </w:t>
      </w:r>
      <w:r>
        <w:rPr>
          <w:sz w:val="24"/>
        </w:rPr>
        <w:t>method</w:t>
      </w:r>
      <w:r>
        <w:rPr>
          <w:spacing w:val="33"/>
          <w:sz w:val="24"/>
        </w:rPr>
        <w:t> </w:t>
      </w:r>
      <w:r>
        <w:rPr>
          <w:sz w:val="24"/>
        </w:rPr>
        <w:t>s</w:t>
      </w:r>
      <w:r>
        <w:rPr>
          <w:spacing w:val="35"/>
          <w:sz w:val="24"/>
        </w:rPr>
        <w:t> </w:t>
      </w:r>
      <w:r>
        <w:rPr>
          <w:sz w:val="24"/>
        </w:rPr>
        <w:t>concluding</w:t>
      </w:r>
      <w:r>
        <w:rPr>
          <w:spacing w:val="37"/>
          <w:sz w:val="24"/>
        </w:rPr>
        <w:t> </w:t>
      </w:r>
      <w:r>
        <w:rPr>
          <w:sz w:val="24"/>
        </w:rPr>
        <w:t>part</w:t>
      </w:r>
      <w:r>
        <w:rPr>
          <w:spacing w:val="35"/>
          <w:sz w:val="24"/>
        </w:rPr>
        <w:t> </w:t>
      </w:r>
      <w:r>
        <w:rPr>
          <w:sz w:val="24"/>
        </w:rPr>
        <w:t>is</w:t>
      </w:r>
      <w:r>
        <w:rPr>
          <w:spacing w:val="35"/>
          <w:sz w:val="24"/>
        </w:rPr>
        <w:t> </w:t>
      </w:r>
      <w:r>
        <w:rPr>
          <w:sz w:val="24"/>
        </w:rPr>
        <w:t>the milling process with lead to micro/nano fibrils.</w:t>
      </w:r>
      <w:r>
        <w:rPr>
          <w:spacing w:val="80"/>
          <w:w w:val="150"/>
          <w:sz w:val="24"/>
        </w:rPr>
        <w:t> </w:t>
      </w:r>
      <w:r>
        <w:rPr>
          <w:sz w:val="24"/>
        </w:rPr>
        <w:t>For a 100 g of macro PALF, the yield is</w:t>
      </w:r>
      <w:r>
        <w:rPr>
          <w:spacing w:val="-3"/>
          <w:sz w:val="24"/>
        </w:rPr>
        <w:t> </w:t>
      </w:r>
      <w:r>
        <w:rPr>
          <w:sz w:val="24"/>
        </w:rPr>
        <w:t>as</w:t>
      </w:r>
      <w:r>
        <w:rPr>
          <w:spacing w:val="-3"/>
          <w:sz w:val="24"/>
        </w:rPr>
        <w:t> </w:t>
      </w:r>
      <w:r>
        <w:rPr>
          <w:sz w:val="24"/>
        </w:rPr>
        <w:t>summarized</w:t>
      </w:r>
      <w:r>
        <w:rPr>
          <w:spacing w:val="-3"/>
          <w:sz w:val="24"/>
        </w:rPr>
        <w:t> </w:t>
      </w:r>
      <w:r>
        <w:rPr>
          <w:sz w:val="24"/>
        </w:rPr>
        <w:t>in</w:t>
      </w:r>
      <w:r>
        <w:rPr>
          <w:spacing w:val="-3"/>
          <w:sz w:val="24"/>
        </w:rPr>
        <w:t> </w:t>
      </w:r>
      <w:r>
        <w:rPr>
          <w:sz w:val="24"/>
        </w:rPr>
        <w:t>this</w:t>
      </w:r>
      <w:r>
        <w:rPr>
          <w:spacing w:val="-3"/>
          <w:sz w:val="24"/>
        </w:rPr>
        <w:t> </w:t>
      </w:r>
      <w:r>
        <w:rPr>
          <w:sz w:val="24"/>
        </w:rPr>
        <w:t>order; PALF</w:t>
      </w:r>
      <w:r>
        <w:rPr>
          <w:spacing w:val="-6"/>
          <w:sz w:val="24"/>
        </w:rPr>
        <w:t> </w:t>
      </w:r>
      <w:r>
        <w:rPr>
          <w:sz w:val="24"/>
        </w:rPr>
        <w:t>modified</w:t>
      </w:r>
      <w:r>
        <w:rPr>
          <w:spacing w:val="-3"/>
          <w:sz w:val="24"/>
        </w:rPr>
        <w:t> </w:t>
      </w:r>
      <w:r>
        <w:rPr>
          <w:sz w:val="24"/>
        </w:rPr>
        <w:t>with</w:t>
      </w:r>
      <w:r>
        <w:rPr>
          <w:spacing w:val="-3"/>
          <w:sz w:val="24"/>
        </w:rPr>
        <w:t> </w:t>
      </w:r>
      <w:r>
        <w:rPr>
          <w:sz w:val="24"/>
        </w:rPr>
        <w:t>NaOH</w:t>
      </w:r>
      <w:r>
        <w:rPr>
          <w:spacing w:val="-1"/>
          <w:sz w:val="24"/>
        </w:rPr>
        <w:t> </w:t>
      </w:r>
      <w:r>
        <w:rPr>
          <w:sz w:val="24"/>
        </w:rPr>
        <w:t>gave</w:t>
      </w:r>
      <w:r>
        <w:rPr>
          <w:spacing w:val="-4"/>
          <w:sz w:val="24"/>
        </w:rPr>
        <w:t> </w:t>
      </w:r>
      <w:r>
        <w:rPr>
          <w:sz w:val="24"/>
        </w:rPr>
        <w:t>a yield</w:t>
      </w:r>
      <w:r>
        <w:rPr>
          <w:spacing w:val="-3"/>
          <w:sz w:val="24"/>
        </w:rPr>
        <w:t> </w:t>
      </w:r>
      <w:r>
        <w:rPr>
          <w:sz w:val="24"/>
        </w:rPr>
        <w:t>of</w:t>
      </w:r>
      <w:r>
        <w:rPr>
          <w:spacing w:val="-4"/>
          <w:sz w:val="24"/>
        </w:rPr>
        <w:t> </w:t>
      </w:r>
      <w:r>
        <w:rPr>
          <w:sz w:val="24"/>
        </w:rPr>
        <w:t>44.0 %</w:t>
      </w:r>
      <w:r>
        <w:rPr>
          <w:spacing w:val="-4"/>
          <w:sz w:val="24"/>
        </w:rPr>
        <w:t> </w:t>
      </w:r>
      <w:r>
        <w:rPr>
          <w:sz w:val="24"/>
        </w:rPr>
        <w:t>(44.0 </w:t>
      </w:r>
      <w:r>
        <w:rPr>
          <w:position w:val="2"/>
          <w:sz w:val="24"/>
        </w:rPr>
        <w:t>g)</w:t>
      </w:r>
      <w:r>
        <w:rPr>
          <w:spacing w:val="35"/>
          <w:position w:val="2"/>
          <w:sz w:val="24"/>
        </w:rPr>
        <w:t> </w:t>
      </w:r>
      <w:r>
        <w:rPr>
          <w:position w:val="2"/>
          <w:sz w:val="24"/>
        </w:rPr>
        <w:t>of</w:t>
      </w:r>
      <w:r>
        <w:rPr>
          <w:spacing w:val="33"/>
          <w:position w:val="2"/>
          <w:sz w:val="24"/>
        </w:rPr>
        <w:t> </w:t>
      </w:r>
      <w:r>
        <w:rPr>
          <w:position w:val="2"/>
          <w:sz w:val="24"/>
        </w:rPr>
        <w:t>nano</w:t>
      </w:r>
      <w:r>
        <w:rPr>
          <w:spacing w:val="37"/>
          <w:position w:val="2"/>
          <w:sz w:val="24"/>
        </w:rPr>
        <w:t> </w:t>
      </w:r>
      <w:r>
        <w:rPr>
          <w:position w:val="2"/>
          <w:sz w:val="24"/>
        </w:rPr>
        <w:t>fibrils,</w:t>
      </w:r>
      <w:r>
        <w:rPr>
          <w:spacing w:val="34"/>
          <w:position w:val="2"/>
          <w:sz w:val="24"/>
        </w:rPr>
        <w:t> </w:t>
      </w:r>
      <w:r>
        <w:rPr>
          <w:position w:val="2"/>
          <w:sz w:val="24"/>
        </w:rPr>
        <w:t>PALF</w:t>
      </w:r>
      <w:r>
        <w:rPr>
          <w:spacing w:val="34"/>
          <w:position w:val="2"/>
          <w:sz w:val="24"/>
        </w:rPr>
        <w:t> </w:t>
      </w:r>
      <w:r>
        <w:rPr>
          <w:position w:val="2"/>
          <w:sz w:val="24"/>
        </w:rPr>
        <w:t>modified</w:t>
      </w:r>
      <w:r>
        <w:rPr>
          <w:spacing w:val="34"/>
          <w:position w:val="2"/>
          <w:sz w:val="24"/>
        </w:rPr>
        <w:t> </w:t>
      </w:r>
      <w:r>
        <w:rPr>
          <w:position w:val="2"/>
          <w:sz w:val="24"/>
        </w:rPr>
        <w:t>with</w:t>
      </w:r>
      <w:r>
        <w:rPr>
          <w:spacing w:val="34"/>
          <w:position w:val="2"/>
          <w:sz w:val="24"/>
        </w:rPr>
        <w:t> </w:t>
      </w:r>
      <w:r>
        <w:rPr>
          <w:position w:val="2"/>
          <w:sz w:val="24"/>
        </w:rPr>
        <w:t>C</w:t>
      </w:r>
      <w:r>
        <w:rPr>
          <w:sz w:val="16"/>
        </w:rPr>
        <w:t>3</w:t>
      </w:r>
      <w:r>
        <w:rPr>
          <w:position w:val="2"/>
          <w:sz w:val="24"/>
        </w:rPr>
        <w:t>H</w:t>
      </w:r>
      <w:r>
        <w:rPr>
          <w:sz w:val="16"/>
        </w:rPr>
        <w:t>6</w:t>
      </w:r>
      <w:r>
        <w:rPr>
          <w:position w:val="2"/>
          <w:sz w:val="24"/>
        </w:rPr>
        <w:t>O</w:t>
      </w:r>
      <w:r>
        <w:rPr>
          <w:sz w:val="16"/>
        </w:rPr>
        <w:t>3</w:t>
      </w:r>
      <w:r>
        <w:rPr>
          <w:spacing w:val="40"/>
          <w:sz w:val="16"/>
        </w:rPr>
        <w:t> </w:t>
      </w:r>
      <w:r>
        <w:rPr>
          <w:position w:val="2"/>
          <w:sz w:val="24"/>
        </w:rPr>
        <w:t>yielded</w:t>
      </w:r>
      <w:r>
        <w:rPr>
          <w:spacing w:val="37"/>
          <w:position w:val="2"/>
          <w:sz w:val="24"/>
        </w:rPr>
        <w:t> </w:t>
      </w:r>
      <w:r>
        <w:rPr>
          <w:position w:val="2"/>
          <w:sz w:val="24"/>
        </w:rPr>
        <w:t>54.9</w:t>
      </w:r>
      <w:r>
        <w:rPr>
          <w:spacing w:val="35"/>
          <w:position w:val="2"/>
          <w:sz w:val="24"/>
        </w:rPr>
        <w:t> </w:t>
      </w:r>
      <w:r>
        <w:rPr>
          <w:position w:val="2"/>
          <w:sz w:val="24"/>
        </w:rPr>
        <w:t>%</w:t>
      </w:r>
      <w:r>
        <w:rPr>
          <w:spacing w:val="35"/>
          <w:position w:val="2"/>
          <w:sz w:val="24"/>
        </w:rPr>
        <w:t> </w:t>
      </w:r>
      <w:r>
        <w:rPr>
          <w:position w:val="2"/>
          <w:sz w:val="24"/>
        </w:rPr>
        <w:t>(54.9</w:t>
      </w:r>
      <w:r>
        <w:rPr>
          <w:spacing w:val="38"/>
          <w:position w:val="2"/>
          <w:sz w:val="24"/>
        </w:rPr>
        <w:t> </w:t>
      </w:r>
      <w:r>
        <w:rPr>
          <w:position w:val="2"/>
          <w:sz w:val="24"/>
        </w:rPr>
        <w:t>g),</w:t>
      </w:r>
      <w:r>
        <w:rPr>
          <w:spacing w:val="37"/>
          <w:position w:val="2"/>
          <w:sz w:val="24"/>
        </w:rPr>
        <w:t> </w:t>
      </w:r>
      <w:r>
        <w:rPr>
          <w:position w:val="2"/>
          <w:sz w:val="24"/>
        </w:rPr>
        <w:t>the</w:t>
      </w:r>
      <w:r>
        <w:rPr>
          <w:spacing w:val="33"/>
          <w:position w:val="2"/>
          <w:sz w:val="24"/>
        </w:rPr>
        <w:t> </w:t>
      </w:r>
      <w:r>
        <w:rPr>
          <w:position w:val="2"/>
          <w:sz w:val="24"/>
        </w:rPr>
        <w:t>PALF modified with HN0</w:t>
      </w:r>
      <w:r>
        <w:rPr>
          <w:sz w:val="16"/>
        </w:rPr>
        <w:t>3</w:t>
      </w:r>
      <w:r>
        <w:rPr>
          <w:spacing w:val="34"/>
          <w:sz w:val="16"/>
        </w:rPr>
        <w:t> </w:t>
      </w:r>
      <w:r>
        <w:rPr>
          <w:position w:val="2"/>
          <w:sz w:val="24"/>
        </w:rPr>
        <w:t>gave a yield of 59.9 % (59.5 g) and he PALF modified with Zncl </w:t>
      </w:r>
      <w:r>
        <w:rPr>
          <w:sz w:val="24"/>
        </w:rPr>
        <w:t>gave a yield of 49 % (49.0 g).</w:t>
      </w:r>
    </w:p>
    <w:p>
      <w:pPr>
        <w:pStyle w:val="ListParagraph"/>
        <w:numPr>
          <w:ilvl w:val="0"/>
          <w:numId w:val="23"/>
        </w:numPr>
        <w:tabs>
          <w:tab w:pos="1060" w:val="left" w:leader="none"/>
        </w:tabs>
        <w:spacing w:line="480" w:lineRule="auto" w:before="0" w:after="0"/>
        <w:ind w:left="1060" w:right="1440" w:hanging="360"/>
        <w:jc w:val="both"/>
        <w:rPr>
          <w:sz w:val="24"/>
        </w:rPr>
      </w:pPr>
      <w:r>
        <w:rPr>
          <w:sz w:val="24"/>
        </w:rPr>
        <w:t>Molds were fabricated using mild steel plates by adopted the modern methods of producing</w:t>
      </w:r>
      <w:r>
        <w:rPr>
          <w:spacing w:val="-3"/>
          <w:sz w:val="24"/>
        </w:rPr>
        <w:t> </w:t>
      </w:r>
      <w:r>
        <w:rPr>
          <w:sz w:val="24"/>
        </w:rPr>
        <w:t>molds, with the</w:t>
      </w:r>
      <w:r>
        <w:rPr>
          <w:spacing w:val="-1"/>
          <w:sz w:val="24"/>
        </w:rPr>
        <w:t> </w:t>
      </w:r>
      <w:r>
        <w:rPr>
          <w:sz w:val="24"/>
        </w:rPr>
        <w:t>aid of a</w:t>
      </w:r>
      <w:r>
        <w:rPr>
          <w:spacing w:val="-1"/>
          <w:sz w:val="24"/>
        </w:rPr>
        <w:t> </w:t>
      </w:r>
      <w:r>
        <w:rPr>
          <w:sz w:val="24"/>
        </w:rPr>
        <w:t>computer</w:t>
      </w:r>
      <w:r>
        <w:rPr>
          <w:spacing w:val="-1"/>
          <w:sz w:val="24"/>
        </w:rPr>
        <w:t> </w:t>
      </w:r>
      <w:r>
        <w:rPr>
          <w:sz w:val="24"/>
        </w:rPr>
        <w:t>numerically</w:t>
      </w:r>
      <w:r>
        <w:rPr>
          <w:spacing w:val="-5"/>
          <w:sz w:val="24"/>
        </w:rPr>
        <w:t> </w:t>
      </w:r>
      <w:r>
        <w:rPr>
          <w:sz w:val="24"/>
        </w:rPr>
        <w:t>controlled machine</w:t>
      </w:r>
      <w:r>
        <w:rPr>
          <w:spacing w:val="-1"/>
          <w:sz w:val="24"/>
        </w:rPr>
        <w:t> </w:t>
      </w:r>
      <w:r>
        <w:rPr>
          <w:sz w:val="24"/>
        </w:rPr>
        <w:t>(CNCm) called the vertical milling center (VMC). These molds were designed based on the standard ASTM dimensions for major mechanical and thermal properties tests, in producing the molds, the CNCm programming language G-code was used, the codes</w:t>
      </w:r>
    </w:p>
    <w:p>
      <w:pPr>
        <w:spacing w:after="0" w:line="480" w:lineRule="auto"/>
        <w:jc w:val="both"/>
        <w:rPr>
          <w:sz w:val="24"/>
        </w:rPr>
        <w:sectPr>
          <w:pgSz w:w="11910" w:h="16840"/>
          <w:pgMar w:header="0" w:footer="970" w:top="1340" w:bottom="1160" w:left="1100" w:right="0"/>
        </w:sectPr>
      </w:pPr>
    </w:p>
    <w:p>
      <w:pPr>
        <w:pStyle w:val="BodyText"/>
        <w:spacing w:line="480" w:lineRule="auto" w:before="73"/>
        <w:ind w:left="1060" w:right="1438"/>
        <w:jc w:val="both"/>
      </w:pPr>
      <w:r>
        <w:rPr/>
        <w:t>were</w:t>
      </w:r>
      <w:r>
        <w:rPr>
          <w:spacing w:val="-3"/>
        </w:rPr>
        <w:t> </w:t>
      </w:r>
      <w:r>
        <w:rPr/>
        <w:t>simulated</w:t>
      </w:r>
      <w:r>
        <w:rPr>
          <w:spacing w:val="-2"/>
        </w:rPr>
        <w:t> </w:t>
      </w:r>
      <w:r>
        <w:rPr/>
        <w:t>to</w:t>
      </w:r>
      <w:r>
        <w:rPr>
          <w:spacing w:val="-2"/>
        </w:rPr>
        <w:t> </w:t>
      </w:r>
      <w:r>
        <w:rPr/>
        <w:t>check errors</w:t>
      </w:r>
      <w:r>
        <w:rPr>
          <w:spacing w:val="-2"/>
        </w:rPr>
        <w:t> </w:t>
      </w:r>
      <w:r>
        <w:rPr/>
        <w:t>in</w:t>
      </w:r>
      <w:r>
        <w:rPr>
          <w:spacing w:val="-2"/>
        </w:rPr>
        <w:t> </w:t>
      </w:r>
      <w:r>
        <w:rPr/>
        <w:t>programming</w:t>
      </w:r>
      <w:r>
        <w:rPr>
          <w:spacing w:val="-4"/>
        </w:rPr>
        <w:t> </w:t>
      </w:r>
      <w:r>
        <w:rPr/>
        <w:t>before</w:t>
      </w:r>
      <w:r>
        <w:rPr>
          <w:spacing w:val="-3"/>
        </w:rPr>
        <w:t> </w:t>
      </w:r>
      <w:r>
        <w:rPr/>
        <w:t>the</w:t>
      </w:r>
      <w:r>
        <w:rPr>
          <w:spacing w:val="-3"/>
        </w:rPr>
        <w:t> </w:t>
      </w:r>
      <w:r>
        <w:rPr/>
        <w:t>codes</w:t>
      </w:r>
      <w:r>
        <w:rPr>
          <w:spacing w:val="-2"/>
        </w:rPr>
        <w:t> </w:t>
      </w:r>
      <w:r>
        <w:rPr/>
        <w:t>were</w:t>
      </w:r>
      <w:r>
        <w:rPr>
          <w:spacing w:val="-3"/>
        </w:rPr>
        <w:t> </w:t>
      </w:r>
      <w:r>
        <w:rPr/>
        <w:t>then</w:t>
      </w:r>
      <w:r>
        <w:rPr>
          <w:spacing w:val="-2"/>
        </w:rPr>
        <w:t> </w:t>
      </w:r>
      <w:r>
        <w:rPr/>
        <w:t>transferred to the VMC for the fabrication of the molds. This concept which is equally novel is informed by the fact that the conventional method of producing composites in laminates</w:t>
      </w:r>
      <w:r>
        <w:rPr>
          <w:spacing w:val="-4"/>
        </w:rPr>
        <w:t> </w:t>
      </w:r>
      <w:r>
        <w:rPr/>
        <w:t>and</w:t>
      </w:r>
      <w:r>
        <w:rPr>
          <w:spacing w:val="-4"/>
        </w:rPr>
        <w:t> </w:t>
      </w:r>
      <w:r>
        <w:rPr/>
        <w:t>cutting</w:t>
      </w:r>
      <w:r>
        <w:rPr>
          <w:spacing w:val="-6"/>
        </w:rPr>
        <w:t> </w:t>
      </w:r>
      <w:r>
        <w:rPr/>
        <w:t>them</w:t>
      </w:r>
      <w:r>
        <w:rPr>
          <w:spacing w:val="-4"/>
        </w:rPr>
        <w:t> </w:t>
      </w:r>
      <w:r>
        <w:rPr/>
        <w:t>into</w:t>
      </w:r>
      <w:r>
        <w:rPr>
          <w:spacing w:val="-4"/>
        </w:rPr>
        <w:t> </w:t>
      </w:r>
      <w:r>
        <w:rPr/>
        <w:t>the</w:t>
      </w:r>
      <w:r>
        <w:rPr>
          <w:spacing w:val="-5"/>
        </w:rPr>
        <w:t> </w:t>
      </w:r>
      <w:r>
        <w:rPr/>
        <w:t>required</w:t>
      </w:r>
      <w:r>
        <w:rPr>
          <w:spacing w:val="-4"/>
        </w:rPr>
        <w:t> </w:t>
      </w:r>
      <w:r>
        <w:rPr/>
        <w:t>testing</w:t>
      </w:r>
      <w:r>
        <w:rPr>
          <w:spacing w:val="-6"/>
        </w:rPr>
        <w:t> </w:t>
      </w:r>
      <w:r>
        <w:rPr/>
        <w:t>dimensions</w:t>
      </w:r>
      <w:r>
        <w:rPr>
          <w:spacing w:val="-4"/>
        </w:rPr>
        <w:t> </w:t>
      </w:r>
      <w:r>
        <w:rPr/>
        <w:t>introduces</w:t>
      </w:r>
      <w:r>
        <w:rPr>
          <w:spacing w:val="-2"/>
        </w:rPr>
        <w:t> </w:t>
      </w:r>
      <w:r>
        <w:rPr/>
        <w:t>shear</w:t>
      </w:r>
      <w:r>
        <w:rPr>
          <w:spacing w:val="-5"/>
        </w:rPr>
        <w:t> </w:t>
      </w:r>
      <w:r>
        <w:rPr/>
        <w:t>strain on the grain arrangements of the composites, thus, altering the end results.</w:t>
      </w:r>
    </w:p>
    <w:p>
      <w:pPr>
        <w:pStyle w:val="ListParagraph"/>
        <w:numPr>
          <w:ilvl w:val="0"/>
          <w:numId w:val="23"/>
        </w:numPr>
        <w:tabs>
          <w:tab w:pos="1060" w:val="left" w:leader="none"/>
        </w:tabs>
        <w:spacing w:line="480" w:lineRule="auto" w:before="0" w:after="0"/>
        <w:ind w:left="1060" w:right="1442" w:hanging="360"/>
        <w:jc w:val="both"/>
        <w:rPr>
          <w:sz w:val="24"/>
        </w:rPr>
      </w:pPr>
      <w:r>
        <w:rPr>
          <w:sz w:val="24"/>
        </w:rPr>
        <w:t>Microbial</w:t>
      </w:r>
      <w:r>
        <w:rPr>
          <w:spacing w:val="-10"/>
          <w:sz w:val="24"/>
        </w:rPr>
        <w:t> </w:t>
      </w:r>
      <w:r>
        <w:rPr>
          <w:sz w:val="24"/>
        </w:rPr>
        <w:t>load</w:t>
      </w:r>
      <w:r>
        <w:rPr>
          <w:spacing w:val="-11"/>
          <w:sz w:val="24"/>
        </w:rPr>
        <w:t> </w:t>
      </w:r>
      <w:r>
        <w:rPr>
          <w:sz w:val="24"/>
        </w:rPr>
        <w:t>analysis</w:t>
      </w:r>
      <w:r>
        <w:rPr>
          <w:spacing w:val="-8"/>
          <w:sz w:val="24"/>
        </w:rPr>
        <w:t> </w:t>
      </w:r>
      <w:r>
        <w:rPr>
          <w:sz w:val="24"/>
        </w:rPr>
        <w:t>were</w:t>
      </w:r>
      <w:r>
        <w:rPr>
          <w:spacing w:val="-9"/>
          <w:sz w:val="24"/>
        </w:rPr>
        <w:t> </w:t>
      </w:r>
      <w:r>
        <w:rPr>
          <w:sz w:val="24"/>
        </w:rPr>
        <w:t>carried</w:t>
      </w:r>
      <w:r>
        <w:rPr>
          <w:spacing w:val="-11"/>
          <w:sz w:val="24"/>
        </w:rPr>
        <w:t> </w:t>
      </w:r>
      <w:r>
        <w:rPr>
          <w:sz w:val="24"/>
        </w:rPr>
        <w:t>out</w:t>
      </w:r>
      <w:r>
        <w:rPr>
          <w:spacing w:val="-10"/>
          <w:sz w:val="24"/>
        </w:rPr>
        <w:t> </w:t>
      </w:r>
      <w:r>
        <w:rPr>
          <w:sz w:val="24"/>
        </w:rPr>
        <w:t>to</w:t>
      </w:r>
      <w:r>
        <w:rPr>
          <w:spacing w:val="-11"/>
          <w:sz w:val="24"/>
        </w:rPr>
        <w:t> </w:t>
      </w:r>
      <w:r>
        <w:rPr>
          <w:sz w:val="24"/>
        </w:rPr>
        <w:t>ascertain</w:t>
      </w:r>
      <w:r>
        <w:rPr>
          <w:spacing w:val="-11"/>
          <w:sz w:val="24"/>
        </w:rPr>
        <w:t> </w:t>
      </w:r>
      <w:r>
        <w:rPr>
          <w:sz w:val="24"/>
        </w:rPr>
        <w:t>and</w:t>
      </w:r>
      <w:r>
        <w:rPr>
          <w:spacing w:val="-11"/>
          <w:sz w:val="24"/>
        </w:rPr>
        <w:t> </w:t>
      </w:r>
      <w:r>
        <w:rPr>
          <w:sz w:val="24"/>
        </w:rPr>
        <w:t>determine</w:t>
      </w:r>
      <w:r>
        <w:rPr>
          <w:spacing w:val="-12"/>
          <w:sz w:val="24"/>
        </w:rPr>
        <w:t> </w:t>
      </w:r>
      <w:r>
        <w:rPr>
          <w:sz w:val="24"/>
        </w:rPr>
        <w:t>the</w:t>
      </w:r>
      <w:r>
        <w:rPr>
          <w:spacing w:val="-12"/>
          <w:sz w:val="24"/>
        </w:rPr>
        <w:t> </w:t>
      </w:r>
      <w:r>
        <w:rPr>
          <w:sz w:val="24"/>
        </w:rPr>
        <w:t>shelf</w:t>
      </w:r>
      <w:r>
        <w:rPr>
          <w:spacing w:val="-11"/>
          <w:sz w:val="24"/>
        </w:rPr>
        <w:t> </w:t>
      </w:r>
      <w:r>
        <w:rPr>
          <w:sz w:val="24"/>
        </w:rPr>
        <w:t>life</w:t>
      </w:r>
      <w:r>
        <w:rPr>
          <w:spacing w:val="-12"/>
          <w:sz w:val="24"/>
        </w:rPr>
        <w:t> </w:t>
      </w:r>
      <w:r>
        <w:rPr>
          <w:sz w:val="24"/>
        </w:rPr>
        <w:t>for</w:t>
      </w:r>
      <w:r>
        <w:rPr>
          <w:spacing w:val="-11"/>
          <w:sz w:val="24"/>
        </w:rPr>
        <w:t> </w:t>
      </w:r>
      <w:r>
        <w:rPr>
          <w:sz w:val="24"/>
        </w:rPr>
        <w:t>the PALF,</w:t>
      </w:r>
      <w:r>
        <w:rPr>
          <w:spacing w:val="-9"/>
          <w:sz w:val="24"/>
        </w:rPr>
        <w:t> </w:t>
      </w:r>
      <w:r>
        <w:rPr>
          <w:sz w:val="24"/>
        </w:rPr>
        <w:t>aspergillus</w:t>
      </w:r>
      <w:r>
        <w:rPr>
          <w:spacing w:val="-9"/>
          <w:sz w:val="24"/>
        </w:rPr>
        <w:t> </w:t>
      </w:r>
      <w:r>
        <w:rPr>
          <w:sz w:val="24"/>
        </w:rPr>
        <w:t>was</w:t>
      </w:r>
      <w:r>
        <w:rPr>
          <w:spacing w:val="-9"/>
          <w:sz w:val="24"/>
        </w:rPr>
        <w:t> </w:t>
      </w:r>
      <w:r>
        <w:rPr>
          <w:sz w:val="24"/>
        </w:rPr>
        <w:t>identified</w:t>
      </w:r>
      <w:r>
        <w:rPr>
          <w:spacing w:val="-9"/>
          <w:sz w:val="24"/>
        </w:rPr>
        <w:t> </w:t>
      </w:r>
      <w:r>
        <w:rPr>
          <w:sz w:val="24"/>
        </w:rPr>
        <w:t>as</w:t>
      </w:r>
      <w:r>
        <w:rPr>
          <w:spacing w:val="-9"/>
          <w:sz w:val="24"/>
        </w:rPr>
        <w:t> </w:t>
      </w:r>
      <w:r>
        <w:rPr>
          <w:sz w:val="24"/>
        </w:rPr>
        <w:t>the</w:t>
      </w:r>
      <w:r>
        <w:rPr>
          <w:spacing w:val="-8"/>
          <w:sz w:val="24"/>
        </w:rPr>
        <w:t> </w:t>
      </w:r>
      <w:r>
        <w:rPr>
          <w:sz w:val="24"/>
        </w:rPr>
        <w:t>microorganism</w:t>
      </w:r>
      <w:r>
        <w:rPr>
          <w:spacing w:val="-9"/>
          <w:sz w:val="24"/>
        </w:rPr>
        <w:t> </w:t>
      </w:r>
      <w:r>
        <w:rPr>
          <w:sz w:val="24"/>
        </w:rPr>
        <w:t>that</w:t>
      </w:r>
      <w:r>
        <w:rPr>
          <w:spacing w:val="-9"/>
          <w:sz w:val="24"/>
        </w:rPr>
        <w:t> </w:t>
      </w:r>
      <w:r>
        <w:rPr>
          <w:sz w:val="24"/>
        </w:rPr>
        <w:t>predominantly</w:t>
      </w:r>
      <w:r>
        <w:rPr>
          <w:spacing w:val="-11"/>
          <w:sz w:val="24"/>
        </w:rPr>
        <w:t> </w:t>
      </w:r>
      <w:r>
        <w:rPr>
          <w:sz w:val="24"/>
        </w:rPr>
        <w:t>affected</w:t>
      </w:r>
      <w:r>
        <w:rPr>
          <w:spacing w:val="-9"/>
          <w:sz w:val="24"/>
        </w:rPr>
        <w:t> </w:t>
      </w:r>
      <w:r>
        <w:rPr>
          <w:sz w:val="24"/>
        </w:rPr>
        <w:t>the PALF after a 12 months observation period.</w:t>
      </w:r>
    </w:p>
    <w:p>
      <w:pPr>
        <w:pStyle w:val="ListParagraph"/>
        <w:numPr>
          <w:ilvl w:val="0"/>
          <w:numId w:val="23"/>
        </w:numPr>
        <w:tabs>
          <w:tab w:pos="1060" w:val="left" w:leader="none"/>
        </w:tabs>
        <w:spacing w:line="480" w:lineRule="auto" w:before="1" w:after="0"/>
        <w:ind w:left="1060" w:right="1439" w:hanging="360"/>
        <w:jc w:val="both"/>
        <w:rPr>
          <w:sz w:val="24"/>
        </w:rPr>
      </w:pPr>
      <w:r>
        <w:rPr>
          <w:sz w:val="24"/>
        </w:rPr>
        <w:t>The PALF/PP composites exhibits improved mechanical, thermal and chemical properties at the macro cellulose, micro and nano fibrils dimensions of PALF respectively. These enhanced behaviours are seen even in the unmodified PALF/PP composites,</w:t>
      </w:r>
      <w:r>
        <w:rPr>
          <w:spacing w:val="-1"/>
          <w:sz w:val="24"/>
        </w:rPr>
        <w:t> </w:t>
      </w:r>
      <w:r>
        <w:rPr>
          <w:sz w:val="24"/>
        </w:rPr>
        <w:t>where</w:t>
      </w:r>
      <w:r>
        <w:rPr>
          <w:spacing w:val="-2"/>
          <w:sz w:val="24"/>
        </w:rPr>
        <w:t> </w:t>
      </w:r>
      <w:r>
        <w:rPr>
          <w:sz w:val="24"/>
        </w:rPr>
        <w:t>the</w:t>
      </w:r>
      <w:r>
        <w:rPr>
          <w:spacing w:val="-2"/>
          <w:sz w:val="24"/>
        </w:rPr>
        <w:t> </w:t>
      </w:r>
      <w:r>
        <w:rPr>
          <w:sz w:val="24"/>
        </w:rPr>
        <w:t>TS</w:t>
      </w:r>
      <w:r>
        <w:rPr>
          <w:spacing w:val="-1"/>
          <w:sz w:val="24"/>
        </w:rPr>
        <w:t> </w:t>
      </w:r>
      <w:r>
        <w:rPr>
          <w:sz w:val="24"/>
        </w:rPr>
        <w:t>at</w:t>
      </w:r>
      <w:r>
        <w:rPr>
          <w:spacing w:val="-1"/>
          <w:sz w:val="24"/>
        </w:rPr>
        <w:t> </w:t>
      </w:r>
      <w:r>
        <w:rPr>
          <w:sz w:val="24"/>
        </w:rPr>
        <w:t>the</w:t>
      </w:r>
      <w:r>
        <w:rPr>
          <w:spacing w:val="-2"/>
          <w:sz w:val="24"/>
        </w:rPr>
        <w:t> </w:t>
      </w:r>
      <w:r>
        <w:rPr>
          <w:sz w:val="24"/>
        </w:rPr>
        <w:t>optimal</w:t>
      </w:r>
      <w:r>
        <w:rPr>
          <w:spacing w:val="-1"/>
          <w:sz w:val="24"/>
        </w:rPr>
        <w:t> </w:t>
      </w:r>
      <w:r>
        <w:rPr>
          <w:sz w:val="24"/>
        </w:rPr>
        <w:t>performance</w:t>
      </w:r>
      <w:r>
        <w:rPr>
          <w:spacing w:val="-2"/>
          <w:sz w:val="24"/>
        </w:rPr>
        <w:t> </w:t>
      </w:r>
      <w:r>
        <w:rPr>
          <w:sz w:val="24"/>
        </w:rPr>
        <w:t>with</w:t>
      </w:r>
      <w:r>
        <w:rPr>
          <w:spacing w:val="-1"/>
          <w:sz w:val="24"/>
        </w:rPr>
        <w:t> </w:t>
      </w:r>
      <w:r>
        <w:rPr>
          <w:sz w:val="24"/>
        </w:rPr>
        <w:t>ratio</w:t>
      </w:r>
      <w:r>
        <w:rPr>
          <w:spacing w:val="-1"/>
          <w:sz w:val="24"/>
        </w:rPr>
        <w:t> </w:t>
      </w:r>
      <w:r>
        <w:rPr>
          <w:sz w:val="24"/>
        </w:rPr>
        <w:t>of</w:t>
      </w:r>
      <w:r>
        <w:rPr>
          <w:spacing w:val="-2"/>
          <w:sz w:val="24"/>
        </w:rPr>
        <w:t> </w:t>
      </w:r>
      <w:r>
        <w:rPr>
          <w:sz w:val="24"/>
        </w:rPr>
        <w:t>30/70</w:t>
      </w:r>
      <w:r>
        <w:rPr>
          <w:spacing w:val="-1"/>
          <w:sz w:val="24"/>
        </w:rPr>
        <w:t> </w:t>
      </w:r>
      <w:r>
        <w:rPr>
          <w:sz w:val="24"/>
        </w:rPr>
        <w:t>of</w:t>
      </w:r>
      <w:r>
        <w:rPr>
          <w:spacing w:val="-2"/>
          <w:sz w:val="24"/>
        </w:rPr>
        <w:t> </w:t>
      </w:r>
      <w:r>
        <w:rPr>
          <w:sz w:val="24"/>
        </w:rPr>
        <w:t>PALF/PP, there</w:t>
      </w:r>
      <w:r>
        <w:rPr>
          <w:spacing w:val="-15"/>
          <w:sz w:val="24"/>
        </w:rPr>
        <w:t> </w:t>
      </w:r>
      <w:r>
        <w:rPr>
          <w:sz w:val="24"/>
        </w:rPr>
        <w:t>is</w:t>
      </w:r>
      <w:r>
        <w:rPr>
          <w:spacing w:val="-15"/>
          <w:sz w:val="24"/>
        </w:rPr>
        <w:t> </w:t>
      </w:r>
      <w:r>
        <w:rPr>
          <w:sz w:val="24"/>
        </w:rPr>
        <w:t>an</w:t>
      </w:r>
      <w:r>
        <w:rPr>
          <w:spacing w:val="-14"/>
          <w:sz w:val="24"/>
        </w:rPr>
        <w:t> </w:t>
      </w:r>
      <w:r>
        <w:rPr>
          <w:sz w:val="24"/>
        </w:rPr>
        <w:t>increase</w:t>
      </w:r>
      <w:r>
        <w:rPr>
          <w:spacing w:val="-15"/>
          <w:sz w:val="24"/>
        </w:rPr>
        <w:t> </w:t>
      </w:r>
      <w:r>
        <w:rPr>
          <w:sz w:val="24"/>
        </w:rPr>
        <w:t>by</w:t>
      </w:r>
      <w:r>
        <w:rPr>
          <w:spacing w:val="-17"/>
          <w:sz w:val="24"/>
        </w:rPr>
        <w:t> </w:t>
      </w:r>
      <w:r>
        <w:rPr>
          <w:sz w:val="24"/>
        </w:rPr>
        <w:t>27.88</w:t>
      </w:r>
      <w:r>
        <w:rPr>
          <w:spacing w:val="-12"/>
          <w:sz w:val="24"/>
        </w:rPr>
        <w:t> </w:t>
      </w:r>
      <w:r>
        <w:rPr>
          <w:sz w:val="24"/>
        </w:rPr>
        <w:t>%</w:t>
      </w:r>
      <w:r>
        <w:rPr>
          <w:spacing w:val="-15"/>
          <w:sz w:val="24"/>
        </w:rPr>
        <w:t> </w:t>
      </w:r>
      <w:r>
        <w:rPr>
          <w:sz w:val="24"/>
        </w:rPr>
        <w:t>of</w:t>
      </w:r>
      <w:r>
        <w:rPr>
          <w:spacing w:val="-15"/>
          <w:sz w:val="24"/>
        </w:rPr>
        <w:t> </w:t>
      </w:r>
      <w:r>
        <w:rPr>
          <w:sz w:val="24"/>
        </w:rPr>
        <w:t>TS</w:t>
      </w:r>
      <w:r>
        <w:rPr>
          <w:spacing w:val="-14"/>
          <w:sz w:val="24"/>
        </w:rPr>
        <w:t> </w:t>
      </w:r>
      <w:r>
        <w:rPr>
          <w:sz w:val="24"/>
        </w:rPr>
        <w:t>for</w:t>
      </w:r>
      <w:r>
        <w:rPr>
          <w:spacing w:val="-15"/>
          <w:sz w:val="24"/>
        </w:rPr>
        <w:t> </w:t>
      </w:r>
      <w:r>
        <w:rPr>
          <w:sz w:val="24"/>
        </w:rPr>
        <w:t>the</w:t>
      </w:r>
      <w:r>
        <w:rPr>
          <w:spacing w:val="-15"/>
          <w:sz w:val="24"/>
        </w:rPr>
        <w:t> </w:t>
      </w:r>
      <w:r>
        <w:rPr>
          <w:sz w:val="24"/>
        </w:rPr>
        <w:t>micro</w:t>
      </w:r>
      <w:r>
        <w:rPr>
          <w:spacing w:val="-12"/>
          <w:sz w:val="24"/>
        </w:rPr>
        <w:t> </w:t>
      </w:r>
      <w:r>
        <w:rPr>
          <w:sz w:val="24"/>
        </w:rPr>
        <w:t>PALF/PP</w:t>
      </w:r>
      <w:r>
        <w:rPr>
          <w:spacing w:val="-14"/>
          <w:sz w:val="24"/>
        </w:rPr>
        <w:t> </w:t>
      </w:r>
      <w:r>
        <w:rPr>
          <w:sz w:val="24"/>
        </w:rPr>
        <w:t>composite</w:t>
      </w:r>
      <w:r>
        <w:rPr>
          <w:spacing w:val="-15"/>
          <w:sz w:val="24"/>
        </w:rPr>
        <w:t> </w:t>
      </w:r>
      <w:r>
        <w:rPr>
          <w:sz w:val="24"/>
        </w:rPr>
        <w:t>and</w:t>
      </w:r>
      <w:r>
        <w:rPr>
          <w:spacing w:val="-14"/>
          <w:sz w:val="24"/>
        </w:rPr>
        <w:t> </w:t>
      </w:r>
      <w:r>
        <w:rPr>
          <w:sz w:val="24"/>
        </w:rPr>
        <w:t>an</w:t>
      </w:r>
      <w:r>
        <w:rPr>
          <w:spacing w:val="-14"/>
          <w:sz w:val="24"/>
        </w:rPr>
        <w:t> </w:t>
      </w:r>
      <w:r>
        <w:rPr>
          <w:sz w:val="24"/>
        </w:rPr>
        <w:t>amazing</w:t>
      </w:r>
    </w:p>
    <w:p>
      <w:pPr>
        <w:pStyle w:val="BodyText"/>
        <w:spacing w:line="480" w:lineRule="auto"/>
        <w:ind w:left="1060" w:right="1436"/>
        <w:jc w:val="both"/>
      </w:pPr>
      <w:r>
        <w:rPr/>
        <w:t>70.65 % increase at the nano fibrils PALF/PP composites level. However, the behaviour of the modified PALF are higher that the unmodified PALF/PP composites </w:t>
      </w:r>
      <w:r>
        <w:rPr>
          <w:position w:val="2"/>
        </w:rPr>
        <w:t>when compared. The results show that the reinforced HNO</w:t>
      </w:r>
      <w:r>
        <w:rPr>
          <w:sz w:val="16"/>
        </w:rPr>
        <w:t>3</w:t>
      </w:r>
      <w:r>
        <w:rPr>
          <w:spacing w:val="40"/>
          <w:sz w:val="16"/>
        </w:rPr>
        <w:t> </w:t>
      </w:r>
      <w:r>
        <w:rPr>
          <w:position w:val="2"/>
        </w:rPr>
        <w:t>modified PALF/PP composites have higher performance index than the reinforced C</w:t>
      </w:r>
      <w:r>
        <w:rPr>
          <w:sz w:val="16"/>
        </w:rPr>
        <w:t>3</w:t>
      </w:r>
      <w:r>
        <w:rPr>
          <w:position w:val="2"/>
        </w:rPr>
        <w:t>H</w:t>
      </w:r>
      <w:r>
        <w:rPr>
          <w:sz w:val="16"/>
        </w:rPr>
        <w:t>6</w:t>
      </w:r>
      <w:r>
        <w:rPr>
          <w:position w:val="2"/>
        </w:rPr>
        <w:t>O</w:t>
      </w:r>
      <w:r>
        <w:rPr>
          <w:sz w:val="16"/>
        </w:rPr>
        <w:t>3</w:t>
      </w:r>
      <w:r>
        <w:rPr>
          <w:spacing w:val="40"/>
          <w:sz w:val="16"/>
        </w:rPr>
        <w:t> </w:t>
      </w:r>
      <w:r>
        <w:rPr>
          <w:position w:val="2"/>
        </w:rPr>
        <w:t>modified </w:t>
      </w:r>
      <w:r>
        <w:rPr/>
        <w:t>PALF/PP composites which gives better performance index that the reinforced NaOH modified PALF/PP composites which performs higher than the reinforced ZnCl modified PALF/PP composites, which gave higher performance index that the unmodified reinforce PALF/PP composites.</w:t>
      </w:r>
    </w:p>
    <w:p>
      <w:pPr>
        <w:pStyle w:val="Heading1"/>
        <w:numPr>
          <w:ilvl w:val="1"/>
          <w:numId w:val="22"/>
        </w:numPr>
        <w:tabs>
          <w:tab w:pos="699" w:val="left" w:leader="none"/>
        </w:tabs>
        <w:spacing w:line="240" w:lineRule="auto" w:before="242" w:after="0"/>
        <w:ind w:left="699" w:right="0" w:hanging="359"/>
        <w:jc w:val="left"/>
      </w:pPr>
      <w:r>
        <w:rPr>
          <w:spacing w:val="-2"/>
        </w:rPr>
        <w:t>Conclusion</w:t>
      </w:r>
    </w:p>
    <w:p>
      <w:pPr>
        <w:pStyle w:val="BodyText"/>
        <w:spacing w:before="187"/>
        <w:rPr>
          <w:b/>
        </w:rPr>
      </w:pPr>
    </w:p>
    <w:p>
      <w:pPr>
        <w:pStyle w:val="BodyText"/>
        <w:spacing w:line="480" w:lineRule="auto"/>
        <w:ind w:left="340" w:right="1393"/>
      </w:pPr>
      <w:r>
        <w:rPr/>
        <w:t>This</w:t>
      </w:r>
      <w:r>
        <w:rPr>
          <w:spacing w:val="-1"/>
        </w:rPr>
        <w:t> </w:t>
      </w:r>
      <w:r>
        <w:rPr/>
        <w:t>research</w:t>
      </w:r>
      <w:r>
        <w:rPr>
          <w:spacing w:val="-1"/>
        </w:rPr>
        <w:t> </w:t>
      </w:r>
      <w:r>
        <w:rPr/>
        <w:t>has</w:t>
      </w:r>
      <w:r>
        <w:rPr>
          <w:spacing w:val="-1"/>
        </w:rPr>
        <w:t> </w:t>
      </w:r>
      <w:r>
        <w:rPr/>
        <w:t>proved that PALF</w:t>
      </w:r>
      <w:r>
        <w:rPr>
          <w:spacing w:val="-3"/>
        </w:rPr>
        <w:t> </w:t>
      </w:r>
      <w:r>
        <w:rPr/>
        <w:t>is</w:t>
      </w:r>
      <w:r>
        <w:rPr>
          <w:spacing w:val="-1"/>
        </w:rPr>
        <w:t> </w:t>
      </w:r>
      <w:r>
        <w:rPr/>
        <w:t>a good reinforcing</w:t>
      </w:r>
      <w:r>
        <w:rPr>
          <w:spacing w:val="-4"/>
        </w:rPr>
        <w:t> </w:t>
      </w:r>
      <w:r>
        <w:rPr/>
        <w:t>material</w:t>
      </w:r>
      <w:r>
        <w:rPr>
          <w:spacing w:val="-1"/>
        </w:rPr>
        <w:t> </w:t>
      </w:r>
      <w:r>
        <w:rPr/>
        <w:t>in</w:t>
      </w:r>
      <w:r>
        <w:rPr>
          <w:spacing w:val="-1"/>
        </w:rPr>
        <w:t> </w:t>
      </w:r>
      <w:r>
        <w:rPr/>
        <w:t>making</w:t>
      </w:r>
      <w:r>
        <w:rPr>
          <w:spacing w:val="-4"/>
        </w:rPr>
        <w:t> </w:t>
      </w:r>
      <w:r>
        <w:rPr/>
        <w:t>a</w:t>
      </w:r>
      <w:r>
        <w:rPr>
          <w:spacing w:val="-2"/>
        </w:rPr>
        <w:t> </w:t>
      </w:r>
      <w:r>
        <w:rPr/>
        <w:t>polypropylene composites.</w:t>
      </w:r>
      <w:r>
        <w:rPr>
          <w:spacing w:val="3"/>
        </w:rPr>
        <w:t> </w:t>
      </w:r>
      <w:r>
        <w:rPr/>
        <w:t>This</w:t>
      </w:r>
      <w:r>
        <w:rPr>
          <w:spacing w:val="4"/>
        </w:rPr>
        <w:t> </w:t>
      </w:r>
      <w:r>
        <w:rPr/>
        <w:t>study</w:t>
      </w:r>
      <w:r>
        <w:rPr>
          <w:spacing w:val="-2"/>
        </w:rPr>
        <w:t> </w:t>
      </w:r>
      <w:r>
        <w:rPr/>
        <w:t>has</w:t>
      </w:r>
      <w:r>
        <w:rPr>
          <w:spacing w:val="8"/>
        </w:rPr>
        <w:t> </w:t>
      </w:r>
      <w:r>
        <w:rPr/>
        <w:t>introduced</w:t>
      </w:r>
      <w:r>
        <w:rPr>
          <w:spacing w:val="5"/>
        </w:rPr>
        <w:t> </w:t>
      </w:r>
      <w:r>
        <w:rPr/>
        <w:t>to</w:t>
      </w:r>
      <w:r>
        <w:rPr>
          <w:spacing w:val="4"/>
        </w:rPr>
        <w:t> </w:t>
      </w:r>
      <w:r>
        <w:rPr/>
        <w:t>the</w:t>
      </w:r>
      <w:r>
        <w:rPr>
          <w:spacing w:val="3"/>
        </w:rPr>
        <w:t> </w:t>
      </w:r>
      <w:r>
        <w:rPr/>
        <w:t>bank</w:t>
      </w:r>
      <w:r>
        <w:rPr>
          <w:spacing w:val="5"/>
        </w:rPr>
        <w:t> </w:t>
      </w:r>
      <w:r>
        <w:rPr/>
        <w:t>of</w:t>
      </w:r>
      <w:r>
        <w:rPr>
          <w:spacing w:val="3"/>
        </w:rPr>
        <w:t> </w:t>
      </w:r>
      <w:r>
        <w:rPr/>
        <w:t>knowledge</w:t>
      </w:r>
      <w:r>
        <w:rPr>
          <w:spacing w:val="6"/>
        </w:rPr>
        <w:t> </w:t>
      </w:r>
      <w:r>
        <w:rPr/>
        <w:t>a</w:t>
      </w:r>
      <w:r>
        <w:rPr>
          <w:spacing w:val="5"/>
        </w:rPr>
        <w:t> </w:t>
      </w:r>
      <w:r>
        <w:rPr/>
        <w:t>useful</w:t>
      </w:r>
      <w:r>
        <w:rPr>
          <w:spacing w:val="6"/>
        </w:rPr>
        <w:t> </w:t>
      </w:r>
      <w:r>
        <w:rPr/>
        <w:t>means</w:t>
      </w:r>
      <w:r>
        <w:rPr>
          <w:spacing w:val="4"/>
        </w:rPr>
        <w:t> </w:t>
      </w:r>
      <w:r>
        <w:rPr/>
        <w:t>of</w:t>
      </w:r>
      <w:r>
        <w:rPr>
          <w:spacing w:val="6"/>
        </w:rPr>
        <w:t> </w:t>
      </w:r>
      <w:r>
        <w:rPr>
          <w:spacing w:val="-2"/>
        </w:rPr>
        <w:t>utilization</w:t>
      </w:r>
    </w:p>
    <w:p>
      <w:pPr>
        <w:spacing w:after="0" w:line="480" w:lineRule="auto"/>
        <w:sectPr>
          <w:pgSz w:w="11910" w:h="16840"/>
          <w:pgMar w:header="0" w:footer="970" w:top="1340" w:bottom="1160" w:left="1100" w:right="0"/>
        </w:sectPr>
      </w:pPr>
    </w:p>
    <w:p>
      <w:pPr>
        <w:pStyle w:val="BodyText"/>
        <w:spacing w:line="480" w:lineRule="auto" w:before="73"/>
        <w:ind w:left="340" w:right="1435"/>
        <w:jc w:val="both"/>
      </w:pPr>
      <w:r>
        <w:rPr/>
        <w:t>of the agricultural waste in discarded pineapple leave after the harvest of the pineapple fruit. The study</w:t>
      </w:r>
      <w:r>
        <w:rPr>
          <w:spacing w:val="-1"/>
        </w:rPr>
        <w:t> </w:t>
      </w:r>
      <w:r>
        <w:rPr/>
        <w:t>considered the effect surface morphological changes PALF dimensions could have on major physical, mechanical and thermal properties of the PALF/PP composites. In the course of the study, a novel concept of isolation/ production of nano fibril cellulose was discovered. This approach led to acquiring</w:t>
      </w:r>
      <w:r>
        <w:rPr>
          <w:spacing w:val="-3"/>
        </w:rPr>
        <w:t> </w:t>
      </w:r>
      <w:r>
        <w:rPr/>
        <w:t>a patent right since</w:t>
      </w:r>
      <w:r>
        <w:rPr>
          <w:spacing w:val="-1"/>
        </w:rPr>
        <w:t> </w:t>
      </w:r>
      <w:r>
        <w:rPr/>
        <w:t>the idea is novel and has never been used to isolate PALF nano fibrils. The micro and nano fibrils yields were considered acceptable and the method environmentally safe and course effective.</w:t>
      </w:r>
    </w:p>
    <w:p>
      <w:pPr>
        <w:pStyle w:val="BodyText"/>
        <w:spacing w:line="480" w:lineRule="auto" w:before="161"/>
        <w:ind w:left="340" w:right="1437"/>
        <w:jc w:val="both"/>
      </w:pPr>
      <w:r>
        <w:rPr/>
        <w:t>In conclusion the objectives of this researched were achieved, PALF/PP composites were produced</w:t>
      </w:r>
      <w:r>
        <w:rPr>
          <w:spacing w:val="-14"/>
        </w:rPr>
        <w:t> </w:t>
      </w:r>
      <w:r>
        <w:rPr/>
        <w:t>with</w:t>
      </w:r>
      <w:r>
        <w:rPr>
          <w:spacing w:val="-14"/>
        </w:rPr>
        <w:t> </w:t>
      </w:r>
      <w:r>
        <w:rPr/>
        <w:t>enhanced</w:t>
      </w:r>
      <w:r>
        <w:rPr>
          <w:spacing w:val="-12"/>
        </w:rPr>
        <w:t> </w:t>
      </w:r>
      <w:r>
        <w:rPr/>
        <w:t>properties.</w:t>
      </w:r>
      <w:r>
        <w:rPr>
          <w:spacing w:val="-14"/>
        </w:rPr>
        <w:t> </w:t>
      </w:r>
      <w:r>
        <w:rPr/>
        <w:t>The</w:t>
      </w:r>
      <w:r>
        <w:rPr>
          <w:spacing w:val="-13"/>
        </w:rPr>
        <w:t> </w:t>
      </w:r>
      <w:r>
        <w:rPr/>
        <w:t>research</w:t>
      </w:r>
      <w:r>
        <w:rPr>
          <w:spacing w:val="-12"/>
        </w:rPr>
        <w:t> </w:t>
      </w:r>
      <w:r>
        <w:rPr/>
        <w:t>went</w:t>
      </w:r>
      <w:r>
        <w:rPr>
          <w:spacing w:val="-14"/>
        </w:rPr>
        <w:t> </w:t>
      </w:r>
      <w:r>
        <w:rPr/>
        <w:t>further</w:t>
      </w:r>
      <w:r>
        <w:rPr>
          <w:spacing w:val="-15"/>
        </w:rPr>
        <w:t> </w:t>
      </w:r>
      <w:r>
        <w:rPr/>
        <w:t>to</w:t>
      </w:r>
      <w:r>
        <w:rPr>
          <w:spacing w:val="-14"/>
        </w:rPr>
        <w:t> </w:t>
      </w:r>
      <w:r>
        <w:rPr/>
        <w:t>fabricate</w:t>
      </w:r>
      <w:r>
        <w:rPr>
          <w:spacing w:val="-15"/>
        </w:rPr>
        <w:t> </w:t>
      </w:r>
      <w:r>
        <w:rPr/>
        <w:t>articles</w:t>
      </w:r>
      <w:r>
        <w:rPr>
          <w:spacing w:val="-14"/>
        </w:rPr>
        <w:t> </w:t>
      </w:r>
      <w:r>
        <w:rPr/>
        <w:t>that</w:t>
      </w:r>
      <w:r>
        <w:rPr>
          <w:spacing w:val="-8"/>
        </w:rPr>
        <w:t> </w:t>
      </w:r>
      <w:r>
        <w:rPr/>
        <w:t>could</w:t>
      </w:r>
      <w:r>
        <w:rPr>
          <w:spacing w:val="-14"/>
        </w:rPr>
        <w:t> </w:t>
      </w:r>
      <w:r>
        <w:rPr/>
        <w:t>be produced by interested entrepreneurs or investors. Products made from the PALF/PP composites from this search work include and not limited to:</w:t>
      </w:r>
    </w:p>
    <w:p>
      <w:pPr>
        <w:pStyle w:val="ListParagraph"/>
        <w:numPr>
          <w:ilvl w:val="0"/>
          <w:numId w:val="24"/>
        </w:numPr>
        <w:tabs>
          <w:tab w:pos="582" w:val="left" w:leader="none"/>
        </w:tabs>
        <w:spacing w:line="240" w:lineRule="auto" w:before="159" w:after="0"/>
        <w:ind w:left="582" w:right="0" w:hanging="242"/>
        <w:jc w:val="both"/>
        <w:rPr>
          <w:sz w:val="24"/>
        </w:rPr>
      </w:pPr>
      <w:r>
        <w:rPr>
          <w:sz w:val="24"/>
        </w:rPr>
        <w:t>Laboratory</w:t>
      </w:r>
      <w:r>
        <w:rPr>
          <w:spacing w:val="-7"/>
          <w:sz w:val="24"/>
        </w:rPr>
        <w:t> </w:t>
      </w:r>
      <w:r>
        <w:rPr>
          <w:sz w:val="24"/>
        </w:rPr>
        <w:t>equipment</w:t>
      </w:r>
      <w:r>
        <w:rPr>
          <w:spacing w:val="-1"/>
          <w:sz w:val="24"/>
        </w:rPr>
        <w:t> </w:t>
      </w:r>
      <w:r>
        <w:rPr>
          <w:sz w:val="24"/>
        </w:rPr>
        <w:t>such</w:t>
      </w:r>
      <w:r>
        <w:rPr>
          <w:spacing w:val="-2"/>
          <w:sz w:val="24"/>
        </w:rPr>
        <w:t> </w:t>
      </w:r>
      <w:r>
        <w:rPr>
          <w:sz w:val="24"/>
        </w:rPr>
        <w:t>as</w:t>
      </w:r>
      <w:r>
        <w:rPr>
          <w:spacing w:val="-1"/>
          <w:sz w:val="24"/>
        </w:rPr>
        <w:t> </w:t>
      </w:r>
      <w:r>
        <w:rPr>
          <w:sz w:val="24"/>
        </w:rPr>
        <w:t>hand</w:t>
      </w:r>
      <w:r>
        <w:rPr>
          <w:spacing w:val="-1"/>
          <w:sz w:val="24"/>
        </w:rPr>
        <w:t> </w:t>
      </w:r>
      <w:r>
        <w:rPr>
          <w:sz w:val="24"/>
        </w:rPr>
        <w:t>lenses,</w:t>
      </w:r>
      <w:r>
        <w:rPr>
          <w:spacing w:val="-2"/>
          <w:sz w:val="24"/>
        </w:rPr>
        <w:t> </w:t>
      </w:r>
      <w:r>
        <w:rPr>
          <w:sz w:val="24"/>
        </w:rPr>
        <w:t>test</w:t>
      </w:r>
      <w:r>
        <w:rPr>
          <w:spacing w:val="-1"/>
          <w:sz w:val="24"/>
        </w:rPr>
        <w:t> </w:t>
      </w:r>
      <w:r>
        <w:rPr>
          <w:sz w:val="24"/>
        </w:rPr>
        <w:t>tubes,</w:t>
      </w:r>
      <w:r>
        <w:rPr>
          <w:spacing w:val="-1"/>
          <w:sz w:val="24"/>
        </w:rPr>
        <w:t> </w:t>
      </w:r>
      <w:r>
        <w:rPr>
          <w:spacing w:val="-2"/>
          <w:sz w:val="24"/>
        </w:rPr>
        <w:t>beakers</w:t>
      </w:r>
    </w:p>
    <w:p>
      <w:pPr>
        <w:pStyle w:val="BodyText"/>
        <w:spacing w:before="161"/>
      </w:pPr>
    </w:p>
    <w:p>
      <w:pPr>
        <w:pStyle w:val="ListParagraph"/>
        <w:numPr>
          <w:ilvl w:val="0"/>
          <w:numId w:val="24"/>
        </w:numPr>
        <w:tabs>
          <w:tab w:pos="580" w:val="left" w:leader="none"/>
        </w:tabs>
        <w:spacing w:line="240" w:lineRule="auto" w:before="0" w:after="0"/>
        <w:ind w:left="580" w:right="0" w:hanging="240"/>
        <w:jc w:val="both"/>
        <w:rPr>
          <w:sz w:val="24"/>
        </w:rPr>
      </w:pPr>
      <w:r>
        <w:rPr>
          <w:sz w:val="24"/>
        </w:rPr>
        <w:t>Everyday</w:t>
      </w:r>
      <w:r>
        <w:rPr>
          <w:spacing w:val="-6"/>
          <w:sz w:val="24"/>
        </w:rPr>
        <w:t> </w:t>
      </w:r>
      <w:r>
        <w:rPr>
          <w:sz w:val="24"/>
        </w:rPr>
        <w:t>household</w:t>
      </w:r>
      <w:r>
        <w:rPr>
          <w:spacing w:val="-1"/>
          <w:sz w:val="24"/>
        </w:rPr>
        <w:t> </w:t>
      </w:r>
      <w:r>
        <w:rPr>
          <w:sz w:val="24"/>
        </w:rPr>
        <w:t>products</w:t>
      </w:r>
      <w:r>
        <w:rPr>
          <w:spacing w:val="-1"/>
          <w:sz w:val="24"/>
        </w:rPr>
        <w:t> </w:t>
      </w:r>
      <w:r>
        <w:rPr>
          <w:sz w:val="24"/>
        </w:rPr>
        <w:t>such as cups,</w:t>
      </w:r>
      <w:r>
        <w:rPr>
          <w:spacing w:val="-1"/>
          <w:sz w:val="24"/>
        </w:rPr>
        <w:t> </w:t>
      </w:r>
      <w:r>
        <w:rPr>
          <w:sz w:val="24"/>
        </w:rPr>
        <w:t>plates, </w:t>
      </w:r>
      <w:r>
        <w:rPr>
          <w:spacing w:val="-4"/>
          <w:sz w:val="24"/>
        </w:rPr>
        <w:t>etc.</w:t>
      </w:r>
    </w:p>
    <w:p>
      <w:pPr>
        <w:pStyle w:val="BodyText"/>
        <w:spacing w:before="158"/>
      </w:pPr>
    </w:p>
    <w:p>
      <w:pPr>
        <w:pStyle w:val="ListParagraph"/>
        <w:numPr>
          <w:ilvl w:val="0"/>
          <w:numId w:val="24"/>
        </w:numPr>
        <w:tabs>
          <w:tab w:pos="580" w:val="left" w:leader="none"/>
        </w:tabs>
        <w:spacing w:line="240" w:lineRule="auto" w:before="0" w:after="0"/>
        <w:ind w:left="580" w:right="0" w:hanging="240"/>
        <w:jc w:val="both"/>
        <w:rPr>
          <w:sz w:val="24"/>
        </w:rPr>
      </w:pPr>
      <w:r>
        <w:rPr>
          <w:sz w:val="24"/>
        </w:rPr>
        <w:t>Teaching</w:t>
      </w:r>
      <w:r>
        <w:rPr>
          <w:spacing w:val="-4"/>
          <w:sz w:val="24"/>
        </w:rPr>
        <w:t> </w:t>
      </w:r>
      <w:r>
        <w:rPr>
          <w:sz w:val="24"/>
        </w:rPr>
        <w:t>aids</w:t>
      </w:r>
      <w:r>
        <w:rPr>
          <w:spacing w:val="-1"/>
          <w:sz w:val="24"/>
        </w:rPr>
        <w:t> </w:t>
      </w:r>
      <w:r>
        <w:rPr>
          <w:sz w:val="24"/>
        </w:rPr>
        <w:t>such</w:t>
      </w:r>
      <w:r>
        <w:rPr>
          <w:spacing w:val="1"/>
          <w:sz w:val="24"/>
        </w:rPr>
        <w:t> </w:t>
      </w:r>
      <w:r>
        <w:rPr>
          <w:sz w:val="24"/>
        </w:rPr>
        <w:t>as the</w:t>
      </w:r>
      <w:r>
        <w:rPr>
          <w:spacing w:val="-1"/>
          <w:sz w:val="24"/>
        </w:rPr>
        <w:t> </w:t>
      </w:r>
      <w:r>
        <w:rPr>
          <w:sz w:val="24"/>
        </w:rPr>
        <w:t>human</w:t>
      </w:r>
      <w:r>
        <w:rPr>
          <w:spacing w:val="-1"/>
          <w:sz w:val="24"/>
        </w:rPr>
        <w:t> </w:t>
      </w:r>
      <w:r>
        <w:rPr>
          <w:spacing w:val="-2"/>
          <w:sz w:val="24"/>
        </w:rPr>
        <w:t>brain.</w:t>
      </w:r>
    </w:p>
    <w:p>
      <w:pPr>
        <w:pStyle w:val="BodyText"/>
        <w:spacing w:before="247"/>
      </w:pPr>
    </w:p>
    <w:p>
      <w:pPr>
        <w:pStyle w:val="Heading1"/>
        <w:numPr>
          <w:ilvl w:val="1"/>
          <w:numId w:val="22"/>
        </w:numPr>
        <w:tabs>
          <w:tab w:pos="699" w:val="left" w:leader="none"/>
        </w:tabs>
        <w:spacing w:line="240" w:lineRule="auto" w:before="0" w:after="0"/>
        <w:ind w:left="699" w:right="0" w:hanging="359"/>
        <w:jc w:val="both"/>
      </w:pPr>
      <w:r>
        <w:rPr>
          <w:spacing w:val="-2"/>
        </w:rPr>
        <w:t>Recommendations</w:t>
      </w:r>
    </w:p>
    <w:p>
      <w:pPr>
        <w:pStyle w:val="BodyText"/>
        <w:spacing w:before="190"/>
        <w:rPr>
          <w:b/>
        </w:rPr>
      </w:pPr>
    </w:p>
    <w:p>
      <w:pPr>
        <w:pStyle w:val="BodyText"/>
        <w:ind w:left="340"/>
        <w:jc w:val="both"/>
      </w:pPr>
      <w:r>
        <w:rPr/>
        <w:t>Further</w:t>
      </w:r>
      <w:r>
        <w:rPr>
          <w:spacing w:val="-2"/>
        </w:rPr>
        <w:t> </w:t>
      </w:r>
      <w:r>
        <w:rPr/>
        <w:t>studies</w:t>
      </w:r>
      <w:r>
        <w:rPr>
          <w:spacing w:val="-1"/>
        </w:rPr>
        <w:t> </w:t>
      </w:r>
      <w:r>
        <w:rPr/>
        <w:t>should</w:t>
      </w:r>
      <w:r>
        <w:rPr>
          <w:spacing w:val="-1"/>
        </w:rPr>
        <w:t> </w:t>
      </w:r>
      <w:r>
        <w:rPr/>
        <w:t>be carried</w:t>
      </w:r>
      <w:r>
        <w:rPr>
          <w:spacing w:val="-2"/>
        </w:rPr>
        <w:t> </w:t>
      </w:r>
      <w:r>
        <w:rPr/>
        <w:t>out</w:t>
      </w:r>
      <w:r>
        <w:rPr>
          <w:spacing w:val="-1"/>
        </w:rPr>
        <w:t> </w:t>
      </w:r>
      <w:r>
        <w:rPr/>
        <w:t>on</w:t>
      </w:r>
      <w:r>
        <w:rPr>
          <w:spacing w:val="-1"/>
        </w:rPr>
        <w:t> </w:t>
      </w:r>
      <w:r>
        <w:rPr/>
        <w:t>how</w:t>
      </w:r>
      <w:r>
        <w:rPr>
          <w:spacing w:val="-1"/>
        </w:rPr>
        <w:t> </w:t>
      </w:r>
      <w:r>
        <w:rPr>
          <w:spacing w:val="-5"/>
        </w:rPr>
        <w:t>to:</w:t>
      </w:r>
    </w:p>
    <w:p>
      <w:pPr>
        <w:pStyle w:val="BodyText"/>
      </w:pPr>
    </w:p>
    <w:p>
      <w:pPr>
        <w:pStyle w:val="ListParagraph"/>
        <w:numPr>
          <w:ilvl w:val="0"/>
          <w:numId w:val="25"/>
        </w:numPr>
        <w:tabs>
          <w:tab w:pos="699" w:val="left" w:leader="none"/>
          <w:tab w:pos="1060" w:val="left" w:leader="none"/>
        </w:tabs>
        <w:spacing w:line="480" w:lineRule="auto" w:before="0" w:after="0"/>
        <w:ind w:left="1060" w:right="1442" w:hanging="720"/>
        <w:jc w:val="left"/>
        <w:rPr>
          <w:sz w:val="24"/>
        </w:rPr>
      </w:pPr>
      <w:r>
        <w:rPr>
          <w:sz w:val="24"/>
        </w:rPr>
        <w:t>Where</w:t>
      </w:r>
      <w:r>
        <w:rPr>
          <w:spacing w:val="76"/>
          <w:sz w:val="24"/>
        </w:rPr>
        <w:t> </w:t>
      </w:r>
      <w:r>
        <w:rPr>
          <w:sz w:val="24"/>
        </w:rPr>
        <w:t>molds</w:t>
      </w:r>
      <w:r>
        <w:rPr>
          <w:spacing w:val="77"/>
          <w:sz w:val="24"/>
        </w:rPr>
        <w:t> </w:t>
      </w:r>
      <w:r>
        <w:rPr>
          <w:sz w:val="24"/>
        </w:rPr>
        <w:t>are</w:t>
      </w:r>
      <w:r>
        <w:rPr>
          <w:spacing w:val="76"/>
          <w:sz w:val="24"/>
        </w:rPr>
        <w:t> </w:t>
      </w:r>
      <w:r>
        <w:rPr>
          <w:sz w:val="24"/>
        </w:rPr>
        <w:t>available,</w:t>
      </w:r>
      <w:r>
        <w:rPr>
          <w:spacing w:val="77"/>
          <w:sz w:val="24"/>
        </w:rPr>
        <w:t> </w:t>
      </w:r>
      <w:r>
        <w:rPr>
          <w:sz w:val="24"/>
        </w:rPr>
        <w:t>further</w:t>
      </w:r>
      <w:r>
        <w:rPr>
          <w:spacing w:val="76"/>
          <w:sz w:val="24"/>
        </w:rPr>
        <w:t> </w:t>
      </w:r>
      <w:r>
        <w:rPr>
          <w:sz w:val="24"/>
        </w:rPr>
        <w:t>studies</w:t>
      </w:r>
      <w:r>
        <w:rPr>
          <w:spacing w:val="77"/>
          <w:sz w:val="24"/>
        </w:rPr>
        <w:t> </w:t>
      </w:r>
      <w:r>
        <w:rPr>
          <w:sz w:val="24"/>
        </w:rPr>
        <w:t>could</w:t>
      </w:r>
      <w:r>
        <w:rPr>
          <w:spacing w:val="77"/>
          <w:sz w:val="24"/>
        </w:rPr>
        <w:t> </w:t>
      </w:r>
      <w:r>
        <w:rPr>
          <w:sz w:val="24"/>
        </w:rPr>
        <w:t>be</w:t>
      </w:r>
      <w:r>
        <w:rPr>
          <w:spacing w:val="76"/>
          <w:sz w:val="24"/>
        </w:rPr>
        <w:t> </w:t>
      </w:r>
      <w:r>
        <w:rPr>
          <w:sz w:val="24"/>
        </w:rPr>
        <w:t>carried</w:t>
      </w:r>
      <w:r>
        <w:rPr>
          <w:spacing w:val="77"/>
          <w:sz w:val="24"/>
        </w:rPr>
        <w:t> </w:t>
      </w:r>
      <w:r>
        <w:rPr>
          <w:sz w:val="24"/>
        </w:rPr>
        <w:t>out</w:t>
      </w:r>
      <w:r>
        <w:rPr>
          <w:spacing w:val="77"/>
          <w:sz w:val="24"/>
        </w:rPr>
        <w:t> </w:t>
      </w:r>
      <w:r>
        <w:rPr>
          <w:sz w:val="24"/>
        </w:rPr>
        <w:t>on</w:t>
      </w:r>
      <w:r>
        <w:rPr>
          <w:spacing w:val="77"/>
          <w:sz w:val="24"/>
        </w:rPr>
        <w:t> </w:t>
      </w:r>
      <w:r>
        <w:rPr>
          <w:sz w:val="24"/>
        </w:rPr>
        <w:t>production</w:t>
      </w:r>
      <w:r>
        <w:rPr>
          <w:spacing w:val="77"/>
          <w:sz w:val="24"/>
        </w:rPr>
        <w:t> </w:t>
      </w:r>
      <w:r>
        <w:rPr>
          <w:sz w:val="24"/>
        </w:rPr>
        <w:t>of automobile parts such as radiator containers could be produced.</w:t>
      </w:r>
    </w:p>
    <w:p>
      <w:pPr>
        <w:pStyle w:val="ListParagraph"/>
        <w:numPr>
          <w:ilvl w:val="0"/>
          <w:numId w:val="25"/>
        </w:numPr>
        <w:tabs>
          <w:tab w:pos="699" w:val="left" w:leader="none"/>
          <w:tab w:pos="1060" w:val="left" w:leader="none"/>
        </w:tabs>
        <w:spacing w:line="480" w:lineRule="auto" w:before="0" w:after="0"/>
        <w:ind w:left="1060" w:right="1445" w:hanging="720"/>
        <w:jc w:val="left"/>
        <w:rPr>
          <w:sz w:val="24"/>
        </w:rPr>
      </w:pPr>
      <w:r>
        <w:rPr>
          <w:sz w:val="24"/>
        </w:rPr>
        <w:t>Also,</w:t>
      </w:r>
      <w:r>
        <w:rPr>
          <w:spacing w:val="40"/>
          <w:sz w:val="24"/>
        </w:rPr>
        <w:t> </w:t>
      </w:r>
      <w:r>
        <w:rPr>
          <w:sz w:val="24"/>
        </w:rPr>
        <w:t>further</w:t>
      </w:r>
      <w:r>
        <w:rPr>
          <w:spacing w:val="40"/>
          <w:sz w:val="24"/>
        </w:rPr>
        <w:t> </w:t>
      </w:r>
      <w:r>
        <w:rPr>
          <w:sz w:val="24"/>
        </w:rPr>
        <w:t>studies</w:t>
      </w:r>
      <w:r>
        <w:rPr>
          <w:spacing w:val="40"/>
          <w:sz w:val="24"/>
        </w:rPr>
        <w:t> </w:t>
      </w:r>
      <w:r>
        <w:rPr>
          <w:sz w:val="24"/>
        </w:rPr>
        <w:t>could</w:t>
      </w:r>
      <w:r>
        <w:rPr>
          <w:spacing w:val="40"/>
          <w:sz w:val="24"/>
        </w:rPr>
        <w:t> </w:t>
      </w:r>
      <w:r>
        <w:rPr>
          <w:sz w:val="24"/>
        </w:rPr>
        <w:t>be</w:t>
      </w:r>
      <w:r>
        <w:rPr>
          <w:spacing w:val="40"/>
          <w:sz w:val="24"/>
        </w:rPr>
        <w:t> </w:t>
      </w:r>
      <w:r>
        <w:rPr>
          <w:sz w:val="24"/>
        </w:rPr>
        <w:t>carried</w:t>
      </w:r>
      <w:r>
        <w:rPr>
          <w:spacing w:val="40"/>
          <w:sz w:val="24"/>
        </w:rPr>
        <w:t> </w:t>
      </w:r>
      <w:r>
        <w:rPr>
          <w:sz w:val="24"/>
        </w:rPr>
        <w:t>ouit</w:t>
      </w:r>
      <w:r>
        <w:rPr>
          <w:spacing w:val="40"/>
          <w:sz w:val="24"/>
        </w:rPr>
        <w:t> </w:t>
      </w:r>
      <w:r>
        <w:rPr>
          <w:sz w:val="24"/>
        </w:rPr>
        <w:t>on</w:t>
      </w:r>
      <w:r>
        <w:rPr>
          <w:spacing w:val="40"/>
          <w:sz w:val="24"/>
        </w:rPr>
        <w:t> </w:t>
      </w:r>
      <w:r>
        <w:rPr>
          <w:sz w:val="24"/>
        </w:rPr>
        <w:t>the</w:t>
      </w:r>
      <w:r>
        <w:rPr>
          <w:spacing w:val="40"/>
          <w:sz w:val="24"/>
        </w:rPr>
        <w:t> </w:t>
      </w:r>
      <w:r>
        <w:rPr>
          <w:sz w:val="24"/>
        </w:rPr>
        <w:t>PALF</w:t>
      </w:r>
      <w:r>
        <w:rPr>
          <w:spacing w:val="39"/>
          <w:sz w:val="24"/>
        </w:rPr>
        <w:t> </w:t>
      </w:r>
      <w:r>
        <w:rPr>
          <w:sz w:val="24"/>
        </w:rPr>
        <w:t>nano</w:t>
      </w:r>
      <w:r>
        <w:rPr>
          <w:spacing w:val="40"/>
          <w:sz w:val="24"/>
        </w:rPr>
        <w:t> </w:t>
      </w:r>
      <w:r>
        <w:rPr>
          <w:sz w:val="24"/>
        </w:rPr>
        <w:t>fibrils</w:t>
      </w:r>
      <w:r>
        <w:rPr>
          <w:spacing w:val="40"/>
          <w:sz w:val="24"/>
        </w:rPr>
        <w:t> </w:t>
      </w:r>
      <w:r>
        <w:rPr>
          <w:sz w:val="24"/>
        </w:rPr>
        <w:t>produced</w:t>
      </w:r>
      <w:r>
        <w:rPr>
          <w:spacing w:val="40"/>
          <w:sz w:val="24"/>
        </w:rPr>
        <w:t> </w:t>
      </w:r>
      <w:r>
        <w:rPr>
          <w:sz w:val="24"/>
        </w:rPr>
        <w:t>in</w:t>
      </w:r>
      <w:r>
        <w:rPr>
          <w:spacing w:val="40"/>
          <w:sz w:val="24"/>
        </w:rPr>
        <w:t> </w:t>
      </w:r>
      <w:r>
        <w:rPr>
          <w:sz w:val="24"/>
        </w:rPr>
        <w:t>this research as it could find applicaations in drug delivery.</w:t>
      </w:r>
    </w:p>
    <w:p>
      <w:pPr>
        <w:pStyle w:val="ListParagraph"/>
        <w:numPr>
          <w:ilvl w:val="0"/>
          <w:numId w:val="25"/>
        </w:numPr>
        <w:tabs>
          <w:tab w:pos="699" w:val="left" w:leader="none"/>
          <w:tab w:pos="1060" w:val="left" w:leader="none"/>
        </w:tabs>
        <w:spacing w:line="480" w:lineRule="auto" w:before="0" w:after="0"/>
        <w:ind w:left="1060" w:right="1435" w:hanging="720"/>
        <w:jc w:val="left"/>
        <w:rPr>
          <w:sz w:val="24"/>
        </w:rPr>
      </w:pPr>
      <w:r>
        <w:rPr>
          <w:sz w:val="24"/>
        </w:rPr>
        <w:t>Furtherstudies</w:t>
      </w:r>
      <w:r>
        <w:rPr>
          <w:spacing w:val="-11"/>
          <w:sz w:val="24"/>
        </w:rPr>
        <w:t> </w:t>
      </w:r>
      <w:r>
        <w:rPr>
          <w:sz w:val="24"/>
        </w:rPr>
        <w:t>could</w:t>
      </w:r>
      <w:r>
        <w:rPr>
          <w:spacing w:val="-13"/>
          <w:sz w:val="24"/>
        </w:rPr>
        <w:t> </w:t>
      </w:r>
      <w:r>
        <w:rPr>
          <w:sz w:val="24"/>
        </w:rPr>
        <w:t>be</w:t>
      </w:r>
      <w:r>
        <w:rPr>
          <w:spacing w:val="-14"/>
          <w:sz w:val="24"/>
        </w:rPr>
        <w:t> </w:t>
      </w:r>
      <w:r>
        <w:rPr>
          <w:sz w:val="24"/>
        </w:rPr>
        <w:t>carried</w:t>
      </w:r>
      <w:r>
        <w:rPr>
          <w:spacing w:val="-13"/>
          <w:sz w:val="24"/>
        </w:rPr>
        <w:t> </w:t>
      </w:r>
      <w:r>
        <w:rPr>
          <w:sz w:val="24"/>
        </w:rPr>
        <w:t>out</w:t>
      </w:r>
      <w:r>
        <w:rPr>
          <w:spacing w:val="-13"/>
          <w:sz w:val="24"/>
        </w:rPr>
        <w:t> </w:t>
      </w:r>
      <w:r>
        <w:rPr>
          <w:sz w:val="24"/>
        </w:rPr>
        <w:t>since</w:t>
      </w:r>
      <w:r>
        <w:rPr>
          <w:spacing w:val="-14"/>
          <w:sz w:val="24"/>
        </w:rPr>
        <w:t> </w:t>
      </w:r>
      <w:r>
        <w:rPr>
          <w:sz w:val="24"/>
        </w:rPr>
        <w:t>it</w:t>
      </w:r>
      <w:r>
        <w:rPr>
          <w:spacing w:val="-13"/>
          <w:sz w:val="24"/>
        </w:rPr>
        <w:t> </w:t>
      </w:r>
      <w:r>
        <w:rPr>
          <w:sz w:val="24"/>
        </w:rPr>
        <w:t>has</w:t>
      </w:r>
      <w:r>
        <w:rPr>
          <w:spacing w:val="-13"/>
          <w:sz w:val="24"/>
        </w:rPr>
        <w:t> </w:t>
      </w:r>
      <w:r>
        <w:rPr>
          <w:sz w:val="24"/>
        </w:rPr>
        <w:t>high</w:t>
      </w:r>
      <w:r>
        <w:rPr>
          <w:spacing w:val="-13"/>
          <w:sz w:val="24"/>
        </w:rPr>
        <w:t> </w:t>
      </w:r>
      <w:r>
        <w:rPr>
          <w:sz w:val="24"/>
        </w:rPr>
        <w:t>cellulose</w:t>
      </w:r>
      <w:r>
        <w:rPr>
          <w:spacing w:val="-14"/>
          <w:sz w:val="24"/>
        </w:rPr>
        <w:t> </w:t>
      </w:r>
      <w:r>
        <w:rPr>
          <w:sz w:val="24"/>
        </w:rPr>
        <w:t>content,</w:t>
      </w:r>
      <w:r>
        <w:rPr>
          <w:spacing w:val="-13"/>
          <w:sz w:val="24"/>
        </w:rPr>
        <w:t> </w:t>
      </w:r>
      <w:r>
        <w:rPr>
          <w:sz w:val="24"/>
        </w:rPr>
        <w:t>the</w:t>
      </w:r>
      <w:r>
        <w:rPr>
          <w:spacing w:val="-14"/>
          <w:sz w:val="24"/>
        </w:rPr>
        <w:t> </w:t>
      </w:r>
      <w:r>
        <w:rPr>
          <w:sz w:val="24"/>
        </w:rPr>
        <w:t>nano</w:t>
      </w:r>
      <w:r>
        <w:rPr>
          <w:spacing w:val="-13"/>
          <w:sz w:val="24"/>
        </w:rPr>
        <w:t> </w:t>
      </w:r>
      <w:r>
        <w:rPr>
          <w:sz w:val="24"/>
        </w:rPr>
        <w:t>fibrils</w:t>
      </w:r>
      <w:r>
        <w:rPr>
          <w:spacing w:val="-6"/>
          <w:sz w:val="24"/>
        </w:rPr>
        <w:t> </w:t>
      </w:r>
      <w:r>
        <w:rPr>
          <w:sz w:val="24"/>
        </w:rPr>
        <w:t>could be used in the paper industry in the production of paper.</w:t>
      </w:r>
    </w:p>
    <w:p>
      <w:pPr>
        <w:spacing w:after="0" w:line="480" w:lineRule="auto"/>
        <w:jc w:val="left"/>
        <w:rPr>
          <w:sz w:val="24"/>
        </w:rPr>
        <w:sectPr>
          <w:pgSz w:w="11910" w:h="16840"/>
          <w:pgMar w:header="0" w:footer="970" w:top="1340" w:bottom="1160" w:left="1100" w:right="0"/>
        </w:sectPr>
      </w:pPr>
    </w:p>
    <w:p>
      <w:pPr>
        <w:pStyle w:val="ListParagraph"/>
        <w:numPr>
          <w:ilvl w:val="0"/>
          <w:numId w:val="25"/>
        </w:numPr>
        <w:tabs>
          <w:tab w:pos="698" w:val="left" w:leader="none"/>
          <w:tab w:pos="1060" w:val="left" w:leader="none"/>
        </w:tabs>
        <w:spacing w:line="480" w:lineRule="auto" w:before="73" w:after="0"/>
        <w:ind w:left="1060" w:right="1447" w:hanging="720"/>
        <w:jc w:val="left"/>
        <w:rPr>
          <w:sz w:val="24"/>
        </w:rPr>
      </w:pPr>
      <w:r>
        <w:rPr>
          <w:sz w:val="24"/>
        </w:rPr>
        <w:t>The</w:t>
      </w:r>
      <w:r>
        <w:rPr>
          <w:spacing w:val="34"/>
          <w:sz w:val="24"/>
        </w:rPr>
        <w:t> </w:t>
      </w:r>
      <w:r>
        <w:rPr>
          <w:sz w:val="24"/>
        </w:rPr>
        <w:t>nano</w:t>
      </w:r>
      <w:r>
        <w:rPr>
          <w:spacing w:val="35"/>
          <w:sz w:val="24"/>
        </w:rPr>
        <w:t> </w:t>
      </w:r>
      <w:r>
        <w:rPr>
          <w:sz w:val="24"/>
        </w:rPr>
        <w:t>fibrils</w:t>
      </w:r>
      <w:r>
        <w:rPr>
          <w:spacing w:val="35"/>
          <w:sz w:val="24"/>
        </w:rPr>
        <w:t> </w:t>
      </w:r>
      <w:r>
        <w:rPr>
          <w:sz w:val="24"/>
        </w:rPr>
        <w:t>could</w:t>
      </w:r>
      <w:r>
        <w:rPr>
          <w:spacing w:val="35"/>
          <w:sz w:val="24"/>
        </w:rPr>
        <w:t> </w:t>
      </w:r>
      <w:r>
        <w:rPr>
          <w:sz w:val="24"/>
        </w:rPr>
        <w:t>also</w:t>
      </w:r>
      <w:r>
        <w:rPr>
          <w:spacing w:val="35"/>
          <w:sz w:val="24"/>
        </w:rPr>
        <w:t> </w:t>
      </w:r>
      <w:r>
        <w:rPr>
          <w:sz w:val="24"/>
        </w:rPr>
        <w:t>be</w:t>
      </w:r>
      <w:r>
        <w:rPr>
          <w:spacing w:val="34"/>
          <w:sz w:val="24"/>
        </w:rPr>
        <w:t> </w:t>
      </w:r>
      <w:r>
        <w:rPr>
          <w:sz w:val="24"/>
        </w:rPr>
        <w:t>used</w:t>
      </w:r>
      <w:r>
        <w:rPr>
          <w:spacing w:val="35"/>
          <w:sz w:val="24"/>
        </w:rPr>
        <w:t> </w:t>
      </w:r>
      <w:r>
        <w:rPr>
          <w:sz w:val="24"/>
        </w:rPr>
        <w:t>in</w:t>
      </w:r>
      <w:r>
        <w:rPr>
          <w:spacing w:val="35"/>
          <w:sz w:val="24"/>
        </w:rPr>
        <w:t> </w:t>
      </w:r>
      <w:r>
        <w:rPr>
          <w:sz w:val="24"/>
        </w:rPr>
        <w:t>the</w:t>
      </w:r>
      <w:r>
        <w:rPr>
          <w:spacing w:val="34"/>
          <w:sz w:val="24"/>
        </w:rPr>
        <w:t> </w:t>
      </w:r>
      <w:r>
        <w:rPr>
          <w:sz w:val="24"/>
        </w:rPr>
        <w:t>production</w:t>
      </w:r>
      <w:r>
        <w:rPr>
          <w:spacing w:val="35"/>
          <w:sz w:val="24"/>
        </w:rPr>
        <w:t> </w:t>
      </w:r>
      <w:r>
        <w:rPr>
          <w:sz w:val="24"/>
        </w:rPr>
        <w:t>of</w:t>
      </w:r>
      <w:r>
        <w:rPr>
          <w:spacing w:val="34"/>
          <w:sz w:val="24"/>
        </w:rPr>
        <w:t> </w:t>
      </w:r>
      <w:r>
        <w:rPr>
          <w:sz w:val="24"/>
        </w:rPr>
        <w:t>filtration</w:t>
      </w:r>
      <w:r>
        <w:rPr>
          <w:spacing w:val="35"/>
          <w:sz w:val="24"/>
        </w:rPr>
        <w:t> </w:t>
      </w:r>
      <w:r>
        <w:rPr>
          <w:sz w:val="24"/>
        </w:rPr>
        <w:t>membrane</w:t>
      </w:r>
      <w:r>
        <w:rPr>
          <w:spacing w:val="34"/>
          <w:sz w:val="24"/>
        </w:rPr>
        <w:t> </w:t>
      </w:r>
      <w:r>
        <w:rPr>
          <w:sz w:val="24"/>
        </w:rPr>
        <w:t>in</w:t>
      </w:r>
      <w:r>
        <w:rPr>
          <w:spacing w:val="35"/>
          <w:sz w:val="24"/>
        </w:rPr>
        <w:t> </w:t>
      </w:r>
      <w:r>
        <w:rPr>
          <w:sz w:val="24"/>
        </w:rPr>
        <w:t>water purification applications.</w:t>
      </w:r>
    </w:p>
    <w:p>
      <w:pPr>
        <w:pStyle w:val="ListParagraph"/>
        <w:numPr>
          <w:ilvl w:val="0"/>
          <w:numId w:val="25"/>
        </w:numPr>
        <w:tabs>
          <w:tab w:pos="699" w:val="left" w:leader="none"/>
          <w:tab w:pos="1060" w:val="left" w:leader="none"/>
        </w:tabs>
        <w:spacing w:line="480" w:lineRule="auto" w:before="0" w:after="0"/>
        <w:ind w:left="1060" w:right="1436" w:hanging="720"/>
        <w:jc w:val="left"/>
        <w:rPr>
          <w:sz w:val="24"/>
        </w:rPr>
      </w:pPr>
      <w:r>
        <w:rPr>
          <w:sz w:val="24"/>
        </w:rPr>
        <w:t>Further studies</w:t>
      </w:r>
      <w:r>
        <w:rPr>
          <w:spacing w:val="-1"/>
          <w:sz w:val="24"/>
        </w:rPr>
        <w:t> </w:t>
      </w:r>
      <w:r>
        <w:rPr>
          <w:sz w:val="24"/>
        </w:rPr>
        <w:t>could be carried</w:t>
      </w:r>
      <w:r>
        <w:rPr>
          <w:spacing w:val="-1"/>
          <w:sz w:val="24"/>
        </w:rPr>
        <w:t> </w:t>
      </w:r>
      <w:r>
        <w:rPr>
          <w:sz w:val="24"/>
        </w:rPr>
        <w:t>out</w:t>
      </w:r>
      <w:r>
        <w:rPr>
          <w:spacing w:val="-1"/>
          <w:sz w:val="24"/>
        </w:rPr>
        <w:t> </w:t>
      </w:r>
      <w:r>
        <w:rPr>
          <w:sz w:val="24"/>
        </w:rPr>
        <w:t>on the Local production</w:t>
      </w:r>
      <w:r>
        <w:rPr>
          <w:spacing w:val="-1"/>
          <w:sz w:val="24"/>
        </w:rPr>
        <w:t> </w:t>
      </w:r>
      <w:r>
        <w:rPr>
          <w:sz w:val="24"/>
        </w:rPr>
        <w:t>of</w:t>
      </w:r>
      <w:r>
        <w:rPr>
          <w:spacing w:val="-2"/>
          <w:sz w:val="24"/>
        </w:rPr>
        <w:t> </w:t>
      </w:r>
      <w:r>
        <w:rPr>
          <w:sz w:val="24"/>
        </w:rPr>
        <w:t>PALF extracting</w:t>
      </w:r>
      <w:r>
        <w:rPr>
          <w:spacing w:val="-1"/>
          <w:sz w:val="24"/>
        </w:rPr>
        <w:t> </w:t>
      </w:r>
      <w:r>
        <w:rPr>
          <w:sz w:val="24"/>
        </w:rPr>
        <w:t>machine, extraction of the fibre from the PALF was a challenge on the course of this study.</w:t>
      </w:r>
    </w:p>
    <w:p>
      <w:pPr>
        <w:pStyle w:val="Heading1"/>
        <w:numPr>
          <w:ilvl w:val="1"/>
          <w:numId w:val="22"/>
        </w:numPr>
        <w:tabs>
          <w:tab w:pos="699" w:val="left" w:leader="none"/>
        </w:tabs>
        <w:spacing w:line="240" w:lineRule="auto" w:before="248" w:after="0"/>
        <w:ind w:left="699" w:right="0" w:hanging="359"/>
        <w:jc w:val="left"/>
      </w:pPr>
      <w:r>
        <w:rPr/>
        <w:t>Contribution</w:t>
      </w:r>
      <w:r>
        <w:rPr>
          <w:spacing w:val="-3"/>
        </w:rPr>
        <w:t> </w:t>
      </w:r>
      <w:r>
        <w:rPr/>
        <w:t>to</w:t>
      </w:r>
      <w:r>
        <w:rPr>
          <w:spacing w:val="-2"/>
        </w:rPr>
        <w:t> Knowledge</w:t>
      </w:r>
    </w:p>
    <w:p>
      <w:pPr>
        <w:pStyle w:val="BodyText"/>
        <w:spacing w:before="187"/>
        <w:rPr>
          <w:b/>
        </w:rPr>
      </w:pPr>
    </w:p>
    <w:p>
      <w:pPr>
        <w:pStyle w:val="BodyText"/>
        <w:ind w:left="340"/>
      </w:pPr>
      <w:r>
        <w:rPr/>
        <w:t>Contributions</w:t>
      </w:r>
      <w:r>
        <w:rPr>
          <w:spacing w:val="-2"/>
        </w:rPr>
        <w:t> </w:t>
      </w:r>
      <w:r>
        <w:rPr/>
        <w:t>to</w:t>
      </w:r>
      <w:r>
        <w:rPr>
          <w:spacing w:val="-1"/>
        </w:rPr>
        <w:t> </w:t>
      </w:r>
      <w:r>
        <w:rPr/>
        <w:t>knowledge as</w:t>
      </w:r>
      <w:r>
        <w:rPr>
          <w:spacing w:val="-1"/>
        </w:rPr>
        <w:t> </w:t>
      </w:r>
      <w:r>
        <w:rPr/>
        <w:t>a</w:t>
      </w:r>
      <w:r>
        <w:rPr>
          <w:spacing w:val="-3"/>
        </w:rPr>
        <w:t> </w:t>
      </w:r>
      <w:r>
        <w:rPr/>
        <w:t>result</w:t>
      </w:r>
      <w:r>
        <w:rPr>
          <w:spacing w:val="-1"/>
        </w:rPr>
        <w:t> </w:t>
      </w:r>
      <w:r>
        <w:rPr/>
        <w:t>of</w:t>
      </w:r>
      <w:r>
        <w:rPr>
          <w:spacing w:val="-2"/>
        </w:rPr>
        <w:t> </w:t>
      </w:r>
      <w:r>
        <w:rPr/>
        <w:t>this</w:t>
      </w:r>
      <w:r>
        <w:rPr>
          <w:spacing w:val="-1"/>
        </w:rPr>
        <w:t> </w:t>
      </w:r>
      <w:r>
        <w:rPr/>
        <w:t>research</w:t>
      </w:r>
      <w:r>
        <w:rPr>
          <w:spacing w:val="-2"/>
        </w:rPr>
        <w:t> </w:t>
      </w:r>
      <w:r>
        <w:rPr/>
        <w:t>work</w:t>
      </w:r>
      <w:r>
        <w:rPr>
          <w:spacing w:val="-1"/>
        </w:rPr>
        <w:t> </w:t>
      </w:r>
      <w:r>
        <w:rPr/>
        <w:t>are</w:t>
      </w:r>
      <w:r>
        <w:rPr>
          <w:spacing w:val="-2"/>
        </w:rPr>
        <w:t> </w:t>
      </w:r>
      <w:r>
        <w:rPr/>
        <w:t>as</w:t>
      </w:r>
      <w:r>
        <w:rPr>
          <w:spacing w:val="-1"/>
        </w:rPr>
        <w:t> </w:t>
      </w:r>
      <w:r>
        <w:rPr/>
        <w:t>outlined</w:t>
      </w:r>
      <w:r>
        <w:rPr>
          <w:spacing w:val="1"/>
        </w:rPr>
        <w:t> </w:t>
      </w:r>
      <w:r>
        <w:rPr>
          <w:spacing w:val="-2"/>
        </w:rPr>
        <w:t>below:</w:t>
      </w:r>
    </w:p>
    <w:p>
      <w:pPr>
        <w:pStyle w:val="BodyText"/>
      </w:pPr>
    </w:p>
    <w:p>
      <w:pPr>
        <w:pStyle w:val="ListParagraph"/>
        <w:numPr>
          <w:ilvl w:val="0"/>
          <w:numId w:val="26"/>
        </w:numPr>
        <w:tabs>
          <w:tab w:pos="758" w:val="left" w:leader="none"/>
          <w:tab w:pos="971" w:val="left" w:leader="none"/>
        </w:tabs>
        <w:spacing w:line="480" w:lineRule="auto" w:before="0" w:after="0"/>
        <w:ind w:left="971" w:right="1441" w:hanging="632"/>
        <w:jc w:val="both"/>
        <w:rPr>
          <w:sz w:val="24"/>
        </w:rPr>
      </w:pPr>
      <w:r>
        <w:rPr>
          <w:sz w:val="24"/>
        </w:rPr>
        <w:t>Outcome of this researcg prove that composites with fillers at the nano scale give spectacular physical, mechanical and thermal properties.</w:t>
      </w:r>
    </w:p>
    <w:p>
      <w:pPr>
        <w:pStyle w:val="ListParagraph"/>
        <w:numPr>
          <w:ilvl w:val="0"/>
          <w:numId w:val="26"/>
        </w:numPr>
        <w:tabs>
          <w:tab w:pos="758" w:val="left" w:leader="none"/>
          <w:tab w:pos="971" w:val="left" w:leader="none"/>
        </w:tabs>
        <w:spacing w:line="480" w:lineRule="auto" w:before="0" w:after="0"/>
        <w:ind w:left="971" w:right="1440" w:hanging="632"/>
        <w:jc w:val="both"/>
        <w:rPr>
          <w:sz w:val="24"/>
        </w:rPr>
      </w:pPr>
      <w:r>
        <w:rPr>
          <w:sz w:val="24"/>
        </w:rPr>
        <w:t>This research has provided adequate data and information on the effects of PALF dimensional</w:t>
      </w:r>
      <w:r>
        <w:rPr>
          <w:spacing w:val="-3"/>
          <w:sz w:val="24"/>
        </w:rPr>
        <w:t> </w:t>
      </w:r>
      <w:r>
        <w:rPr>
          <w:sz w:val="24"/>
        </w:rPr>
        <w:t>changes</w:t>
      </w:r>
      <w:r>
        <w:rPr>
          <w:spacing w:val="-3"/>
          <w:sz w:val="24"/>
        </w:rPr>
        <w:t> </w:t>
      </w:r>
      <w:r>
        <w:rPr>
          <w:sz w:val="24"/>
        </w:rPr>
        <w:t>as</w:t>
      </w:r>
      <w:r>
        <w:rPr>
          <w:spacing w:val="-3"/>
          <w:sz w:val="24"/>
        </w:rPr>
        <w:t> </w:t>
      </w:r>
      <w:r>
        <w:rPr>
          <w:sz w:val="24"/>
        </w:rPr>
        <w:t>the</w:t>
      </w:r>
      <w:r>
        <w:rPr>
          <w:spacing w:val="-4"/>
          <w:sz w:val="24"/>
        </w:rPr>
        <w:t> </w:t>
      </w:r>
      <w:r>
        <w:rPr>
          <w:sz w:val="24"/>
        </w:rPr>
        <w:t>PALF</w:t>
      </w:r>
      <w:r>
        <w:rPr>
          <w:spacing w:val="-5"/>
          <w:sz w:val="24"/>
        </w:rPr>
        <w:t> </w:t>
      </w:r>
      <w:r>
        <w:rPr>
          <w:sz w:val="24"/>
        </w:rPr>
        <w:t>particle</w:t>
      </w:r>
      <w:r>
        <w:rPr>
          <w:spacing w:val="-4"/>
          <w:sz w:val="24"/>
        </w:rPr>
        <w:t> </w:t>
      </w:r>
      <w:r>
        <w:rPr>
          <w:sz w:val="24"/>
        </w:rPr>
        <w:t>dimensions</w:t>
      </w:r>
      <w:r>
        <w:rPr>
          <w:spacing w:val="-3"/>
          <w:sz w:val="24"/>
        </w:rPr>
        <w:t> </w:t>
      </w:r>
      <w:r>
        <w:rPr>
          <w:sz w:val="24"/>
        </w:rPr>
        <w:t>change</w:t>
      </w:r>
      <w:r>
        <w:rPr>
          <w:spacing w:val="-4"/>
          <w:sz w:val="24"/>
        </w:rPr>
        <w:t> </w:t>
      </w:r>
      <w:r>
        <w:rPr>
          <w:sz w:val="24"/>
        </w:rPr>
        <w:t>from</w:t>
      </w:r>
      <w:r>
        <w:rPr>
          <w:spacing w:val="-3"/>
          <w:sz w:val="24"/>
        </w:rPr>
        <w:t> </w:t>
      </w:r>
      <w:r>
        <w:rPr>
          <w:sz w:val="24"/>
        </w:rPr>
        <w:t>macro</w:t>
      </w:r>
      <w:r>
        <w:rPr>
          <w:spacing w:val="-3"/>
          <w:sz w:val="24"/>
        </w:rPr>
        <w:t> </w:t>
      </w:r>
      <w:r>
        <w:rPr>
          <w:sz w:val="24"/>
        </w:rPr>
        <w:t>to</w:t>
      </w:r>
      <w:r>
        <w:rPr>
          <w:spacing w:val="-3"/>
          <w:sz w:val="24"/>
        </w:rPr>
        <w:t> </w:t>
      </w:r>
      <w:r>
        <w:rPr>
          <w:sz w:val="24"/>
        </w:rPr>
        <w:t>micro</w:t>
      </w:r>
      <w:r>
        <w:rPr>
          <w:spacing w:val="-3"/>
          <w:sz w:val="24"/>
        </w:rPr>
        <w:t> </w:t>
      </w:r>
      <w:r>
        <w:rPr>
          <w:sz w:val="24"/>
        </w:rPr>
        <w:t>and to nano.</w:t>
      </w:r>
    </w:p>
    <w:p>
      <w:pPr>
        <w:pStyle w:val="ListParagraph"/>
        <w:numPr>
          <w:ilvl w:val="0"/>
          <w:numId w:val="26"/>
        </w:numPr>
        <w:tabs>
          <w:tab w:pos="759" w:val="left" w:leader="none"/>
          <w:tab w:pos="1060" w:val="left" w:leader="none"/>
        </w:tabs>
        <w:spacing w:line="480" w:lineRule="auto" w:before="0" w:after="0"/>
        <w:ind w:left="1060" w:right="1443" w:hanging="720"/>
        <w:jc w:val="both"/>
        <w:rPr>
          <w:sz w:val="24"/>
        </w:rPr>
      </w:pPr>
      <w:r>
        <w:rPr>
          <w:sz w:val="24"/>
        </w:rPr>
        <w:t>The data if properly utilized can guide the entrepreneur on what better dimensions of PALF choices to make in production of polymeric products for the end user or as material for a particular industry.</w:t>
      </w:r>
    </w:p>
    <w:p>
      <w:pPr>
        <w:pStyle w:val="ListParagraph"/>
        <w:numPr>
          <w:ilvl w:val="0"/>
          <w:numId w:val="26"/>
        </w:numPr>
        <w:tabs>
          <w:tab w:pos="758" w:val="left" w:leader="none"/>
          <w:tab w:pos="1060" w:val="left" w:leader="none"/>
        </w:tabs>
        <w:spacing w:line="480" w:lineRule="auto" w:before="0" w:after="0"/>
        <w:ind w:left="1060" w:right="1441" w:hanging="720"/>
        <w:jc w:val="both"/>
        <w:rPr>
          <w:sz w:val="24"/>
        </w:rPr>
      </w:pPr>
      <w:r>
        <w:rPr>
          <w:sz w:val="24"/>
        </w:rPr>
        <w:t>This research has established the fact that better performance can be obtained from reinforced composites when the fillers are at the nano particle level.</w:t>
      </w:r>
    </w:p>
    <w:p>
      <w:pPr>
        <w:spacing w:after="0" w:line="480" w:lineRule="auto"/>
        <w:jc w:val="both"/>
        <w:rPr>
          <w:sz w:val="24"/>
        </w:rPr>
        <w:sectPr>
          <w:pgSz w:w="11910" w:h="16840"/>
          <w:pgMar w:header="0" w:footer="970" w:top="1340" w:bottom="1160" w:left="1100" w:right="0"/>
        </w:sectPr>
      </w:pPr>
    </w:p>
    <w:p>
      <w:pPr>
        <w:spacing w:before="60"/>
        <w:ind w:left="330" w:right="1427" w:firstLine="0"/>
        <w:jc w:val="center"/>
        <w:rPr>
          <w:b/>
          <w:sz w:val="24"/>
        </w:rPr>
      </w:pPr>
      <w:r>
        <w:rPr>
          <w:b/>
          <w:spacing w:val="-2"/>
          <w:sz w:val="24"/>
        </w:rPr>
        <w:t>REFERENCES</w:t>
      </w:r>
    </w:p>
    <w:p>
      <w:pPr>
        <w:pStyle w:val="BodyText"/>
        <w:spacing w:before="15"/>
        <w:rPr>
          <w:b/>
        </w:rPr>
      </w:pPr>
    </w:p>
    <w:p>
      <w:pPr>
        <w:pStyle w:val="BodyText"/>
        <w:ind w:left="340"/>
        <w:jc w:val="both"/>
      </w:pPr>
      <w:r>
        <w:rPr/>
        <w:t>Abasiwie</w:t>
      </w:r>
      <w:r>
        <w:rPr>
          <w:spacing w:val="-6"/>
        </w:rPr>
        <w:t> </w:t>
      </w:r>
      <w:r>
        <w:rPr/>
        <w:t>Daniel-Luggard</w:t>
      </w:r>
      <w:r>
        <w:rPr>
          <w:spacing w:val="-3"/>
        </w:rPr>
        <w:t> </w:t>
      </w:r>
      <w:r>
        <w:rPr/>
        <w:t>Akanzeriyomah,</w:t>
      </w:r>
      <w:r>
        <w:rPr>
          <w:spacing w:val="-2"/>
        </w:rPr>
        <w:t> </w:t>
      </w:r>
      <w:r>
        <w:rPr/>
        <w:t>(2015).</w:t>
      </w:r>
      <w:r>
        <w:rPr>
          <w:spacing w:val="-2"/>
        </w:rPr>
        <w:t> </w:t>
      </w:r>
      <w:r>
        <w:rPr/>
        <w:t>Mechanical</w:t>
      </w:r>
      <w:r>
        <w:rPr>
          <w:spacing w:val="-3"/>
        </w:rPr>
        <w:t> </w:t>
      </w:r>
      <w:r>
        <w:rPr/>
        <w:t>Characterization</w:t>
      </w:r>
      <w:r>
        <w:rPr>
          <w:spacing w:val="-2"/>
        </w:rPr>
        <w:t> </w:t>
      </w:r>
      <w:r>
        <w:rPr>
          <w:spacing w:val="-5"/>
        </w:rPr>
        <w:t>of</w:t>
      </w:r>
    </w:p>
    <w:p>
      <w:pPr>
        <w:spacing w:before="0"/>
        <w:ind w:left="1180" w:right="1441" w:firstLine="0"/>
        <w:jc w:val="both"/>
        <w:rPr>
          <w:sz w:val="24"/>
        </w:rPr>
      </w:pPr>
      <w:r>
        <w:rPr>
          <w:sz w:val="24"/>
        </w:rPr>
        <w:t>Bio-composites Fabricated from Natural Coconut Fibre and Linear Low Density Polyethylene</w:t>
      </w:r>
      <w:r>
        <w:rPr>
          <w:spacing w:val="-3"/>
          <w:sz w:val="24"/>
        </w:rPr>
        <w:t> </w:t>
      </w:r>
      <w:r>
        <w:rPr>
          <w:b/>
          <w:sz w:val="24"/>
        </w:rPr>
        <w:t>-</w:t>
      </w:r>
      <w:r>
        <w:rPr>
          <w:b/>
          <w:spacing w:val="-9"/>
          <w:sz w:val="24"/>
        </w:rPr>
        <w:t> </w:t>
      </w:r>
      <w:r>
        <w:rPr>
          <w:i/>
          <w:sz w:val="24"/>
        </w:rPr>
        <w:t>A</w:t>
      </w:r>
      <w:r>
        <w:rPr>
          <w:i/>
          <w:spacing w:val="-11"/>
          <w:sz w:val="24"/>
        </w:rPr>
        <w:t> </w:t>
      </w:r>
      <w:r>
        <w:rPr>
          <w:i/>
          <w:sz w:val="24"/>
        </w:rPr>
        <w:t>Thesis</w:t>
      </w:r>
      <w:r>
        <w:rPr>
          <w:i/>
          <w:spacing w:val="-13"/>
          <w:sz w:val="24"/>
        </w:rPr>
        <w:t> </w:t>
      </w:r>
      <w:r>
        <w:rPr>
          <w:i/>
          <w:sz w:val="24"/>
        </w:rPr>
        <w:t>submitted</w:t>
      </w:r>
      <w:r>
        <w:rPr>
          <w:i/>
          <w:spacing w:val="-13"/>
          <w:sz w:val="24"/>
        </w:rPr>
        <w:t> </w:t>
      </w:r>
      <w:r>
        <w:rPr>
          <w:i/>
          <w:sz w:val="24"/>
        </w:rPr>
        <w:t>to</w:t>
      </w:r>
      <w:r>
        <w:rPr>
          <w:i/>
          <w:spacing w:val="-13"/>
          <w:sz w:val="24"/>
        </w:rPr>
        <w:t> </w:t>
      </w:r>
      <w:r>
        <w:rPr>
          <w:i/>
          <w:sz w:val="24"/>
        </w:rPr>
        <w:t>the</w:t>
      </w:r>
      <w:r>
        <w:rPr>
          <w:i/>
          <w:spacing w:val="-14"/>
          <w:sz w:val="24"/>
        </w:rPr>
        <w:t> </w:t>
      </w:r>
      <w:r>
        <w:rPr>
          <w:i/>
          <w:sz w:val="24"/>
        </w:rPr>
        <w:t>Department</w:t>
      </w:r>
      <w:r>
        <w:rPr>
          <w:i/>
          <w:spacing w:val="-13"/>
          <w:sz w:val="24"/>
        </w:rPr>
        <w:t> </w:t>
      </w:r>
      <w:r>
        <w:rPr>
          <w:i/>
          <w:sz w:val="24"/>
        </w:rPr>
        <w:t>of</w:t>
      </w:r>
      <w:r>
        <w:rPr>
          <w:i/>
          <w:spacing w:val="-13"/>
          <w:sz w:val="24"/>
        </w:rPr>
        <w:t> </w:t>
      </w:r>
      <w:r>
        <w:rPr>
          <w:i/>
          <w:sz w:val="24"/>
        </w:rPr>
        <w:t>Chemistry,College</w:t>
      </w:r>
      <w:r>
        <w:rPr>
          <w:i/>
          <w:spacing w:val="-14"/>
          <w:sz w:val="24"/>
        </w:rPr>
        <w:t> </w:t>
      </w:r>
      <w:r>
        <w:rPr>
          <w:i/>
          <w:sz w:val="24"/>
        </w:rPr>
        <w:t>of</w:t>
      </w:r>
      <w:r>
        <w:rPr>
          <w:i/>
          <w:spacing w:val="-13"/>
          <w:sz w:val="24"/>
        </w:rPr>
        <w:t> </w:t>
      </w:r>
      <w:r>
        <w:rPr>
          <w:i/>
          <w:sz w:val="24"/>
        </w:rPr>
        <w:t>Science, Kwame Nkrumah University of Science and Technology</w:t>
      </w:r>
      <w:r>
        <w:rPr>
          <w:sz w:val="24"/>
        </w:rPr>
        <w:t>, Kumasi, Ghana</w:t>
      </w:r>
    </w:p>
    <w:p>
      <w:pPr>
        <w:pStyle w:val="BodyText"/>
      </w:pPr>
    </w:p>
    <w:p>
      <w:pPr>
        <w:pStyle w:val="BodyText"/>
        <w:ind w:left="1060" w:right="1440" w:hanging="720"/>
        <w:jc w:val="both"/>
      </w:pPr>
      <w:r>
        <w:rPr/>
        <w:t>Abidi N, Hequet E, Cabrales L, Gannaway J, Wilkins T, Wells LW.(2018). Evaluating Cell Wall</w:t>
      </w:r>
      <w:r>
        <w:rPr>
          <w:spacing w:val="-9"/>
        </w:rPr>
        <w:t> </w:t>
      </w:r>
      <w:r>
        <w:rPr/>
        <w:t>Structure</w:t>
      </w:r>
      <w:r>
        <w:rPr>
          <w:spacing w:val="-10"/>
        </w:rPr>
        <w:t> </w:t>
      </w:r>
      <w:r>
        <w:rPr/>
        <w:t>and</w:t>
      </w:r>
      <w:r>
        <w:rPr>
          <w:spacing w:val="-7"/>
        </w:rPr>
        <w:t> </w:t>
      </w:r>
      <w:r>
        <w:rPr/>
        <w:t>Composition</w:t>
      </w:r>
      <w:r>
        <w:rPr>
          <w:spacing w:val="-9"/>
        </w:rPr>
        <w:t> </w:t>
      </w:r>
      <w:r>
        <w:rPr/>
        <w:t>of</w:t>
      </w:r>
      <w:r>
        <w:rPr>
          <w:spacing w:val="-10"/>
        </w:rPr>
        <w:t> </w:t>
      </w:r>
      <w:r>
        <w:rPr/>
        <w:t>Developing</w:t>
      </w:r>
      <w:r>
        <w:rPr>
          <w:spacing w:val="-9"/>
        </w:rPr>
        <w:t> </w:t>
      </w:r>
      <w:r>
        <w:rPr/>
        <w:t>Cotton</w:t>
      </w:r>
      <w:r>
        <w:rPr>
          <w:spacing w:val="-9"/>
        </w:rPr>
        <w:t> </w:t>
      </w:r>
      <w:r>
        <w:rPr/>
        <w:t>Fibres</w:t>
      </w:r>
      <w:r>
        <w:rPr>
          <w:spacing w:val="-7"/>
        </w:rPr>
        <w:t> </w:t>
      </w:r>
      <w:r>
        <w:rPr/>
        <w:t>using</w:t>
      </w:r>
      <w:r>
        <w:rPr>
          <w:spacing w:val="-9"/>
        </w:rPr>
        <w:t> </w:t>
      </w:r>
      <w:r>
        <w:rPr/>
        <w:t>Fourier</w:t>
      </w:r>
      <w:r>
        <w:rPr>
          <w:spacing w:val="-5"/>
        </w:rPr>
        <w:t> </w:t>
      </w:r>
      <w:r>
        <w:rPr/>
        <w:t>Transform Infrared</w:t>
      </w:r>
      <w:r>
        <w:rPr>
          <w:spacing w:val="-2"/>
        </w:rPr>
        <w:t> </w:t>
      </w:r>
      <w:r>
        <w:rPr/>
        <w:t>Spectroscopy</w:t>
      </w:r>
      <w:r>
        <w:rPr>
          <w:spacing w:val="-5"/>
        </w:rPr>
        <w:t> </w:t>
      </w:r>
      <w:r>
        <w:rPr/>
        <w:t>and</w:t>
      </w:r>
      <w:r>
        <w:rPr>
          <w:spacing w:val="-2"/>
        </w:rPr>
        <w:t> </w:t>
      </w:r>
      <w:r>
        <w:rPr/>
        <w:t>Thermogravimetric</w:t>
      </w:r>
      <w:r>
        <w:rPr>
          <w:spacing w:val="80"/>
        </w:rPr>
        <w:t> </w:t>
      </w:r>
      <w:r>
        <w:rPr/>
        <w:t>Analysis. </w:t>
      </w:r>
      <w:r>
        <w:rPr>
          <w:i/>
        </w:rPr>
        <w:t>Journal of Applied Polymer Science</w:t>
      </w:r>
      <w:r>
        <w:rPr/>
        <w:t>. 107:476-486.</w:t>
      </w:r>
    </w:p>
    <w:p>
      <w:pPr>
        <w:pStyle w:val="BodyText"/>
        <w:spacing w:before="199"/>
      </w:pPr>
    </w:p>
    <w:p>
      <w:pPr>
        <w:pStyle w:val="BodyText"/>
        <w:ind w:left="1180" w:right="1437" w:hanging="840"/>
        <w:jc w:val="both"/>
      </w:pPr>
      <w:r>
        <w:rPr/>
        <w:t>Ahola, S., Österberg, M. and Laine, J. (2008). Cellulose Nanofibrils</w:t>
      </w:r>
      <w:r>
        <w:rPr>
          <w:spacing w:val="40"/>
        </w:rPr>
        <w:t> </w:t>
      </w:r>
      <w:r>
        <w:rPr/>
        <w:t>Adsorption with Poly(amideamine) Epichlorohydrin Studied by QCM-D and Application as a Paper Strength Additive. </w:t>
      </w:r>
      <w:r>
        <w:rPr>
          <w:i/>
        </w:rPr>
        <w:t>Cellulose, </w:t>
      </w:r>
      <w:r>
        <w:rPr/>
        <w:t>15 (2): 303-314.</w:t>
      </w:r>
    </w:p>
    <w:p>
      <w:pPr>
        <w:pStyle w:val="BodyText"/>
        <w:spacing w:before="202"/>
      </w:pPr>
    </w:p>
    <w:p>
      <w:pPr>
        <w:pStyle w:val="BodyText"/>
        <w:ind w:left="1060" w:right="1445" w:hanging="624"/>
        <w:jc w:val="both"/>
      </w:pPr>
      <w:r>
        <w:rPr/>
        <w:t>Åkerholm</w:t>
      </w:r>
      <w:r>
        <w:rPr>
          <w:spacing w:val="-15"/>
        </w:rPr>
        <w:t> </w:t>
      </w:r>
      <w:r>
        <w:rPr/>
        <w:t>M,</w:t>
      </w:r>
      <w:r>
        <w:rPr>
          <w:spacing w:val="-15"/>
        </w:rPr>
        <w:t> </w:t>
      </w:r>
      <w:r>
        <w:rPr/>
        <w:t>Hinterstoisser</w:t>
      </w:r>
      <w:r>
        <w:rPr>
          <w:spacing w:val="-15"/>
        </w:rPr>
        <w:t> </w:t>
      </w:r>
      <w:r>
        <w:rPr/>
        <w:t>B,</w:t>
      </w:r>
      <w:r>
        <w:rPr>
          <w:spacing w:val="-15"/>
        </w:rPr>
        <w:t> </w:t>
      </w:r>
      <w:r>
        <w:rPr/>
        <w:t>Salmén</w:t>
      </w:r>
      <w:r>
        <w:rPr>
          <w:spacing w:val="-15"/>
        </w:rPr>
        <w:t> </w:t>
      </w:r>
      <w:r>
        <w:rPr/>
        <w:t>L.</w:t>
      </w:r>
      <w:r>
        <w:rPr>
          <w:spacing w:val="-15"/>
        </w:rPr>
        <w:t> </w:t>
      </w:r>
      <w:r>
        <w:rPr/>
        <w:t>(2004).Characterization</w:t>
      </w:r>
      <w:r>
        <w:rPr>
          <w:spacing w:val="-15"/>
        </w:rPr>
        <w:t> </w:t>
      </w:r>
      <w:r>
        <w:rPr/>
        <w:t>of</w:t>
      </w:r>
      <w:r>
        <w:rPr>
          <w:spacing w:val="-15"/>
        </w:rPr>
        <w:t> </w:t>
      </w:r>
      <w:r>
        <w:rPr/>
        <w:t>the</w:t>
      </w:r>
      <w:r>
        <w:rPr>
          <w:spacing w:val="-15"/>
        </w:rPr>
        <w:t> </w:t>
      </w:r>
      <w:r>
        <w:rPr/>
        <w:t>Crystalline</w:t>
      </w:r>
      <w:r>
        <w:rPr>
          <w:spacing w:val="-15"/>
        </w:rPr>
        <w:t> </w:t>
      </w:r>
      <w:r>
        <w:rPr/>
        <w:t>Structure of Cellulose Using Static and Dynamic FTIR Spectroscopy. Carbohydrate Research. 339(3): pp. 569-578.</w:t>
      </w:r>
    </w:p>
    <w:p>
      <w:pPr>
        <w:pStyle w:val="BodyText"/>
      </w:pPr>
    </w:p>
    <w:p>
      <w:pPr>
        <w:spacing w:before="0"/>
        <w:ind w:left="1060" w:right="1437" w:hanging="720"/>
        <w:jc w:val="both"/>
        <w:rPr>
          <w:sz w:val="24"/>
        </w:rPr>
      </w:pPr>
      <w:r>
        <w:rPr>
          <w:sz w:val="24"/>
        </w:rPr>
        <w:t>American Standard of Testing and Materials -ASTM International (2011). </w:t>
      </w:r>
      <w:r>
        <w:rPr>
          <w:i/>
          <w:sz w:val="24"/>
        </w:rPr>
        <w:t>Standard Test Method for Tensile Properties of Plastics</w:t>
      </w:r>
      <w:r>
        <w:rPr>
          <w:sz w:val="24"/>
        </w:rPr>
        <w:t>. United State, ASTM 638-11.</w:t>
      </w:r>
    </w:p>
    <w:p>
      <w:pPr>
        <w:pStyle w:val="BodyText"/>
      </w:pPr>
    </w:p>
    <w:p>
      <w:pPr>
        <w:spacing w:before="0"/>
        <w:ind w:left="1060" w:right="1437" w:hanging="720"/>
        <w:jc w:val="both"/>
        <w:rPr>
          <w:sz w:val="24"/>
        </w:rPr>
      </w:pPr>
      <w:r>
        <w:rPr>
          <w:sz w:val="24"/>
        </w:rPr>
        <w:t>American Standard of Testing and Materials -ASTM International (2011). </w:t>
      </w:r>
      <w:r>
        <w:rPr>
          <w:i/>
          <w:sz w:val="24"/>
        </w:rPr>
        <w:t>Standard Test Methods for Flexural Properties of Unreinforced and Reinforced Plastics and Electrical Insulating Materials</w:t>
      </w:r>
      <w:r>
        <w:rPr>
          <w:sz w:val="24"/>
        </w:rPr>
        <w:t>. United State, ASTM D790-11.</w:t>
      </w:r>
    </w:p>
    <w:p>
      <w:pPr>
        <w:pStyle w:val="BodyText"/>
      </w:pPr>
    </w:p>
    <w:p>
      <w:pPr>
        <w:spacing w:line="240" w:lineRule="auto" w:before="0"/>
        <w:ind w:left="1060" w:right="1436" w:hanging="720"/>
        <w:jc w:val="both"/>
        <w:rPr>
          <w:sz w:val="24"/>
        </w:rPr>
      </w:pPr>
      <w:r>
        <w:rPr>
          <w:sz w:val="24"/>
        </w:rPr>
        <w:t>American Standard of Testing and Materials -ASTM International (2017). </w:t>
      </w:r>
      <w:r>
        <w:rPr>
          <w:i/>
          <w:sz w:val="24"/>
        </w:rPr>
        <w:t>Standard Test Methods for Determining the Izod Pendulum Impact Resistance of Plastics</w:t>
      </w:r>
      <w:r>
        <w:rPr>
          <w:sz w:val="24"/>
        </w:rPr>
        <w:t>. United State, ASTM D256-17.</w:t>
      </w:r>
    </w:p>
    <w:p>
      <w:pPr>
        <w:spacing w:before="274"/>
        <w:ind w:left="1180" w:right="1434" w:hanging="840"/>
        <w:jc w:val="both"/>
        <w:rPr>
          <w:sz w:val="24"/>
        </w:rPr>
      </w:pPr>
      <w:r>
        <w:rPr>
          <w:sz w:val="24"/>
        </w:rPr>
        <w:t>Ahmed K.S and Vijayarangan A (2006). Elastic Property Evaluation of Jute-Glass Fibre Hybrid Composite using Experimental and CLT Approach. </w:t>
      </w:r>
      <w:r>
        <w:rPr>
          <w:i/>
          <w:sz w:val="24"/>
        </w:rPr>
        <w:t>Indian Journal of Engineering and Materials Sciences</w:t>
      </w:r>
      <w:r>
        <w:rPr>
          <w:sz w:val="24"/>
        </w:rPr>
        <w:t>, vol. 13, no. 5, pp. 435 442</w:t>
      </w:r>
    </w:p>
    <w:p>
      <w:pPr>
        <w:pStyle w:val="BodyText"/>
      </w:pPr>
    </w:p>
    <w:p>
      <w:pPr>
        <w:pStyle w:val="BodyText"/>
      </w:pPr>
    </w:p>
    <w:p>
      <w:pPr>
        <w:pStyle w:val="BodyText"/>
        <w:ind w:left="1180" w:right="1439" w:hanging="840"/>
        <w:jc w:val="both"/>
      </w:pPr>
      <w:r>
        <w:rPr/>
        <w:t>Andrady,</w:t>
      </w:r>
      <w:r>
        <w:rPr>
          <w:spacing w:val="-15"/>
        </w:rPr>
        <w:t> </w:t>
      </w:r>
      <w:r>
        <w:rPr/>
        <w:t>Anthony</w:t>
      </w:r>
      <w:r>
        <w:rPr>
          <w:spacing w:val="-15"/>
        </w:rPr>
        <w:t> </w:t>
      </w:r>
      <w:r>
        <w:rPr/>
        <w:t>L.,</w:t>
      </w:r>
      <w:r>
        <w:rPr>
          <w:spacing w:val="-14"/>
        </w:rPr>
        <w:t> </w:t>
      </w:r>
      <w:r>
        <w:rPr/>
        <w:t>and</w:t>
      </w:r>
      <w:r>
        <w:rPr>
          <w:spacing w:val="-13"/>
        </w:rPr>
        <w:t> </w:t>
      </w:r>
      <w:r>
        <w:rPr/>
        <w:t>Mike</w:t>
      </w:r>
      <w:r>
        <w:rPr>
          <w:spacing w:val="-14"/>
        </w:rPr>
        <w:t> </w:t>
      </w:r>
      <w:r>
        <w:rPr/>
        <w:t>A.</w:t>
      </w:r>
      <w:r>
        <w:rPr>
          <w:spacing w:val="-13"/>
        </w:rPr>
        <w:t> </w:t>
      </w:r>
      <w:r>
        <w:rPr/>
        <w:t>Neal</w:t>
      </w:r>
      <w:r>
        <w:rPr>
          <w:spacing w:val="-12"/>
        </w:rPr>
        <w:t> </w:t>
      </w:r>
      <w:r>
        <w:rPr/>
        <w:t>(2009),</w:t>
      </w:r>
      <w:r>
        <w:rPr>
          <w:spacing w:val="-13"/>
        </w:rPr>
        <w:t> </w:t>
      </w:r>
      <w:r>
        <w:rPr/>
        <w:t>Applications</w:t>
      </w:r>
      <w:r>
        <w:rPr>
          <w:spacing w:val="-13"/>
        </w:rPr>
        <w:t> </w:t>
      </w:r>
      <w:r>
        <w:rPr/>
        <w:t>and</w:t>
      </w:r>
      <w:r>
        <w:rPr>
          <w:spacing w:val="-13"/>
        </w:rPr>
        <w:t> </w:t>
      </w:r>
      <w:r>
        <w:rPr/>
        <w:t>Societal</w:t>
      </w:r>
      <w:r>
        <w:rPr>
          <w:spacing w:val="-15"/>
        </w:rPr>
        <w:t> </w:t>
      </w:r>
      <w:r>
        <w:rPr/>
        <w:t>Benefits</w:t>
      </w:r>
      <w:r>
        <w:rPr>
          <w:spacing w:val="-13"/>
        </w:rPr>
        <w:t> </w:t>
      </w:r>
      <w:r>
        <w:rPr/>
        <w:t>of</w:t>
      </w:r>
      <w:r>
        <w:rPr>
          <w:spacing w:val="-14"/>
        </w:rPr>
        <w:t> </w:t>
      </w:r>
      <w:r>
        <w:rPr/>
        <w:t>Plastics. Philosophical Transactions of the Royal Society B: Biological Sciences 364.1526, </w:t>
      </w:r>
      <w:r>
        <w:rPr>
          <w:spacing w:val="-2"/>
        </w:rPr>
        <w:t>1977-1984.</w:t>
      </w:r>
    </w:p>
    <w:p>
      <w:pPr>
        <w:pStyle w:val="BodyText"/>
      </w:pPr>
    </w:p>
    <w:p>
      <w:pPr>
        <w:pStyle w:val="BodyText"/>
      </w:pPr>
    </w:p>
    <w:p>
      <w:pPr>
        <w:pStyle w:val="BodyText"/>
        <w:ind w:left="1180" w:right="1393" w:hanging="840"/>
      </w:pPr>
      <w:r>
        <w:rPr/>
        <w:t>Andersons J, R. Joffe, , and L. Wallstrom (2003). Strength and Adhesion Characteristics of</w:t>
      </w:r>
      <w:r>
        <w:rPr>
          <w:spacing w:val="40"/>
        </w:rPr>
        <w:t> </w:t>
      </w:r>
      <w:r>
        <w:rPr/>
        <w:t>Elementary</w:t>
      </w:r>
      <w:r>
        <w:rPr>
          <w:spacing w:val="40"/>
        </w:rPr>
        <w:t> </w:t>
      </w:r>
      <w:r>
        <w:rPr/>
        <w:t>Flax</w:t>
      </w:r>
      <w:r>
        <w:rPr>
          <w:spacing w:val="40"/>
        </w:rPr>
        <w:t> </w:t>
      </w:r>
      <w:r>
        <w:rPr/>
        <w:t>Fibres</w:t>
      </w:r>
      <w:r>
        <w:rPr>
          <w:spacing w:val="40"/>
        </w:rPr>
        <w:t> </w:t>
      </w:r>
      <w:r>
        <w:rPr/>
        <w:t>with</w:t>
      </w:r>
      <w:r>
        <w:rPr>
          <w:spacing w:val="40"/>
        </w:rPr>
        <w:t> </w:t>
      </w:r>
      <w:r>
        <w:rPr/>
        <w:t>Different</w:t>
      </w:r>
      <w:r>
        <w:rPr>
          <w:spacing w:val="40"/>
        </w:rPr>
        <w:t> </w:t>
      </w:r>
      <w:r>
        <w:rPr/>
        <w:t>Surface</w:t>
      </w:r>
      <w:r>
        <w:rPr>
          <w:spacing w:val="40"/>
        </w:rPr>
        <w:t> </w:t>
      </w:r>
      <w:r>
        <w:rPr/>
        <w:t>Treatments,</w:t>
      </w:r>
      <w:r>
        <w:rPr>
          <w:spacing w:val="40"/>
        </w:rPr>
        <w:t>  </w:t>
      </w:r>
      <w:r>
        <w:rPr/>
        <w:t>Composites</w:t>
      </w:r>
      <w:r>
        <w:rPr>
          <w:spacing w:val="40"/>
        </w:rPr>
        <w:t> </w:t>
      </w:r>
      <w:r>
        <w:rPr/>
        <w:t>Part</w:t>
      </w:r>
      <w:r>
        <w:rPr>
          <w:spacing w:val="40"/>
        </w:rPr>
        <w:t> </w:t>
      </w:r>
      <w:r>
        <w:rPr/>
        <w:t>A:</w:t>
      </w:r>
      <w:r>
        <w:rPr>
          <w:spacing w:val="40"/>
        </w:rPr>
        <w:t> </w:t>
      </w:r>
      <w:r>
        <w:rPr/>
        <w:t>Applied Science and Manufacturing, Vol. 34, No. 7, pp. 603</w:t>
      </w:r>
      <w:r>
        <w:rPr>
          <w:spacing w:val="40"/>
        </w:rPr>
        <w:t> </w:t>
      </w:r>
      <w:r>
        <w:rPr/>
        <w:t>612, 2003.</w:t>
      </w:r>
    </w:p>
    <w:p>
      <w:pPr>
        <w:pStyle w:val="BodyText"/>
      </w:pPr>
    </w:p>
    <w:p>
      <w:pPr>
        <w:pStyle w:val="BodyText"/>
        <w:ind w:left="1060" w:right="1441" w:hanging="720"/>
        <w:jc w:val="both"/>
      </w:pPr>
      <w:r>
        <w:rPr/>
        <w:t>Arib R. M.N., Sapuan S. M., Ahmad M. M. H. M., Paridah M. T. and. Zaman H. M. D. K (2006). Mechanical Properties of Pineapple Leaf Fibre Reinforced Polypropylene Composites,</w:t>
      </w:r>
      <w:r>
        <w:rPr>
          <w:spacing w:val="80"/>
        </w:rPr>
        <w:t> </w:t>
      </w:r>
      <w:r>
        <w:rPr>
          <w:i/>
        </w:rPr>
        <w:t>Materials and Corrosion</w:t>
      </w:r>
      <w:r>
        <w:rPr/>
        <w:t>, vol. 27, no. 5, pp. 391</w:t>
      </w:r>
      <w:r>
        <w:rPr>
          <w:spacing w:val="40"/>
        </w:rPr>
        <w:t> </w:t>
      </w:r>
      <w:r>
        <w:rPr/>
        <w:t>396.</w:t>
      </w:r>
    </w:p>
    <w:p>
      <w:pPr>
        <w:spacing w:after="0"/>
        <w:jc w:val="both"/>
        <w:sectPr>
          <w:pgSz w:w="11910" w:h="16840"/>
          <w:pgMar w:header="0" w:footer="970" w:top="1360" w:bottom="1160" w:left="1100" w:right="0"/>
        </w:sectPr>
      </w:pPr>
    </w:p>
    <w:p>
      <w:pPr>
        <w:pStyle w:val="BodyText"/>
        <w:spacing w:before="73"/>
        <w:ind w:left="1180" w:right="1446" w:hanging="840"/>
        <w:jc w:val="both"/>
      </w:pPr>
      <w:r>
        <w:rPr/>
        <w:t>Araki, J., Wada, M. and Kuga, S. (2001). Steric Stabilization of a Cellulose Microcrystal Suspension by Poly(ethylene glycol) Grafting. </w:t>
      </w:r>
      <w:r>
        <w:rPr>
          <w:i/>
        </w:rPr>
        <w:t>Langmuir, </w:t>
      </w:r>
      <w:r>
        <w:rPr/>
        <w:t>17 (1):21 - 27.</w:t>
      </w:r>
    </w:p>
    <w:p>
      <w:pPr>
        <w:pStyle w:val="BodyText"/>
      </w:pPr>
    </w:p>
    <w:p>
      <w:pPr>
        <w:spacing w:before="0"/>
        <w:ind w:left="1060" w:right="1434" w:hanging="720"/>
        <w:jc w:val="both"/>
        <w:rPr>
          <w:sz w:val="24"/>
        </w:rPr>
      </w:pPr>
      <w:r>
        <w:rPr>
          <w:sz w:val="24"/>
        </w:rPr>
        <w:t>Asim, M., Abdan, K., Jawaid, M., Nasir, M., Dashtizadeh, Z., Ishak, M.R. &amp; Hoque, M.E.(2015). A review on pineapple leaves fibre and its composites. </w:t>
      </w:r>
      <w:r>
        <w:rPr>
          <w:i/>
          <w:sz w:val="24"/>
        </w:rPr>
        <w:t>International Journal of Polymer Science. </w:t>
      </w:r>
      <w:r>
        <w:rPr>
          <w:sz w:val="24"/>
        </w:rPr>
        <w:t>1-16.</w:t>
      </w:r>
    </w:p>
    <w:p>
      <w:pPr>
        <w:pStyle w:val="BodyText"/>
      </w:pPr>
    </w:p>
    <w:p>
      <w:pPr>
        <w:pStyle w:val="BodyText"/>
        <w:ind w:left="1180" w:right="1440" w:hanging="840"/>
        <w:jc w:val="both"/>
      </w:pPr>
      <w:r>
        <w:rPr/>
        <w:t>Aulin, C., Gällstedt, M. and Lindström, T. (2010). Oxygen and oil Barrier Properties of Microfibrillated Cellulose Films and Coatings. </w:t>
      </w:r>
      <w:r>
        <w:rPr>
          <w:i/>
        </w:rPr>
        <w:t>Cellulose</w:t>
      </w:r>
      <w:r>
        <w:rPr/>
        <w:t>, 17 (3): 559-574.</w:t>
      </w:r>
    </w:p>
    <w:p>
      <w:pPr>
        <w:pStyle w:val="BodyText"/>
      </w:pPr>
    </w:p>
    <w:p>
      <w:pPr>
        <w:pStyle w:val="BodyText"/>
        <w:ind w:left="1060" w:right="1438" w:hanging="720"/>
        <w:jc w:val="both"/>
      </w:pPr>
      <w:r>
        <w:rPr/>
        <w:t>Bledzki AK, Gassan J (1999). Composites Reinforced with Cellulose based Fibres. </w:t>
      </w:r>
      <w:r>
        <w:rPr>
          <w:i/>
        </w:rPr>
        <w:t>Prog Polym Sci </w:t>
      </w:r>
      <w:r>
        <w:rPr/>
        <w:t>24:221</w:t>
      </w:r>
      <w:r>
        <w:rPr>
          <w:spacing w:val="40"/>
        </w:rPr>
        <w:t> </w:t>
      </w:r>
      <w:r>
        <w:rPr/>
        <w:t>274. </w:t>
      </w:r>
      <w:r>
        <w:rPr>
          <w:color w:val="0000FF"/>
        </w:rPr>
        <w:t>https:// doi.org/10.1016/S0079-6700(98)00018-5</w:t>
      </w:r>
    </w:p>
    <w:p>
      <w:pPr>
        <w:pStyle w:val="BodyText"/>
      </w:pPr>
    </w:p>
    <w:p>
      <w:pPr>
        <w:pStyle w:val="BodyText"/>
        <w:spacing w:before="1"/>
        <w:ind w:left="1060" w:right="1442" w:hanging="720"/>
        <w:jc w:val="both"/>
      </w:pPr>
      <w:r>
        <w:rPr/>
        <w:t>Bledzki,</w:t>
      </w:r>
      <w:r>
        <w:rPr>
          <w:spacing w:val="-4"/>
        </w:rPr>
        <w:t> </w:t>
      </w:r>
      <w:r>
        <w:rPr/>
        <w:t>A.K.,</w:t>
      </w:r>
      <w:r>
        <w:rPr>
          <w:spacing w:val="-4"/>
        </w:rPr>
        <w:t> </w:t>
      </w:r>
      <w:r>
        <w:rPr/>
        <w:t>Sperber,</w:t>
      </w:r>
      <w:r>
        <w:rPr>
          <w:spacing w:val="-2"/>
        </w:rPr>
        <w:t> </w:t>
      </w:r>
      <w:r>
        <w:rPr/>
        <w:t>V.E.</w:t>
      </w:r>
      <w:r>
        <w:rPr>
          <w:spacing w:val="-4"/>
        </w:rPr>
        <w:t> </w:t>
      </w:r>
      <w:r>
        <w:rPr/>
        <w:t>and</w:t>
      </w:r>
      <w:r>
        <w:rPr>
          <w:spacing w:val="-4"/>
        </w:rPr>
        <w:t> </w:t>
      </w:r>
      <w:r>
        <w:rPr/>
        <w:t>Faruk,</w:t>
      </w:r>
      <w:r>
        <w:rPr>
          <w:spacing w:val="-4"/>
        </w:rPr>
        <w:t> </w:t>
      </w:r>
      <w:r>
        <w:rPr/>
        <w:t>O.</w:t>
      </w:r>
      <w:r>
        <w:rPr>
          <w:spacing w:val="-4"/>
        </w:rPr>
        <w:t> </w:t>
      </w:r>
      <w:r>
        <w:rPr/>
        <w:t>(1991).</w:t>
      </w:r>
      <w:r>
        <w:rPr>
          <w:spacing w:val="-4"/>
        </w:rPr>
        <w:t> </w:t>
      </w:r>
      <w:r>
        <w:rPr/>
        <w:t>Natural</w:t>
      </w:r>
      <w:r>
        <w:rPr>
          <w:spacing w:val="-4"/>
        </w:rPr>
        <w:t> </w:t>
      </w:r>
      <w:r>
        <w:rPr/>
        <w:t>and</w:t>
      </w:r>
      <w:r>
        <w:rPr>
          <w:spacing w:val="-4"/>
        </w:rPr>
        <w:t> </w:t>
      </w:r>
      <w:r>
        <w:rPr/>
        <w:t>Wood</w:t>
      </w:r>
      <w:r>
        <w:rPr>
          <w:spacing w:val="-4"/>
        </w:rPr>
        <w:t> </w:t>
      </w:r>
      <w:r>
        <w:rPr/>
        <w:t>Fibre</w:t>
      </w:r>
      <w:r>
        <w:rPr>
          <w:spacing w:val="-5"/>
        </w:rPr>
        <w:t> </w:t>
      </w:r>
      <w:r>
        <w:rPr/>
        <w:t>Reinforcement</w:t>
      </w:r>
      <w:r>
        <w:rPr>
          <w:spacing w:val="-4"/>
        </w:rPr>
        <w:t> </w:t>
      </w:r>
      <w:r>
        <w:rPr/>
        <w:t>in Polymers. </w:t>
      </w:r>
      <w:r>
        <w:rPr>
          <w:i/>
        </w:rPr>
        <w:t>Rapra Review Reports</w:t>
      </w:r>
      <w:r>
        <w:rPr/>
        <w:t>. 13(152).</w:t>
      </w:r>
    </w:p>
    <w:p>
      <w:pPr>
        <w:pStyle w:val="BodyText"/>
        <w:spacing w:before="276"/>
        <w:ind w:left="340"/>
      </w:pPr>
      <w:r>
        <w:rPr/>
        <w:t>Bledzki,</w:t>
      </w:r>
      <w:r>
        <w:rPr>
          <w:spacing w:val="55"/>
        </w:rPr>
        <w:t> </w:t>
      </w:r>
      <w:r>
        <w:rPr/>
        <w:t>A.</w:t>
      </w:r>
      <w:r>
        <w:rPr>
          <w:spacing w:val="58"/>
        </w:rPr>
        <w:t> </w:t>
      </w:r>
      <w:r>
        <w:rPr/>
        <w:t>K.,</w:t>
      </w:r>
      <w:r>
        <w:rPr>
          <w:spacing w:val="57"/>
        </w:rPr>
        <w:t> </w:t>
      </w:r>
      <w:r>
        <w:rPr/>
        <w:t>Reinhmane,</w:t>
      </w:r>
      <w:r>
        <w:rPr>
          <w:spacing w:val="58"/>
        </w:rPr>
        <w:t> </w:t>
      </w:r>
      <w:r>
        <w:rPr/>
        <w:t>S.</w:t>
      </w:r>
      <w:r>
        <w:rPr>
          <w:spacing w:val="58"/>
        </w:rPr>
        <w:t> </w:t>
      </w:r>
      <w:r>
        <w:rPr/>
        <w:t>and</w:t>
      </w:r>
      <w:r>
        <w:rPr>
          <w:spacing w:val="57"/>
        </w:rPr>
        <w:t> </w:t>
      </w:r>
      <w:r>
        <w:rPr/>
        <w:t>Gassan,</w:t>
      </w:r>
      <w:r>
        <w:rPr>
          <w:spacing w:val="58"/>
        </w:rPr>
        <w:t> </w:t>
      </w:r>
      <w:r>
        <w:rPr/>
        <w:t>J.</w:t>
      </w:r>
      <w:r>
        <w:rPr>
          <w:spacing w:val="57"/>
        </w:rPr>
        <w:t> </w:t>
      </w:r>
      <w:r>
        <w:rPr/>
        <w:t>(1998).</w:t>
      </w:r>
      <w:r>
        <w:rPr>
          <w:spacing w:val="58"/>
        </w:rPr>
        <w:t>   </w:t>
      </w:r>
      <w:r>
        <w:rPr/>
        <w:t>Thermoplastics</w:t>
      </w:r>
      <w:r>
        <w:rPr>
          <w:spacing w:val="58"/>
        </w:rPr>
        <w:t> </w:t>
      </w:r>
      <w:r>
        <w:rPr/>
        <w:t>Reinforced</w:t>
      </w:r>
      <w:r>
        <w:rPr>
          <w:spacing w:val="58"/>
        </w:rPr>
        <w:t> </w:t>
      </w:r>
      <w:r>
        <w:rPr>
          <w:spacing w:val="-4"/>
        </w:rPr>
        <w:t>with</w:t>
      </w:r>
    </w:p>
    <w:p>
      <w:pPr>
        <w:spacing w:before="0"/>
        <w:ind w:left="1180" w:right="0" w:firstLine="0"/>
        <w:jc w:val="left"/>
        <w:rPr>
          <w:sz w:val="24"/>
        </w:rPr>
      </w:pPr>
      <w:r>
        <w:rPr>
          <w:sz w:val="24"/>
        </w:rPr>
        <w:t>Wood</w:t>
      </w:r>
      <w:r>
        <w:rPr>
          <w:spacing w:val="12"/>
          <w:sz w:val="24"/>
        </w:rPr>
        <w:t> </w:t>
      </w:r>
      <w:r>
        <w:rPr>
          <w:sz w:val="24"/>
        </w:rPr>
        <w:t>Fillers</w:t>
      </w:r>
      <w:r>
        <w:rPr>
          <w:spacing w:val="79"/>
          <w:sz w:val="24"/>
        </w:rPr>
        <w:t> </w:t>
      </w:r>
      <w:r>
        <w:rPr>
          <w:i/>
          <w:spacing w:val="-133"/>
          <w:sz w:val="24"/>
        </w:rPr>
        <w:t>P</w:t>
      </w:r>
      <w:r>
        <w:rPr>
          <w:sz w:val="24"/>
        </w:rPr>
        <w:t>.</w:t>
      </w:r>
      <w:r>
        <w:rPr>
          <w:spacing w:val="28"/>
          <w:sz w:val="24"/>
        </w:rPr>
        <w:t> </w:t>
      </w:r>
      <w:r>
        <w:rPr>
          <w:i/>
          <w:sz w:val="24"/>
        </w:rPr>
        <w:t>olym</w:t>
      </w:r>
      <w:r>
        <w:rPr>
          <w:i/>
          <w:spacing w:val="11"/>
          <w:sz w:val="24"/>
        </w:rPr>
        <w:t> </w:t>
      </w:r>
      <w:r>
        <w:rPr>
          <w:i/>
          <w:sz w:val="24"/>
        </w:rPr>
        <w:t>Plast.</w:t>
      </w:r>
      <w:r>
        <w:rPr>
          <w:i/>
          <w:spacing w:val="13"/>
          <w:sz w:val="24"/>
        </w:rPr>
        <w:t> </w:t>
      </w:r>
      <w:r>
        <w:rPr>
          <w:i/>
          <w:sz w:val="24"/>
        </w:rPr>
        <w:t>Technol.</w:t>
      </w:r>
      <w:r>
        <w:rPr>
          <w:i/>
          <w:spacing w:val="12"/>
          <w:sz w:val="24"/>
        </w:rPr>
        <w:t> </w:t>
      </w:r>
      <w:r>
        <w:rPr>
          <w:i/>
          <w:sz w:val="24"/>
        </w:rPr>
        <w:t>Eng.</w:t>
      </w:r>
      <w:r>
        <w:rPr>
          <w:i/>
          <w:spacing w:val="14"/>
          <w:sz w:val="24"/>
        </w:rPr>
        <w:t> </w:t>
      </w:r>
      <w:r>
        <w:rPr>
          <w:sz w:val="24"/>
        </w:rPr>
        <w:t>37:451-</w:t>
      </w:r>
      <w:r>
        <w:rPr>
          <w:spacing w:val="-4"/>
          <w:sz w:val="24"/>
        </w:rPr>
        <w:t>468.</w:t>
      </w:r>
    </w:p>
    <w:p>
      <w:pPr>
        <w:pStyle w:val="BodyText"/>
        <w:spacing w:before="275"/>
      </w:pPr>
    </w:p>
    <w:p>
      <w:pPr>
        <w:pStyle w:val="BodyText"/>
        <w:tabs>
          <w:tab w:pos="3438" w:val="left" w:leader="none"/>
          <w:tab w:pos="3896" w:val="left" w:leader="none"/>
          <w:tab w:pos="5196" w:val="left" w:leader="none"/>
          <w:tab w:pos="5880" w:val="left" w:leader="none"/>
          <w:tab w:pos="6642" w:val="left" w:leader="none"/>
          <w:tab w:pos="7964" w:val="left" w:leader="none"/>
        </w:tabs>
        <w:spacing w:before="1"/>
        <w:ind w:left="1180" w:right="1305" w:hanging="840"/>
      </w:pPr>
      <w:r>
        <w:rPr/>
        <w:t>Bledzki,</w:t>
      </w:r>
      <w:r>
        <w:rPr>
          <w:spacing w:val="67"/>
        </w:rPr>
        <w:t> </w:t>
      </w:r>
      <w:r>
        <w:rPr/>
        <w:t>A.</w:t>
      </w:r>
      <w:r>
        <w:rPr>
          <w:spacing w:val="67"/>
        </w:rPr>
        <w:t> </w:t>
      </w:r>
      <w:r>
        <w:rPr/>
        <w:t>K.,</w:t>
      </w:r>
      <w:r>
        <w:rPr>
          <w:spacing w:val="71"/>
        </w:rPr>
        <w:t> </w:t>
      </w:r>
      <w:r>
        <w:rPr/>
        <w:t>Lucka,</w:t>
      </w:r>
      <w:r>
        <w:rPr>
          <w:spacing w:val="69"/>
        </w:rPr>
        <w:t> </w:t>
      </w:r>
      <w:r>
        <w:rPr/>
        <w:t>M.,</w:t>
      </w:r>
      <w:r>
        <w:rPr>
          <w:spacing w:val="67"/>
        </w:rPr>
        <w:t> </w:t>
      </w:r>
      <w:r>
        <w:rPr/>
        <w:t>Mamun,</w:t>
      </w:r>
      <w:r>
        <w:rPr>
          <w:spacing w:val="67"/>
        </w:rPr>
        <w:t> </w:t>
      </w:r>
      <w:r>
        <w:rPr/>
        <w:t>A.</w:t>
      </w:r>
      <w:r>
        <w:rPr>
          <w:spacing w:val="69"/>
        </w:rPr>
        <w:t> </w:t>
      </w:r>
      <w:r>
        <w:rPr/>
        <w:t>A.,</w:t>
      </w:r>
      <w:r>
        <w:rPr>
          <w:spacing w:val="69"/>
        </w:rPr>
        <w:t> </w:t>
      </w:r>
      <w:r>
        <w:rPr/>
        <w:t>and</w:t>
      </w:r>
      <w:r>
        <w:rPr>
          <w:spacing w:val="67"/>
        </w:rPr>
        <w:t> </w:t>
      </w:r>
      <w:r>
        <w:rPr/>
        <w:t>Michalski,</w:t>
      </w:r>
      <w:r>
        <w:rPr>
          <w:spacing w:val="67"/>
        </w:rPr>
        <w:t> </w:t>
      </w:r>
      <w:r>
        <w:rPr/>
        <w:t>J.</w:t>
      </w:r>
      <w:r>
        <w:rPr>
          <w:spacing w:val="67"/>
        </w:rPr>
        <w:t> </w:t>
      </w:r>
      <w:r>
        <w:rPr/>
        <w:t>(2009).</w:t>
      </w:r>
      <w:r>
        <w:rPr>
          <w:spacing w:val="80"/>
          <w:w w:val="150"/>
        </w:rPr>
        <w:t>  </w:t>
      </w:r>
      <w:r>
        <w:rPr/>
        <w:t>Biological</w:t>
      </w:r>
      <w:r>
        <w:rPr>
          <w:spacing w:val="67"/>
        </w:rPr>
        <w:t> </w:t>
      </w:r>
      <w:r>
        <w:rPr/>
        <w:t>and Electrical Resistance</w:t>
        <w:tab/>
      </w:r>
      <w:r>
        <w:rPr>
          <w:spacing w:val="-6"/>
        </w:rPr>
        <w:t>of</w:t>
      </w:r>
      <w:r>
        <w:rPr/>
        <w:tab/>
      </w:r>
      <w:r>
        <w:rPr>
          <w:spacing w:val="-2"/>
        </w:rPr>
        <w:t>Acetylated</w:t>
      </w:r>
      <w:r>
        <w:rPr/>
        <w:tab/>
      </w:r>
      <w:r>
        <w:rPr>
          <w:spacing w:val="-4"/>
        </w:rPr>
        <w:t>Flax</w:t>
      </w:r>
      <w:r>
        <w:rPr/>
        <w:tab/>
      </w:r>
      <w:r>
        <w:rPr>
          <w:spacing w:val="-2"/>
        </w:rPr>
        <w:t>Fibre</w:t>
      </w:r>
      <w:r>
        <w:rPr/>
        <w:tab/>
      </w:r>
      <w:r>
        <w:rPr>
          <w:spacing w:val="-2"/>
        </w:rPr>
        <w:t>Reinforced</w:t>
      </w:r>
      <w:r>
        <w:rPr/>
        <w:tab/>
      </w:r>
      <w:r>
        <w:rPr>
          <w:spacing w:val="-2"/>
        </w:rPr>
        <w:t>Polypropylene </w:t>
      </w:r>
      <w:r>
        <w:rPr/>
        <w:t>Composites</w:t>
      </w:r>
      <w:r>
        <w:rPr>
          <w:spacing w:val="40"/>
        </w:rPr>
        <w:t> </w:t>
      </w:r>
      <w:r>
        <w:rPr>
          <w:i/>
          <w:spacing w:val="-134"/>
        </w:rPr>
        <w:t>B</w:t>
      </w:r>
      <w:r>
        <w:rPr/>
        <w:t>.</w:t>
      </w:r>
      <w:r>
        <w:rPr>
          <w:spacing w:val="40"/>
        </w:rPr>
        <w:t> </w:t>
      </w:r>
      <w:r>
        <w:rPr>
          <w:i/>
        </w:rPr>
        <w:t>ioResources </w:t>
      </w:r>
      <w:r>
        <w:rPr/>
        <w:t>4(1): 111-126</w:t>
      </w:r>
    </w:p>
    <w:p>
      <w:pPr>
        <w:pStyle w:val="BodyText"/>
      </w:pPr>
    </w:p>
    <w:p>
      <w:pPr>
        <w:pStyle w:val="BodyText"/>
        <w:ind w:left="1180" w:right="1434" w:hanging="840"/>
        <w:jc w:val="both"/>
      </w:pPr>
      <w:r>
        <w:rPr>
          <w:color w:val="231F1F"/>
        </w:rPr>
        <w:t>Bledzki A.K., A. A. Mamun, Lucka-Gabor M, Gutowski V.S. (2008)</w:t>
      </w:r>
      <w:r>
        <w:rPr>
          <w:i/>
          <w:color w:val="231F1F"/>
        </w:rPr>
        <w:t>. </w:t>
      </w:r>
      <w:r>
        <w:rPr>
          <w:color w:val="231F1F"/>
        </w:rPr>
        <w:t>The Effects of Acetylation on Properties of Flax fibre and its Polypropylene Composites. </w:t>
      </w:r>
      <w:r>
        <w:rPr>
          <w:i/>
          <w:color w:val="231F1F"/>
        </w:rPr>
        <w:t>eXPRESS Polymer Letters </w:t>
      </w:r>
      <w:r>
        <w:rPr>
          <w:color w:val="231F1F"/>
        </w:rPr>
        <w:t>Vol.2, No.6 (2008) 413 422. Available online at </w:t>
      </w:r>
      <w:hyperlink r:id="rId193">
        <w:r>
          <w:rPr>
            <w:color w:val="0562C1"/>
            <w:u w:val="single" w:color="0562C1"/>
          </w:rPr>
          <w:t>www.expresspolymlett.com.</w:t>
        </w:r>
      </w:hyperlink>
      <w:r>
        <w:rPr>
          <w:color w:val="0562C1"/>
        </w:rPr>
        <w:t> </w:t>
      </w:r>
      <w:r>
        <w:rPr>
          <w:color w:val="231F1F"/>
        </w:rPr>
        <w:t>DOI: 10.3144/expresspolymlett.2008.50</w:t>
      </w:r>
    </w:p>
    <w:p>
      <w:pPr>
        <w:pStyle w:val="BodyText"/>
      </w:pPr>
    </w:p>
    <w:p>
      <w:pPr>
        <w:pStyle w:val="BodyText"/>
        <w:ind w:left="1180" w:right="1442" w:hanging="840"/>
        <w:jc w:val="both"/>
      </w:pPr>
      <w:r>
        <w:rPr/>
        <w:t>Beck-Candanedo, S.,M. R. and D. G. G. (2005). Effect of Reaction Conditions on the Properties and Behavior of Wood Cellulose Nanocrystal Suspensions. Biomacromolecules, 6 (2): 1048</w:t>
      </w:r>
      <w:r>
        <w:rPr>
          <w:spacing w:val="40"/>
        </w:rPr>
        <w:t> </w:t>
      </w:r>
      <w:r>
        <w:rPr/>
        <w:t>1054.</w:t>
      </w:r>
    </w:p>
    <w:p>
      <w:pPr>
        <w:pStyle w:val="BodyText"/>
        <w:spacing w:before="5"/>
      </w:pPr>
    </w:p>
    <w:p>
      <w:pPr>
        <w:pStyle w:val="BodyText"/>
        <w:ind w:left="1180" w:right="1434" w:hanging="840"/>
        <w:jc w:val="both"/>
      </w:pPr>
      <w:r>
        <w:rPr/>
        <w:t>Beg</w:t>
      </w:r>
      <w:r>
        <w:rPr>
          <w:spacing w:val="-1"/>
        </w:rPr>
        <w:t> </w:t>
      </w:r>
      <w:r>
        <w:rPr/>
        <w:t>M.D.H and Pickering</w:t>
      </w:r>
      <w:r>
        <w:rPr>
          <w:spacing w:val="-1"/>
        </w:rPr>
        <w:t> </w:t>
      </w:r>
      <w:r>
        <w:rPr/>
        <w:t>K.L. (2008). Accelerated Weathering</w:t>
      </w:r>
      <w:r>
        <w:rPr>
          <w:spacing w:val="-1"/>
        </w:rPr>
        <w:t> </w:t>
      </w:r>
      <w:r>
        <w:rPr/>
        <w:t>of Unbleached and Bleached Kraft Wood Fibre Reinforced Polypropylene Composites.</w:t>
      </w:r>
      <w:r>
        <w:rPr>
          <w:i/>
        </w:rPr>
        <w:t>Polymer Degradation and Stability. </w:t>
      </w:r>
      <w:r>
        <w:rPr/>
        <w:t>93:1939</w:t>
      </w:r>
      <w:r>
        <w:rPr>
          <w:spacing w:val="40"/>
        </w:rPr>
        <w:t> </w:t>
      </w:r>
      <w:r>
        <w:rPr/>
        <w:t>1946</w:t>
      </w:r>
    </w:p>
    <w:p>
      <w:pPr>
        <w:pStyle w:val="BodyText"/>
        <w:spacing w:before="2"/>
      </w:pPr>
    </w:p>
    <w:p>
      <w:pPr>
        <w:pStyle w:val="BodyText"/>
        <w:ind w:left="1180" w:right="1437" w:hanging="840"/>
        <w:jc w:val="both"/>
      </w:pPr>
      <w:r>
        <w:rPr/>
        <w:t>Bengtsson M, Gatenholm P, And Oksman K., (2005). The Effect of Crosslinking on the Properties of Polyethylene/Wood Flour Composites. </w:t>
      </w:r>
      <w:r>
        <w:rPr>
          <w:i/>
        </w:rPr>
        <w:t>Composites Science and Technology</w:t>
      </w:r>
      <w:r>
        <w:rPr/>
        <w:t>, Vol. 65, No. 10, Pp. 1468</w:t>
      </w:r>
      <w:r>
        <w:rPr>
          <w:spacing w:val="40"/>
        </w:rPr>
        <w:t> </w:t>
      </w:r>
      <w:r>
        <w:rPr/>
        <w:t>1479, 2005.</w:t>
      </w:r>
    </w:p>
    <w:p>
      <w:pPr>
        <w:pStyle w:val="BodyText"/>
      </w:pPr>
    </w:p>
    <w:p>
      <w:pPr>
        <w:pStyle w:val="BodyText"/>
      </w:pPr>
    </w:p>
    <w:p>
      <w:pPr>
        <w:spacing w:before="0"/>
        <w:ind w:left="1180" w:right="1438" w:hanging="840"/>
        <w:jc w:val="both"/>
        <w:rPr>
          <w:sz w:val="24"/>
        </w:rPr>
      </w:pPr>
      <w:r>
        <w:rPr>
          <w:sz w:val="24"/>
        </w:rPr>
        <w:t>Boluk Y, Lahiji R, Zhao L and McDermott M T (2012). Colloidal Surfaces </w:t>
      </w:r>
      <w:r>
        <w:rPr>
          <w:i/>
          <w:sz w:val="24"/>
        </w:rPr>
        <w:t>Physicochemical Engineering Aspects</w:t>
      </w:r>
      <w:r>
        <w:rPr>
          <w:sz w:val="24"/>
        </w:rPr>
        <w:t>. A 377 297</w:t>
      </w:r>
    </w:p>
    <w:p>
      <w:pPr>
        <w:pStyle w:val="BodyText"/>
      </w:pPr>
    </w:p>
    <w:p>
      <w:pPr>
        <w:pStyle w:val="BodyText"/>
        <w:ind w:left="1180" w:right="1444" w:hanging="840"/>
        <w:jc w:val="both"/>
      </w:pPr>
      <w:r>
        <w:rPr/>
        <w:t>British Plastics Federation (2011). Polypropylene (PP). N.p., n.d. Web. Accessed on 13 September</w:t>
      </w:r>
      <w:r>
        <w:rPr>
          <w:spacing w:val="80"/>
          <w:w w:val="150"/>
        </w:rPr>
        <w:t> </w:t>
      </w:r>
      <w:r>
        <w:rPr/>
        <w:t>2011.&lt;</w:t>
      </w:r>
      <w:hyperlink r:id="rId194">
        <w:r>
          <w:rPr/>
          <w:t>http://www.bpf.co.uk/plastipedia/polymers/pp.aspx</w:t>
        </w:r>
      </w:hyperlink>
      <w:r>
        <w:rPr/>
        <w:t>&gt;.</w:t>
      </w:r>
    </w:p>
    <w:p>
      <w:pPr>
        <w:pStyle w:val="BodyText"/>
      </w:pPr>
    </w:p>
    <w:p>
      <w:pPr>
        <w:spacing w:before="1"/>
        <w:ind w:left="1180" w:right="1436" w:hanging="840"/>
        <w:jc w:val="both"/>
        <w:rPr>
          <w:sz w:val="24"/>
        </w:rPr>
      </w:pPr>
      <w:r>
        <w:rPr>
          <w:sz w:val="24"/>
        </w:rPr>
        <w:t>Brydson,</w:t>
      </w:r>
      <w:r>
        <w:rPr>
          <w:spacing w:val="40"/>
          <w:sz w:val="24"/>
        </w:rPr>
        <w:t> </w:t>
      </w:r>
      <w:r>
        <w:rPr>
          <w:sz w:val="24"/>
        </w:rPr>
        <w:t>John</w:t>
      </w:r>
      <w:r>
        <w:rPr>
          <w:spacing w:val="40"/>
          <w:sz w:val="24"/>
        </w:rPr>
        <w:t> </w:t>
      </w:r>
      <w:r>
        <w:rPr>
          <w:sz w:val="24"/>
        </w:rPr>
        <w:t>Andrew</w:t>
      </w:r>
      <w:r>
        <w:rPr>
          <w:spacing w:val="40"/>
          <w:sz w:val="24"/>
        </w:rPr>
        <w:t> </w:t>
      </w:r>
      <w:r>
        <w:rPr>
          <w:sz w:val="24"/>
        </w:rPr>
        <w:t>(1999).</w:t>
      </w:r>
      <w:r>
        <w:rPr>
          <w:spacing w:val="40"/>
          <w:sz w:val="24"/>
        </w:rPr>
        <w:t> </w:t>
      </w:r>
      <w:r>
        <w:rPr>
          <w:sz w:val="24"/>
        </w:rPr>
        <w:t>Plastics</w:t>
      </w:r>
      <w:r>
        <w:rPr>
          <w:spacing w:val="40"/>
          <w:sz w:val="24"/>
        </w:rPr>
        <w:t> </w:t>
      </w:r>
      <w:r>
        <w:rPr>
          <w:sz w:val="24"/>
        </w:rPr>
        <w:t>Materials.</w:t>
      </w:r>
      <w:r>
        <w:rPr>
          <w:spacing w:val="40"/>
          <w:sz w:val="24"/>
        </w:rPr>
        <w:t> </w:t>
      </w:r>
      <w:r>
        <w:rPr>
          <w:i/>
          <w:sz w:val="24"/>
        </w:rPr>
        <w:t>Butterworth-Heinemann,</w:t>
      </w:r>
      <w:r>
        <w:rPr>
          <w:i/>
          <w:spacing w:val="40"/>
          <w:sz w:val="24"/>
        </w:rPr>
        <w:t> </w:t>
      </w:r>
      <w:r>
        <w:rPr>
          <w:sz w:val="24"/>
        </w:rPr>
        <w:t>USA.</w:t>
      </w:r>
      <w:r>
        <w:rPr>
          <w:spacing w:val="-2"/>
          <w:sz w:val="24"/>
        </w:rPr>
        <w:t> </w:t>
      </w:r>
      <w:r>
        <w:rPr>
          <w:sz w:val="24"/>
        </w:rPr>
        <w:t>Pages </w:t>
      </w:r>
      <w:r>
        <w:rPr>
          <w:spacing w:val="-2"/>
          <w:sz w:val="24"/>
        </w:rPr>
        <w:t>23-25.</w:t>
      </w:r>
    </w:p>
    <w:p>
      <w:pPr>
        <w:spacing w:after="0"/>
        <w:jc w:val="both"/>
        <w:rPr>
          <w:sz w:val="24"/>
        </w:rPr>
        <w:sectPr>
          <w:pgSz w:w="11910" w:h="16840"/>
          <w:pgMar w:header="0" w:footer="970" w:top="1340" w:bottom="1160" w:left="1100" w:right="0"/>
        </w:sectPr>
      </w:pPr>
    </w:p>
    <w:p>
      <w:pPr>
        <w:spacing w:before="65"/>
        <w:ind w:left="1180" w:right="1440" w:hanging="840"/>
        <w:jc w:val="both"/>
        <w:rPr>
          <w:sz w:val="24"/>
        </w:rPr>
      </w:pPr>
      <w:r>
        <w:rPr>
          <w:sz w:val="24"/>
        </w:rPr>
        <w:t>Klein, Rolf (2011). Material Properties of Plastics. </w:t>
      </w:r>
      <w:r>
        <w:rPr>
          <w:i/>
          <w:sz w:val="24"/>
        </w:rPr>
        <w:t>Laser Welding of Plastics:Materials, Processes and Industrial Applications Pages 5</w:t>
      </w:r>
      <w:r>
        <w:rPr>
          <w:sz w:val="24"/>
        </w:rPr>
        <w:t>-35.</w:t>
      </w:r>
    </w:p>
    <w:p>
      <w:pPr>
        <w:pStyle w:val="BodyText"/>
      </w:pPr>
    </w:p>
    <w:p>
      <w:pPr>
        <w:pStyle w:val="BodyText"/>
        <w:ind w:left="1180" w:right="1444" w:hanging="840"/>
        <w:jc w:val="both"/>
      </w:pPr>
      <w:r>
        <w:rPr/>
        <w:t>Cabiac, A., Guillon, E., Chambon, F., Pinel, C., Rataboul, F., and Essayem, N. (2011). Cellulose Reactivity and Gycosidic Bond Cleavage in Aqueous Phase by Catalytic and non Catalytic Tansformations. </w:t>
      </w:r>
      <w:r>
        <w:rPr>
          <w:i/>
        </w:rPr>
        <w:t>Applied Catalysis A: General</w:t>
      </w:r>
      <w:r>
        <w:rPr/>
        <w:t>, 402(1), 1-10.</w:t>
      </w:r>
    </w:p>
    <w:p>
      <w:pPr>
        <w:pStyle w:val="BodyText"/>
      </w:pPr>
    </w:p>
    <w:p>
      <w:pPr>
        <w:pStyle w:val="BodyText"/>
        <w:ind w:left="1180" w:right="1441" w:hanging="840"/>
        <w:jc w:val="both"/>
      </w:pPr>
      <w:r>
        <w:rPr/>
        <w:t>Cao, Y., Jiang, Y., Song, Y., Cao, S., Miao, M., Feng, X., Shi, L. (2015). Combined Bleaching and Hydrolysis for Isolation of Cellulose Nanofibrils from Waste Sackcloth. </w:t>
      </w:r>
      <w:r>
        <w:rPr>
          <w:i/>
        </w:rPr>
        <w:t>Carbohydrate Polymers</w:t>
      </w:r>
      <w:r>
        <w:rPr/>
        <w:t>, 131, 152-158.</w:t>
      </w:r>
    </w:p>
    <w:p>
      <w:pPr>
        <w:pStyle w:val="BodyText"/>
      </w:pPr>
    </w:p>
    <w:p>
      <w:pPr>
        <w:pStyle w:val="BodyText"/>
        <w:ind w:left="1180" w:right="1444" w:hanging="840"/>
        <w:jc w:val="both"/>
      </w:pPr>
      <w:r>
        <w:rPr/>
        <w:t>Chen, W., Yu, H., Liu, Y.; Hai, Y., Zhang, M and Chen, P. (2017). Isolation and Characterization of Cellulose Nanofibres from Four Plant Cellulose fibres using a Chemical-Ultrasonic Process. </w:t>
      </w:r>
      <w:r>
        <w:rPr>
          <w:i/>
        </w:rPr>
        <w:t>Cellulose</w:t>
      </w:r>
      <w:r>
        <w:rPr/>
        <w:t>, 18, 433</w:t>
      </w:r>
      <w:r>
        <w:rPr>
          <w:spacing w:val="40"/>
        </w:rPr>
        <w:t> </w:t>
      </w:r>
      <w:r>
        <w:rPr/>
        <w:t>442.</w:t>
      </w:r>
    </w:p>
    <w:p>
      <w:pPr>
        <w:pStyle w:val="BodyText"/>
      </w:pPr>
    </w:p>
    <w:p>
      <w:pPr>
        <w:pStyle w:val="BodyText"/>
        <w:spacing w:before="1"/>
        <w:ind w:left="1180" w:right="1438" w:hanging="840"/>
        <w:jc w:val="both"/>
      </w:pPr>
      <w:r>
        <w:rPr/>
        <w:t>Chand N, Tiwary</w:t>
      </w:r>
      <w:r>
        <w:rPr>
          <w:spacing w:val="-3"/>
        </w:rPr>
        <w:t> </w:t>
      </w:r>
      <w:r>
        <w:rPr/>
        <w:t>R. K, and Rohatgi P.K. (1988). Bibliography</w:t>
      </w:r>
      <w:r>
        <w:rPr>
          <w:spacing w:val="-3"/>
        </w:rPr>
        <w:t> </w:t>
      </w:r>
      <w:r>
        <w:rPr/>
        <w:t>Resource Structure Properties of Natural Cellulosic Fibres</w:t>
      </w:r>
      <w:r>
        <w:rPr>
          <w:spacing w:val="40"/>
        </w:rPr>
        <w:t> </w:t>
      </w:r>
      <w:r>
        <w:rPr/>
        <w:t>an Annotated Bibliography. J</w:t>
      </w:r>
      <w:r>
        <w:rPr>
          <w:i/>
        </w:rPr>
        <w:t>ournal of Materials Science</w:t>
      </w:r>
      <w:r>
        <w:rPr/>
        <w:t>, Vol. 23, No.2, pp. 381</w:t>
      </w:r>
      <w:r>
        <w:rPr>
          <w:spacing w:val="40"/>
        </w:rPr>
        <w:t> </w:t>
      </w:r>
      <w:r>
        <w:rPr/>
        <w:t>387.</w:t>
      </w:r>
    </w:p>
    <w:p>
      <w:pPr>
        <w:pStyle w:val="BodyText"/>
      </w:pPr>
    </w:p>
    <w:p>
      <w:pPr>
        <w:pStyle w:val="BodyText"/>
      </w:pPr>
    </w:p>
    <w:p>
      <w:pPr>
        <w:pStyle w:val="BodyText"/>
        <w:ind w:left="1180" w:right="1220" w:hanging="840"/>
      </w:pPr>
      <w:r>
        <w:rPr/>
        <w:t>Chen,</w:t>
      </w:r>
      <w:r>
        <w:rPr>
          <w:spacing w:val="35"/>
        </w:rPr>
        <w:t> </w:t>
      </w:r>
      <w:r>
        <w:rPr/>
        <w:t>D.,</w:t>
      </w:r>
      <w:r>
        <w:rPr>
          <w:spacing w:val="37"/>
        </w:rPr>
        <w:t> </w:t>
      </w:r>
      <w:r>
        <w:rPr/>
        <w:t>Lawton,</w:t>
      </w:r>
      <w:r>
        <w:rPr>
          <w:spacing w:val="35"/>
        </w:rPr>
        <w:t> </w:t>
      </w:r>
      <w:r>
        <w:rPr/>
        <w:t>D.,</w:t>
      </w:r>
      <w:r>
        <w:rPr>
          <w:spacing w:val="37"/>
        </w:rPr>
        <w:t> </w:t>
      </w:r>
      <w:r>
        <w:rPr/>
        <w:t>Thompson,</w:t>
      </w:r>
      <w:r>
        <w:rPr>
          <w:spacing w:val="35"/>
        </w:rPr>
        <w:t> </w:t>
      </w:r>
      <w:r>
        <w:rPr/>
        <w:t>M.</w:t>
      </w:r>
      <w:r>
        <w:rPr>
          <w:spacing w:val="35"/>
        </w:rPr>
        <w:t> </w:t>
      </w:r>
      <w:r>
        <w:rPr/>
        <w:t>and</w:t>
      </w:r>
      <w:r>
        <w:rPr>
          <w:spacing w:val="37"/>
        </w:rPr>
        <w:t> </w:t>
      </w:r>
      <w:r>
        <w:rPr/>
        <w:t>Liu,</w:t>
      </w:r>
      <w:r>
        <w:rPr>
          <w:spacing w:val="37"/>
        </w:rPr>
        <w:t> </w:t>
      </w:r>
      <w:r>
        <w:rPr/>
        <w:t>Q.</w:t>
      </w:r>
      <w:r>
        <w:rPr>
          <w:spacing w:val="35"/>
        </w:rPr>
        <w:t> </w:t>
      </w:r>
      <w:r>
        <w:rPr/>
        <w:t>(2012).</w:t>
      </w:r>
      <w:r>
        <w:rPr>
          <w:spacing w:val="37"/>
        </w:rPr>
        <w:t> </w:t>
      </w:r>
      <w:r>
        <w:rPr/>
        <w:t>Biocomposites</w:t>
      </w:r>
      <w:r>
        <w:rPr>
          <w:spacing w:val="35"/>
        </w:rPr>
        <w:t> </w:t>
      </w:r>
      <w:r>
        <w:rPr/>
        <w:t>Reinforced</w:t>
      </w:r>
      <w:r>
        <w:rPr>
          <w:spacing w:val="35"/>
        </w:rPr>
        <w:t> </w:t>
      </w:r>
      <w:r>
        <w:rPr/>
        <w:t>with Cellulose</w:t>
      </w:r>
      <w:r>
        <w:rPr>
          <w:spacing w:val="-5"/>
        </w:rPr>
        <w:t> </w:t>
      </w:r>
      <w:r>
        <w:rPr/>
        <w:t>Nanocrystals</w:t>
      </w:r>
      <w:r>
        <w:rPr>
          <w:spacing w:val="-4"/>
        </w:rPr>
        <w:t> </w:t>
      </w:r>
      <w:r>
        <w:rPr/>
        <w:t>Derived</w:t>
      </w:r>
      <w:r>
        <w:rPr>
          <w:spacing w:val="-2"/>
        </w:rPr>
        <w:t> </w:t>
      </w:r>
      <w:r>
        <w:rPr/>
        <w:t>from</w:t>
      </w:r>
      <w:r>
        <w:rPr>
          <w:spacing w:val="-4"/>
        </w:rPr>
        <w:t> </w:t>
      </w:r>
      <w:r>
        <w:rPr/>
        <w:t>Potato</w:t>
      </w:r>
      <w:r>
        <w:rPr>
          <w:spacing w:val="-4"/>
        </w:rPr>
        <w:t> </w:t>
      </w:r>
      <w:r>
        <w:rPr/>
        <w:t>Peel</w:t>
      </w:r>
      <w:r>
        <w:rPr>
          <w:spacing w:val="-2"/>
        </w:rPr>
        <w:t> </w:t>
      </w:r>
      <w:r>
        <w:rPr/>
        <w:t>Waste. </w:t>
      </w:r>
      <w:r>
        <w:rPr>
          <w:i/>
        </w:rPr>
        <w:t>Carbohydrate</w:t>
      </w:r>
      <w:r>
        <w:rPr>
          <w:i/>
          <w:spacing w:val="-5"/>
        </w:rPr>
        <w:t> </w:t>
      </w:r>
      <w:r>
        <w:rPr>
          <w:i/>
        </w:rPr>
        <w:t>Polymers,</w:t>
      </w:r>
      <w:r>
        <w:rPr>
          <w:i/>
          <w:spacing w:val="-3"/>
        </w:rPr>
        <w:t> </w:t>
      </w:r>
      <w:r>
        <w:rPr/>
        <w:t>90: 709</w:t>
      </w:r>
      <w:r>
        <w:rPr>
          <w:spacing w:val="80"/>
        </w:rPr>
        <w:t> </w:t>
      </w:r>
      <w:r>
        <w:rPr/>
        <w:t>716.</w:t>
      </w:r>
    </w:p>
    <w:p>
      <w:pPr>
        <w:pStyle w:val="BodyText"/>
      </w:pPr>
    </w:p>
    <w:p>
      <w:pPr>
        <w:pStyle w:val="BodyText"/>
        <w:ind w:left="1180" w:right="1385" w:hanging="840"/>
        <w:jc w:val="both"/>
      </w:pPr>
      <w:r>
        <w:rPr/>
        <w:t>Cherian,</w:t>
      </w:r>
      <w:r>
        <w:rPr>
          <w:spacing w:val="-1"/>
        </w:rPr>
        <w:t> </w:t>
      </w:r>
      <w:r>
        <w:rPr/>
        <w:t>B.M.,</w:t>
      </w:r>
      <w:r>
        <w:rPr>
          <w:spacing w:val="-1"/>
        </w:rPr>
        <w:t> </w:t>
      </w:r>
      <w:r>
        <w:rPr/>
        <w:t>Leão,</w:t>
      </w:r>
      <w:r>
        <w:rPr>
          <w:spacing w:val="-1"/>
        </w:rPr>
        <w:t> </w:t>
      </w:r>
      <w:r>
        <w:rPr/>
        <w:t>A.L,</w:t>
      </w:r>
      <w:r>
        <w:rPr>
          <w:spacing w:val="-1"/>
        </w:rPr>
        <w:t> </w:t>
      </w:r>
      <w:r>
        <w:rPr/>
        <w:t>de</w:t>
      </w:r>
      <w:r>
        <w:rPr>
          <w:spacing w:val="-4"/>
        </w:rPr>
        <w:t> </w:t>
      </w:r>
      <w:r>
        <w:rPr/>
        <w:t>Souza,</w:t>
      </w:r>
      <w:r>
        <w:rPr>
          <w:spacing w:val="-3"/>
        </w:rPr>
        <w:t> </w:t>
      </w:r>
      <w:r>
        <w:rPr/>
        <w:t>S.F,</w:t>
      </w:r>
      <w:r>
        <w:rPr>
          <w:spacing w:val="-3"/>
        </w:rPr>
        <w:t> </w:t>
      </w:r>
      <w:r>
        <w:rPr/>
        <w:t>Thomas,</w:t>
      </w:r>
      <w:r>
        <w:rPr>
          <w:spacing w:val="-3"/>
        </w:rPr>
        <w:t> </w:t>
      </w:r>
      <w:r>
        <w:rPr/>
        <w:t>S</w:t>
      </w:r>
      <w:r>
        <w:rPr>
          <w:spacing w:val="-3"/>
        </w:rPr>
        <w:t> </w:t>
      </w:r>
      <w:r>
        <w:rPr/>
        <w:t>and</w:t>
      </w:r>
      <w:r>
        <w:rPr>
          <w:spacing w:val="-3"/>
        </w:rPr>
        <w:t> </w:t>
      </w:r>
      <w:r>
        <w:rPr/>
        <w:t>Pothan, L.A.</w:t>
      </w:r>
      <w:r>
        <w:rPr>
          <w:spacing w:val="-1"/>
        </w:rPr>
        <w:t> </w:t>
      </w:r>
      <w:r>
        <w:rPr/>
        <w:t>(2010).</w:t>
      </w:r>
      <w:r>
        <w:rPr>
          <w:spacing w:val="-3"/>
        </w:rPr>
        <w:t> </w:t>
      </w:r>
      <w:r>
        <w:rPr/>
        <w:t>Kottaisamy,</w:t>
      </w:r>
      <w:r>
        <w:rPr>
          <w:spacing w:val="-3"/>
        </w:rPr>
        <w:t> </w:t>
      </w:r>
      <w:r>
        <w:rPr/>
        <w:t>M. Isolation of Nanocellulose from Pineapple Leaf Fibres by Steam Explosion. </w:t>
      </w:r>
      <w:r>
        <w:rPr>
          <w:i/>
        </w:rPr>
        <w:t>Carbohydrate Polym</w:t>
      </w:r>
      <w:r>
        <w:rPr/>
        <w:t>ers. 81, 720</w:t>
      </w:r>
      <w:r>
        <w:rPr>
          <w:spacing w:val="40"/>
        </w:rPr>
        <w:t> </w:t>
      </w:r>
      <w:r>
        <w:rPr/>
        <w:t>725.</w:t>
      </w:r>
    </w:p>
    <w:p>
      <w:pPr>
        <w:pStyle w:val="BodyText"/>
      </w:pPr>
    </w:p>
    <w:p>
      <w:pPr>
        <w:pStyle w:val="BodyText"/>
        <w:ind w:left="1180" w:right="1443" w:hanging="840"/>
        <w:jc w:val="both"/>
      </w:pPr>
      <w:r>
        <w:rPr/>
        <w:t>Cheewawuttipong Watthanaphon, Daisuke Fuoka, Shuichi Tanoue, Hideyuki Uematsu, and Yoshiyuki Iemoto. (2013). Thermal and Mechanical Properties of Polypropylene/ Boron Nitride. </w:t>
      </w:r>
      <w:r>
        <w:rPr>
          <w:i/>
        </w:rPr>
        <w:t>Composites. Energy Procedia. </w:t>
      </w:r>
      <w:r>
        <w:rPr/>
        <w:t>34, 808-817</w:t>
      </w:r>
    </w:p>
    <w:p>
      <w:pPr>
        <w:pStyle w:val="BodyText"/>
      </w:pPr>
    </w:p>
    <w:p>
      <w:pPr>
        <w:pStyle w:val="BodyText"/>
        <w:ind w:left="1060" w:right="1434" w:hanging="720"/>
        <w:jc w:val="both"/>
      </w:pPr>
      <w:r>
        <w:rPr/>
        <w:t>Chollakup, R., Tantatherdtam, R., Ujjin, S. &amp; Sriroth, K. (2011) Pineapple Leaf Fibre Reinforced Thermoplastic Composites: Effects of fibre Length and Fibre Content on their Characteristics. </w:t>
      </w:r>
      <w:r>
        <w:rPr>
          <w:i/>
        </w:rPr>
        <w:t>Journal of Applied Polymer Science </w:t>
      </w:r>
      <w:r>
        <w:rPr/>
        <w:t>119 (4), 1952-1960.</w:t>
      </w:r>
    </w:p>
    <w:p>
      <w:pPr>
        <w:pStyle w:val="BodyText"/>
      </w:pPr>
    </w:p>
    <w:p>
      <w:pPr>
        <w:pStyle w:val="BodyText"/>
        <w:ind w:left="1060" w:right="1443" w:hanging="720"/>
        <w:jc w:val="both"/>
      </w:pPr>
      <w:r>
        <w:rPr/>
        <w:t>Cui, W.; Du, F.; Zhao, J. (2011). Improving Thermal Conductivity while Retaining High Electrical</w:t>
      </w:r>
      <w:r>
        <w:rPr>
          <w:spacing w:val="80"/>
        </w:rPr>
        <w:t>   </w:t>
      </w:r>
      <w:r>
        <w:rPr/>
        <w:t>Resistivity</w:t>
      </w:r>
      <w:r>
        <w:rPr>
          <w:spacing w:val="80"/>
        </w:rPr>
        <w:t>   </w:t>
      </w:r>
      <w:r>
        <w:rPr/>
        <w:t>of</w:t>
      </w:r>
      <w:r>
        <w:rPr>
          <w:spacing w:val="80"/>
        </w:rPr>
        <w:t>   </w:t>
      </w:r>
      <w:r>
        <w:rPr/>
        <w:t>Epoxy</w:t>
      </w:r>
      <w:r>
        <w:rPr>
          <w:spacing w:val="80"/>
        </w:rPr>
        <w:t>   </w:t>
      </w:r>
      <w:r>
        <w:rPr/>
        <w:t>Composites</w:t>
      </w:r>
      <w:r>
        <w:rPr>
          <w:spacing w:val="80"/>
        </w:rPr>
        <w:t>   </w:t>
      </w:r>
      <w:r>
        <w:rPr/>
        <w:t>by</w:t>
      </w:r>
      <w:r>
        <w:rPr>
          <w:spacing w:val="80"/>
        </w:rPr>
        <w:t>   </w:t>
      </w:r>
      <w:r>
        <w:rPr/>
        <w:t>Incorporating Silica-Coatedmulti-Walled</w:t>
      </w:r>
      <w:r>
        <w:rPr>
          <w:spacing w:val="-1"/>
        </w:rPr>
        <w:t> </w:t>
      </w:r>
      <w:r>
        <w:rPr/>
        <w:t>Carbon</w:t>
      </w:r>
      <w:r>
        <w:rPr>
          <w:spacing w:val="-1"/>
        </w:rPr>
        <w:t> </w:t>
      </w:r>
      <w:r>
        <w:rPr/>
        <w:t>Nanotubes.</w:t>
      </w:r>
      <w:r>
        <w:rPr>
          <w:spacing w:val="-1"/>
        </w:rPr>
        <w:t> </w:t>
      </w:r>
      <w:r>
        <w:rPr/>
        <w:t>Carbon</w:t>
      </w:r>
      <w:r>
        <w:rPr>
          <w:spacing w:val="-1"/>
        </w:rPr>
        <w:t> </w:t>
      </w:r>
      <w:r>
        <w:rPr/>
        <w:t>2011,</w:t>
      </w:r>
      <w:r>
        <w:rPr>
          <w:spacing w:val="-1"/>
        </w:rPr>
        <w:t> </w:t>
      </w:r>
      <w:r>
        <w:rPr/>
        <w:t>49,</w:t>
      </w:r>
      <w:r>
        <w:rPr>
          <w:spacing w:val="-1"/>
        </w:rPr>
        <w:t> </w:t>
      </w:r>
      <w:r>
        <w:rPr/>
        <w:t>495</w:t>
      </w:r>
      <w:r>
        <w:rPr>
          <w:spacing w:val="58"/>
        </w:rPr>
        <w:t> </w:t>
      </w:r>
      <w:r>
        <w:rPr/>
        <w:t>500.</w:t>
      </w:r>
      <w:r>
        <w:rPr>
          <w:spacing w:val="-1"/>
        </w:rPr>
        <w:t> </w:t>
      </w:r>
      <w:r>
        <w:rPr>
          <w:spacing w:val="-2"/>
        </w:rPr>
        <w:t>[</w:t>
      </w:r>
      <w:r>
        <w:rPr>
          <w:color w:val="0000FF"/>
          <w:spacing w:val="-2"/>
        </w:rPr>
        <w:t>CrossRef</w:t>
      </w:r>
      <w:r>
        <w:rPr>
          <w:spacing w:val="-2"/>
        </w:rPr>
        <w:t>]</w:t>
      </w:r>
    </w:p>
    <w:p>
      <w:pPr>
        <w:pStyle w:val="BodyText"/>
      </w:pPr>
    </w:p>
    <w:p>
      <w:pPr>
        <w:pStyle w:val="BodyText"/>
        <w:ind w:left="1180" w:right="1438" w:hanging="840"/>
        <w:jc w:val="both"/>
      </w:pPr>
      <w:r>
        <w:rPr/>
        <w:t>Danladi, A., &amp; </w:t>
      </w:r>
      <w:r>
        <w:rPr>
          <w:w w:val="110"/>
        </w:rPr>
        <w:t>Shu </w:t>
      </w:r>
      <w:r>
        <w:rPr/>
        <w:t>aib, J. (2014). Fbarication and Properties of Pineapple Fibre/High</w:t>
      </w:r>
      <w:r>
        <w:rPr>
          <w:spacing w:val="40"/>
        </w:rPr>
        <w:t> </w:t>
      </w:r>
      <w:r>
        <w:rPr/>
        <w:t>Density</w:t>
      </w:r>
      <w:r>
        <w:rPr>
          <w:spacing w:val="-8"/>
        </w:rPr>
        <w:t> </w:t>
      </w:r>
      <w:r>
        <w:rPr/>
        <w:t>Polyethylene</w:t>
      </w:r>
      <w:r>
        <w:rPr>
          <w:spacing w:val="-4"/>
        </w:rPr>
        <w:t> </w:t>
      </w:r>
      <w:r>
        <w:rPr/>
        <w:t>Composites.</w:t>
      </w:r>
      <w:r>
        <w:rPr>
          <w:spacing w:val="-3"/>
        </w:rPr>
        <w:t> </w:t>
      </w:r>
      <w:r>
        <w:rPr/>
        <w:t>American</w:t>
      </w:r>
      <w:r>
        <w:rPr>
          <w:spacing w:val="-3"/>
        </w:rPr>
        <w:t> </w:t>
      </w:r>
      <w:r>
        <w:rPr/>
        <w:t>Journal</w:t>
      </w:r>
      <w:r>
        <w:rPr>
          <w:spacing w:val="-3"/>
        </w:rPr>
        <w:t> </w:t>
      </w:r>
      <w:r>
        <w:rPr/>
        <w:t>of</w:t>
      </w:r>
      <w:r>
        <w:rPr>
          <w:spacing w:val="-4"/>
        </w:rPr>
        <w:t> </w:t>
      </w:r>
      <w:r>
        <w:rPr/>
        <w:t>Materials</w:t>
      </w:r>
      <w:r>
        <w:rPr>
          <w:spacing w:val="80"/>
        </w:rPr>
        <w:t>  </w:t>
      </w:r>
      <w:r>
        <w:rPr/>
        <w:t>Science,</w:t>
      </w:r>
      <w:r>
        <w:rPr>
          <w:spacing w:val="80"/>
        </w:rPr>
        <w:t> </w:t>
      </w:r>
      <w:r>
        <w:rPr/>
        <w:t>4(3), 139</w:t>
      </w:r>
      <w:r>
        <w:rPr>
          <w:spacing w:val="40"/>
        </w:rPr>
        <w:t> </w:t>
      </w:r>
      <w:r>
        <w:rPr/>
        <w:t>143.</w:t>
      </w:r>
    </w:p>
    <w:p>
      <w:pPr>
        <w:pStyle w:val="BodyText"/>
      </w:pPr>
    </w:p>
    <w:p>
      <w:pPr>
        <w:pStyle w:val="BodyText"/>
        <w:ind w:left="1180" w:right="1393" w:hanging="840"/>
      </w:pPr>
      <w:r>
        <w:rPr/>
        <w:t>Daramola</w:t>
      </w:r>
      <w:r>
        <w:rPr>
          <w:spacing w:val="80"/>
        </w:rPr>
        <w:t> </w:t>
      </w:r>
      <w:r>
        <w:rPr/>
        <w:t>Oluyemi</w:t>
      </w:r>
      <w:r>
        <w:rPr>
          <w:spacing w:val="80"/>
        </w:rPr>
        <w:t> </w:t>
      </w:r>
      <w:r>
        <w:rPr/>
        <w:t>Ojo,</w:t>
      </w:r>
      <w:r>
        <w:rPr>
          <w:spacing w:val="79"/>
        </w:rPr>
        <w:t> </w:t>
      </w:r>
      <w:r>
        <w:rPr/>
        <w:t>Adediran</w:t>
      </w:r>
      <w:r>
        <w:rPr>
          <w:spacing w:val="80"/>
        </w:rPr>
        <w:t> </w:t>
      </w:r>
      <w:r>
        <w:rPr/>
        <w:t>Adeolu</w:t>
      </w:r>
      <w:r>
        <w:rPr>
          <w:spacing w:val="80"/>
        </w:rPr>
        <w:t> </w:t>
      </w:r>
      <w:r>
        <w:rPr/>
        <w:t>Adesoji,</w:t>
      </w:r>
      <w:r>
        <w:rPr>
          <w:spacing w:val="79"/>
        </w:rPr>
        <w:t> </w:t>
      </w:r>
      <w:r>
        <w:rPr/>
        <w:t>Adewuyi</w:t>
      </w:r>
      <w:r>
        <w:rPr>
          <w:spacing w:val="80"/>
        </w:rPr>
        <w:t> </w:t>
      </w:r>
      <w:r>
        <w:rPr/>
        <w:t>Benjamin</w:t>
      </w:r>
      <w:r>
        <w:rPr>
          <w:spacing w:val="79"/>
        </w:rPr>
        <w:t> </w:t>
      </w:r>
      <w:r>
        <w:rPr/>
        <w:t>Omotayo,</w:t>
      </w:r>
      <w:r>
        <w:rPr>
          <w:spacing w:val="80"/>
        </w:rPr>
        <w:t> </w:t>
      </w:r>
      <w:r>
        <w:rPr/>
        <w:t>and Adewole Olamigoke (2017). Mechanical Properties and Water Absorption</w:t>
      </w:r>
    </w:p>
    <w:p>
      <w:pPr>
        <w:spacing w:after="0"/>
        <w:sectPr>
          <w:pgSz w:w="11910" w:h="16840"/>
          <w:pgMar w:header="0" w:footer="970" w:top="1900" w:bottom="1160" w:left="1100" w:right="0"/>
        </w:sectPr>
      </w:pPr>
    </w:p>
    <w:p>
      <w:pPr>
        <w:pStyle w:val="BodyText"/>
        <w:tabs>
          <w:tab w:pos="7419" w:val="left" w:leader="none"/>
        </w:tabs>
        <w:spacing w:before="73"/>
        <w:ind w:left="1180" w:right="1435" w:hanging="840"/>
        <w:jc w:val="both"/>
      </w:pPr>
      <w:r>
        <w:rPr/>
        <w:t>Behaviour of Treated Pineapple Leaf Fibre Reinforced Polyester</w:t>
        <w:tab/>
        <w:t>Matrix </w:t>
      </w:r>
      <w:r>
        <w:rPr/>
        <w:t>Composites. </w:t>
      </w:r>
      <w:r>
        <w:rPr>
          <w:i/>
        </w:rPr>
        <w:t>Leonardo</w:t>
      </w:r>
      <w:r>
        <w:rPr>
          <w:i/>
          <w:spacing w:val="40"/>
        </w:rPr>
        <w:t> </w:t>
      </w:r>
      <w:r>
        <w:rPr>
          <w:i/>
        </w:rPr>
        <w:t>Journal</w:t>
      </w:r>
      <w:r>
        <w:rPr>
          <w:i/>
          <w:spacing w:val="40"/>
        </w:rPr>
        <w:t> </w:t>
      </w:r>
      <w:r>
        <w:rPr>
          <w:i/>
        </w:rPr>
        <w:t>of</w:t>
      </w:r>
      <w:r>
        <w:rPr>
          <w:i/>
          <w:spacing w:val="40"/>
        </w:rPr>
        <w:t> </w:t>
      </w:r>
      <w:r>
        <w:rPr>
          <w:i/>
        </w:rPr>
        <w:t>Sciences.</w:t>
      </w:r>
      <w:r>
        <w:rPr/>
        <w:t>ISSN</w:t>
      </w:r>
      <w:r>
        <w:rPr>
          <w:spacing w:val="40"/>
        </w:rPr>
        <w:t> </w:t>
      </w:r>
      <w:r>
        <w:rPr/>
        <w:t>1583-0233.</w:t>
      </w:r>
      <w:r>
        <w:rPr>
          <w:spacing w:val="40"/>
        </w:rPr>
        <w:t> </w:t>
      </w:r>
      <w:r>
        <w:rPr/>
        <w:t>Issue</w:t>
      </w:r>
      <w:r>
        <w:rPr>
          <w:spacing w:val="40"/>
        </w:rPr>
        <w:t> </w:t>
      </w:r>
      <w:r>
        <w:rPr/>
        <w:t>30,</w:t>
      </w:r>
      <w:r>
        <w:rPr>
          <w:spacing w:val="40"/>
        </w:rPr>
        <w:t> </w:t>
      </w:r>
      <w:r>
        <w:rPr/>
        <w:t>January-June</w:t>
      </w:r>
      <w:r>
        <w:rPr>
          <w:spacing w:val="40"/>
        </w:rPr>
        <w:t> </w:t>
      </w:r>
      <w:r>
        <w:rPr/>
        <w:t>2017.p. </w:t>
      </w:r>
      <w:r>
        <w:rPr>
          <w:spacing w:val="-2"/>
        </w:rPr>
        <w:t>15-30</w:t>
      </w:r>
    </w:p>
    <w:p>
      <w:pPr>
        <w:pStyle w:val="BodyText"/>
        <w:spacing w:before="202"/>
      </w:pPr>
    </w:p>
    <w:p>
      <w:pPr>
        <w:pStyle w:val="BodyText"/>
        <w:ind w:left="1060" w:right="1441" w:hanging="720"/>
        <w:jc w:val="both"/>
      </w:pPr>
      <w:r>
        <w:rPr/>
        <w:t>Deepak S.N, Vedha Hari B.N.(2013) Optimization, Development and Evaluation of Microemulsion for the Release of Combination of Guaifenesin and Phenylephrine, </w:t>
      </w:r>
      <w:r>
        <w:rPr>
          <w:i/>
        </w:rPr>
        <w:t>Journal of Applied Pharmaceutical Science.</w:t>
      </w:r>
      <w:r>
        <w:rPr/>
        <w:t>(09):048 -056.</w:t>
      </w:r>
    </w:p>
    <w:p>
      <w:pPr>
        <w:pStyle w:val="BodyText"/>
        <w:spacing w:before="274"/>
        <w:ind w:left="1180" w:right="1433" w:hanging="840"/>
        <w:jc w:val="both"/>
      </w:pPr>
      <w:r>
        <w:rPr/>
        <w:t>Debasis N., and Sanjoy D. (2007). A Pineapple Leaf Fibre Decorticator Assembly,</w:t>
      </w:r>
      <w:r>
        <w:rPr>
          <w:i/>
        </w:rPr>
        <w:t>India Patents </w:t>
      </w:r>
      <w:r>
        <w:rPr/>
        <w:t>2334/DEL/2007A.</w:t>
      </w:r>
    </w:p>
    <w:p>
      <w:pPr>
        <w:pStyle w:val="BodyText"/>
        <w:spacing w:before="276"/>
        <w:ind w:left="1180" w:right="1437" w:hanging="840"/>
        <w:jc w:val="both"/>
      </w:pPr>
      <w:r>
        <w:rPr/>
        <w:t>Eriksen,</w:t>
      </w:r>
      <w:r>
        <w:rPr>
          <w:spacing w:val="-1"/>
        </w:rPr>
        <w:t> </w:t>
      </w:r>
      <w:r>
        <w:rPr/>
        <w:t>Ø.</w:t>
      </w:r>
      <w:r>
        <w:rPr>
          <w:spacing w:val="-1"/>
        </w:rPr>
        <w:t> </w:t>
      </w:r>
      <w:r>
        <w:rPr/>
        <w:t>Syverud,</w:t>
      </w:r>
      <w:r>
        <w:rPr>
          <w:spacing w:val="-1"/>
        </w:rPr>
        <w:t> </w:t>
      </w:r>
      <w:r>
        <w:rPr/>
        <w:t>K. and</w:t>
      </w:r>
      <w:r>
        <w:rPr>
          <w:spacing w:val="-1"/>
        </w:rPr>
        <w:t> </w:t>
      </w:r>
      <w:r>
        <w:rPr/>
        <w:t>Gregersen, Ø.</w:t>
      </w:r>
      <w:r>
        <w:rPr>
          <w:spacing w:val="-1"/>
        </w:rPr>
        <w:t> </w:t>
      </w:r>
      <w:r>
        <w:rPr/>
        <w:t>(2008).</w:t>
      </w:r>
      <w:r>
        <w:rPr>
          <w:spacing w:val="-1"/>
        </w:rPr>
        <w:t> </w:t>
      </w:r>
      <w:r>
        <w:rPr/>
        <w:t>The</w:t>
      </w:r>
      <w:r>
        <w:rPr>
          <w:spacing w:val="-2"/>
        </w:rPr>
        <w:t> </w:t>
      </w:r>
      <w:r>
        <w:rPr/>
        <w:t>use</w:t>
      </w:r>
      <w:r>
        <w:rPr>
          <w:spacing w:val="-2"/>
        </w:rPr>
        <w:t> </w:t>
      </w:r>
      <w:r>
        <w:rPr/>
        <w:t>of</w:t>
      </w:r>
      <w:r>
        <w:rPr>
          <w:spacing w:val="-2"/>
        </w:rPr>
        <w:t> </w:t>
      </w:r>
      <w:r>
        <w:rPr/>
        <w:t>Microfibrillated</w:t>
      </w:r>
      <w:r>
        <w:rPr>
          <w:spacing w:val="80"/>
        </w:rPr>
        <w:t>  </w:t>
      </w:r>
      <w:r>
        <w:rPr/>
        <w:t>Cellulose Produced from Kraft Pulp as Strength Enhancer in TMP Paper. </w:t>
      </w:r>
      <w:r>
        <w:rPr>
          <w:i/>
        </w:rPr>
        <w:t>Nordic Pulp and Paper Research Journal</w:t>
      </w:r>
      <w:r>
        <w:rPr/>
        <w:t>, 23 (3): 299</w:t>
      </w:r>
      <w:r>
        <w:rPr>
          <w:spacing w:val="40"/>
        </w:rPr>
        <w:t> </w:t>
      </w:r>
      <w:r>
        <w:rPr/>
        <w:t>304.</w:t>
      </w:r>
    </w:p>
    <w:p>
      <w:pPr>
        <w:pStyle w:val="BodyText"/>
      </w:pPr>
    </w:p>
    <w:p>
      <w:pPr>
        <w:pStyle w:val="BodyText"/>
        <w:ind w:left="760" w:right="2160" w:hanging="420"/>
      </w:pPr>
      <w:r>
        <w:rPr/>
        <w:t>Eichhorn</w:t>
      </w:r>
      <w:r>
        <w:rPr>
          <w:spacing w:val="-4"/>
        </w:rPr>
        <w:t> </w:t>
      </w:r>
      <w:r>
        <w:rPr/>
        <w:t>S.J</w:t>
      </w:r>
      <w:r>
        <w:rPr>
          <w:spacing w:val="-2"/>
        </w:rPr>
        <w:t> </w:t>
      </w:r>
      <w:r>
        <w:rPr/>
        <w:t>and</w:t>
      </w:r>
      <w:r>
        <w:rPr>
          <w:spacing w:val="-4"/>
        </w:rPr>
        <w:t> </w:t>
      </w:r>
      <w:r>
        <w:rPr/>
        <w:t>Young</w:t>
      </w:r>
      <w:r>
        <w:rPr>
          <w:spacing w:val="-5"/>
        </w:rPr>
        <w:t> </w:t>
      </w:r>
      <w:r>
        <w:rPr/>
        <w:t>R.J.</w:t>
      </w:r>
      <w:r>
        <w:rPr>
          <w:spacing w:val="-4"/>
        </w:rPr>
        <w:t> </w:t>
      </w:r>
      <w:r>
        <w:rPr/>
        <w:t>(2001).</w:t>
      </w:r>
      <w:r>
        <w:rPr>
          <w:spacing w:val="-4"/>
        </w:rPr>
        <w:t> </w:t>
      </w:r>
      <w:r>
        <w:rPr/>
        <w:t>The</w:t>
      </w:r>
      <w:r>
        <w:rPr>
          <w:spacing w:val="-5"/>
        </w:rPr>
        <w:t> </w:t>
      </w:r>
      <w:r>
        <w:rPr/>
        <w:t>Young´s</w:t>
      </w:r>
      <w:r>
        <w:rPr>
          <w:spacing w:val="-2"/>
        </w:rPr>
        <w:t> </w:t>
      </w:r>
      <w:r>
        <w:rPr/>
        <w:t>Modulus</w:t>
      </w:r>
      <w:r>
        <w:rPr>
          <w:spacing w:val="-4"/>
        </w:rPr>
        <w:t> </w:t>
      </w:r>
      <w:r>
        <w:rPr/>
        <w:t>of</w:t>
      </w:r>
      <w:r>
        <w:rPr>
          <w:spacing w:val="-5"/>
        </w:rPr>
        <w:t> </w:t>
      </w:r>
      <w:r>
        <w:rPr/>
        <w:t>a</w:t>
      </w:r>
      <w:r>
        <w:rPr>
          <w:spacing w:val="-5"/>
        </w:rPr>
        <w:t> </w:t>
      </w:r>
      <w:r>
        <w:rPr/>
        <w:t>Microcrystalline Cellulose. </w:t>
      </w:r>
      <w:r>
        <w:rPr>
          <w:i/>
        </w:rPr>
        <w:t>Cellulose </w:t>
      </w:r>
      <w:r>
        <w:rPr/>
        <w:t>2001, Vol., 8: 197.</w:t>
      </w:r>
    </w:p>
    <w:p>
      <w:pPr>
        <w:pStyle w:val="BodyText"/>
      </w:pPr>
    </w:p>
    <w:p>
      <w:pPr>
        <w:spacing w:before="0"/>
        <w:ind w:left="1060" w:right="1438" w:hanging="720"/>
        <w:jc w:val="both"/>
        <w:rPr>
          <w:sz w:val="24"/>
        </w:rPr>
      </w:pPr>
      <w:r>
        <w:rPr>
          <w:sz w:val="24"/>
        </w:rPr>
        <w:t>FAOSTAT.</w:t>
      </w:r>
      <w:r>
        <w:rPr>
          <w:spacing w:val="-2"/>
          <w:sz w:val="24"/>
        </w:rPr>
        <w:t> </w:t>
      </w:r>
      <w:r>
        <w:rPr>
          <w:sz w:val="24"/>
        </w:rPr>
        <w:t>(2016).</w:t>
      </w:r>
      <w:r>
        <w:rPr>
          <w:spacing w:val="-1"/>
          <w:sz w:val="24"/>
        </w:rPr>
        <w:t> </w:t>
      </w:r>
      <w:r>
        <w:rPr>
          <w:i/>
          <w:sz w:val="24"/>
        </w:rPr>
        <w:t>Statistical</w:t>
      </w:r>
      <w:r>
        <w:rPr>
          <w:i/>
          <w:spacing w:val="-2"/>
          <w:sz w:val="24"/>
        </w:rPr>
        <w:t> </w:t>
      </w:r>
      <w:r>
        <w:rPr>
          <w:i/>
          <w:sz w:val="24"/>
        </w:rPr>
        <w:t>Database</w:t>
      </w:r>
      <w:r>
        <w:rPr>
          <w:i/>
          <w:spacing w:val="-3"/>
          <w:sz w:val="24"/>
        </w:rPr>
        <w:t> </w:t>
      </w:r>
      <w:r>
        <w:rPr>
          <w:i/>
          <w:sz w:val="24"/>
        </w:rPr>
        <w:t>of</w:t>
      </w:r>
      <w:r>
        <w:rPr>
          <w:i/>
          <w:spacing w:val="-4"/>
          <w:sz w:val="24"/>
        </w:rPr>
        <w:t> </w:t>
      </w:r>
      <w:r>
        <w:rPr>
          <w:i/>
          <w:sz w:val="24"/>
        </w:rPr>
        <w:t>the</w:t>
      </w:r>
      <w:r>
        <w:rPr>
          <w:i/>
          <w:spacing w:val="-3"/>
          <w:sz w:val="24"/>
        </w:rPr>
        <w:t> </w:t>
      </w:r>
      <w:r>
        <w:rPr>
          <w:i/>
          <w:sz w:val="24"/>
        </w:rPr>
        <w:t>FAO. </w:t>
      </w:r>
      <w:hyperlink r:id="rId197">
        <w:r>
          <w:rPr>
            <w:color w:val="0562C1"/>
            <w:sz w:val="24"/>
            <w:u w:val="single" w:color="0562C1"/>
          </w:rPr>
          <w:t>http://faostat3.fao.org/home/E,</w:t>
        </w:r>
      </w:hyperlink>
      <w:r>
        <w:rPr>
          <w:color w:val="0562C1"/>
          <w:sz w:val="24"/>
        </w:rPr>
        <w:t> </w:t>
      </w:r>
      <w:r>
        <w:rPr>
          <w:sz w:val="24"/>
        </w:rPr>
        <w:t>accessed 25</w:t>
      </w:r>
      <w:r>
        <w:rPr>
          <w:sz w:val="24"/>
          <w:vertAlign w:val="superscript"/>
        </w:rPr>
        <w:t>th</w:t>
      </w:r>
      <w:r>
        <w:rPr>
          <w:sz w:val="24"/>
          <w:vertAlign w:val="baseline"/>
        </w:rPr>
        <w:t> September 2018</w:t>
      </w:r>
    </w:p>
    <w:p>
      <w:pPr>
        <w:pStyle w:val="BodyText"/>
      </w:pPr>
    </w:p>
    <w:p>
      <w:pPr>
        <w:pStyle w:val="BodyText"/>
        <w:ind w:left="340"/>
      </w:pPr>
      <w:r>
        <w:rPr/>
        <w:t>Gadzama</w:t>
      </w:r>
      <w:r>
        <w:rPr>
          <w:spacing w:val="-5"/>
        </w:rPr>
        <w:t> </w:t>
      </w:r>
      <w:r>
        <w:rPr/>
        <w:t>S.W,</w:t>
      </w:r>
      <w:r>
        <w:rPr>
          <w:spacing w:val="-2"/>
        </w:rPr>
        <w:t> </w:t>
      </w:r>
      <w:r>
        <w:rPr/>
        <w:t>O.K.Sunmonu</w:t>
      </w:r>
      <w:r>
        <w:rPr>
          <w:spacing w:val="-2"/>
        </w:rPr>
        <w:t> </w:t>
      </w:r>
      <w:r>
        <w:rPr/>
        <w:t>,U.S. Isiaku,</w:t>
      </w:r>
      <w:r>
        <w:rPr>
          <w:spacing w:val="-2"/>
        </w:rPr>
        <w:t> </w:t>
      </w:r>
      <w:r>
        <w:rPr/>
        <w:t>and Abdullahi</w:t>
      </w:r>
      <w:r>
        <w:rPr>
          <w:spacing w:val="-2"/>
        </w:rPr>
        <w:t> </w:t>
      </w:r>
      <w:r>
        <w:rPr/>
        <w:t>Danladi</w:t>
      </w:r>
      <w:r>
        <w:rPr>
          <w:spacing w:val="3"/>
        </w:rPr>
        <w:t> </w:t>
      </w:r>
      <w:r>
        <w:rPr>
          <w:spacing w:val="-2"/>
        </w:rPr>
        <w:t>(2020).</w:t>
      </w:r>
    </w:p>
    <w:p>
      <w:pPr>
        <w:tabs>
          <w:tab w:pos="1421" w:val="left" w:leader="none"/>
          <w:tab w:pos="2011" w:val="left" w:leader="none"/>
          <w:tab w:pos="3196" w:val="left" w:leader="none"/>
          <w:tab w:pos="3785" w:val="left" w:leader="none"/>
          <w:tab w:pos="4226" w:val="left" w:leader="none"/>
          <w:tab w:pos="4309" w:val="left" w:leader="none"/>
          <w:tab w:pos="5249" w:val="left" w:leader="none"/>
          <w:tab w:pos="5789" w:val="left" w:leader="none"/>
          <w:tab w:pos="6057" w:val="left" w:leader="none"/>
          <w:tab w:pos="6497" w:val="left" w:leader="none"/>
          <w:tab w:pos="7073" w:val="left" w:leader="none"/>
          <w:tab w:pos="7674" w:val="left" w:leader="none"/>
          <w:tab w:pos="8275" w:val="left" w:leader="none"/>
          <w:tab w:pos="8481" w:val="left" w:leader="none"/>
          <w:tab w:pos="8887" w:val="left" w:leader="none"/>
          <w:tab w:pos="9064" w:val="left" w:leader="none"/>
        </w:tabs>
        <w:spacing w:before="0"/>
        <w:ind w:left="1180" w:right="1437" w:hanging="840"/>
        <w:jc w:val="left"/>
        <w:rPr>
          <w:i/>
          <w:sz w:val="24"/>
        </w:rPr>
      </w:pPr>
      <w:r>
        <w:rPr>
          <w:spacing w:val="-2"/>
          <w:sz w:val="24"/>
        </w:rPr>
        <w:t>Isolation</w:t>
      </w:r>
      <w:r>
        <w:rPr>
          <w:sz w:val="24"/>
        </w:rPr>
        <w:tab/>
        <w:tab/>
      </w:r>
      <w:r>
        <w:rPr>
          <w:spacing w:val="-4"/>
          <w:sz w:val="24"/>
        </w:rPr>
        <w:t>and</w:t>
      </w:r>
      <w:r>
        <w:rPr>
          <w:sz w:val="24"/>
        </w:rPr>
        <w:tab/>
      </w:r>
      <w:r>
        <w:rPr>
          <w:spacing w:val="-2"/>
          <w:sz w:val="24"/>
        </w:rPr>
        <w:t>characterization</w:t>
      </w:r>
      <w:r>
        <w:rPr>
          <w:sz w:val="24"/>
        </w:rPr>
        <w:tab/>
      </w:r>
      <w:r>
        <w:rPr>
          <w:spacing w:val="-6"/>
          <w:sz w:val="24"/>
        </w:rPr>
        <w:t>of</w:t>
      </w:r>
      <w:r>
        <w:rPr>
          <w:sz w:val="24"/>
        </w:rPr>
        <w:tab/>
      </w:r>
      <w:r>
        <w:rPr>
          <w:spacing w:val="-2"/>
          <w:sz w:val="24"/>
        </w:rPr>
        <w:t>nanocellulose</w:t>
      </w:r>
      <w:r>
        <w:rPr>
          <w:sz w:val="24"/>
        </w:rPr>
        <w:tab/>
      </w:r>
      <w:r>
        <w:rPr>
          <w:spacing w:val="-4"/>
          <w:sz w:val="24"/>
        </w:rPr>
        <w:t>from</w:t>
      </w:r>
      <w:r>
        <w:rPr>
          <w:sz w:val="24"/>
        </w:rPr>
        <w:tab/>
      </w:r>
      <w:r>
        <w:rPr>
          <w:spacing w:val="-2"/>
          <w:sz w:val="24"/>
        </w:rPr>
        <w:t>pineapple</w:t>
      </w:r>
      <w:r>
        <w:rPr>
          <w:sz w:val="24"/>
        </w:rPr>
        <w:tab/>
      </w:r>
      <w:r>
        <w:rPr>
          <w:spacing w:val="-4"/>
          <w:sz w:val="24"/>
        </w:rPr>
        <w:t>leaf</w:t>
      </w:r>
      <w:r>
        <w:rPr>
          <w:sz w:val="24"/>
        </w:rPr>
        <w:tab/>
      </w:r>
      <w:r>
        <w:rPr>
          <w:spacing w:val="-2"/>
          <w:sz w:val="24"/>
        </w:rPr>
        <w:t>fibres</w:t>
      </w:r>
      <w:r>
        <w:rPr>
          <w:sz w:val="24"/>
        </w:rPr>
        <w:tab/>
        <w:tab/>
      </w:r>
      <w:r>
        <w:rPr>
          <w:spacing w:val="-4"/>
          <w:sz w:val="24"/>
        </w:rPr>
        <w:t>via </w:t>
      </w:r>
      <w:r>
        <w:rPr>
          <w:spacing w:val="-2"/>
          <w:sz w:val="24"/>
        </w:rPr>
        <w:t>chemo-mechanical</w:t>
      </w:r>
      <w:r>
        <w:rPr>
          <w:sz w:val="24"/>
        </w:rPr>
        <w:tab/>
        <w:t>method </w:t>
      </w:r>
      <w:r>
        <w:rPr>
          <w:b/>
          <w:sz w:val="24"/>
        </w:rPr>
        <w:t>.</w:t>
        <w:tab/>
        <w:tab/>
      </w:r>
      <w:r>
        <w:rPr>
          <w:i/>
          <w:spacing w:val="-2"/>
          <w:sz w:val="24"/>
        </w:rPr>
        <w:t>Science</w:t>
      </w:r>
      <w:r>
        <w:rPr>
          <w:i/>
          <w:sz w:val="24"/>
        </w:rPr>
        <w:tab/>
      </w:r>
      <w:r>
        <w:rPr>
          <w:i/>
          <w:spacing w:val="-2"/>
          <w:sz w:val="24"/>
        </w:rPr>
        <w:t>World</w:t>
      </w:r>
      <w:r>
        <w:rPr>
          <w:i/>
          <w:sz w:val="24"/>
        </w:rPr>
        <w:tab/>
      </w:r>
      <w:r>
        <w:rPr>
          <w:i/>
          <w:spacing w:val="-2"/>
          <w:sz w:val="24"/>
        </w:rPr>
        <w:t>Journal.</w:t>
      </w:r>
      <w:r>
        <w:rPr>
          <w:i/>
          <w:sz w:val="24"/>
        </w:rPr>
        <w:tab/>
      </w:r>
      <w:r>
        <w:rPr>
          <w:i/>
          <w:spacing w:val="-4"/>
          <w:sz w:val="24"/>
        </w:rPr>
        <w:t>Vol.</w:t>
      </w:r>
      <w:r>
        <w:rPr>
          <w:i/>
          <w:sz w:val="24"/>
        </w:rPr>
        <w:tab/>
      </w:r>
      <w:r>
        <w:rPr>
          <w:i/>
          <w:spacing w:val="-60"/>
          <w:sz w:val="24"/>
        </w:rPr>
        <w:t> </w:t>
      </w:r>
      <w:r>
        <w:rPr>
          <w:i/>
          <w:spacing w:val="-2"/>
          <w:sz w:val="24"/>
        </w:rPr>
        <w:t>15(No</w:t>
      </w:r>
      <w:r>
        <w:rPr>
          <w:i/>
          <w:sz w:val="24"/>
        </w:rPr>
        <w:tab/>
        <w:tab/>
      </w:r>
      <w:r>
        <w:rPr>
          <w:i/>
          <w:spacing w:val="-6"/>
          <w:sz w:val="24"/>
        </w:rPr>
        <w:t>2)</w:t>
      </w:r>
      <w:r>
        <w:rPr>
          <w:i/>
          <w:sz w:val="24"/>
        </w:rPr>
        <w:tab/>
      </w:r>
      <w:r>
        <w:rPr>
          <w:i/>
          <w:spacing w:val="-4"/>
          <w:sz w:val="24"/>
        </w:rPr>
        <w:t>2020 </w:t>
      </w:r>
      <w:hyperlink r:id="rId198">
        <w:r>
          <w:rPr>
            <w:i/>
            <w:sz w:val="24"/>
          </w:rPr>
          <w:t>www.scienceworldjournal.org</w:t>
        </w:r>
      </w:hyperlink>
      <w:r>
        <w:rPr>
          <w:i/>
          <w:sz w:val="24"/>
        </w:rPr>
        <w:t> ISSN 1597-6343. Published by Faculty of</w:t>
      </w:r>
      <w:r>
        <w:rPr>
          <w:i/>
          <w:spacing w:val="80"/>
          <w:sz w:val="24"/>
        </w:rPr>
        <w:t> </w:t>
      </w:r>
      <w:r>
        <w:rPr>
          <w:i/>
          <w:sz w:val="24"/>
        </w:rPr>
        <w:t>Science, Kaduna State University</w:t>
      </w:r>
    </w:p>
    <w:p>
      <w:pPr>
        <w:pStyle w:val="BodyText"/>
        <w:rPr>
          <w:i/>
        </w:rPr>
      </w:pPr>
    </w:p>
    <w:p>
      <w:pPr>
        <w:pStyle w:val="BodyText"/>
        <w:ind w:left="1180" w:right="1393" w:hanging="840"/>
      </w:pPr>
      <w:r>
        <w:rPr/>
        <w:t>Galli,</w:t>
      </w:r>
      <w:r>
        <w:rPr>
          <w:spacing w:val="-4"/>
        </w:rPr>
        <w:t> </w:t>
      </w:r>
      <w:r>
        <w:rPr/>
        <w:t>P.,</w:t>
      </w:r>
      <w:r>
        <w:rPr>
          <w:spacing w:val="-4"/>
        </w:rPr>
        <w:t> </w:t>
      </w:r>
      <w:r>
        <w:rPr/>
        <w:t>S.</w:t>
      </w:r>
      <w:r>
        <w:rPr>
          <w:spacing w:val="-4"/>
        </w:rPr>
        <w:t> </w:t>
      </w:r>
      <w:r>
        <w:rPr/>
        <w:t>Danesi,</w:t>
      </w:r>
      <w:r>
        <w:rPr>
          <w:spacing w:val="-2"/>
        </w:rPr>
        <w:t> </w:t>
      </w:r>
      <w:r>
        <w:rPr/>
        <w:t>and</w:t>
      </w:r>
      <w:r>
        <w:rPr>
          <w:spacing w:val="-2"/>
        </w:rPr>
        <w:t> </w:t>
      </w:r>
      <w:r>
        <w:rPr/>
        <w:t>T.</w:t>
      </w:r>
      <w:r>
        <w:rPr>
          <w:spacing w:val="-4"/>
        </w:rPr>
        <w:t> </w:t>
      </w:r>
      <w:r>
        <w:rPr/>
        <w:t>Simonazzi</w:t>
      </w:r>
      <w:r>
        <w:rPr>
          <w:spacing w:val="-4"/>
        </w:rPr>
        <w:t> </w:t>
      </w:r>
      <w:r>
        <w:rPr/>
        <w:t>(1984).</w:t>
      </w:r>
      <w:r>
        <w:rPr>
          <w:spacing w:val="-4"/>
        </w:rPr>
        <w:t> </w:t>
      </w:r>
      <w:r>
        <w:rPr/>
        <w:t>Polypropylene</w:t>
      </w:r>
      <w:r>
        <w:rPr>
          <w:spacing w:val="-3"/>
        </w:rPr>
        <w:t> </w:t>
      </w:r>
      <w:r>
        <w:rPr/>
        <w:t>Based</w:t>
      </w:r>
      <w:r>
        <w:rPr>
          <w:spacing w:val="-4"/>
        </w:rPr>
        <w:t> </w:t>
      </w:r>
      <w:r>
        <w:rPr/>
        <w:t>Polymer</w:t>
      </w:r>
      <w:r>
        <w:rPr>
          <w:spacing w:val="-3"/>
        </w:rPr>
        <w:t> </w:t>
      </w:r>
      <w:r>
        <w:rPr/>
        <w:t>Blends:</w:t>
      </w:r>
      <w:r>
        <w:rPr>
          <w:spacing w:val="-2"/>
        </w:rPr>
        <w:t> </w:t>
      </w:r>
      <w:r>
        <w:rPr/>
        <w:t>Fieldsof Application and new Trends. </w:t>
      </w:r>
      <w:r>
        <w:rPr>
          <w:i/>
        </w:rPr>
        <w:t>Polymer Engineering and Science.</w:t>
      </w:r>
      <w:r>
        <w:rPr>
          <w:i/>
          <w:spacing w:val="40"/>
        </w:rPr>
        <w:t> </w:t>
      </w:r>
      <w:r>
        <w:rPr/>
        <w:t>24(8), 544-554.</w:t>
      </w:r>
    </w:p>
    <w:p>
      <w:pPr>
        <w:pStyle w:val="BodyText"/>
      </w:pPr>
    </w:p>
    <w:p>
      <w:pPr>
        <w:pStyle w:val="BodyText"/>
        <w:ind w:left="1180" w:right="1429" w:hanging="840"/>
        <w:jc w:val="both"/>
      </w:pPr>
      <w:r>
        <w:rPr/>
        <w:t>George M, Mussone P.G, Abboud, Z and Bressler D(. 2014). Characterization of Chemically and Enzymatically Treated Hemp Fibres using Atomic ForceMicroscopy and Spectroscopy. </w:t>
      </w:r>
      <w:r>
        <w:rPr>
          <w:i/>
        </w:rPr>
        <w:t>Applied Surface Science</w:t>
      </w:r>
      <w:r>
        <w:rPr/>
        <w:t>, vol. 314, pp. 1019</w:t>
      </w:r>
      <w:r>
        <w:rPr>
          <w:spacing w:val="40"/>
        </w:rPr>
        <w:t> </w:t>
      </w:r>
      <w:r>
        <w:rPr/>
        <w:t>1025, 2014.</w:t>
      </w:r>
    </w:p>
    <w:p>
      <w:pPr>
        <w:pStyle w:val="BodyText"/>
        <w:spacing w:before="5"/>
      </w:pPr>
    </w:p>
    <w:p>
      <w:pPr>
        <w:pStyle w:val="BodyText"/>
        <w:spacing w:line="237" w:lineRule="auto" w:before="1"/>
        <w:ind w:left="1060" w:right="1437" w:hanging="720"/>
        <w:jc w:val="both"/>
      </w:pPr>
      <w:r>
        <w:rPr/>
        <w:t>George J, Bhagawan S, Prabhakaran N, Thomas S (1995). Short </w:t>
      </w:r>
      <w:r>
        <w:rPr>
          <w:spacing w:val="18"/>
          <w:w w:val="79"/>
        </w:rPr>
        <w:t>P</w:t>
      </w:r>
      <w:r>
        <w:rPr>
          <w:spacing w:val="15"/>
          <w:w w:val="79"/>
        </w:rPr>
        <w:t>in</w:t>
      </w:r>
      <w:r>
        <w:rPr>
          <w:spacing w:val="14"/>
          <w:w w:val="79"/>
        </w:rPr>
        <w:t>ea</w:t>
      </w:r>
      <w:r>
        <w:rPr>
          <w:spacing w:val="15"/>
          <w:w w:val="79"/>
        </w:rPr>
        <w:t>ppl</w:t>
      </w:r>
      <w:r>
        <w:rPr>
          <w:spacing w:val="20"/>
          <w:w w:val="79"/>
        </w:rPr>
        <w:t>e</w:t>
      </w:r>
      <w:r>
        <w:rPr>
          <w:rFonts w:ascii="Cambria Math" w:hAnsi="Cambria Math"/>
          <w:spacing w:val="-144"/>
          <w:w w:val="280"/>
        </w:rPr>
        <w:t>‐</w:t>
      </w:r>
      <w:r>
        <w:rPr>
          <w:spacing w:val="12"/>
          <w:w w:val="79"/>
        </w:rPr>
        <w:t>L</w:t>
      </w:r>
      <w:r>
        <w:rPr>
          <w:spacing w:val="16"/>
          <w:w w:val="79"/>
        </w:rPr>
        <w:t>e</w:t>
      </w:r>
      <w:r>
        <w:rPr>
          <w:spacing w:val="14"/>
          <w:w w:val="79"/>
        </w:rPr>
        <w:t>af</w:t>
      </w:r>
      <w:r>
        <w:rPr>
          <w:rFonts w:ascii="Cambria Math" w:hAnsi="Cambria Math"/>
          <w:spacing w:val="-144"/>
          <w:w w:val="280"/>
        </w:rPr>
        <w:t>‐</w:t>
      </w:r>
      <w:r>
        <w:rPr>
          <w:spacing w:val="13"/>
          <w:w w:val="79"/>
        </w:rPr>
        <w:t>F</w:t>
      </w:r>
      <w:r>
        <w:rPr>
          <w:spacing w:val="15"/>
          <w:w w:val="79"/>
        </w:rPr>
        <w:t>ib</w:t>
      </w:r>
      <w:r>
        <w:rPr>
          <w:spacing w:val="14"/>
          <w:w w:val="79"/>
        </w:rPr>
        <w:t>r</w:t>
      </w:r>
      <w:r>
        <w:rPr>
          <w:spacing w:val="15"/>
          <w:w w:val="79"/>
        </w:rPr>
        <w:t>e</w:t>
      </w:r>
      <w:r>
        <w:rPr>
          <w:spacing w:val="-1"/>
          <w:w w:val="99"/>
        </w:rPr>
        <w:t> </w:t>
      </w:r>
      <w:r>
        <w:rPr/>
        <w:t>Reinforced </w:t>
      </w:r>
      <w:r>
        <w:rPr>
          <w:spacing w:val="11"/>
          <w:w w:val="81"/>
        </w:rPr>
        <w:t>L</w:t>
      </w:r>
      <w:r>
        <w:rPr>
          <w:spacing w:val="14"/>
          <w:w w:val="81"/>
        </w:rPr>
        <w:t>o</w:t>
      </w:r>
      <w:r>
        <w:rPr>
          <w:spacing w:val="16"/>
          <w:w w:val="81"/>
        </w:rPr>
        <w:t>w</w:t>
      </w:r>
      <w:r>
        <w:rPr>
          <w:rFonts w:ascii="Cambria Math" w:hAnsi="Cambria Math"/>
          <w:spacing w:val="-147"/>
          <w:w w:val="282"/>
        </w:rPr>
        <w:t>‐</w:t>
      </w:r>
      <w:r>
        <w:rPr>
          <w:spacing w:val="13"/>
          <w:w w:val="81"/>
        </w:rPr>
        <w:t>De</w:t>
      </w:r>
      <w:r>
        <w:rPr>
          <w:spacing w:val="14"/>
          <w:w w:val="81"/>
        </w:rPr>
        <w:t>nsi</w:t>
      </w:r>
      <w:r>
        <w:rPr>
          <w:spacing w:val="16"/>
          <w:w w:val="81"/>
        </w:rPr>
        <w:t>t</w:t>
      </w:r>
      <w:r>
        <w:rPr>
          <w:spacing w:val="14"/>
          <w:w w:val="81"/>
        </w:rPr>
        <w:t>y</w:t>
      </w:r>
      <w:r>
        <w:rPr>
          <w:spacing w:val="-1"/>
          <w:w w:val="99"/>
        </w:rPr>
        <w:t> </w:t>
      </w:r>
      <w:r>
        <w:rPr/>
        <w:t>Polyethylene Composites. </w:t>
      </w:r>
      <w:r>
        <w:rPr>
          <w:i/>
        </w:rPr>
        <w:t>Journal of Applied Polymer Science</w:t>
      </w:r>
      <w:r>
        <w:rPr/>
        <w:t>. 57:843-54.</w:t>
      </w:r>
    </w:p>
    <w:p>
      <w:pPr>
        <w:pStyle w:val="BodyText"/>
      </w:pPr>
    </w:p>
    <w:p>
      <w:pPr>
        <w:pStyle w:val="BodyText"/>
        <w:spacing w:before="1"/>
      </w:pPr>
    </w:p>
    <w:p>
      <w:pPr>
        <w:pStyle w:val="BodyText"/>
        <w:spacing w:before="1"/>
        <w:ind w:left="1060" w:right="1440" w:hanging="720"/>
        <w:jc w:val="both"/>
      </w:pPr>
      <w:r>
        <w:rPr/>
        <w:t>George, J., Bhagawan, S.S. and Thomas, S. (2001). Thermogravimetric and Dynamic Mechanical Thermal Analysis of Pineapple Fibre Reinforced Polyethylene Composites</w:t>
      </w:r>
      <w:r>
        <w:rPr>
          <w:i/>
        </w:rPr>
        <w:t>. Journal of Thermal Analysis</w:t>
      </w:r>
      <w:r>
        <w:rPr/>
        <w:t>. 47: 1121-1140.</w:t>
      </w:r>
    </w:p>
    <w:p>
      <w:pPr>
        <w:pStyle w:val="BodyText"/>
        <w:spacing w:before="276"/>
        <w:ind w:left="1060" w:right="1439" w:hanging="720"/>
        <w:jc w:val="both"/>
      </w:pPr>
      <w:r>
        <w:rPr/>
        <w:t>George,</w:t>
      </w:r>
      <w:r>
        <w:rPr>
          <w:spacing w:val="-15"/>
        </w:rPr>
        <w:t> </w:t>
      </w:r>
      <w:r>
        <w:rPr/>
        <w:t>J.,</w:t>
      </w:r>
      <w:r>
        <w:rPr>
          <w:spacing w:val="-15"/>
        </w:rPr>
        <w:t> </w:t>
      </w:r>
      <w:r>
        <w:rPr/>
        <w:t>Bhagawan,</w:t>
      </w:r>
      <w:r>
        <w:rPr>
          <w:spacing w:val="-15"/>
        </w:rPr>
        <w:t> </w:t>
      </w:r>
      <w:r>
        <w:rPr/>
        <w:t>S.S.</w:t>
      </w:r>
      <w:r>
        <w:rPr>
          <w:spacing w:val="-15"/>
        </w:rPr>
        <w:t> </w:t>
      </w:r>
      <w:r>
        <w:rPr/>
        <w:t>and</w:t>
      </w:r>
      <w:r>
        <w:rPr>
          <w:spacing w:val="-15"/>
        </w:rPr>
        <w:t> </w:t>
      </w:r>
      <w:r>
        <w:rPr/>
        <w:t>Thomas,</w:t>
      </w:r>
      <w:r>
        <w:rPr>
          <w:spacing w:val="-15"/>
        </w:rPr>
        <w:t> </w:t>
      </w:r>
      <w:r>
        <w:rPr/>
        <w:t>S.</w:t>
      </w:r>
      <w:r>
        <w:rPr>
          <w:spacing w:val="-15"/>
        </w:rPr>
        <w:t> </w:t>
      </w:r>
      <w:r>
        <w:rPr/>
        <w:t>(1998).</w:t>
      </w:r>
      <w:r>
        <w:rPr>
          <w:spacing w:val="-15"/>
        </w:rPr>
        <w:t> </w:t>
      </w:r>
      <w:r>
        <w:rPr/>
        <w:t>Effects</w:t>
      </w:r>
      <w:r>
        <w:rPr>
          <w:spacing w:val="-15"/>
        </w:rPr>
        <w:t> </w:t>
      </w:r>
      <w:r>
        <w:rPr/>
        <w:t>of</w:t>
      </w:r>
      <w:r>
        <w:rPr>
          <w:spacing w:val="-15"/>
        </w:rPr>
        <w:t> </w:t>
      </w:r>
      <w:r>
        <w:rPr/>
        <w:t>Environment</w:t>
      </w:r>
      <w:r>
        <w:rPr>
          <w:spacing w:val="-13"/>
        </w:rPr>
        <w:t> </w:t>
      </w:r>
      <w:r>
        <w:rPr/>
        <w:t>on</w:t>
      </w:r>
      <w:r>
        <w:rPr>
          <w:spacing w:val="-15"/>
        </w:rPr>
        <w:t> </w:t>
      </w:r>
      <w:r>
        <w:rPr/>
        <w:t>the</w:t>
      </w:r>
      <w:r>
        <w:rPr>
          <w:spacing w:val="-15"/>
        </w:rPr>
        <w:t> </w:t>
      </w:r>
      <w:r>
        <w:rPr/>
        <w:t>Properties</w:t>
      </w:r>
      <w:r>
        <w:rPr>
          <w:spacing w:val="-15"/>
        </w:rPr>
        <w:t> </w:t>
      </w:r>
      <w:r>
        <w:rPr/>
        <w:t>of Low-Density Polyethylene Composites Reinforced with Pineapple Leaf Fibre. </w:t>
      </w:r>
      <w:r>
        <w:rPr>
          <w:i/>
        </w:rPr>
        <w:t>Composites Science and Technology</w:t>
      </w:r>
      <w:r>
        <w:rPr/>
        <w:t>. 58: 1471-1485.</w:t>
      </w:r>
    </w:p>
    <w:p>
      <w:pPr>
        <w:spacing w:after="0"/>
        <w:jc w:val="both"/>
        <w:sectPr>
          <w:footerReference w:type="even" r:id="rId195"/>
          <w:footerReference w:type="default" r:id="rId196"/>
          <w:pgSz w:w="11910" w:h="16840"/>
          <w:pgMar w:header="0" w:footer="970" w:top="1340" w:bottom="1160" w:left="1100" w:right="0"/>
        </w:sectPr>
      </w:pPr>
    </w:p>
    <w:p>
      <w:pPr>
        <w:pStyle w:val="BodyText"/>
        <w:spacing w:before="73"/>
        <w:ind w:left="1060" w:right="1436" w:hanging="720"/>
        <w:jc w:val="both"/>
      </w:pPr>
      <w:r>
        <w:rPr/>
        <w:t>George, J., Janardhan, R., Anand, J.S., Bhagawan, S.S. and Bhagawan, S.S. and Thomas, S. (1996).</w:t>
      </w:r>
      <w:r>
        <w:rPr>
          <w:spacing w:val="-7"/>
        </w:rPr>
        <w:t> </w:t>
      </w:r>
      <w:r>
        <w:rPr/>
        <w:t>Melt</w:t>
      </w:r>
      <w:r>
        <w:rPr>
          <w:spacing w:val="-7"/>
        </w:rPr>
        <w:t> </w:t>
      </w:r>
      <w:r>
        <w:rPr/>
        <w:t>Rheological</w:t>
      </w:r>
      <w:r>
        <w:rPr>
          <w:spacing w:val="-7"/>
        </w:rPr>
        <w:t> </w:t>
      </w:r>
      <w:r>
        <w:rPr/>
        <w:t>Behaviour</w:t>
      </w:r>
      <w:r>
        <w:rPr>
          <w:spacing w:val="-8"/>
        </w:rPr>
        <w:t> </w:t>
      </w:r>
      <w:r>
        <w:rPr/>
        <w:t>of</w:t>
      </w:r>
      <w:r>
        <w:rPr>
          <w:spacing w:val="-8"/>
        </w:rPr>
        <w:t> </w:t>
      </w:r>
      <w:r>
        <w:rPr/>
        <w:t>Short</w:t>
      </w:r>
      <w:r>
        <w:rPr>
          <w:spacing w:val="-7"/>
        </w:rPr>
        <w:t> </w:t>
      </w:r>
      <w:r>
        <w:rPr/>
        <w:t>Pineapple</w:t>
      </w:r>
      <w:r>
        <w:rPr>
          <w:spacing w:val="-8"/>
        </w:rPr>
        <w:t> </w:t>
      </w:r>
      <w:r>
        <w:rPr/>
        <w:t>Fibre</w:t>
      </w:r>
      <w:r>
        <w:rPr>
          <w:spacing w:val="-8"/>
        </w:rPr>
        <w:t> </w:t>
      </w:r>
      <w:r>
        <w:rPr/>
        <w:t>Reinforced</w:t>
      </w:r>
      <w:r>
        <w:rPr>
          <w:spacing w:val="-4"/>
        </w:rPr>
        <w:t> </w:t>
      </w:r>
      <w:r>
        <w:rPr/>
        <w:t>Low</w:t>
      </w:r>
      <w:r>
        <w:rPr>
          <w:spacing w:val="-7"/>
        </w:rPr>
        <w:t> </w:t>
      </w:r>
      <w:r>
        <w:rPr/>
        <w:t>Density Polyethylene Composites. </w:t>
      </w:r>
      <w:r>
        <w:rPr>
          <w:i/>
        </w:rPr>
        <w:t>Polymer</w:t>
      </w:r>
      <w:r>
        <w:rPr/>
        <w:t>. 37: 5421-5431</w:t>
      </w:r>
    </w:p>
    <w:p>
      <w:pPr>
        <w:pStyle w:val="BodyText"/>
      </w:pPr>
    </w:p>
    <w:p>
      <w:pPr>
        <w:pStyle w:val="BodyText"/>
        <w:tabs>
          <w:tab w:pos="1040" w:val="left" w:leader="none"/>
          <w:tab w:pos="1794" w:val="left" w:leader="none"/>
          <w:tab w:pos="2671" w:val="left" w:leader="none"/>
          <w:tab w:pos="3352" w:val="left" w:leader="none"/>
          <w:tab w:pos="4266" w:val="left" w:leader="none"/>
          <w:tab w:pos="5007" w:val="left" w:leader="none"/>
          <w:tab w:pos="6187" w:val="left" w:leader="none"/>
          <w:tab w:pos="6842" w:val="left" w:leader="none"/>
          <w:tab w:pos="7417" w:val="left" w:leader="none"/>
          <w:tab w:pos="8156" w:val="left" w:leader="none"/>
        </w:tabs>
        <w:ind w:left="1180" w:right="1435" w:hanging="840"/>
      </w:pPr>
      <w:r>
        <w:rPr>
          <w:spacing w:val="-4"/>
        </w:rPr>
        <w:t>Goh,</w:t>
      </w:r>
      <w:r>
        <w:rPr/>
        <w:tab/>
      </w:r>
      <w:r>
        <w:rPr>
          <w:spacing w:val="-2"/>
        </w:rPr>
        <w:t>K.Y.,</w:t>
      </w:r>
      <w:r>
        <w:rPr/>
        <w:tab/>
      </w:r>
      <w:r>
        <w:rPr>
          <w:spacing w:val="-2"/>
        </w:rPr>
        <w:t>Ching,</w:t>
      </w:r>
      <w:r>
        <w:rPr/>
        <w:tab/>
      </w:r>
      <w:r>
        <w:rPr>
          <w:spacing w:val="-4"/>
        </w:rPr>
        <w:t>Y.C,</w:t>
      </w:r>
      <w:r>
        <w:rPr/>
        <w:tab/>
      </w:r>
      <w:r>
        <w:rPr>
          <w:spacing w:val="-2"/>
        </w:rPr>
        <w:t>Chuah,</w:t>
      </w:r>
      <w:r>
        <w:rPr/>
        <w:tab/>
      </w:r>
      <w:r>
        <w:rPr>
          <w:spacing w:val="-4"/>
        </w:rPr>
        <w:t>C.H.,</w:t>
      </w:r>
      <w:r>
        <w:rPr/>
        <w:tab/>
      </w:r>
      <w:r>
        <w:rPr>
          <w:spacing w:val="-2"/>
        </w:rPr>
        <w:t>Abdullah,</w:t>
      </w:r>
      <w:r>
        <w:rPr/>
        <w:tab/>
      </w:r>
      <w:r>
        <w:rPr>
          <w:spacing w:val="-4"/>
        </w:rPr>
        <w:t>C.L.</w:t>
      </w:r>
      <w:r>
        <w:rPr/>
        <w:tab/>
      </w:r>
      <w:r>
        <w:rPr>
          <w:spacing w:val="-4"/>
        </w:rPr>
        <w:t>and</w:t>
      </w:r>
      <w:r>
        <w:rPr/>
        <w:tab/>
      </w:r>
      <w:r>
        <w:rPr>
          <w:spacing w:val="-2"/>
        </w:rPr>
        <w:t>Liou,</w:t>
      </w:r>
      <w:r>
        <w:rPr/>
        <w:tab/>
      </w:r>
      <w:r>
        <w:rPr>
          <w:spacing w:val="-2"/>
        </w:rPr>
        <w:t>N.-S.(2016). </w:t>
      </w:r>
      <w:r>
        <w:rPr/>
        <w:t>Individualization of Microfibrillated Celluloses from oil Palm Empty Fruit Bunch:</w:t>
      </w:r>
      <w:r>
        <w:rPr>
          <w:spacing w:val="40"/>
        </w:rPr>
        <w:t> </w:t>
      </w:r>
      <w:r>
        <w:rPr/>
        <w:t>Comparative Studies Between Acid Hydrolysis and Ammonium</w:t>
      </w:r>
      <w:r>
        <w:rPr>
          <w:spacing w:val="40"/>
        </w:rPr>
        <w:t> </w:t>
      </w:r>
      <w:r>
        <w:rPr/>
        <w:t>Persulfate Oxidation. </w:t>
      </w:r>
      <w:r>
        <w:rPr>
          <w:i/>
        </w:rPr>
        <w:t>Cellulose </w:t>
      </w:r>
      <w:r>
        <w:rPr/>
        <w:t>23, 379</w:t>
      </w:r>
      <w:r>
        <w:rPr>
          <w:spacing w:val="40"/>
        </w:rPr>
        <w:t> </w:t>
      </w:r>
      <w:r>
        <w:rPr/>
        <w:t>390.</w:t>
      </w:r>
    </w:p>
    <w:p>
      <w:pPr>
        <w:pStyle w:val="BodyText"/>
      </w:pPr>
    </w:p>
    <w:p>
      <w:pPr>
        <w:pStyle w:val="BodyText"/>
        <w:ind w:left="1180" w:right="1433" w:hanging="840"/>
        <w:jc w:val="both"/>
      </w:pPr>
      <w:r>
        <w:rPr/>
        <w:t>Gomez,</w:t>
      </w:r>
      <w:r>
        <w:rPr>
          <w:spacing w:val="-1"/>
        </w:rPr>
        <w:t> </w:t>
      </w:r>
      <w:r>
        <w:rPr/>
        <w:t>S.,</w:t>
      </w:r>
      <w:r>
        <w:rPr>
          <w:spacing w:val="-1"/>
        </w:rPr>
        <w:t> </w:t>
      </w:r>
      <w:r>
        <w:rPr/>
        <w:t>Rendtorff,</w:t>
      </w:r>
      <w:r>
        <w:rPr>
          <w:spacing w:val="-1"/>
        </w:rPr>
        <w:t> </w:t>
      </w:r>
      <w:r>
        <w:rPr/>
        <w:t>N.M.</w:t>
      </w:r>
      <w:r>
        <w:rPr>
          <w:spacing w:val="-1"/>
        </w:rPr>
        <w:t> </w:t>
      </w:r>
      <w:r>
        <w:rPr/>
        <w:t>and</w:t>
      </w:r>
      <w:r>
        <w:rPr>
          <w:spacing w:val="-1"/>
        </w:rPr>
        <w:t> </w:t>
      </w:r>
      <w:r>
        <w:rPr/>
        <w:t>Esteban,</w:t>
      </w:r>
      <w:r>
        <w:rPr>
          <w:spacing w:val="-1"/>
        </w:rPr>
        <w:t> </w:t>
      </w:r>
      <w:r>
        <w:rPr/>
        <w:t>F.</w:t>
      </w:r>
      <w:r>
        <w:rPr>
          <w:spacing w:val="-1"/>
        </w:rPr>
        <w:t> </w:t>
      </w:r>
      <w:r>
        <w:rPr/>
        <w:t>(2016)</w:t>
      </w:r>
      <w:r>
        <w:rPr>
          <w:spacing w:val="-2"/>
        </w:rPr>
        <w:t> </w:t>
      </w:r>
      <w:r>
        <w:rPr/>
        <w:t>Surface</w:t>
      </w:r>
      <w:r>
        <w:rPr>
          <w:spacing w:val="-2"/>
        </w:rPr>
        <w:t> </w:t>
      </w:r>
      <w:r>
        <w:rPr/>
        <w:t>Modification</w:t>
      </w:r>
      <w:r>
        <w:rPr>
          <w:spacing w:val="-1"/>
        </w:rPr>
        <w:t> </w:t>
      </w:r>
      <w:r>
        <w:rPr/>
        <w:t>of MultiwallCarbon Nanotubes by Sulfonitric Treatment. Applied Surface Science, 379, 264-269. </w:t>
      </w:r>
      <w:r>
        <w:rPr>
          <w:color w:val="0000FF"/>
          <w:spacing w:val="-2"/>
        </w:rPr>
        <w:t>https://doi.org/10.1016/j.apsusc.2016.04.065</w:t>
      </w:r>
    </w:p>
    <w:p>
      <w:pPr>
        <w:pStyle w:val="BodyText"/>
      </w:pPr>
    </w:p>
    <w:p>
      <w:pPr>
        <w:pStyle w:val="BodyText"/>
        <w:spacing w:before="1"/>
        <w:ind w:left="340"/>
      </w:pPr>
      <w:r>
        <w:rPr/>
        <w:t>Hisham</w:t>
      </w:r>
      <w:r>
        <w:rPr>
          <w:spacing w:val="-4"/>
        </w:rPr>
        <w:t> </w:t>
      </w:r>
      <w:r>
        <w:rPr/>
        <w:t>A.</w:t>
      </w:r>
      <w:r>
        <w:rPr>
          <w:spacing w:val="-1"/>
        </w:rPr>
        <w:t> </w:t>
      </w:r>
      <w:r>
        <w:rPr/>
        <w:t>and</w:t>
      </w:r>
      <w:r>
        <w:rPr>
          <w:spacing w:val="-1"/>
        </w:rPr>
        <w:t> </w:t>
      </w:r>
      <w:r>
        <w:rPr/>
        <w:t>Maddah (2016).</w:t>
      </w:r>
      <w:r>
        <w:rPr>
          <w:spacing w:val="-1"/>
        </w:rPr>
        <w:t> </w:t>
      </w:r>
      <w:r>
        <w:rPr/>
        <w:t>Polypropylene</w:t>
      </w:r>
      <w:r>
        <w:rPr>
          <w:spacing w:val="-2"/>
        </w:rPr>
        <w:t> </w:t>
      </w:r>
      <w:r>
        <w:rPr/>
        <w:t>as</w:t>
      </w:r>
      <w:r>
        <w:rPr>
          <w:spacing w:val="1"/>
        </w:rPr>
        <w:t> </w:t>
      </w:r>
      <w:r>
        <w:rPr/>
        <w:t>a</w:t>
      </w:r>
      <w:r>
        <w:rPr>
          <w:spacing w:val="-3"/>
        </w:rPr>
        <w:t> </w:t>
      </w:r>
      <w:r>
        <w:rPr/>
        <w:t>Promising</w:t>
      </w:r>
      <w:r>
        <w:rPr>
          <w:spacing w:val="-4"/>
        </w:rPr>
        <w:t> </w:t>
      </w:r>
      <w:r>
        <w:rPr/>
        <w:t>Plastic:</w:t>
      </w:r>
      <w:r>
        <w:rPr>
          <w:spacing w:val="-1"/>
        </w:rPr>
        <w:t> </w:t>
      </w:r>
      <w:r>
        <w:rPr/>
        <w:t>A</w:t>
      </w:r>
      <w:r>
        <w:rPr>
          <w:spacing w:val="-2"/>
        </w:rPr>
        <w:t> Review.</w:t>
      </w:r>
    </w:p>
    <w:p>
      <w:pPr>
        <w:spacing w:before="0"/>
        <w:ind w:left="760" w:right="1619" w:firstLine="0"/>
        <w:jc w:val="left"/>
        <w:rPr>
          <w:sz w:val="24"/>
        </w:rPr>
      </w:pPr>
      <w:r>
        <w:rPr>
          <w:i/>
          <w:sz w:val="24"/>
        </w:rPr>
        <w:t>American</w:t>
      </w:r>
      <w:r>
        <w:rPr>
          <w:i/>
          <w:spacing w:val="-5"/>
          <w:sz w:val="24"/>
        </w:rPr>
        <w:t> </w:t>
      </w:r>
      <w:r>
        <w:rPr>
          <w:i/>
          <w:sz w:val="24"/>
        </w:rPr>
        <w:t>Journal</w:t>
      </w:r>
      <w:r>
        <w:rPr>
          <w:i/>
          <w:spacing w:val="-5"/>
          <w:sz w:val="24"/>
        </w:rPr>
        <w:t> </w:t>
      </w:r>
      <w:r>
        <w:rPr>
          <w:i/>
          <w:sz w:val="24"/>
        </w:rPr>
        <w:t>of</w:t>
      </w:r>
      <w:r>
        <w:rPr>
          <w:i/>
          <w:spacing w:val="-5"/>
          <w:sz w:val="24"/>
        </w:rPr>
        <w:t> </w:t>
      </w:r>
      <w:r>
        <w:rPr>
          <w:i/>
          <w:sz w:val="24"/>
        </w:rPr>
        <w:t>Polymer</w:t>
      </w:r>
      <w:r>
        <w:rPr>
          <w:i/>
          <w:spacing w:val="-5"/>
          <w:sz w:val="24"/>
        </w:rPr>
        <w:t> </w:t>
      </w:r>
      <w:r>
        <w:rPr>
          <w:i/>
          <w:sz w:val="24"/>
        </w:rPr>
        <w:t>Science.</w:t>
      </w:r>
      <w:r>
        <w:rPr>
          <w:i/>
          <w:spacing w:val="-3"/>
          <w:sz w:val="24"/>
        </w:rPr>
        <w:t> </w:t>
      </w:r>
      <w:r>
        <w:rPr>
          <w:sz w:val="24"/>
        </w:rPr>
        <w:t>2016,</w:t>
      </w:r>
      <w:r>
        <w:rPr>
          <w:spacing w:val="-5"/>
          <w:sz w:val="24"/>
        </w:rPr>
        <w:t> </w:t>
      </w:r>
      <w:r>
        <w:rPr>
          <w:sz w:val="24"/>
        </w:rPr>
        <w:t>6(1):</w:t>
      </w:r>
      <w:r>
        <w:rPr>
          <w:spacing w:val="-5"/>
          <w:sz w:val="24"/>
        </w:rPr>
        <w:t> </w:t>
      </w:r>
      <w:r>
        <w:rPr>
          <w:sz w:val="24"/>
        </w:rPr>
        <w:t>1-11</w:t>
      </w:r>
      <w:r>
        <w:rPr>
          <w:spacing w:val="-5"/>
          <w:sz w:val="24"/>
        </w:rPr>
        <w:t> </w:t>
      </w:r>
      <w:r>
        <w:rPr>
          <w:sz w:val="24"/>
        </w:rPr>
        <w:t>DOI: </w:t>
      </w:r>
      <w:r>
        <w:rPr>
          <w:spacing w:val="-2"/>
          <w:sz w:val="24"/>
        </w:rPr>
        <w:t>10.5923/j.ajps.20160601.01</w:t>
      </w:r>
    </w:p>
    <w:p>
      <w:pPr>
        <w:pStyle w:val="BodyText"/>
        <w:tabs>
          <w:tab w:pos="2520" w:val="left" w:leader="none"/>
          <w:tab w:pos="3716" w:val="left" w:leader="none"/>
          <w:tab w:pos="4141" w:val="left" w:leader="none"/>
          <w:tab w:pos="5385" w:val="left" w:leader="none"/>
          <w:tab w:pos="7096" w:val="left" w:leader="none"/>
          <w:tab w:pos="8360" w:val="left" w:leader="none"/>
        </w:tabs>
        <w:spacing w:before="276"/>
        <w:ind w:left="1180" w:right="1444" w:hanging="840"/>
      </w:pPr>
      <w:r>
        <w:rPr/>
        <w:t>Huda, M. S., Drzal, L. T., Mohanty, A. K., and Misra, M. (2008). Effect of Chemical Modifications</w:t>
      </w:r>
      <w:r>
        <w:rPr>
          <w:spacing w:val="80"/>
          <w:w w:val="150"/>
        </w:rPr>
        <w:t> </w:t>
      </w:r>
      <w:r>
        <w:rPr/>
        <w:t>of</w:t>
      </w:r>
      <w:r>
        <w:rPr>
          <w:spacing w:val="80"/>
          <w:w w:val="150"/>
        </w:rPr>
        <w:t> </w:t>
      </w:r>
      <w:r>
        <w:rPr/>
        <w:t>the</w:t>
      </w:r>
      <w:r>
        <w:rPr>
          <w:spacing w:val="80"/>
        </w:rPr>
        <w:t> </w:t>
      </w:r>
      <w:r>
        <w:rPr/>
        <w:t>Pineapple</w:t>
      </w:r>
      <w:r>
        <w:rPr>
          <w:spacing w:val="80"/>
          <w:w w:val="150"/>
        </w:rPr>
        <w:t> </w:t>
      </w:r>
      <w:r>
        <w:rPr/>
        <w:t>Leaf</w:t>
      </w:r>
      <w:r>
        <w:rPr>
          <w:spacing w:val="80"/>
          <w:w w:val="150"/>
        </w:rPr>
        <w:t> </w:t>
      </w:r>
      <w:r>
        <w:rPr/>
        <w:t>Fibre</w:t>
      </w:r>
      <w:r>
        <w:rPr>
          <w:spacing w:val="80"/>
          <w:w w:val="150"/>
        </w:rPr>
        <w:t> </w:t>
      </w:r>
      <w:r>
        <w:rPr/>
        <w:t>Surfaces</w:t>
      </w:r>
      <w:r>
        <w:rPr>
          <w:spacing w:val="80"/>
          <w:w w:val="150"/>
        </w:rPr>
        <w:t> </w:t>
      </w:r>
      <w:r>
        <w:rPr/>
        <w:t>on</w:t>
      </w:r>
      <w:r>
        <w:rPr>
          <w:spacing w:val="80"/>
          <w:w w:val="150"/>
        </w:rPr>
        <w:t> </w:t>
      </w:r>
      <w:r>
        <w:rPr/>
        <w:t>the</w:t>
      </w:r>
      <w:r>
        <w:rPr>
          <w:spacing w:val="80"/>
          <w:w w:val="150"/>
        </w:rPr>
        <w:t> </w:t>
      </w:r>
      <w:r>
        <w:rPr/>
        <w:t>Interfacial</w:t>
      </w:r>
      <w:r>
        <w:rPr>
          <w:spacing w:val="80"/>
          <w:w w:val="150"/>
        </w:rPr>
        <w:t> </w:t>
      </w:r>
      <w:r>
        <w:rPr/>
        <w:t>and </w:t>
      </w:r>
      <w:r>
        <w:rPr>
          <w:spacing w:val="-2"/>
        </w:rPr>
        <w:t>Mechanical</w:t>
      </w:r>
      <w:r>
        <w:rPr/>
        <w:tab/>
      </w:r>
      <w:r>
        <w:rPr>
          <w:spacing w:val="-2"/>
        </w:rPr>
        <w:t>Properties</w:t>
      </w:r>
      <w:r>
        <w:rPr/>
        <w:tab/>
      </w:r>
      <w:r>
        <w:rPr>
          <w:spacing w:val="-6"/>
        </w:rPr>
        <w:t>of</w:t>
      </w:r>
      <w:r>
        <w:rPr/>
        <w:tab/>
      </w:r>
      <w:r>
        <w:rPr>
          <w:spacing w:val="-2"/>
        </w:rPr>
        <w:t>Laminated</w:t>
      </w:r>
      <w:r>
        <w:rPr/>
        <w:tab/>
      </w:r>
      <w:r>
        <w:rPr>
          <w:spacing w:val="-2"/>
        </w:rPr>
        <w:t>Biocomposites.</w:t>
      </w:r>
      <w:r>
        <w:rPr/>
        <w:tab/>
      </w:r>
      <w:r>
        <w:rPr>
          <w:spacing w:val="-2"/>
        </w:rPr>
        <w:t>Composite</w:t>
      </w:r>
      <w:r>
        <w:rPr/>
        <w:tab/>
      </w:r>
      <w:r>
        <w:rPr>
          <w:spacing w:val="-2"/>
        </w:rPr>
        <w:t>Interfaces, </w:t>
      </w:r>
      <w:r>
        <w:rPr/>
        <w:t>15(2-3), 169</w:t>
      </w:r>
      <w:r>
        <w:rPr>
          <w:spacing w:val="40"/>
        </w:rPr>
        <w:t> </w:t>
      </w:r>
      <w:r>
        <w:rPr/>
        <w:t>191.doi:10.1163/156855408783810920</w:t>
      </w:r>
    </w:p>
    <w:p>
      <w:pPr>
        <w:pStyle w:val="BodyText"/>
      </w:pPr>
    </w:p>
    <w:p>
      <w:pPr>
        <w:pStyle w:val="BodyText"/>
        <w:ind w:left="340"/>
      </w:pPr>
      <w:r>
        <w:rPr/>
        <w:t>HMC</w:t>
      </w:r>
      <w:r>
        <w:rPr>
          <w:spacing w:val="-5"/>
        </w:rPr>
        <w:t> </w:t>
      </w:r>
      <w:r>
        <w:rPr/>
        <w:t>Polymers.</w:t>
      </w:r>
      <w:r>
        <w:rPr>
          <w:spacing w:val="-3"/>
        </w:rPr>
        <w:t> </w:t>
      </w:r>
      <w:r>
        <w:rPr/>
        <w:t>Polypropylene. Accessed</w:t>
      </w:r>
      <w:r>
        <w:rPr>
          <w:spacing w:val="-2"/>
        </w:rPr>
        <w:t> </w:t>
      </w:r>
      <w:r>
        <w:rPr/>
        <w:t>September</w:t>
      </w:r>
      <w:r>
        <w:rPr>
          <w:spacing w:val="-4"/>
        </w:rPr>
        <w:t> </w:t>
      </w:r>
      <w:r>
        <w:rPr/>
        <w:t>2019.</w:t>
      </w:r>
      <w:r>
        <w:rPr>
          <w:spacing w:val="-2"/>
        </w:rPr>
        <w:t> http://www.hmcpolymers,com</w:t>
      </w:r>
    </w:p>
    <w:p>
      <w:pPr>
        <w:pStyle w:val="BodyText"/>
      </w:pPr>
    </w:p>
    <w:p>
      <w:pPr>
        <w:pStyle w:val="BodyText"/>
      </w:pPr>
    </w:p>
    <w:p>
      <w:pPr>
        <w:pStyle w:val="BodyText"/>
        <w:ind w:left="340"/>
      </w:pPr>
      <w:r>
        <w:rPr/>
        <w:t>Hubbe,</w:t>
      </w:r>
      <w:r>
        <w:rPr>
          <w:spacing w:val="2"/>
        </w:rPr>
        <w:t> </w:t>
      </w:r>
      <w:r>
        <w:rPr/>
        <w:t>M.,</w:t>
      </w:r>
      <w:r>
        <w:rPr>
          <w:spacing w:val="5"/>
        </w:rPr>
        <w:t> </w:t>
      </w:r>
      <w:r>
        <w:rPr/>
        <w:t>Rojas,</w:t>
      </w:r>
      <w:r>
        <w:rPr>
          <w:spacing w:val="4"/>
        </w:rPr>
        <w:t> </w:t>
      </w:r>
      <w:r>
        <w:rPr/>
        <w:t>O.,</w:t>
      </w:r>
      <w:r>
        <w:rPr>
          <w:spacing w:val="8"/>
        </w:rPr>
        <w:t> </w:t>
      </w:r>
      <w:r>
        <w:rPr/>
        <w:t>Lucia,</w:t>
      </w:r>
      <w:r>
        <w:rPr>
          <w:spacing w:val="7"/>
        </w:rPr>
        <w:t> </w:t>
      </w:r>
      <w:r>
        <w:rPr/>
        <w:t>L.</w:t>
      </w:r>
      <w:r>
        <w:rPr>
          <w:spacing w:val="5"/>
        </w:rPr>
        <w:t> </w:t>
      </w:r>
      <w:r>
        <w:rPr/>
        <w:t>and</w:t>
      </w:r>
      <w:r>
        <w:rPr>
          <w:spacing w:val="4"/>
        </w:rPr>
        <w:t> </w:t>
      </w:r>
      <w:r>
        <w:rPr/>
        <w:t>Sain,</w:t>
      </w:r>
      <w:r>
        <w:rPr>
          <w:spacing w:val="5"/>
        </w:rPr>
        <w:t> </w:t>
      </w:r>
      <w:r>
        <w:rPr/>
        <w:t>M.</w:t>
      </w:r>
      <w:r>
        <w:rPr>
          <w:spacing w:val="4"/>
        </w:rPr>
        <w:t> </w:t>
      </w:r>
      <w:r>
        <w:rPr/>
        <w:t>(2008).</w:t>
      </w:r>
      <w:r>
        <w:rPr>
          <w:spacing w:val="5"/>
        </w:rPr>
        <w:t> </w:t>
      </w:r>
      <w:r>
        <w:rPr/>
        <w:t>Cellulosic</w:t>
      </w:r>
      <w:r>
        <w:rPr>
          <w:spacing w:val="4"/>
        </w:rPr>
        <w:t> </w:t>
      </w:r>
      <w:r>
        <w:rPr/>
        <w:t>Nanocomposites:</w:t>
      </w:r>
      <w:r>
        <w:rPr>
          <w:spacing w:val="6"/>
        </w:rPr>
        <w:t> </w:t>
      </w:r>
      <w:r>
        <w:rPr/>
        <w:t>A</w:t>
      </w:r>
      <w:r>
        <w:rPr>
          <w:spacing w:val="5"/>
        </w:rPr>
        <w:t> </w:t>
      </w:r>
      <w:r>
        <w:rPr>
          <w:spacing w:val="-2"/>
        </w:rPr>
        <w:t>Review.</w:t>
      </w:r>
    </w:p>
    <w:p>
      <w:pPr>
        <w:spacing w:before="0"/>
        <w:ind w:left="1180" w:right="0" w:firstLine="0"/>
        <w:jc w:val="left"/>
        <w:rPr>
          <w:sz w:val="24"/>
        </w:rPr>
      </w:pPr>
      <w:r>
        <w:rPr>
          <w:i/>
          <w:sz w:val="24"/>
        </w:rPr>
        <w:t>Bioresources,</w:t>
      </w:r>
      <w:r>
        <w:rPr>
          <w:i/>
          <w:spacing w:val="-3"/>
          <w:sz w:val="24"/>
        </w:rPr>
        <w:t> </w:t>
      </w:r>
      <w:r>
        <w:rPr>
          <w:sz w:val="24"/>
        </w:rPr>
        <w:t>3</w:t>
      </w:r>
      <w:r>
        <w:rPr>
          <w:spacing w:val="-1"/>
          <w:sz w:val="24"/>
        </w:rPr>
        <w:t> </w:t>
      </w:r>
      <w:r>
        <w:rPr>
          <w:sz w:val="24"/>
        </w:rPr>
        <w:t>(3):</w:t>
      </w:r>
      <w:r>
        <w:rPr>
          <w:spacing w:val="-2"/>
          <w:sz w:val="24"/>
        </w:rPr>
        <w:t> </w:t>
      </w:r>
      <w:r>
        <w:rPr>
          <w:sz w:val="24"/>
        </w:rPr>
        <w:t>929</w:t>
      </w:r>
      <w:r>
        <w:rPr>
          <w:spacing w:val="1"/>
          <w:sz w:val="24"/>
        </w:rPr>
        <w:t> </w:t>
      </w:r>
      <w:r>
        <w:rPr>
          <w:spacing w:val="-4"/>
          <w:sz w:val="24"/>
        </w:rPr>
        <w:t>980.</w:t>
      </w:r>
    </w:p>
    <w:p>
      <w:pPr>
        <w:pStyle w:val="BodyText"/>
      </w:pPr>
    </w:p>
    <w:p>
      <w:pPr>
        <w:pStyle w:val="BodyText"/>
        <w:tabs>
          <w:tab w:pos="3028" w:val="left" w:leader="none"/>
          <w:tab w:pos="4489" w:val="left" w:leader="none"/>
          <w:tab w:pos="5549" w:val="left" w:leader="none"/>
          <w:tab w:pos="7470" w:val="left" w:leader="none"/>
          <w:tab w:pos="8888" w:val="left" w:leader="none"/>
        </w:tabs>
        <w:ind w:left="1180" w:right="1435" w:hanging="840"/>
        <w:jc w:val="both"/>
      </w:pPr>
      <w:r>
        <w:rPr/>
        <w:t>Idicula, M., Boudenne, A., Umadevi, L., Ibos, L., Candau, Y., and Thomas, S. (2006). Thermophysical Properties of Natural Fibre Reinforced Polyester Composites. </w:t>
      </w:r>
      <w:r>
        <w:rPr>
          <w:spacing w:val="-2"/>
        </w:rPr>
        <w:t>Composites</w:t>
      </w:r>
      <w:r>
        <w:rPr/>
        <w:tab/>
      </w:r>
      <w:r>
        <w:rPr>
          <w:spacing w:val="-2"/>
        </w:rPr>
        <w:t>Science</w:t>
      </w:r>
      <w:r>
        <w:rPr/>
        <w:tab/>
      </w:r>
      <w:r>
        <w:rPr>
          <w:spacing w:val="-4"/>
        </w:rPr>
        <w:t>and</w:t>
      </w:r>
      <w:r>
        <w:rPr/>
        <w:tab/>
      </w:r>
      <w:r>
        <w:rPr>
          <w:spacing w:val="-2"/>
        </w:rPr>
        <w:t>Technology,</w:t>
      </w:r>
      <w:r>
        <w:rPr/>
        <w:tab/>
      </w:r>
      <w:r>
        <w:rPr>
          <w:spacing w:val="-2"/>
        </w:rPr>
        <w:t>66(15),</w:t>
      </w:r>
      <w:r>
        <w:rPr/>
        <w:tab/>
      </w:r>
      <w:r>
        <w:rPr>
          <w:spacing w:val="-4"/>
        </w:rPr>
        <w:t>2719 </w:t>
      </w:r>
      <w:r>
        <w:rPr>
          <w:spacing w:val="-2"/>
        </w:rPr>
        <w:t>2725.doi:10.1016/j.compscitech.2006.03.007</w:t>
      </w:r>
    </w:p>
    <w:p>
      <w:pPr>
        <w:pStyle w:val="BodyText"/>
      </w:pPr>
    </w:p>
    <w:p>
      <w:pPr>
        <w:pStyle w:val="BodyText"/>
        <w:ind w:left="1180" w:right="1220" w:hanging="840"/>
      </w:pPr>
      <w:r>
        <w:rPr/>
        <w:t>Joffe</w:t>
      </w:r>
      <w:r>
        <w:rPr>
          <w:spacing w:val="40"/>
        </w:rPr>
        <w:t> </w:t>
      </w:r>
      <w:r>
        <w:rPr/>
        <w:t>R.,</w:t>
      </w:r>
      <w:r>
        <w:rPr>
          <w:spacing w:val="40"/>
        </w:rPr>
        <w:t> </w:t>
      </w:r>
      <w:r>
        <w:rPr/>
        <w:t>Andersons</w:t>
      </w:r>
      <w:r>
        <w:rPr>
          <w:spacing w:val="40"/>
        </w:rPr>
        <w:t> </w:t>
      </w:r>
      <w:r>
        <w:rPr/>
        <w:t>J,</w:t>
      </w:r>
      <w:r>
        <w:rPr>
          <w:spacing w:val="40"/>
        </w:rPr>
        <w:t> </w:t>
      </w:r>
      <w:r>
        <w:rPr/>
        <w:t>and</w:t>
      </w:r>
      <w:r>
        <w:rPr>
          <w:spacing w:val="40"/>
        </w:rPr>
        <w:t> </w:t>
      </w:r>
      <w:r>
        <w:rPr/>
        <w:t>Wallstrom</w:t>
      </w:r>
      <w:r>
        <w:rPr>
          <w:spacing w:val="40"/>
        </w:rPr>
        <w:t> </w:t>
      </w:r>
      <w:r>
        <w:rPr/>
        <w:t>L</w:t>
      </w:r>
      <w:r>
        <w:rPr>
          <w:spacing w:val="40"/>
        </w:rPr>
        <w:t> </w:t>
      </w:r>
      <w:r>
        <w:rPr/>
        <w:t>(2003).</w:t>
      </w:r>
      <w:r>
        <w:rPr>
          <w:spacing w:val="40"/>
        </w:rPr>
        <w:t> </w:t>
      </w:r>
      <w:r>
        <w:rPr/>
        <w:t>Strength</w:t>
      </w:r>
      <w:r>
        <w:rPr>
          <w:spacing w:val="40"/>
        </w:rPr>
        <w:t> </w:t>
      </w:r>
      <w:r>
        <w:rPr/>
        <w:t>and</w:t>
      </w:r>
      <w:r>
        <w:rPr>
          <w:spacing w:val="40"/>
        </w:rPr>
        <w:t> </w:t>
      </w:r>
      <w:r>
        <w:rPr/>
        <w:t>Adhesion</w:t>
      </w:r>
      <w:r>
        <w:rPr>
          <w:spacing w:val="40"/>
        </w:rPr>
        <w:t> </w:t>
      </w:r>
      <w:r>
        <w:rPr/>
        <w:t>Characteristics</w:t>
      </w:r>
      <w:r>
        <w:rPr>
          <w:spacing w:val="40"/>
        </w:rPr>
        <w:t> </w:t>
      </w:r>
      <w:r>
        <w:rPr/>
        <w:t>of Elementary</w:t>
      </w:r>
      <w:r>
        <w:rPr>
          <w:spacing w:val="40"/>
        </w:rPr>
        <w:t> </w:t>
      </w:r>
      <w:r>
        <w:rPr/>
        <w:t>Flax</w:t>
      </w:r>
      <w:r>
        <w:rPr>
          <w:spacing w:val="40"/>
        </w:rPr>
        <w:t> </w:t>
      </w:r>
      <w:r>
        <w:rPr/>
        <w:t>Fibres</w:t>
      </w:r>
      <w:r>
        <w:rPr>
          <w:spacing w:val="40"/>
        </w:rPr>
        <w:t> </w:t>
      </w:r>
      <w:r>
        <w:rPr/>
        <w:t>with</w:t>
      </w:r>
      <w:r>
        <w:rPr>
          <w:spacing w:val="40"/>
        </w:rPr>
        <w:t> </w:t>
      </w:r>
      <w:r>
        <w:rPr/>
        <w:t>Different</w:t>
      </w:r>
      <w:r>
        <w:rPr>
          <w:spacing w:val="40"/>
        </w:rPr>
        <w:t> </w:t>
      </w:r>
      <w:r>
        <w:rPr/>
        <w:t>Surface</w:t>
      </w:r>
      <w:r>
        <w:rPr>
          <w:spacing w:val="40"/>
        </w:rPr>
        <w:t> </w:t>
      </w:r>
      <w:r>
        <w:rPr/>
        <w:t>Treatments,</w:t>
      </w:r>
      <w:r>
        <w:rPr>
          <w:spacing w:val="40"/>
        </w:rPr>
        <w:t>  </w:t>
      </w:r>
      <w:r>
        <w:rPr/>
        <w:t>Composites</w:t>
      </w:r>
      <w:r>
        <w:rPr>
          <w:spacing w:val="40"/>
        </w:rPr>
        <w:t> </w:t>
      </w:r>
      <w:r>
        <w:rPr/>
        <w:t>Part</w:t>
      </w:r>
      <w:r>
        <w:rPr>
          <w:spacing w:val="40"/>
        </w:rPr>
        <w:t> </w:t>
      </w:r>
      <w:r>
        <w:rPr/>
        <w:t>A:</w:t>
      </w:r>
      <w:r>
        <w:rPr>
          <w:spacing w:val="40"/>
        </w:rPr>
        <w:t> </w:t>
      </w:r>
      <w:r>
        <w:rPr>
          <w:i/>
        </w:rPr>
        <w:t>Applied Science and Manufacturing, </w:t>
      </w:r>
      <w:r>
        <w:rPr/>
        <w:t>Vol. 34, no. 7, pp. 603</w:t>
      </w:r>
      <w:r>
        <w:rPr>
          <w:spacing w:val="40"/>
        </w:rPr>
        <w:t> </w:t>
      </w:r>
      <w:r>
        <w:rPr/>
        <w:t>612, 2003.</w:t>
      </w:r>
    </w:p>
    <w:p>
      <w:pPr>
        <w:pStyle w:val="BodyText"/>
      </w:pPr>
    </w:p>
    <w:p>
      <w:pPr>
        <w:pStyle w:val="BodyText"/>
      </w:pPr>
    </w:p>
    <w:p>
      <w:pPr>
        <w:pStyle w:val="BodyText"/>
        <w:ind w:left="1060" w:right="1438" w:hanging="720"/>
        <w:jc w:val="both"/>
      </w:pPr>
      <w:r>
        <w:rPr/>
        <w:t>John,</w:t>
      </w:r>
      <w:r>
        <w:rPr>
          <w:spacing w:val="-9"/>
        </w:rPr>
        <w:t> </w:t>
      </w:r>
      <w:r>
        <w:rPr/>
        <w:t>M.J.</w:t>
      </w:r>
      <w:r>
        <w:rPr>
          <w:spacing w:val="-9"/>
        </w:rPr>
        <w:t> </w:t>
      </w:r>
      <w:r>
        <w:rPr/>
        <w:t>and</w:t>
      </w:r>
      <w:r>
        <w:rPr>
          <w:spacing w:val="-9"/>
        </w:rPr>
        <w:t> </w:t>
      </w:r>
      <w:r>
        <w:rPr/>
        <w:t>Anandjiwala,</w:t>
      </w:r>
      <w:r>
        <w:rPr>
          <w:spacing w:val="-9"/>
        </w:rPr>
        <w:t> </w:t>
      </w:r>
      <w:r>
        <w:rPr/>
        <w:t>R.D.</w:t>
      </w:r>
      <w:r>
        <w:rPr>
          <w:spacing w:val="-9"/>
        </w:rPr>
        <w:t> </w:t>
      </w:r>
      <w:r>
        <w:rPr/>
        <w:t>(2008)</w:t>
      </w:r>
      <w:r>
        <w:rPr>
          <w:spacing w:val="-10"/>
        </w:rPr>
        <w:t> </w:t>
      </w:r>
      <w:r>
        <w:rPr/>
        <w:t>Recent</w:t>
      </w:r>
      <w:r>
        <w:rPr>
          <w:spacing w:val="-9"/>
        </w:rPr>
        <w:t> </w:t>
      </w:r>
      <w:r>
        <w:rPr/>
        <w:t>Developments</w:t>
      </w:r>
      <w:r>
        <w:rPr>
          <w:spacing w:val="-9"/>
        </w:rPr>
        <w:t> </w:t>
      </w:r>
      <w:r>
        <w:rPr/>
        <w:t>in</w:t>
      </w:r>
      <w:r>
        <w:rPr>
          <w:spacing w:val="-9"/>
        </w:rPr>
        <w:t> </w:t>
      </w:r>
      <w:r>
        <w:rPr/>
        <w:t>Chemical</w:t>
      </w:r>
      <w:r>
        <w:rPr>
          <w:spacing w:val="-9"/>
        </w:rPr>
        <w:t> </w:t>
      </w:r>
      <w:r>
        <w:rPr/>
        <w:t>Modification</w:t>
      </w:r>
      <w:r>
        <w:rPr>
          <w:spacing w:val="-9"/>
        </w:rPr>
        <w:t> </w:t>
      </w:r>
      <w:r>
        <w:rPr/>
        <w:t>and Characterization of</w:t>
      </w:r>
      <w:r>
        <w:rPr>
          <w:spacing w:val="-1"/>
        </w:rPr>
        <w:t> </w:t>
      </w:r>
      <w:r>
        <w:rPr/>
        <w:t>Natural Fibre-reinforced Composites. </w:t>
      </w:r>
      <w:r>
        <w:rPr>
          <w:i/>
        </w:rPr>
        <w:t>Polymer Composites </w:t>
      </w:r>
      <w:r>
        <w:rPr/>
        <w:t>29 (2), </w:t>
      </w:r>
      <w:r>
        <w:rPr>
          <w:spacing w:val="-2"/>
        </w:rPr>
        <w:t>187-207.</w:t>
      </w:r>
    </w:p>
    <w:p>
      <w:pPr>
        <w:pStyle w:val="BodyText"/>
      </w:pPr>
    </w:p>
    <w:p>
      <w:pPr>
        <w:pStyle w:val="BodyText"/>
      </w:pPr>
    </w:p>
    <w:p>
      <w:pPr>
        <w:spacing w:before="0"/>
        <w:ind w:left="1180" w:right="2160" w:hanging="840"/>
        <w:jc w:val="left"/>
        <w:rPr>
          <w:sz w:val="24"/>
        </w:rPr>
      </w:pPr>
      <w:r>
        <w:rPr>
          <w:sz w:val="24"/>
        </w:rPr>
        <w:t>Johnsy</w:t>
      </w:r>
      <w:r>
        <w:rPr>
          <w:spacing w:val="-12"/>
          <w:sz w:val="24"/>
        </w:rPr>
        <w:t> </w:t>
      </w:r>
      <w:r>
        <w:rPr>
          <w:sz w:val="24"/>
        </w:rPr>
        <w:t>George,</w:t>
      </w:r>
      <w:r>
        <w:rPr>
          <w:spacing w:val="-5"/>
          <w:sz w:val="24"/>
        </w:rPr>
        <w:t> </w:t>
      </w:r>
      <w:r>
        <w:rPr>
          <w:sz w:val="24"/>
        </w:rPr>
        <w:t>S.N</w:t>
      </w:r>
      <w:r>
        <w:rPr>
          <w:spacing w:val="-6"/>
          <w:sz w:val="24"/>
        </w:rPr>
        <w:t> </w:t>
      </w:r>
      <w:r>
        <w:rPr>
          <w:sz w:val="24"/>
        </w:rPr>
        <w:t>Sabapathi</w:t>
      </w:r>
      <w:r>
        <w:rPr>
          <w:spacing w:val="-5"/>
          <w:sz w:val="24"/>
        </w:rPr>
        <w:t> </w:t>
      </w:r>
      <w:r>
        <w:rPr>
          <w:sz w:val="24"/>
        </w:rPr>
        <w:t>(2015).</w:t>
      </w:r>
      <w:r>
        <w:rPr>
          <w:spacing w:val="-5"/>
          <w:sz w:val="24"/>
        </w:rPr>
        <w:t> </w:t>
      </w:r>
      <w:r>
        <w:rPr>
          <w:sz w:val="24"/>
        </w:rPr>
        <w:t>Cellulose</w:t>
      </w:r>
      <w:r>
        <w:rPr>
          <w:spacing w:val="-6"/>
          <w:sz w:val="24"/>
        </w:rPr>
        <w:t> </w:t>
      </w:r>
      <w:r>
        <w:rPr>
          <w:sz w:val="24"/>
        </w:rPr>
        <w:t>Nanocrystals:</w:t>
      </w:r>
      <w:r>
        <w:rPr>
          <w:spacing w:val="-5"/>
          <w:sz w:val="24"/>
        </w:rPr>
        <w:t> </w:t>
      </w:r>
      <w:r>
        <w:rPr>
          <w:sz w:val="24"/>
        </w:rPr>
        <w:t>Synthesis,</w:t>
      </w:r>
      <w:r>
        <w:rPr>
          <w:spacing w:val="-3"/>
          <w:sz w:val="24"/>
        </w:rPr>
        <w:t> </w:t>
      </w:r>
      <w:r>
        <w:rPr>
          <w:sz w:val="24"/>
        </w:rPr>
        <w:t>Functional Properties, and Applications. </w:t>
      </w:r>
      <w:r>
        <w:rPr>
          <w:i/>
          <w:sz w:val="24"/>
        </w:rPr>
        <w:t>Nanotechnology, Science and Applications</w:t>
      </w:r>
      <w:r>
        <w:rPr>
          <w:sz w:val="24"/>
        </w:rPr>
        <w:t>.2015:8 45</w:t>
      </w:r>
      <w:r>
        <w:rPr>
          <w:spacing w:val="40"/>
          <w:sz w:val="24"/>
        </w:rPr>
        <w:t> </w:t>
      </w:r>
      <w:r>
        <w:rPr>
          <w:sz w:val="24"/>
        </w:rPr>
        <w:t>54</w:t>
      </w:r>
    </w:p>
    <w:p>
      <w:pPr>
        <w:pStyle w:val="BodyText"/>
        <w:spacing w:before="202"/>
        <w:ind w:left="1180" w:right="1440" w:hanging="840"/>
        <w:jc w:val="both"/>
      </w:pPr>
      <w:r>
        <w:rPr/>
        <w:t>Jonoobi, M, Harun, J, Mishra, M and Oksman, K. (2015). Chemical Composition, Crystallinity and Thermal Degradation of Bleached and Unbleached Kenaf Bast (Hibiscus Cannabinus) Pulp and Nanofibre. </w:t>
      </w:r>
      <w:r>
        <w:rPr>
          <w:i/>
        </w:rPr>
        <w:t>BioResources </w:t>
      </w:r>
      <w:r>
        <w:rPr/>
        <w:t>, 4, 626</w:t>
      </w:r>
      <w:r>
        <w:rPr>
          <w:spacing w:val="40"/>
        </w:rPr>
        <w:t> </w:t>
      </w:r>
      <w:r>
        <w:rPr/>
        <w:t>639.</w:t>
      </w:r>
    </w:p>
    <w:p>
      <w:pPr>
        <w:spacing w:after="0"/>
        <w:jc w:val="both"/>
        <w:sectPr>
          <w:pgSz w:w="11910" w:h="16840"/>
          <w:pgMar w:header="0" w:footer="970" w:top="1340" w:bottom="1160" w:left="1100" w:right="0"/>
        </w:sectPr>
      </w:pPr>
    </w:p>
    <w:p>
      <w:pPr>
        <w:spacing w:before="69"/>
        <w:ind w:left="1060" w:right="1393" w:hanging="720"/>
        <w:jc w:val="left"/>
        <w:rPr>
          <w:sz w:val="24"/>
        </w:rPr>
      </w:pPr>
      <w:r>
        <w:rPr>
          <w:sz w:val="24"/>
        </w:rPr>
        <w:t>Kalia, S., Kaith, B.S. (2011) </w:t>
      </w:r>
      <w:r>
        <w:rPr>
          <w:i/>
          <w:sz w:val="24"/>
        </w:rPr>
        <w:t>Cellulose Fibres: Bio- and Nano-Polymer Composites; Green</w:t>
      </w:r>
      <w:r>
        <w:rPr>
          <w:i/>
          <w:spacing w:val="80"/>
          <w:sz w:val="24"/>
        </w:rPr>
        <w:t> </w:t>
      </w:r>
      <w:r>
        <w:rPr>
          <w:i/>
          <w:sz w:val="24"/>
        </w:rPr>
        <w:t>Chemistry and Technology. </w:t>
      </w:r>
      <w:r>
        <w:rPr>
          <w:sz w:val="24"/>
        </w:rPr>
        <w:t>Berlin: Springer.</w:t>
      </w:r>
    </w:p>
    <w:p>
      <w:pPr>
        <w:pStyle w:val="BodyText"/>
      </w:pPr>
    </w:p>
    <w:p>
      <w:pPr>
        <w:pStyle w:val="BodyText"/>
        <w:ind w:left="1180" w:right="2160" w:hanging="840"/>
      </w:pPr>
      <w:r>
        <w:rPr/>
        <w:t>Kalia,</w:t>
      </w:r>
      <w:r>
        <w:rPr>
          <w:spacing w:val="-4"/>
        </w:rPr>
        <w:t> </w:t>
      </w:r>
      <w:r>
        <w:rPr/>
        <w:t>S.,</w:t>
      </w:r>
      <w:r>
        <w:rPr>
          <w:spacing w:val="-4"/>
        </w:rPr>
        <w:t> </w:t>
      </w:r>
      <w:r>
        <w:rPr/>
        <w:t>Boufi,</w:t>
      </w:r>
      <w:r>
        <w:rPr>
          <w:spacing w:val="-4"/>
        </w:rPr>
        <w:t> </w:t>
      </w:r>
      <w:r>
        <w:rPr/>
        <w:t>S.,</w:t>
      </w:r>
      <w:r>
        <w:rPr>
          <w:spacing w:val="-4"/>
        </w:rPr>
        <w:t> </w:t>
      </w:r>
      <w:r>
        <w:rPr/>
        <w:t>Celli,</w:t>
      </w:r>
      <w:r>
        <w:rPr>
          <w:spacing w:val="-4"/>
        </w:rPr>
        <w:t> </w:t>
      </w:r>
      <w:r>
        <w:rPr/>
        <w:t>A.,</w:t>
      </w:r>
      <w:r>
        <w:rPr>
          <w:spacing w:val="-4"/>
        </w:rPr>
        <w:t> </w:t>
      </w:r>
      <w:r>
        <w:rPr/>
        <w:t>&amp;</w:t>
      </w:r>
      <w:r>
        <w:rPr>
          <w:spacing w:val="-6"/>
        </w:rPr>
        <w:t> </w:t>
      </w:r>
      <w:r>
        <w:rPr/>
        <w:t>Kango,</w:t>
      </w:r>
      <w:r>
        <w:rPr>
          <w:spacing w:val="-4"/>
        </w:rPr>
        <w:t> </w:t>
      </w:r>
      <w:r>
        <w:rPr/>
        <w:t>S.</w:t>
      </w:r>
      <w:r>
        <w:rPr>
          <w:spacing w:val="-4"/>
        </w:rPr>
        <w:t> </w:t>
      </w:r>
      <w:r>
        <w:rPr/>
        <w:t>(2014).</w:t>
      </w:r>
      <w:r>
        <w:rPr>
          <w:spacing w:val="-2"/>
        </w:rPr>
        <w:t> </w:t>
      </w:r>
      <w:r>
        <w:rPr/>
        <w:t>Nanofibrillated</w:t>
      </w:r>
      <w:r>
        <w:rPr>
          <w:spacing w:val="-4"/>
        </w:rPr>
        <w:t> </w:t>
      </w:r>
      <w:r>
        <w:rPr/>
        <w:t>Cellulose:</w:t>
      </w:r>
      <w:r>
        <w:rPr>
          <w:spacing w:val="-4"/>
        </w:rPr>
        <w:t> </w:t>
      </w:r>
      <w:r>
        <w:rPr/>
        <w:t>Surface Modification and Potential Applications. </w:t>
      </w:r>
      <w:r>
        <w:rPr>
          <w:i/>
        </w:rPr>
        <w:t>Colloid and Polymer Science</w:t>
      </w:r>
      <w:r>
        <w:rPr/>
        <w:t>, 292(1), 5-31.</w:t>
      </w:r>
    </w:p>
    <w:p>
      <w:pPr>
        <w:pStyle w:val="BodyText"/>
      </w:pPr>
    </w:p>
    <w:p>
      <w:pPr>
        <w:pStyle w:val="BodyText"/>
        <w:tabs>
          <w:tab w:pos="8319" w:val="left" w:leader="none"/>
        </w:tabs>
        <w:ind w:left="1180" w:right="1499" w:hanging="840"/>
      </w:pPr>
      <w:r>
        <w:rPr/>
        <w:t>Khalilh</w:t>
      </w:r>
      <w:r>
        <w:rPr>
          <w:spacing w:val="40"/>
        </w:rPr>
        <w:t> </w:t>
      </w:r>
      <w:r>
        <w:rPr/>
        <w:t>H.</w:t>
      </w:r>
      <w:r>
        <w:rPr>
          <w:spacing w:val="40"/>
        </w:rPr>
        <w:t> </w:t>
      </w:r>
      <w:r>
        <w:rPr/>
        <w:t>P.</w:t>
      </w:r>
      <w:r>
        <w:rPr>
          <w:spacing w:val="40"/>
        </w:rPr>
        <w:t> </w:t>
      </w:r>
      <w:r>
        <w:rPr/>
        <w:t>S.</w:t>
      </w:r>
      <w:r>
        <w:rPr>
          <w:spacing w:val="40"/>
        </w:rPr>
        <w:t> </w:t>
      </w:r>
      <w:r>
        <w:rPr/>
        <w:t>A.,</w:t>
      </w:r>
      <w:r>
        <w:rPr>
          <w:spacing w:val="40"/>
        </w:rPr>
        <w:t> </w:t>
      </w:r>
      <w:r>
        <w:rPr/>
        <w:t>Alwani</w:t>
      </w:r>
      <w:r>
        <w:rPr>
          <w:spacing w:val="40"/>
        </w:rPr>
        <w:t> </w:t>
      </w:r>
      <w:r>
        <w:rPr/>
        <w:t>S.M,</w:t>
      </w:r>
      <w:r>
        <w:rPr>
          <w:spacing w:val="40"/>
        </w:rPr>
        <w:t> </w:t>
      </w:r>
      <w:r>
        <w:rPr/>
        <w:t>and</w:t>
      </w:r>
      <w:r>
        <w:rPr>
          <w:spacing w:val="40"/>
        </w:rPr>
        <w:t> </w:t>
      </w:r>
      <w:r>
        <w:rPr/>
        <w:t>Omar,</w:t>
      </w:r>
      <w:r>
        <w:rPr>
          <w:spacing w:val="40"/>
        </w:rPr>
        <w:t> </w:t>
      </w:r>
      <w:r>
        <w:rPr/>
        <w:t>A.K.M</w:t>
      </w:r>
      <w:r>
        <w:rPr>
          <w:spacing w:val="40"/>
        </w:rPr>
        <w:t> </w:t>
      </w:r>
      <w:r>
        <w:rPr/>
        <w:t>(2006).</w:t>
      </w:r>
      <w:r>
        <w:rPr>
          <w:spacing w:val="40"/>
        </w:rPr>
        <w:t> </w:t>
      </w:r>
      <w:r>
        <w:rPr/>
        <w:t>Distribution</w:t>
      </w:r>
      <w:r>
        <w:rPr>
          <w:spacing w:val="40"/>
        </w:rPr>
        <w:t> </w:t>
      </w:r>
      <w:r>
        <w:rPr/>
        <w:t>and</w:t>
      </w:r>
      <w:r>
        <w:rPr>
          <w:spacing w:val="40"/>
        </w:rPr>
        <w:t> </w:t>
      </w:r>
      <w:r>
        <w:rPr/>
        <w:t>Cell</w:t>
      </w:r>
      <w:r>
        <w:rPr>
          <w:spacing w:val="40"/>
        </w:rPr>
        <w:t> </w:t>
      </w:r>
      <w:r>
        <w:rPr/>
        <w:t>Wall Structure of Malaysian pPant Waste fFbers. </w:t>
      </w:r>
      <w:r>
        <w:rPr>
          <w:i/>
        </w:rPr>
        <w:t>BioResources, </w:t>
      </w:r>
      <w:r>
        <w:rPr/>
        <w:t>Vol. 1, pp.</w:t>
        <w:tab/>
        <w:t>220</w:t>
      </w:r>
      <w:r>
        <w:rPr>
          <w:spacing w:val="40"/>
        </w:rPr>
        <w:t> </w:t>
      </w:r>
      <w:r>
        <w:rPr/>
        <w:t>232,</w:t>
      </w:r>
    </w:p>
    <w:p>
      <w:pPr>
        <w:pStyle w:val="BodyText"/>
      </w:pPr>
    </w:p>
    <w:p>
      <w:pPr>
        <w:pStyle w:val="BodyText"/>
        <w:ind w:left="1180" w:right="1434" w:hanging="840"/>
        <w:jc w:val="both"/>
      </w:pPr>
      <w:r>
        <w:rPr>
          <w:color w:val="231F1F"/>
        </w:rPr>
        <w:t>Kasim</w:t>
      </w:r>
      <w:r>
        <w:rPr>
          <w:color w:val="231F1F"/>
          <w:spacing w:val="-2"/>
        </w:rPr>
        <w:t> </w:t>
      </w:r>
      <w:r>
        <w:rPr>
          <w:color w:val="231F1F"/>
        </w:rPr>
        <w:t>A.</w:t>
      </w:r>
      <w:r>
        <w:rPr>
          <w:color w:val="231F1F"/>
          <w:spacing w:val="-2"/>
        </w:rPr>
        <w:t> </w:t>
      </w:r>
      <w:r>
        <w:rPr>
          <w:color w:val="231F1F"/>
        </w:rPr>
        <w:t>N.,</w:t>
      </w:r>
      <w:r>
        <w:rPr>
          <w:color w:val="231F1F"/>
          <w:spacing w:val="-2"/>
        </w:rPr>
        <w:t> </w:t>
      </w:r>
      <w:r>
        <w:rPr>
          <w:color w:val="231F1F"/>
        </w:rPr>
        <w:t>Selamat</w:t>
      </w:r>
      <w:r>
        <w:rPr>
          <w:color w:val="231F1F"/>
          <w:spacing w:val="-2"/>
        </w:rPr>
        <w:t> </w:t>
      </w:r>
      <w:r>
        <w:rPr>
          <w:color w:val="231F1F"/>
        </w:rPr>
        <w:t>M. Z., Aznan</w:t>
      </w:r>
      <w:r>
        <w:rPr>
          <w:color w:val="231F1F"/>
          <w:spacing w:val="-2"/>
        </w:rPr>
        <w:t> </w:t>
      </w:r>
      <w:r>
        <w:rPr>
          <w:color w:val="231F1F"/>
        </w:rPr>
        <w:t>N.,</w:t>
      </w:r>
      <w:r>
        <w:rPr>
          <w:color w:val="231F1F"/>
          <w:spacing w:val="-2"/>
        </w:rPr>
        <w:t> </w:t>
      </w:r>
      <w:r>
        <w:rPr>
          <w:color w:val="231F1F"/>
        </w:rPr>
        <w:t>Sahadan</w:t>
      </w:r>
      <w:r>
        <w:rPr>
          <w:color w:val="231F1F"/>
          <w:spacing w:val="-2"/>
        </w:rPr>
        <w:t> </w:t>
      </w:r>
      <w:r>
        <w:rPr>
          <w:color w:val="231F1F"/>
        </w:rPr>
        <w:t>S.N.,</w:t>
      </w:r>
      <w:r>
        <w:rPr>
          <w:color w:val="231F1F"/>
          <w:spacing w:val="-2"/>
        </w:rPr>
        <w:t> </w:t>
      </w:r>
      <w:r>
        <w:rPr>
          <w:color w:val="231F1F"/>
        </w:rPr>
        <w:t>Daud</w:t>
      </w:r>
      <w:r>
        <w:rPr>
          <w:color w:val="231F1F"/>
          <w:spacing w:val="-2"/>
        </w:rPr>
        <w:t> </w:t>
      </w:r>
      <w:r>
        <w:rPr>
          <w:color w:val="231F1F"/>
        </w:rPr>
        <w:t>M. A.</w:t>
      </w:r>
      <w:r>
        <w:rPr>
          <w:color w:val="231F1F"/>
          <w:spacing w:val="-2"/>
        </w:rPr>
        <w:t> </w:t>
      </w:r>
      <w:r>
        <w:rPr>
          <w:color w:val="231F1F"/>
        </w:rPr>
        <w:t>M.,</w:t>
      </w:r>
      <w:r>
        <w:rPr>
          <w:color w:val="231F1F"/>
          <w:spacing w:val="-2"/>
        </w:rPr>
        <w:t> </w:t>
      </w:r>
      <w:r>
        <w:rPr>
          <w:color w:val="231F1F"/>
        </w:rPr>
        <w:t>Jumaidin</w:t>
      </w:r>
      <w:r>
        <w:rPr>
          <w:color w:val="231F1F"/>
          <w:spacing w:val="-2"/>
        </w:rPr>
        <w:t> </w:t>
      </w:r>
      <w:r>
        <w:rPr>
          <w:color w:val="231F1F"/>
        </w:rPr>
        <w:t>R.,</w:t>
      </w:r>
      <w:r>
        <w:rPr>
          <w:color w:val="231F1F"/>
          <w:spacing w:val="-1"/>
        </w:rPr>
        <w:t> </w:t>
      </w:r>
      <w:r>
        <w:rPr>
          <w:color w:val="231F1F"/>
        </w:rPr>
        <w:t>Salleh</w:t>
      </w:r>
      <w:r>
        <w:rPr>
          <w:color w:val="231F1F"/>
          <w:spacing w:val="-2"/>
        </w:rPr>
        <w:t> </w:t>
      </w:r>
      <w:r>
        <w:rPr>
          <w:color w:val="231F1F"/>
        </w:rPr>
        <w:t>S. (2015). Effect of Pineapple Leaf Fibre Loading on the Mechanical Properties of Pineapple Leaf fFber</w:t>
      </w:r>
      <w:r>
        <w:rPr>
          <w:color w:val="231F1F"/>
          <w:spacing w:val="80"/>
        </w:rPr>
        <w:t> </w:t>
      </w:r>
      <w:r>
        <w:rPr>
          <w:color w:val="231F1F"/>
        </w:rPr>
        <w:t>Polypropylene Composite. </w:t>
      </w:r>
      <w:r>
        <w:rPr>
          <w:i/>
          <w:color w:val="231F1F"/>
        </w:rPr>
        <w:t>Journal Teknologi</w:t>
      </w:r>
      <w:r>
        <w:rPr>
          <w:color w:val="231F1F"/>
        </w:rPr>
        <w:t>, 77, 117 123. </w:t>
      </w:r>
      <w:r>
        <w:rPr>
          <w:spacing w:val="-2"/>
        </w:rPr>
        <w:t>https://doi.org/10.11113/jt.v77.6617</w:t>
      </w:r>
    </w:p>
    <w:p>
      <w:pPr>
        <w:pStyle w:val="BodyText"/>
      </w:pPr>
    </w:p>
    <w:p>
      <w:pPr>
        <w:pStyle w:val="BodyText"/>
        <w:spacing w:before="1"/>
        <w:ind w:left="1180" w:right="832" w:hanging="840"/>
      </w:pPr>
      <w:r>
        <w:rPr/>
        <w:t>Kengkhetkit</w:t>
      </w:r>
      <w:r>
        <w:rPr>
          <w:spacing w:val="-11"/>
        </w:rPr>
        <w:t> </w:t>
      </w:r>
      <w:r>
        <w:rPr/>
        <w:t>N,</w:t>
      </w:r>
      <w:r>
        <w:rPr>
          <w:spacing w:val="-11"/>
        </w:rPr>
        <w:t> </w:t>
      </w:r>
      <w:r>
        <w:rPr/>
        <w:t>Amornsakchai</w:t>
      </w:r>
      <w:r>
        <w:rPr>
          <w:spacing w:val="-11"/>
        </w:rPr>
        <w:t> </w:t>
      </w:r>
      <w:r>
        <w:rPr/>
        <w:t>T.</w:t>
      </w:r>
      <w:r>
        <w:rPr>
          <w:spacing w:val="-11"/>
        </w:rPr>
        <w:t> </w:t>
      </w:r>
      <w:r>
        <w:rPr/>
        <w:t>(2014).</w:t>
      </w:r>
      <w:r>
        <w:rPr>
          <w:spacing w:val="-11"/>
        </w:rPr>
        <w:t> </w:t>
      </w:r>
      <w:r>
        <w:rPr/>
        <w:t>A</w:t>
      </w:r>
      <w:r>
        <w:rPr>
          <w:spacing w:val="-12"/>
        </w:rPr>
        <w:t> </w:t>
      </w:r>
      <w:r>
        <w:rPr/>
        <w:t>New</w:t>
      </w:r>
      <w:r>
        <w:rPr>
          <w:spacing w:val="-9"/>
        </w:rPr>
        <w:t> </w:t>
      </w:r>
      <w:r>
        <w:rPr/>
        <w:t>Approach</w:t>
      </w:r>
      <w:r>
        <w:rPr>
          <w:spacing w:val="-11"/>
        </w:rPr>
        <w:t> </w:t>
      </w:r>
      <w:r>
        <w:rPr/>
        <w:t>to</w:t>
      </w:r>
      <w:r>
        <w:rPr>
          <w:spacing w:val="80"/>
        </w:rPr>
        <w:t>   </w:t>
      </w:r>
      <w:r>
        <w:rPr/>
        <w:t>Greening</w:t>
      </w:r>
      <w:r>
        <w:rPr>
          <w:spacing w:val="80"/>
        </w:rPr>
        <w:t>   </w:t>
      </w:r>
      <w:r>
        <w:rPr/>
        <w:t>Plastic</w:t>
      </w:r>
      <w:r>
        <w:rPr>
          <w:spacing w:val="-12"/>
        </w:rPr>
        <w:t> </w:t>
      </w:r>
      <w:r>
        <w:rPr/>
        <w:t>Composites Using Pineapple Leaf Waste for Performance and Cost Effectiveness. Materials and</w:t>
      </w:r>
      <w:r>
        <w:rPr>
          <w:spacing w:val="40"/>
        </w:rPr>
        <w:t> </w:t>
      </w:r>
      <w:r>
        <w:rPr/>
        <w:t>Design, 55:292-9.</w:t>
      </w:r>
    </w:p>
    <w:p>
      <w:pPr>
        <w:pStyle w:val="BodyText"/>
        <w:spacing w:before="276"/>
        <w:ind w:left="1180" w:right="1436" w:hanging="840"/>
        <w:jc w:val="both"/>
      </w:pPr>
      <w:r>
        <w:rPr>
          <w:color w:val="231F1F"/>
        </w:rPr>
        <w:t>Kaewpirom S., Worrarat C.: Preparation and Properties of Pineapple Leaf Fibre Reinforced Poly(lactic acid) green composites. Fibres and Polymers, 15, 1469 1477 (2014). </w:t>
      </w:r>
      <w:r>
        <w:rPr>
          <w:spacing w:val="-2"/>
        </w:rPr>
        <w:t>https://doi.org/10.1007/s12221-014-1469-0</w:t>
      </w:r>
    </w:p>
    <w:p>
      <w:pPr>
        <w:pStyle w:val="BodyText"/>
      </w:pPr>
    </w:p>
    <w:p>
      <w:pPr>
        <w:pStyle w:val="BodyText"/>
        <w:ind w:left="1180" w:right="1433" w:hanging="840"/>
        <w:jc w:val="both"/>
      </w:pPr>
      <w:r>
        <w:rPr/>
        <w:t>Kimura, F., Kimura, T., Tamura, M., Hirai, A., Ikuno, M. and Horii, F. (2005).</w:t>
      </w:r>
      <w:r>
        <w:rPr>
          <w:spacing w:val="80"/>
        </w:rPr>
        <w:t> </w:t>
      </w:r>
      <w:r>
        <w:rPr/>
        <w:t>Magnetic Alignment of Chiral Nematic Phase of Cellulose Microfibril Suspension </w:t>
      </w:r>
      <w:r>
        <w:rPr>
          <w:i/>
        </w:rPr>
        <w:t>Langmuir</w:t>
      </w:r>
      <w:r>
        <w:rPr/>
        <w:t>, 21 (5): 2034</w:t>
      </w:r>
      <w:r>
        <w:rPr>
          <w:spacing w:val="40"/>
        </w:rPr>
        <w:t> </w:t>
      </w:r>
      <w:r>
        <w:rPr/>
        <w:t>2037.</w:t>
      </w:r>
    </w:p>
    <w:p>
      <w:pPr>
        <w:pStyle w:val="BodyText"/>
      </w:pPr>
    </w:p>
    <w:p>
      <w:pPr>
        <w:pStyle w:val="BodyText"/>
        <w:ind w:left="1180" w:right="1441" w:hanging="840"/>
        <w:jc w:val="both"/>
      </w:pPr>
      <w:r>
        <w:rPr/>
        <w:t>Klemm D, Heublein B, Fink HP, Bohn A. (2005). Cellulose: Fscinating Biopolymer and Sustainable Raw Material. </w:t>
      </w:r>
      <w:r>
        <w:rPr>
          <w:i/>
        </w:rPr>
        <w:t>Angew Chem Int Ed</w:t>
      </w:r>
      <w:r>
        <w:rPr/>
        <w:t>. 2005;44:3358</w:t>
      </w:r>
      <w:r>
        <w:rPr>
          <w:spacing w:val="40"/>
        </w:rPr>
        <w:t> </w:t>
      </w:r>
      <w:r>
        <w:rPr/>
        <w:t>3393.</w:t>
      </w:r>
    </w:p>
    <w:p>
      <w:pPr>
        <w:pStyle w:val="BodyText"/>
      </w:pPr>
    </w:p>
    <w:p>
      <w:pPr>
        <w:pStyle w:val="BodyText"/>
        <w:ind w:left="1151" w:right="1435" w:hanging="812"/>
        <w:jc w:val="both"/>
      </w:pPr>
      <w:r>
        <w:rPr/>
        <w:t>Leao, A., Cherian, B., Narine, S., Souza, S., Sain, M., and Thomas, S. (2015). The use of Pineapple Leaf Fibres (PALFs) as Reinforcements in Composites. Biofibre Reinforcements. </w:t>
      </w:r>
      <w:r>
        <w:rPr>
          <w:i/>
        </w:rPr>
        <w:t>Composite Materials</w:t>
      </w:r>
      <w:r>
        <w:rPr/>
        <w:t>, 211-235.</w:t>
      </w:r>
    </w:p>
    <w:p>
      <w:pPr>
        <w:pStyle w:val="BodyText"/>
      </w:pPr>
    </w:p>
    <w:p>
      <w:pPr>
        <w:pStyle w:val="BodyText"/>
        <w:ind w:left="1060" w:right="1435" w:hanging="720"/>
        <w:jc w:val="both"/>
      </w:pPr>
      <w:r>
        <w:rPr/>
        <w:t>Li Y., Mai Y.W. and Ye L. (2000). Sisal Fibre and its Composites: A Review of Recent Developments,</w:t>
      </w:r>
      <w:r>
        <w:rPr>
          <w:spacing w:val="40"/>
        </w:rPr>
        <w:t> </w:t>
      </w:r>
      <w:r>
        <w:rPr>
          <w:i/>
        </w:rPr>
        <w:t>Composites Science and Technology</w:t>
      </w:r>
      <w:r>
        <w:rPr/>
        <w:t>, vol. 60, no. 11, pp. 2037</w:t>
      </w:r>
      <w:r>
        <w:rPr>
          <w:spacing w:val="40"/>
        </w:rPr>
        <w:t> </w:t>
      </w:r>
      <w:r>
        <w:rPr/>
        <w:t>2055, </w:t>
      </w:r>
      <w:r>
        <w:rPr>
          <w:spacing w:val="-2"/>
        </w:rPr>
        <w:t>2000.</w:t>
      </w:r>
    </w:p>
    <w:p>
      <w:pPr>
        <w:pStyle w:val="BodyText"/>
      </w:pPr>
    </w:p>
    <w:p>
      <w:pPr>
        <w:pStyle w:val="BodyText"/>
        <w:ind w:left="1060" w:right="1440" w:hanging="622"/>
        <w:jc w:val="both"/>
      </w:pPr>
      <w:r>
        <w:rPr/>
        <w:t>Lopattananon N, Panawarangkul K, Sahakaro K, Ellis B. (2006). Performance of Pineapple Leaf fibre Natural Rubber Composites: The Effect of Fibre surface Treatments. </w:t>
      </w:r>
      <w:r>
        <w:rPr>
          <w:i/>
        </w:rPr>
        <w:t>Journal of Applied Polymer Science, </w:t>
      </w:r>
      <w:r>
        <w:rPr/>
        <w:t>102, 1974-84.</w:t>
      </w:r>
    </w:p>
    <w:p>
      <w:pPr>
        <w:pStyle w:val="BodyText"/>
      </w:pPr>
    </w:p>
    <w:p>
      <w:pPr>
        <w:pStyle w:val="BodyText"/>
        <w:ind w:left="1060" w:right="1435" w:hanging="622"/>
        <w:jc w:val="both"/>
      </w:pPr>
      <w:r>
        <w:rPr/>
        <w:t>Lopattananon</w:t>
      </w:r>
      <w:r>
        <w:rPr>
          <w:spacing w:val="-7"/>
        </w:rPr>
        <w:t> </w:t>
      </w:r>
      <w:r>
        <w:rPr/>
        <w:t>N,</w:t>
      </w:r>
      <w:r>
        <w:rPr>
          <w:spacing w:val="-7"/>
        </w:rPr>
        <w:t> </w:t>
      </w:r>
      <w:r>
        <w:rPr/>
        <w:t>Payae</w:t>
      </w:r>
      <w:r>
        <w:rPr>
          <w:spacing w:val="-5"/>
        </w:rPr>
        <w:t> </w:t>
      </w:r>
      <w:r>
        <w:rPr/>
        <w:t>Y,</w:t>
      </w:r>
      <w:r>
        <w:rPr>
          <w:spacing w:val="-7"/>
        </w:rPr>
        <w:t> </w:t>
      </w:r>
      <w:r>
        <w:rPr/>
        <w:t>Seadan</w:t>
      </w:r>
      <w:r>
        <w:rPr>
          <w:spacing w:val="-7"/>
        </w:rPr>
        <w:t> </w:t>
      </w:r>
      <w:r>
        <w:rPr/>
        <w:t>M.</w:t>
      </w:r>
      <w:r>
        <w:rPr>
          <w:spacing w:val="80"/>
        </w:rPr>
        <w:t> </w:t>
      </w:r>
      <w:r>
        <w:rPr/>
        <w:t>(2008).</w:t>
      </w:r>
      <w:r>
        <w:rPr>
          <w:spacing w:val="-4"/>
        </w:rPr>
        <w:t> </w:t>
      </w:r>
      <w:r>
        <w:rPr/>
        <w:t>Influence</w:t>
      </w:r>
      <w:r>
        <w:rPr>
          <w:spacing w:val="-8"/>
        </w:rPr>
        <w:t> </w:t>
      </w:r>
      <w:r>
        <w:rPr/>
        <w:t>of</w:t>
      </w:r>
      <w:r>
        <w:rPr>
          <w:spacing w:val="-5"/>
        </w:rPr>
        <w:t> </w:t>
      </w:r>
      <w:r>
        <w:rPr/>
        <w:t>Fibre</w:t>
      </w:r>
      <w:r>
        <w:rPr>
          <w:spacing w:val="-7"/>
        </w:rPr>
        <w:t> </w:t>
      </w:r>
      <w:r>
        <w:rPr/>
        <w:t>Modification</w:t>
      </w:r>
      <w:r>
        <w:rPr>
          <w:spacing w:val="-7"/>
        </w:rPr>
        <w:t> </w:t>
      </w:r>
      <w:r>
        <w:rPr/>
        <w:t>on</w:t>
      </w:r>
      <w:r>
        <w:rPr>
          <w:spacing w:val="-4"/>
        </w:rPr>
        <w:t> </w:t>
      </w:r>
      <w:r>
        <w:rPr/>
        <w:t>Interfacial Adhesion and Mechanical Properties of Pineapple Leaf Fibre-Epoxy Composites. </w:t>
      </w:r>
      <w:r>
        <w:rPr>
          <w:i/>
        </w:rPr>
        <w:t>Journal of Applied Polymer Science, </w:t>
      </w:r>
      <w:r>
        <w:rPr/>
        <w:t>110, 433-43.</w:t>
      </w:r>
    </w:p>
    <w:p>
      <w:pPr>
        <w:pStyle w:val="BodyText"/>
      </w:pPr>
    </w:p>
    <w:p>
      <w:pPr>
        <w:pStyle w:val="BodyText"/>
        <w:ind w:left="1180" w:right="1436" w:hanging="840"/>
        <w:jc w:val="both"/>
      </w:pPr>
      <w:r>
        <w:rPr/>
        <w:t>Lavoine, N., Desloges, I., Dufresne, A. and Bras, J. (2013). Microfibrillated Cellulose</w:t>
      </w:r>
      <w:r>
        <w:rPr>
          <w:spacing w:val="80"/>
        </w:rPr>
        <w:t> </w:t>
      </w:r>
      <w:r>
        <w:rPr/>
        <w:t>Its Barrier Properties and Applications in Cellulosic Materials: A Review.</w:t>
      </w:r>
      <w:r>
        <w:rPr>
          <w:spacing w:val="40"/>
        </w:rPr>
        <w:t> </w:t>
      </w:r>
      <w:r>
        <w:rPr>
          <w:i/>
        </w:rPr>
        <w:t>Carbohydrate Polymers, </w:t>
      </w:r>
      <w:r>
        <w:rPr/>
        <w:t>90 (2): 735</w:t>
      </w:r>
      <w:r>
        <w:rPr>
          <w:spacing w:val="80"/>
        </w:rPr>
        <w:t> </w:t>
      </w:r>
      <w:r>
        <w:rPr/>
        <w:t>764.</w:t>
      </w:r>
    </w:p>
    <w:p>
      <w:pPr>
        <w:spacing w:after="0"/>
        <w:jc w:val="both"/>
        <w:sectPr>
          <w:pgSz w:w="11910" w:h="16840"/>
          <w:pgMar w:header="0" w:footer="970" w:top="1620" w:bottom="1160" w:left="1100" w:right="0"/>
        </w:sectPr>
      </w:pPr>
    </w:p>
    <w:p>
      <w:pPr>
        <w:pStyle w:val="BodyText"/>
        <w:tabs>
          <w:tab w:pos="3198" w:val="left" w:leader="none"/>
          <w:tab w:pos="5346" w:val="left" w:leader="none"/>
          <w:tab w:pos="7263" w:val="left" w:leader="none"/>
          <w:tab w:pos="8890" w:val="left" w:leader="none"/>
        </w:tabs>
        <w:spacing w:before="69"/>
        <w:ind w:left="1180" w:right="1393" w:hanging="840"/>
      </w:pPr>
      <w:r>
        <w:rPr/>
        <w:t>Liu,</w:t>
      </w:r>
      <w:r>
        <w:rPr>
          <w:spacing w:val="80"/>
        </w:rPr>
        <w:t> </w:t>
      </w:r>
      <w:r>
        <w:rPr/>
        <w:t>W.,</w:t>
      </w:r>
      <w:r>
        <w:rPr>
          <w:spacing w:val="80"/>
        </w:rPr>
        <w:t> </w:t>
      </w:r>
      <w:r>
        <w:rPr/>
        <w:t>Misra,</w:t>
      </w:r>
      <w:r>
        <w:rPr>
          <w:spacing w:val="80"/>
        </w:rPr>
        <w:t> </w:t>
      </w:r>
      <w:r>
        <w:rPr/>
        <w:t>M.,</w:t>
      </w:r>
      <w:r>
        <w:rPr>
          <w:spacing w:val="80"/>
        </w:rPr>
        <w:t> </w:t>
      </w:r>
      <w:r>
        <w:rPr/>
        <w:t>Askeland,</w:t>
      </w:r>
      <w:r>
        <w:rPr>
          <w:spacing w:val="80"/>
        </w:rPr>
        <w:t> </w:t>
      </w:r>
      <w:r>
        <w:rPr/>
        <w:t>P.,</w:t>
      </w:r>
      <w:r>
        <w:rPr>
          <w:spacing w:val="80"/>
        </w:rPr>
        <w:t> </w:t>
      </w:r>
      <w:r>
        <w:rPr/>
        <w:t>Drzal,</w:t>
      </w:r>
      <w:r>
        <w:rPr>
          <w:spacing w:val="80"/>
        </w:rPr>
        <w:t> </w:t>
      </w:r>
      <w:r>
        <w:rPr/>
        <w:t>L.</w:t>
      </w:r>
      <w:r>
        <w:rPr>
          <w:spacing w:val="80"/>
        </w:rPr>
        <w:t> </w:t>
      </w:r>
      <w:r>
        <w:rPr/>
        <w:t>T.,</w:t>
      </w:r>
      <w:r>
        <w:rPr>
          <w:spacing w:val="80"/>
        </w:rPr>
        <w:t> </w:t>
      </w:r>
      <w:r>
        <w:rPr/>
        <w:t>and</w:t>
      </w:r>
      <w:r>
        <w:rPr>
          <w:spacing w:val="80"/>
        </w:rPr>
        <w:t> </w:t>
      </w:r>
      <w:r>
        <w:rPr/>
        <w:t>Mohanty,</w:t>
      </w:r>
      <w:r>
        <w:rPr>
          <w:spacing w:val="80"/>
        </w:rPr>
        <w:t> </w:t>
      </w:r>
      <w:r>
        <w:rPr/>
        <w:t>A.</w:t>
      </w:r>
      <w:r>
        <w:rPr>
          <w:spacing w:val="80"/>
        </w:rPr>
        <w:t> </w:t>
      </w:r>
      <w:r>
        <w:rPr/>
        <w:t>K.</w:t>
      </w:r>
      <w:r>
        <w:rPr>
          <w:spacing w:val="80"/>
        </w:rPr>
        <w:t> </w:t>
      </w:r>
      <w:r>
        <w:rPr/>
        <w:t>(2005).</w:t>
      </w:r>
      <w:r>
        <w:rPr>
          <w:spacing w:val="80"/>
        </w:rPr>
        <w:t> </w:t>
      </w:r>
      <w:r>
        <w:rPr/>
        <w:t>Green Composites</w:t>
      </w:r>
      <w:r>
        <w:rPr>
          <w:spacing w:val="40"/>
        </w:rPr>
        <w:t> </w:t>
      </w:r>
      <w:r>
        <w:rPr/>
        <w:t>from</w:t>
      </w:r>
      <w:r>
        <w:rPr>
          <w:spacing w:val="40"/>
        </w:rPr>
        <w:t> </w:t>
      </w:r>
      <w:r>
        <w:rPr/>
        <w:t>Soy</w:t>
      </w:r>
      <w:r>
        <w:rPr>
          <w:spacing w:val="40"/>
        </w:rPr>
        <w:t> </w:t>
      </w:r>
      <w:r>
        <w:rPr/>
        <w:t>Based</w:t>
      </w:r>
      <w:r>
        <w:rPr>
          <w:spacing w:val="40"/>
        </w:rPr>
        <w:t> </w:t>
      </w:r>
      <w:r>
        <w:rPr/>
        <w:t>Plastic</w:t>
      </w:r>
      <w:r>
        <w:rPr>
          <w:spacing w:val="40"/>
        </w:rPr>
        <w:t> </w:t>
      </w:r>
      <w:r>
        <w:rPr/>
        <w:t>and</w:t>
      </w:r>
      <w:r>
        <w:rPr>
          <w:spacing w:val="40"/>
        </w:rPr>
        <w:t> </w:t>
      </w:r>
      <w:r>
        <w:rPr/>
        <w:t>Pineapple</w:t>
      </w:r>
      <w:r>
        <w:rPr>
          <w:spacing w:val="40"/>
        </w:rPr>
        <w:t> </w:t>
      </w:r>
      <w:r>
        <w:rPr/>
        <w:t>Leaf</w:t>
      </w:r>
      <w:r>
        <w:rPr>
          <w:spacing w:val="40"/>
        </w:rPr>
        <w:t> </w:t>
      </w:r>
      <w:r>
        <w:rPr/>
        <w:t>Fibre:</w:t>
      </w:r>
      <w:r>
        <w:rPr>
          <w:spacing w:val="40"/>
        </w:rPr>
        <w:t> </w:t>
      </w:r>
      <w:r>
        <w:rPr/>
        <w:t>Fabrication</w:t>
      </w:r>
      <w:r>
        <w:rPr>
          <w:spacing w:val="40"/>
        </w:rPr>
        <w:t> </w:t>
      </w:r>
      <w:r>
        <w:rPr/>
        <w:t>and</w:t>
      </w:r>
      <w:r>
        <w:rPr>
          <w:spacing w:val="40"/>
        </w:rPr>
        <w:t> </w:t>
      </w:r>
      <w:r>
        <w:rPr>
          <w:spacing w:val="-2"/>
        </w:rPr>
        <w:t>Properties</w:t>
      </w:r>
      <w:r>
        <w:rPr/>
        <w:tab/>
      </w:r>
      <w:r>
        <w:rPr>
          <w:spacing w:val="-2"/>
        </w:rPr>
        <w:t>Evaluation.</w:t>
      </w:r>
      <w:r>
        <w:rPr/>
        <w:tab/>
      </w:r>
      <w:r>
        <w:rPr>
          <w:i/>
          <w:spacing w:val="-2"/>
        </w:rPr>
        <w:t>Polymer</w:t>
      </w:r>
      <w:r>
        <w:rPr>
          <w:spacing w:val="-2"/>
        </w:rPr>
        <w:t>,</w:t>
      </w:r>
      <w:r>
        <w:rPr/>
        <w:tab/>
      </w:r>
      <w:r>
        <w:rPr>
          <w:spacing w:val="-2"/>
        </w:rPr>
        <w:t>46(8),</w:t>
      </w:r>
      <w:r>
        <w:rPr/>
        <w:tab/>
      </w:r>
      <w:r>
        <w:rPr>
          <w:spacing w:val="-4"/>
        </w:rPr>
        <w:t>2710 </w:t>
      </w:r>
      <w:r>
        <w:rPr>
          <w:spacing w:val="-2"/>
        </w:rPr>
        <w:t>2721.doi:10.1016/j.polymer.2005.01.027</w:t>
      </w:r>
    </w:p>
    <w:p>
      <w:pPr>
        <w:pStyle w:val="BodyText"/>
      </w:pPr>
    </w:p>
    <w:p>
      <w:pPr>
        <w:pStyle w:val="BodyText"/>
        <w:ind w:left="1180" w:right="1393" w:hanging="840"/>
      </w:pPr>
      <w:r>
        <w:rPr/>
        <w:t>Liu,</w:t>
      </w:r>
      <w:r>
        <w:rPr>
          <w:spacing w:val="-3"/>
        </w:rPr>
        <w:t> </w:t>
      </w:r>
      <w:r>
        <w:rPr/>
        <w:t>D.,</w:t>
      </w:r>
      <w:r>
        <w:rPr>
          <w:spacing w:val="-3"/>
        </w:rPr>
        <w:t> </w:t>
      </w:r>
      <w:r>
        <w:rPr/>
        <w:t>Chen,</w:t>
      </w:r>
      <w:r>
        <w:rPr>
          <w:spacing w:val="-3"/>
        </w:rPr>
        <w:t> </w:t>
      </w:r>
      <w:r>
        <w:rPr/>
        <w:t>X.,</w:t>
      </w:r>
      <w:r>
        <w:rPr>
          <w:spacing w:val="-1"/>
        </w:rPr>
        <w:t> </w:t>
      </w:r>
      <w:r>
        <w:rPr/>
        <w:t>Yue,</w:t>
      </w:r>
      <w:r>
        <w:rPr>
          <w:spacing w:val="-1"/>
        </w:rPr>
        <w:t> </w:t>
      </w:r>
      <w:r>
        <w:rPr/>
        <w:t>Y.,</w:t>
      </w:r>
      <w:r>
        <w:rPr>
          <w:spacing w:val="-3"/>
        </w:rPr>
        <w:t> </w:t>
      </w:r>
      <w:r>
        <w:rPr/>
        <w:t>Chen,</w:t>
      </w:r>
      <w:r>
        <w:rPr>
          <w:spacing w:val="-3"/>
        </w:rPr>
        <w:t> </w:t>
      </w:r>
      <w:r>
        <w:rPr/>
        <w:t>M.</w:t>
      </w:r>
      <w:r>
        <w:rPr>
          <w:spacing w:val="-3"/>
        </w:rPr>
        <w:t> </w:t>
      </w:r>
      <w:r>
        <w:rPr/>
        <w:t>and</w:t>
      </w:r>
      <w:r>
        <w:rPr>
          <w:spacing w:val="-3"/>
        </w:rPr>
        <w:t> </w:t>
      </w:r>
      <w:r>
        <w:rPr/>
        <w:t>Wu,</w:t>
      </w:r>
      <w:r>
        <w:rPr>
          <w:spacing w:val="-3"/>
        </w:rPr>
        <w:t> </w:t>
      </w:r>
      <w:r>
        <w:rPr/>
        <w:t>Q.</w:t>
      </w:r>
      <w:r>
        <w:rPr>
          <w:spacing w:val="-3"/>
        </w:rPr>
        <w:t> </w:t>
      </w:r>
      <w:r>
        <w:rPr/>
        <w:t>(2011).</w:t>
      </w:r>
      <w:r>
        <w:rPr>
          <w:spacing w:val="-3"/>
        </w:rPr>
        <w:t> </w:t>
      </w:r>
      <w:r>
        <w:rPr/>
        <w:t>Structure</w:t>
      </w:r>
      <w:r>
        <w:rPr>
          <w:spacing w:val="-2"/>
        </w:rPr>
        <w:t> </w:t>
      </w:r>
      <w:r>
        <w:rPr/>
        <w:t>and</w:t>
      </w:r>
      <w:r>
        <w:rPr>
          <w:spacing w:val="-3"/>
        </w:rPr>
        <w:t> </w:t>
      </w:r>
      <w:r>
        <w:rPr/>
        <w:t>Rheology</w:t>
      </w:r>
      <w:r>
        <w:rPr>
          <w:spacing w:val="-8"/>
        </w:rPr>
        <w:t> </w:t>
      </w:r>
      <w:r>
        <w:rPr/>
        <w:t>of Nanocrystalline Cellulose. Carbohydrate Polymers, 84: 316</w:t>
      </w:r>
      <w:r>
        <w:rPr>
          <w:spacing w:val="40"/>
        </w:rPr>
        <w:t> </w:t>
      </w:r>
      <w:r>
        <w:rPr/>
        <w:t>322.</w:t>
      </w:r>
    </w:p>
    <w:p>
      <w:pPr>
        <w:pStyle w:val="BodyText"/>
      </w:pPr>
    </w:p>
    <w:p>
      <w:pPr>
        <w:pStyle w:val="BodyText"/>
      </w:pPr>
    </w:p>
    <w:p>
      <w:pPr>
        <w:pStyle w:val="BodyText"/>
        <w:ind w:left="1060" w:right="1435" w:hanging="720"/>
        <w:jc w:val="both"/>
      </w:pPr>
      <w:r>
        <w:rPr/>
        <w:t>Mahardika</w:t>
      </w:r>
      <w:r>
        <w:rPr>
          <w:spacing w:val="40"/>
        </w:rPr>
        <w:t> </w:t>
      </w:r>
      <w:r>
        <w:rPr/>
        <w:t>Melbi</w:t>
      </w:r>
      <w:r>
        <w:rPr>
          <w:spacing w:val="40"/>
        </w:rPr>
        <w:t> </w:t>
      </w:r>
      <w:r>
        <w:rPr/>
        <w:t>,</w:t>
      </w:r>
      <w:r>
        <w:rPr>
          <w:spacing w:val="40"/>
        </w:rPr>
        <w:t> </w:t>
      </w:r>
      <w:r>
        <w:rPr/>
        <w:t>Hairul</w:t>
      </w:r>
      <w:r>
        <w:rPr>
          <w:spacing w:val="40"/>
        </w:rPr>
        <w:t> </w:t>
      </w:r>
      <w:r>
        <w:rPr/>
        <w:t>Abral,</w:t>
      </w:r>
      <w:r>
        <w:rPr>
          <w:spacing w:val="40"/>
        </w:rPr>
        <w:t> </w:t>
      </w:r>
      <w:r>
        <w:rPr/>
        <w:t>Anwar</w:t>
      </w:r>
      <w:r>
        <w:rPr>
          <w:spacing w:val="40"/>
        </w:rPr>
        <w:t> </w:t>
      </w:r>
      <w:r>
        <w:rPr/>
        <w:t>Kasim,</w:t>
      </w:r>
      <w:r>
        <w:rPr>
          <w:spacing w:val="40"/>
        </w:rPr>
        <w:t> </w:t>
      </w:r>
      <w:r>
        <w:rPr/>
        <w:t>Syukri</w:t>
      </w:r>
      <w:r>
        <w:rPr>
          <w:spacing w:val="40"/>
        </w:rPr>
        <w:t> </w:t>
      </w:r>
      <w:r>
        <w:rPr/>
        <w:t>Arief</w:t>
      </w:r>
      <w:r>
        <w:rPr>
          <w:spacing w:val="40"/>
        </w:rPr>
        <w:t> </w:t>
      </w:r>
      <w:r>
        <w:rPr/>
        <w:t>and</w:t>
      </w:r>
      <w:r>
        <w:rPr>
          <w:spacing w:val="40"/>
        </w:rPr>
        <w:t> </w:t>
      </w:r>
      <w:r>
        <w:rPr/>
        <w:t>Mochamad</w:t>
      </w:r>
      <w:r>
        <w:rPr>
          <w:spacing w:val="40"/>
        </w:rPr>
        <w:t> </w:t>
      </w:r>
      <w:r>
        <w:rPr/>
        <w:t>Asrofi. (2018).</w:t>
      </w:r>
      <w:r>
        <w:rPr>
          <w:spacing w:val="-3"/>
        </w:rPr>
        <w:t> </w:t>
      </w:r>
      <w:r>
        <w:rPr/>
        <w:t>Production of Nanocellulose from Pineapple Leaf Fibres via High-Shear Homogenization and Ultrasonicatio. retrived from </w:t>
      </w:r>
      <w:hyperlink r:id="rId199">
        <w:r>
          <w:rPr/>
          <w:t>www.mdpi.com/journal/fibres</w:t>
        </w:r>
      </w:hyperlink>
      <w:r>
        <w:rPr/>
        <w:t> on 6th July, 2019. </w:t>
      </w:r>
      <w:r>
        <w:rPr>
          <w:i/>
        </w:rPr>
        <w:t>Fibres </w:t>
      </w:r>
      <w:r>
        <w:rPr/>
        <w:t>6, 28; doi:10.3390/fib6020028</w:t>
      </w:r>
    </w:p>
    <w:p>
      <w:pPr>
        <w:pStyle w:val="BodyText"/>
      </w:pPr>
    </w:p>
    <w:p>
      <w:pPr>
        <w:pStyle w:val="BodyText"/>
        <w:spacing w:before="1"/>
        <w:ind w:left="340"/>
        <w:jc w:val="both"/>
      </w:pPr>
      <w:r>
        <w:rPr/>
        <w:t>Mahmood</w:t>
      </w:r>
      <w:r>
        <w:rPr>
          <w:spacing w:val="-4"/>
        </w:rPr>
        <w:t> </w:t>
      </w:r>
      <w:r>
        <w:rPr/>
        <w:t>Zahed,</w:t>
      </w:r>
      <w:r>
        <w:rPr>
          <w:spacing w:val="-2"/>
        </w:rPr>
        <w:t> </w:t>
      </w:r>
      <w:r>
        <w:rPr/>
        <w:t>Muhammad</w:t>
      </w:r>
      <w:r>
        <w:rPr>
          <w:spacing w:val="-2"/>
        </w:rPr>
        <w:t> </w:t>
      </w:r>
      <w:r>
        <w:rPr/>
        <w:t>Yameen,</w:t>
      </w:r>
      <w:r>
        <w:rPr>
          <w:spacing w:val="-1"/>
        </w:rPr>
        <w:t> </w:t>
      </w:r>
      <w:r>
        <w:rPr/>
        <w:t>Muhammad</w:t>
      </w:r>
      <w:r>
        <w:rPr>
          <w:spacing w:val="-2"/>
        </w:rPr>
        <w:t> </w:t>
      </w:r>
      <w:r>
        <w:rPr/>
        <w:t>Jahangeer,</w:t>
      </w:r>
      <w:r>
        <w:rPr>
          <w:spacing w:val="-2"/>
        </w:rPr>
        <w:t> </w:t>
      </w:r>
      <w:r>
        <w:rPr/>
        <w:t>Muhammad</w:t>
      </w:r>
      <w:r>
        <w:rPr>
          <w:spacing w:val="-1"/>
        </w:rPr>
        <w:t> </w:t>
      </w:r>
      <w:r>
        <w:rPr>
          <w:spacing w:val="-2"/>
        </w:rPr>
        <w:t>Riaz,</w:t>
      </w:r>
    </w:p>
    <w:p>
      <w:pPr>
        <w:pStyle w:val="BodyText"/>
        <w:tabs>
          <w:tab w:pos="8319" w:val="left" w:leader="none"/>
        </w:tabs>
        <w:ind w:left="760" w:right="1575" w:firstLine="420"/>
      </w:pPr>
      <w:r>
        <w:rPr/>
        <w:t>Abdul Ghaffar and Irum Javid (2018). Lignin as Natural Antioxidant</w:t>
        <w:tab/>
      </w:r>
      <w:r>
        <w:rPr>
          <w:spacing w:val="-2"/>
        </w:rPr>
        <w:t>Capacity. </w:t>
      </w:r>
      <w:hyperlink r:id="rId200">
        <w:r>
          <w:rPr>
            <w:spacing w:val="-2"/>
          </w:rPr>
          <w:t>http://www.intechopen.com/books/lignin-trends-and-applications</w:t>
        </w:r>
      </w:hyperlink>
    </w:p>
    <w:p>
      <w:pPr>
        <w:pStyle w:val="BodyText"/>
        <w:spacing w:before="276"/>
        <w:ind w:left="340"/>
        <w:jc w:val="both"/>
      </w:pPr>
      <w:r>
        <w:rPr/>
        <w:t>Mashego,</w:t>
      </w:r>
      <w:r>
        <w:rPr>
          <w:spacing w:val="-3"/>
        </w:rPr>
        <w:t> </w:t>
      </w:r>
      <w:r>
        <w:rPr/>
        <w:t>Ditiro</w:t>
      </w:r>
      <w:r>
        <w:rPr>
          <w:spacing w:val="-2"/>
        </w:rPr>
        <w:t> </w:t>
      </w:r>
      <w:r>
        <w:rPr/>
        <w:t>Victor</w:t>
      </w:r>
      <w:r>
        <w:rPr>
          <w:spacing w:val="-4"/>
        </w:rPr>
        <w:t> </w:t>
      </w:r>
      <w:r>
        <w:rPr/>
        <w:t>(2016).</w:t>
      </w:r>
      <w:r>
        <w:rPr>
          <w:spacing w:val="-2"/>
        </w:rPr>
        <w:t> </w:t>
      </w:r>
      <w:r>
        <w:rPr/>
        <w:t>Preparation,</w:t>
      </w:r>
      <w:r>
        <w:rPr>
          <w:spacing w:val="-1"/>
        </w:rPr>
        <w:t> </w:t>
      </w:r>
      <w:r>
        <w:rPr/>
        <w:t>Isolation</w:t>
      </w:r>
      <w:r>
        <w:rPr>
          <w:spacing w:val="-3"/>
        </w:rPr>
        <w:t> </w:t>
      </w:r>
      <w:r>
        <w:rPr/>
        <w:t>And</w:t>
      </w:r>
      <w:r>
        <w:rPr>
          <w:spacing w:val="-2"/>
        </w:rPr>
        <w:t> </w:t>
      </w:r>
      <w:r>
        <w:rPr/>
        <w:t>Characterization</w:t>
      </w:r>
      <w:r>
        <w:rPr>
          <w:spacing w:val="-2"/>
        </w:rPr>
        <w:t> </w:t>
      </w:r>
      <w:r>
        <w:rPr>
          <w:spacing w:val="-5"/>
        </w:rPr>
        <w:t>of</w:t>
      </w:r>
    </w:p>
    <w:p>
      <w:pPr>
        <w:spacing w:before="0"/>
        <w:ind w:left="760" w:right="1436" w:firstLine="420"/>
        <w:jc w:val="both"/>
        <w:rPr>
          <w:sz w:val="24"/>
        </w:rPr>
      </w:pPr>
      <w:r>
        <w:rPr>
          <w:sz w:val="24"/>
        </w:rPr>
        <w:t>Nanocellulose from Sugarcane Bagasse. </w:t>
      </w:r>
      <w:r>
        <w:rPr>
          <w:i/>
          <w:sz w:val="24"/>
        </w:rPr>
        <w:t>Master of Applied Sciences In</w:t>
      </w:r>
      <w:r>
        <w:rPr>
          <w:i/>
          <w:spacing w:val="80"/>
          <w:w w:val="150"/>
          <w:sz w:val="24"/>
        </w:rPr>
        <w:t> </w:t>
      </w:r>
      <w:r>
        <w:rPr>
          <w:i/>
          <w:sz w:val="24"/>
        </w:rPr>
        <w:t>Chemistry Faculty</w:t>
      </w:r>
      <w:r>
        <w:rPr>
          <w:i/>
          <w:spacing w:val="-3"/>
          <w:sz w:val="24"/>
        </w:rPr>
        <w:t> </w:t>
      </w:r>
      <w:r>
        <w:rPr>
          <w:i/>
          <w:sz w:val="24"/>
        </w:rPr>
        <w:t>of</w:t>
      </w:r>
      <w:r>
        <w:rPr>
          <w:i/>
          <w:spacing w:val="-2"/>
          <w:sz w:val="24"/>
        </w:rPr>
        <w:t> </w:t>
      </w:r>
      <w:r>
        <w:rPr>
          <w:i/>
          <w:sz w:val="24"/>
        </w:rPr>
        <w:t>Applied</w:t>
      </w:r>
      <w:r>
        <w:rPr>
          <w:i/>
          <w:spacing w:val="-2"/>
          <w:sz w:val="24"/>
        </w:rPr>
        <w:t> </w:t>
      </w:r>
      <w:r>
        <w:rPr>
          <w:i/>
          <w:sz w:val="24"/>
        </w:rPr>
        <w:t>Sciences</w:t>
      </w:r>
      <w:r>
        <w:rPr>
          <w:i/>
          <w:spacing w:val="-2"/>
          <w:sz w:val="24"/>
        </w:rPr>
        <w:t> </w:t>
      </w:r>
      <w:r>
        <w:rPr>
          <w:i/>
          <w:sz w:val="24"/>
        </w:rPr>
        <w:t>at</w:t>
      </w:r>
      <w:r>
        <w:rPr>
          <w:i/>
          <w:spacing w:val="-2"/>
          <w:sz w:val="24"/>
        </w:rPr>
        <w:t> </w:t>
      </w:r>
      <w:r>
        <w:rPr>
          <w:i/>
          <w:sz w:val="24"/>
        </w:rPr>
        <w:t>the</w:t>
      </w:r>
      <w:r>
        <w:rPr>
          <w:i/>
          <w:spacing w:val="-3"/>
          <w:sz w:val="24"/>
        </w:rPr>
        <w:t> </w:t>
      </w:r>
      <w:r>
        <w:rPr>
          <w:i/>
          <w:sz w:val="24"/>
        </w:rPr>
        <w:t>Durban</w:t>
      </w:r>
      <w:r>
        <w:rPr>
          <w:i/>
          <w:spacing w:val="-2"/>
          <w:sz w:val="24"/>
        </w:rPr>
        <w:t> </w:t>
      </w:r>
      <w:r>
        <w:rPr>
          <w:i/>
          <w:sz w:val="24"/>
        </w:rPr>
        <w:t>University</w:t>
      </w:r>
      <w:r>
        <w:rPr>
          <w:i/>
          <w:spacing w:val="-3"/>
          <w:sz w:val="24"/>
        </w:rPr>
        <w:t> </w:t>
      </w:r>
      <w:r>
        <w:rPr>
          <w:i/>
          <w:sz w:val="24"/>
        </w:rPr>
        <w:t>of</w:t>
      </w:r>
      <w:r>
        <w:rPr>
          <w:i/>
          <w:spacing w:val="80"/>
          <w:w w:val="150"/>
          <w:sz w:val="24"/>
        </w:rPr>
        <w:t> </w:t>
      </w:r>
      <w:r>
        <w:rPr>
          <w:i/>
          <w:sz w:val="24"/>
        </w:rPr>
        <w:t>Technology,</w:t>
      </w:r>
      <w:r>
        <w:rPr>
          <w:i/>
          <w:spacing w:val="80"/>
          <w:w w:val="150"/>
          <w:sz w:val="24"/>
        </w:rPr>
        <w:t> </w:t>
      </w:r>
      <w:r>
        <w:rPr>
          <w:i/>
          <w:sz w:val="24"/>
        </w:rPr>
        <w:t>Chemistry Department</w:t>
      </w:r>
      <w:r>
        <w:rPr>
          <w:sz w:val="24"/>
        </w:rPr>
        <w:t>, Durban, South Africa</w:t>
      </w:r>
    </w:p>
    <w:p>
      <w:pPr>
        <w:pStyle w:val="BodyText"/>
      </w:pPr>
    </w:p>
    <w:p>
      <w:pPr>
        <w:pStyle w:val="BodyText"/>
      </w:pPr>
    </w:p>
    <w:p>
      <w:pPr>
        <w:pStyle w:val="BodyText"/>
        <w:ind w:left="1180" w:right="1436" w:hanging="840"/>
        <w:jc w:val="both"/>
      </w:pPr>
      <w:r>
        <w:rPr/>
        <w:t>Mohammed Layth , M. N. M. Ansari, Grace Pua, Mohammad Jawaid and M. Saiful Islam (2015). A Review on Natural Fibre Reinforced Polymer Composite and Its Applications. Hindawi Publishing Corporation. </w:t>
      </w:r>
      <w:r>
        <w:rPr>
          <w:i/>
        </w:rPr>
        <w:t>International Journal of Polymer Science. </w:t>
      </w:r>
      <w:r>
        <w:rPr/>
        <w:t>Volume 2015, Article ID 243947, 15 pages </w:t>
      </w:r>
      <w:hyperlink r:id="rId201">
        <w:r>
          <w:rPr>
            <w:spacing w:val="-2"/>
          </w:rPr>
          <w:t>http://dx.doi.org/10.1155/2015/243947</w:t>
        </w:r>
      </w:hyperlink>
    </w:p>
    <w:p>
      <w:pPr>
        <w:pStyle w:val="BodyText"/>
      </w:pPr>
    </w:p>
    <w:p>
      <w:pPr>
        <w:pStyle w:val="BodyText"/>
        <w:ind w:left="340"/>
      </w:pPr>
      <w:r>
        <w:rPr/>
        <w:t>Mallick</w:t>
      </w:r>
      <w:r>
        <w:rPr>
          <w:spacing w:val="18"/>
        </w:rPr>
        <w:t> </w:t>
      </w:r>
      <w:r>
        <w:rPr/>
        <w:t>,</w:t>
      </w:r>
      <w:r>
        <w:rPr>
          <w:spacing w:val="19"/>
        </w:rPr>
        <w:t> </w:t>
      </w:r>
      <w:r>
        <w:rPr/>
        <w:t>P.K.</w:t>
      </w:r>
      <w:r>
        <w:rPr>
          <w:spacing w:val="18"/>
        </w:rPr>
        <w:t> </w:t>
      </w:r>
      <w:r>
        <w:rPr/>
        <w:t>(2008).</w:t>
      </w:r>
      <w:r>
        <w:rPr>
          <w:spacing w:val="21"/>
        </w:rPr>
        <w:t> </w:t>
      </w:r>
      <w:r>
        <w:rPr/>
        <w:t>Fibre-Reinforced</w:t>
      </w:r>
      <w:r>
        <w:rPr>
          <w:spacing w:val="19"/>
        </w:rPr>
        <w:t> </w:t>
      </w:r>
      <w:r>
        <w:rPr/>
        <w:t>Composites:</w:t>
      </w:r>
      <w:r>
        <w:rPr>
          <w:spacing w:val="18"/>
        </w:rPr>
        <w:t> </w:t>
      </w:r>
      <w:r>
        <w:rPr/>
        <w:t>Materials,</w:t>
      </w:r>
      <w:r>
        <w:rPr>
          <w:spacing w:val="19"/>
        </w:rPr>
        <w:t> </w:t>
      </w:r>
      <w:r>
        <w:rPr/>
        <w:t>Manufacturing, and</w:t>
      </w:r>
      <w:r>
        <w:rPr>
          <w:spacing w:val="19"/>
        </w:rPr>
        <w:t> </w:t>
      </w:r>
      <w:r>
        <w:rPr>
          <w:spacing w:val="-2"/>
        </w:rPr>
        <w:t>Design,</w:t>
      </w:r>
    </w:p>
    <w:p>
      <w:pPr>
        <w:spacing w:before="0"/>
        <w:ind w:left="1180" w:right="0" w:firstLine="0"/>
        <w:jc w:val="left"/>
        <w:rPr>
          <w:sz w:val="24"/>
        </w:rPr>
      </w:pPr>
      <w:r>
        <w:rPr>
          <w:i/>
          <w:sz w:val="24"/>
        </w:rPr>
        <w:t>CRC</w:t>
      </w:r>
      <w:r>
        <w:rPr>
          <w:i/>
          <w:spacing w:val="-2"/>
          <w:sz w:val="24"/>
        </w:rPr>
        <w:t> </w:t>
      </w:r>
      <w:r>
        <w:rPr>
          <w:i/>
          <w:sz w:val="24"/>
        </w:rPr>
        <w:t>Press</w:t>
      </w:r>
      <w:r>
        <w:rPr>
          <w:sz w:val="24"/>
        </w:rPr>
        <w:t>,</w:t>
      </w:r>
      <w:r>
        <w:rPr>
          <w:spacing w:val="-2"/>
          <w:sz w:val="24"/>
        </w:rPr>
        <w:t> </w:t>
      </w:r>
      <w:r>
        <w:rPr>
          <w:sz w:val="24"/>
        </w:rPr>
        <w:t>New</w:t>
      </w:r>
      <w:r>
        <w:rPr>
          <w:spacing w:val="-2"/>
          <w:sz w:val="24"/>
        </w:rPr>
        <w:t> </w:t>
      </w:r>
      <w:r>
        <w:rPr>
          <w:sz w:val="24"/>
        </w:rPr>
        <w:t>York, NY,</w:t>
      </w:r>
      <w:r>
        <w:rPr>
          <w:spacing w:val="-2"/>
          <w:sz w:val="24"/>
        </w:rPr>
        <w:t> </w:t>
      </w:r>
      <w:r>
        <w:rPr>
          <w:sz w:val="24"/>
        </w:rPr>
        <w:t>USA,</w:t>
      </w:r>
      <w:r>
        <w:rPr>
          <w:spacing w:val="-1"/>
          <w:sz w:val="24"/>
        </w:rPr>
        <w:t> </w:t>
      </w:r>
      <w:r>
        <w:rPr>
          <w:spacing w:val="-2"/>
          <w:sz w:val="24"/>
        </w:rPr>
        <w:t>2008.</w:t>
      </w:r>
    </w:p>
    <w:p>
      <w:pPr>
        <w:pStyle w:val="BodyText"/>
      </w:pPr>
    </w:p>
    <w:p>
      <w:pPr>
        <w:pStyle w:val="BodyText"/>
        <w:ind w:left="1180" w:right="1434" w:hanging="840"/>
        <w:jc w:val="both"/>
      </w:pPr>
      <w:r>
        <w:rPr/>
        <w:t>Munirah, M., Rahmat, A. R., and Hassan, A. (2007). Characterization and Treatments of Pineapple Leaf Fibre Thermoplastic Composite for Construction Application. Universiti Teknologi Malaysia.</w:t>
      </w:r>
    </w:p>
    <w:p>
      <w:pPr>
        <w:pStyle w:val="BodyText"/>
      </w:pPr>
    </w:p>
    <w:p>
      <w:pPr>
        <w:pStyle w:val="BodyText"/>
        <w:tabs>
          <w:tab w:pos="7899" w:val="left" w:leader="none"/>
        </w:tabs>
        <w:ind w:left="1180" w:right="1434" w:hanging="840"/>
      </w:pPr>
      <w:r>
        <w:rPr/>
        <w:t>Mwaikambo,</w:t>
      </w:r>
      <w:r>
        <w:rPr>
          <w:spacing w:val="38"/>
        </w:rPr>
        <w:t> </w:t>
      </w:r>
      <w:r>
        <w:rPr/>
        <w:t>L.</w:t>
      </w:r>
      <w:r>
        <w:rPr>
          <w:spacing w:val="37"/>
        </w:rPr>
        <w:t> </w:t>
      </w:r>
      <w:r>
        <w:rPr/>
        <w:t>Y.,</w:t>
      </w:r>
      <w:r>
        <w:rPr>
          <w:spacing w:val="37"/>
        </w:rPr>
        <w:t> </w:t>
      </w:r>
      <w:r>
        <w:rPr/>
        <w:t>and</w:t>
      </w:r>
      <w:r>
        <w:rPr>
          <w:spacing w:val="38"/>
        </w:rPr>
        <w:t> </w:t>
      </w:r>
      <w:r>
        <w:rPr/>
        <w:t>Ansell,</w:t>
      </w:r>
      <w:r>
        <w:rPr>
          <w:spacing w:val="37"/>
        </w:rPr>
        <w:t> </w:t>
      </w:r>
      <w:r>
        <w:rPr/>
        <w:t>M.</w:t>
      </w:r>
      <w:r>
        <w:rPr>
          <w:spacing w:val="37"/>
        </w:rPr>
        <w:t> </w:t>
      </w:r>
      <w:r>
        <w:rPr/>
        <w:t>P.</w:t>
      </w:r>
      <w:r>
        <w:rPr>
          <w:spacing w:val="37"/>
        </w:rPr>
        <w:t> </w:t>
      </w:r>
      <w:r>
        <w:rPr/>
        <w:t>(2003).</w:t>
      </w:r>
      <w:r>
        <w:rPr>
          <w:spacing w:val="37"/>
        </w:rPr>
        <w:t> </w:t>
      </w:r>
      <w:r>
        <w:rPr/>
        <w:t>Hemp</w:t>
      </w:r>
      <w:r>
        <w:rPr>
          <w:spacing w:val="37"/>
        </w:rPr>
        <w:t> </w:t>
      </w:r>
      <w:r>
        <w:rPr/>
        <w:t>Fibre</w:t>
      </w:r>
      <w:r>
        <w:rPr>
          <w:spacing w:val="36"/>
        </w:rPr>
        <w:t> </w:t>
      </w:r>
      <w:r>
        <w:rPr/>
        <w:t>Reinforced</w:t>
      </w:r>
      <w:r>
        <w:rPr>
          <w:spacing w:val="38"/>
        </w:rPr>
        <w:t> </w:t>
      </w:r>
      <w:r>
        <w:rPr/>
        <w:t>Cashew</w:t>
      </w:r>
      <w:r>
        <w:rPr>
          <w:spacing w:val="37"/>
        </w:rPr>
        <w:t> </w:t>
      </w:r>
      <w:r>
        <w:rPr/>
        <w:t>Nut</w:t>
      </w:r>
      <w:r>
        <w:rPr>
          <w:spacing w:val="21"/>
        </w:rPr>
        <w:t> </w:t>
      </w:r>
      <w:r>
        <w:rPr/>
        <w:t>Shell Liquid Composites. Composites Science and Technology, 63(9),</w:t>
        <w:tab/>
      </w:r>
      <w:r>
        <w:rPr>
          <w:spacing w:val="-4"/>
        </w:rPr>
        <w:t>1297 </w:t>
      </w:r>
      <w:r>
        <w:rPr>
          <w:spacing w:val="-2"/>
        </w:rPr>
        <w:t>1305.doi:10.1016/S0266-3538(03)00101-5</w:t>
      </w:r>
    </w:p>
    <w:p>
      <w:pPr>
        <w:pStyle w:val="BodyText"/>
        <w:spacing w:before="7"/>
      </w:pPr>
    </w:p>
    <w:p>
      <w:pPr>
        <w:pStyle w:val="BodyText"/>
        <w:spacing w:line="237" w:lineRule="auto"/>
        <w:ind w:left="1180" w:right="1393" w:hanging="840"/>
      </w:pPr>
      <w:r>
        <w:rPr/>
        <w:t>Nurul</w:t>
      </w:r>
      <w:r>
        <w:rPr>
          <w:spacing w:val="-5"/>
        </w:rPr>
        <w:t> </w:t>
      </w:r>
      <w:r>
        <w:rPr/>
        <w:t>Munirah</w:t>
      </w:r>
      <w:r>
        <w:rPr>
          <w:spacing w:val="-5"/>
        </w:rPr>
        <w:t> </w:t>
      </w:r>
      <w:r>
        <w:rPr/>
        <w:t>Abdullah</w:t>
      </w:r>
      <w:r>
        <w:rPr>
          <w:spacing w:val="-3"/>
        </w:rPr>
        <w:t> </w:t>
      </w:r>
      <w:r>
        <w:rPr/>
        <w:t>and</w:t>
      </w:r>
      <w:r>
        <w:rPr>
          <w:spacing w:val="-3"/>
        </w:rPr>
        <w:t> </w:t>
      </w:r>
      <w:r>
        <w:rPr/>
        <w:t>Ishak</w:t>
      </w:r>
      <w:r>
        <w:rPr>
          <w:spacing w:val="-5"/>
        </w:rPr>
        <w:t> </w:t>
      </w:r>
      <w:r>
        <w:rPr/>
        <w:t>Ahmad</w:t>
      </w:r>
      <w:r>
        <w:rPr>
          <w:spacing w:val="-3"/>
        </w:rPr>
        <w:t> </w:t>
      </w:r>
      <w:r>
        <w:rPr/>
        <w:t>(2012).Effect</w:t>
      </w:r>
      <w:r>
        <w:rPr>
          <w:spacing w:val="-5"/>
        </w:rPr>
        <w:t> </w:t>
      </w:r>
      <w:r>
        <w:rPr/>
        <w:t>of</w:t>
      </w:r>
      <w:r>
        <w:rPr>
          <w:spacing w:val="-5"/>
        </w:rPr>
        <w:t> </w:t>
      </w:r>
      <w:r>
        <w:rPr/>
        <w:t>Chemical</w:t>
      </w:r>
      <w:r>
        <w:rPr>
          <w:spacing w:val="-5"/>
        </w:rPr>
        <w:t> </w:t>
      </w:r>
      <w:r>
        <w:rPr/>
        <w:t>Treatment</w:t>
      </w:r>
      <w:r>
        <w:rPr>
          <w:spacing w:val="-5"/>
        </w:rPr>
        <w:t> </w:t>
      </w:r>
      <w:r>
        <w:rPr/>
        <w:t>on Mechanical and Water Sorption Properties Coconut Fibre</w:t>
      </w:r>
      <w:r>
        <w:rPr>
          <w:spacing w:val="80"/>
          <w:w w:val="150"/>
        </w:rPr>
        <w:t> </w:t>
      </w:r>
      <w:r>
        <w:rPr/>
        <w:t>Unsaturated</w:t>
      </w:r>
    </w:p>
    <w:p>
      <w:pPr>
        <w:spacing w:before="1"/>
        <w:ind w:left="760" w:right="1519" w:firstLine="420"/>
        <w:jc w:val="both"/>
        <w:rPr>
          <w:sz w:val="24"/>
        </w:rPr>
      </w:pPr>
      <w:r>
        <w:rPr>
          <w:sz w:val="24"/>
        </w:rPr>
        <w:t>Polyester</w:t>
      </w:r>
      <w:r>
        <w:rPr>
          <w:spacing w:val="-2"/>
          <w:sz w:val="24"/>
        </w:rPr>
        <w:t> </w:t>
      </w:r>
      <w:r>
        <w:rPr>
          <w:sz w:val="24"/>
        </w:rPr>
        <w:t>from</w:t>
      </w:r>
      <w:r>
        <w:rPr>
          <w:spacing w:val="-3"/>
          <w:sz w:val="24"/>
        </w:rPr>
        <w:t> </w:t>
      </w:r>
      <w:r>
        <w:rPr>
          <w:sz w:val="24"/>
        </w:rPr>
        <w:t>Recycled</w:t>
      </w:r>
      <w:r>
        <w:rPr>
          <w:spacing w:val="-1"/>
          <w:sz w:val="24"/>
        </w:rPr>
        <w:t> </w:t>
      </w:r>
      <w:r>
        <w:rPr>
          <w:sz w:val="24"/>
        </w:rPr>
        <w:t>PET.</w:t>
      </w:r>
      <w:r>
        <w:rPr>
          <w:spacing w:val="-1"/>
          <w:sz w:val="24"/>
        </w:rPr>
        <w:t> </w:t>
      </w:r>
      <w:r>
        <w:rPr>
          <w:i/>
          <w:sz w:val="24"/>
        </w:rPr>
        <w:t>International</w:t>
      </w:r>
      <w:r>
        <w:rPr>
          <w:i/>
          <w:spacing w:val="-3"/>
          <w:sz w:val="24"/>
        </w:rPr>
        <w:t> </w:t>
      </w:r>
      <w:r>
        <w:rPr>
          <w:i/>
          <w:sz w:val="24"/>
        </w:rPr>
        <w:t>Scholarly</w:t>
      </w:r>
      <w:r>
        <w:rPr>
          <w:i/>
          <w:spacing w:val="-4"/>
          <w:sz w:val="24"/>
        </w:rPr>
        <w:t> </w:t>
      </w:r>
      <w:r>
        <w:rPr>
          <w:i/>
          <w:sz w:val="24"/>
        </w:rPr>
        <w:t>Research</w:t>
      </w:r>
      <w:r>
        <w:rPr>
          <w:i/>
          <w:spacing w:val="-3"/>
          <w:sz w:val="24"/>
        </w:rPr>
        <w:t> </w:t>
      </w:r>
      <w:r>
        <w:rPr>
          <w:i/>
          <w:sz w:val="24"/>
        </w:rPr>
        <w:t>Network</w:t>
      </w:r>
      <w:r>
        <w:rPr>
          <w:sz w:val="24"/>
        </w:rPr>
        <w:t>.</w:t>
      </w:r>
      <w:r>
        <w:rPr>
          <w:spacing w:val="40"/>
          <w:sz w:val="24"/>
        </w:rPr>
        <w:t>  </w:t>
      </w:r>
      <w:r>
        <w:rPr>
          <w:sz w:val="24"/>
        </w:rPr>
        <w:t>ISRN Material Science Volume 2012, Article ID 134683, 8 pages, 2001.</w:t>
      </w:r>
    </w:p>
    <w:p>
      <w:pPr>
        <w:pStyle w:val="BodyText"/>
        <w:spacing w:before="5"/>
      </w:pPr>
    </w:p>
    <w:p>
      <w:pPr>
        <w:pStyle w:val="BodyText"/>
        <w:ind w:left="1180" w:right="1464" w:hanging="840"/>
        <w:jc w:val="both"/>
      </w:pPr>
      <w:r>
        <w:rPr/>
        <w:t>Patti</w:t>
      </w:r>
      <w:r>
        <w:rPr>
          <w:spacing w:val="-5"/>
        </w:rPr>
        <w:t> </w:t>
      </w:r>
      <w:r>
        <w:rPr/>
        <w:t>Antonella</w:t>
      </w:r>
      <w:r>
        <w:rPr>
          <w:spacing w:val="-5"/>
        </w:rPr>
        <w:t> </w:t>
      </w:r>
      <w:r>
        <w:rPr/>
        <w:t>and</w:t>
      </w:r>
      <w:r>
        <w:rPr>
          <w:spacing w:val="-5"/>
        </w:rPr>
        <w:t> </w:t>
      </w:r>
      <w:r>
        <w:rPr/>
        <w:t>Domenico</w:t>
      </w:r>
      <w:r>
        <w:rPr>
          <w:spacing w:val="-5"/>
        </w:rPr>
        <w:t> </w:t>
      </w:r>
      <w:r>
        <w:rPr/>
        <w:t>Acierno</w:t>
      </w:r>
      <w:r>
        <w:rPr>
          <w:spacing w:val="-5"/>
        </w:rPr>
        <w:t> </w:t>
      </w:r>
      <w:r>
        <w:rPr/>
        <w:t>(2018).Thermal</w:t>
      </w:r>
      <w:r>
        <w:rPr>
          <w:spacing w:val="-5"/>
        </w:rPr>
        <w:t> </w:t>
      </w:r>
      <w:r>
        <w:rPr/>
        <w:t>Conductivity</w:t>
      </w:r>
      <w:r>
        <w:rPr>
          <w:spacing w:val="-9"/>
        </w:rPr>
        <w:t> </w:t>
      </w:r>
      <w:r>
        <w:rPr/>
        <w:t>of</w:t>
      </w:r>
      <w:r>
        <w:rPr>
          <w:spacing w:val="-5"/>
        </w:rPr>
        <w:t> </w:t>
      </w:r>
      <w:r>
        <w:rPr/>
        <w:t>polypropylene-Based Materials. DOI:</w:t>
      </w:r>
      <w:hyperlink r:id="rId202">
        <w:r>
          <w:rPr/>
          <w:t>http://dx.doi.org/10.5772/intechopen.84477</w:t>
        </w:r>
      </w:hyperlink>
    </w:p>
    <w:p>
      <w:pPr>
        <w:spacing w:after="0"/>
        <w:jc w:val="both"/>
        <w:sectPr>
          <w:pgSz w:w="11910" w:h="16840"/>
          <w:pgMar w:header="0" w:footer="970" w:top="1620" w:bottom="1160" w:left="1100" w:right="0"/>
        </w:sectPr>
      </w:pPr>
    </w:p>
    <w:p>
      <w:pPr>
        <w:pStyle w:val="BodyText"/>
        <w:tabs>
          <w:tab w:pos="7899" w:val="left" w:leader="none"/>
        </w:tabs>
        <w:spacing w:before="73"/>
        <w:ind w:left="1180" w:right="1499" w:hanging="840"/>
      </w:pPr>
      <w:r>
        <w:rPr/>
        <w:t>Panthapulakkal S. and Sain M. (2007). Studies on the Water Absorption Properties of Short Hemp</w:t>
      </w:r>
      <w:r>
        <w:rPr>
          <w:spacing w:val="40"/>
        </w:rPr>
        <w:t>  </w:t>
      </w:r>
      <w:r>
        <w:rPr/>
        <w:t>Glass Fibre Hybrid Polypropylene Composites. </w:t>
      </w:r>
      <w:r>
        <w:rPr>
          <w:i/>
        </w:rPr>
        <w:t>Journal of</w:t>
        <w:tab/>
      </w:r>
      <w:r>
        <w:rPr>
          <w:i/>
          <w:spacing w:val="-2"/>
        </w:rPr>
        <w:t>Composite </w:t>
      </w:r>
      <w:r>
        <w:rPr>
          <w:i/>
        </w:rPr>
        <w:t>Materials</w:t>
      </w:r>
      <w:r>
        <w:rPr/>
        <w:t>, Vol. 41, no. 15, pp. 1871</w:t>
      </w:r>
      <w:r>
        <w:rPr>
          <w:spacing w:val="40"/>
        </w:rPr>
        <w:t> </w:t>
      </w:r>
      <w:r>
        <w:rPr/>
        <w:t>1883, 2007.</w:t>
      </w:r>
    </w:p>
    <w:p>
      <w:pPr>
        <w:pStyle w:val="BodyText"/>
      </w:pPr>
    </w:p>
    <w:p>
      <w:pPr>
        <w:pStyle w:val="BodyText"/>
        <w:ind w:left="1180" w:right="1379" w:hanging="840"/>
        <w:jc w:val="both"/>
      </w:pPr>
      <w:r>
        <w:rPr/>
        <w:t>Prukkaewkanjana, K., Thanawan, S., and Amornsakchai, T.(2015). High Performance Hybrid Reinforcement</w:t>
      </w:r>
      <w:r>
        <w:rPr>
          <w:spacing w:val="-2"/>
        </w:rPr>
        <w:t> </w:t>
      </w:r>
      <w:r>
        <w:rPr/>
        <w:t>of</w:t>
      </w:r>
      <w:r>
        <w:rPr>
          <w:spacing w:val="-1"/>
        </w:rPr>
        <w:t> </w:t>
      </w:r>
      <w:r>
        <w:rPr/>
        <w:t>Nitrile</w:t>
      </w:r>
      <w:r>
        <w:rPr>
          <w:spacing w:val="-3"/>
        </w:rPr>
        <w:t> </w:t>
      </w:r>
      <w:r>
        <w:rPr/>
        <w:t>Rubber</w:t>
      </w:r>
      <w:r>
        <w:rPr>
          <w:spacing w:val="-3"/>
        </w:rPr>
        <w:t> </w:t>
      </w:r>
      <w:r>
        <w:rPr/>
        <w:t>using</w:t>
      </w:r>
      <w:r>
        <w:rPr>
          <w:spacing w:val="-5"/>
        </w:rPr>
        <w:t> </w:t>
      </w:r>
      <w:r>
        <w:rPr/>
        <w:t>Short</w:t>
      </w:r>
      <w:r>
        <w:rPr>
          <w:spacing w:val="-2"/>
        </w:rPr>
        <w:t> </w:t>
      </w:r>
      <w:r>
        <w:rPr/>
        <w:t>Pineapple</w:t>
      </w:r>
      <w:r>
        <w:rPr>
          <w:spacing w:val="-1"/>
        </w:rPr>
        <w:t> </w:t>
      </w:r>
      <w:r>
        <w:rPr/>
        <w:t>Leaf Fibre</w:t>
      </w:r>
      <w:r>
        <w:rPr>
          <w:spacing w:val="-3"/>
        </w:rPr>
        <w:t> </w:t>
      </w:r>
      <w:r>
        <w:rPr/>
        <w:t>and</w:t>
      </w:r>
      <w:r>
        <w:rPr>
          <w:spacing w:val="-2"/>
        </w:rPr>
        <w:t> </w:t>
      </w:r>
      <w:r>
        <w:rPr/>
        <w:t>Carbon</w:t>
      </w:r>
      <w:r>
        <w:rPr>
          <w:spacing w:val="-2"/>
        </w:rPr>
        <w:t> </w:t>
      </w:r>
      <w:r>
        <w:rPr/>
        <w:t>Black. Polymer Testing, 45, 76</w:t>
      </w:r>
      <w:r>
        <w:rPr>
          <w:spacing w:val="40"/>
        </w:rPr>
        <w:t> </w:t>
      </w:r>
      <w:r>
        <w:rPr/>
        <w:t>82. doi:10.1016/j.polymertesting.2015.05.004</w:t>
      </w:r>
    </w:p>
    <w:p>
      <w:pPr>
        <w:pStyle w:val="BodyText"/>
      </w:pPr>
    </w:p>
    <w:p>
      <w:pPr>
        <w:spacing w:before="0"/>
        <w:ind w:left="1180" w:right="1439" w:hanging="840"/>
        <w:jc w:val="both"/>
        <w:rPr>
          <w:sz w:val="24"/>
        </w:rPr>
      </w:pPr>
      <w:r>
        <w:rPr>
          <w:sz w:val="24"/>
        </w:rPr>
        <w:t>Rahman</w:t>
      </w:r>
      <w:r>
        <w:rPr>
          <w:spacing w:val="80"/>
          <w:sz w:val="24"/>
        </w:rPr>
        <w:t> </w:t>
      </w:r>
      <w:r>
        <w:rPr>
          <w:sz w:val="24"/>
        </w:rPr>
        <w:t>M.R,</w:t>
      </w:r>
      <w:r>
        <w:rPr>
          <w:spacing w:val="80"/>
          <w:sz w:val="24"/>
        </w:rPr>
        <w:t> </w:t>
      </w:r>
      <w:r>
        <w:rPr>
          <w:sz w:val="24"/>
        </w:rPr>
        <w:t>Huque</w:t>
      </w:r>
      <w:r>
        <w:rPr>
          <w:spacing w:val="80"/>
          <w:sz w:val="24"/>
        </w:rPr>
        <w:t> </w:t>
      </w:r>
      <w:r>
        <w:rPr>
          <w:sz w:val="24"/>
        </w:rPr>
        <w:t>M.M,</w:t>
      </w:r>
      <w:r>
        <w:rPr>
          <w:spacing w:val="80"/>
          <w:sz w:val="24"/>
        </w:rPr>
        <w:t> </w:t>
      </w:r>
      <w:r>
        <w:rPr>
          <w:sz w:val="24"/>
        </w:rPr>
        <w:t>Islam</w:t>
      </w:r>
      <w:r>
        <w:rPr>
          <w:spacing w:val="80"/>
          <w:sz w:val="24"/>
        </w:rPr>
        <w:t> </w:t>
      </w:r>
      <w:r>
        <w:rPr>
          <w:sz w:val="24"/>
        </w:rPr>
        <w:t>M.N</w:t>
      </w:r>
      <w:r>
        <w:rPr>
          <w:spacing w:val="80"/>
          <w:sz w:val="24"/>
        </w:rPr>
        <w:t> </w:t>
      </w:r>
      <w:r>
        <w:rPr>
          <w:sz w:val="24"/>
        </w:rPr>
        <w:t>and</w:t>
      </w:r>
      <w:r>
        <w:rPr>
          <w:spacing w:val="80"/>
          <w:sz w:val="24"/>
        </w:rPr>
        <w:t> </w:t>
      </w:r>
      <w:r>
        <w:rPr>
          <w:sz w:val="24"/>
        </w:rPr>
        <w:t>Hasan</w:t>
      </w:r>
      <w:r>
        <w:rPr>
          <w:spacing w:val="80"/>
          <w:sz w:val="24"/>
        </w:rPr>
        <w:t> </w:t>
      </w:r>
      <w:r>
        <w:rPr>
          <w:sz w:val="24"/>
        </w:rPr>
        <w:t>M</w:t>
      </w:r>
      <w:r>
        <w:rPr>
          <w:spacing w:val="80"/>
          <w:sz w:val="24"/>
        </w:rPr>
        <w:t> </w:t>
      </w:r>
      <w:r>
        <w:rPr>
          <w:sz w:val="24"/>
        </w:rPr>
        <w:t>(2011).</w:t>
      </w:r>
      <w:r>
        <w:rPr>
          <w:spacing w:val="80"/>
          <w:sz w:val="24"/>
        </w:rPr>
        <w:t> </w:t>
      </w:r>
      <w:r>
        <w:rPr>
          <w:sz w:val="24"/>
        </w:rPr>
        <w:t>Improvement</w:t>
      </w:r>
      <w:r>
        <w:rPr>
          <w:spacing w:val="80"/>
          <w:sz w:val="24"/>
        </w:rPr>
        <w:t> </w:t>
      </w:r>
      <w:r>
        <w:rPr>
          <w:sz w:val="24"/>
        </w:rPr>
        <w:t>of Physico-Mechanical</w:t>
      </w:r>
      <w:r>
        <w:rPr>
          <w:spacing w:val="-9"/>
          <w:sz w:val="24"/>
        </w:rPr>
        <w:t> </w:t>
      </w:r>
      <w:r>
        <w:rPr>
          <w:sz w:val="24"/>
        </w:rPr>
        <w:t>Properties</w:t>
      </w:r>
      <w:r>
        <w:rPr>
          <w:spacing w:val="-9"/>
          <w:sz w:val="24"/>
        </w:rPr>
        <w:t> </w:t>
      </w:r>
      <w:r>
        <w:rPr>
          <w:sz w:val="24"/>
        </w:rPr>
        <w:t>of</w:t>
      </w:r>
      <w:r>
        <w:rPr>
          <w:spacing w:val="-10"/>
          <w:sz w:val="24"/>
        </w:rPr>
        <w:t> </w:t>
      </w:r>
      <w:r>
        <w:rPr>
          <w:sz w:val="24"/>
        </w:rPr>
        <w:t>Jute</w:t>
      </w:r>
      <w:r>
        <w:rPr>
          <w:spacing w:val="-7"/>
          <w:sz w:val="24"/>
        </w:rPr>
        <w:t> </w:t>
      </w:r>
      <w:r>
        <w:rPr>
          <w:sz w:val="24"/>
        </w:rPr>
        <w:t>Fibre</w:t>
      </w:r>
      <w:r>
        <w:rPr>
          <w:spacing w:val="-10"/>
          <w:sz w:val="24"/>
        </w:rPr>
        <w:t> </w:t>
      </w:r>
      <w:r>
        <w:rPr>
          <w:i/>
          <w:sz w:val="24"/>
        </w:rPr>
        <w:t>Composites</w:t>
      </w:r>
      <w:r>
        <w:rPr>
          <w:i/>
          <w:spacing w:val="-8"/>
          <w:sz w:val="24"/>
        </w:rPr>
        <w:t> </w:t>
      </w:r>
      <w:r>
        <w:rPr>
          <w:i/>
          <w:sz w:val="24"/>
        </w:rPr>
        <w:t>Part</w:t>
      </w:r>
      <w:r>
        <w:rPr>
          <w:i/>
          <w:spacing w:val="-9"/>
          <w:sz w:val="24"/>
        </w:rPr>
        <w:t> </w:t>
      </w:r>
      <w:r>
        <w:rPr>
          <w:i/>
          <w:sz w:val="24"/>
        </w:rPr>
        <w:t>A:</w:t>
      </w:r>
      <w:r>
        <w:rPr>
          <w:i/>
          <w:spacing w:val="-10"/>
          <w:sz w:val="24"/>
        </w:rPr>
        <w:t> </w:t>
      </w:r>
      <w:r>
        <w:rPr>
          <w:i/>
          <w:sz w:val="24"/>
        </w:rPr>
        <w:t>Applied</w:t>
      </w:r>
      <w:r>
        <w:rPr>
          <w:i/>
          <w:spacing w:val="-9"/>
          <w:sz w:val="24"/>
        </w:rPr>
        <w:t> </w:t>
      </w:r>
      <w:r>
        <w:rPr>
          <w:i/>
          <w:sz w:val="24"/>
        </w:rPr>
        <w:t>Science</w:t>
      </w:r>
      <w:r>
        <w:rPr>
          <w:i/>
          <w:spacing w:val="-10"/>
          <w:sz w:val="24"/>
        </w:rPr>
        <w:t> </w:t>
      </w:r>
      <w:r>
        <w:rPr>
          <w:i/>
          <w:sz w:val="24"/>
        </w:rPr>
        <w:t>and Manufacturing</w:t>
      </w:r>
      <w:r>
        <w:rPr>
          <w:sz w:val="24"/>
        </w:rPr>
        <w:t>, vol. 39, no.11, pp. 1739</w:t>
      </w:r>
      <w:r>
        <w:rPr>
          <w:spacing w:val="40"/>
          <w:sz w:val="24"/>
        </w:rPr>
        <w:t> </w:t>
      </w:r>
      <w:r>
        <w:rPr>
          <w:sz w:val="24"/>
        </w:rPr>
        <w:t>1747.</w:t>
      </w:r>
    </w:p>
    <w:p>
      <w:pPr>
        <w:pStyle w:val="BodyText"/>
      </w:pPr>
    </w:p>
    <w:p>
      <w:pPr>
        <w:pStyle w:val="BodyText"/>
        <w:spacing w:before="1"/>
        <w:ind w:left="340"/>
      </w:pPr>
      <w:r>
        <w:rPr/>
        <w:t>Reddy</w:t>
      </w:r>
      <w:r>
        <w:rPr>
          <w:spacing w:val="-9"/>
        </w:rPr>
        <w:t> </w:t>
      </w:r>
      <w:r>
        <w:rPr/>
        <w:t>N.</w:t>
      </w:r>
      <w:r>
        <w:rPr>
          <w:spacing w:val="1"/>
        </w:rPr>
        <w:t> </w:t>
      </w:r>
      <w:r>
        <w:rPr/>
        <w:t>and</w:t>
      </w:r>
      <w:r>
        <w:rPr>
          <w:spacing w:val="-1"/>
        </w:rPr>
        <w:t> </w:t>
      </w:r>
      <w:r>
        <w:rPr/>
        <w:t>Yang</w:t>
      </w:r>
      <w:r>
        <w:rPr>
          <w:spacing w:val="-2"/>
        </w:rPr>
        <w:t> </w:t>
      </w:r>
      <w:r>
        <w:rPr/>
        <w:t>Y.</w:t>
      </w:r>
      <w:r>
        <w:rPr>
          <w:spacing w:val="-1"/>
        </w:rPr>
        <w:t> </w:t>
      </w:r>
      <w:r>
        <w:rPr/>
        <w:t>(2005).</w:t>
      </w:r>
      <w:r>
        <w:rPr>
          <w:spacing w:val="-2"/>
        </w:rPr>
        <w:t> </w:t>
      </w:r>
      <w:r>
        <w:rPr/>
        <w:t>Biofibres</w:t>
      </w:r>
      <w:r>
        <w:rPr>
          <w:spacing w:val="-1"/>
        </w:rPr>
        <w:t> </w:t>
      </w:r>
      <w:r>
        <w:rPr/>
        <w:t>from</w:t>
      </w:r>
      <w:r>
        <w:rPr>
          <w:spacing w:val="-1"/>
        </w:rPr>
        <w:t> </w:t>
      </w:r>
      <w:r>
        <w:rPr/>
        <w:t>Agricultural</w:t>
      </w:r>
      <w:r>
        <w:rPr>
          <w:spacing w:val="-1"/>
        </w:rPr>
        <w:t> </w:t>
      </w:r>
      <w:r>
        <w:rPr/>
        <w:t>Byproducts</w:t>
      </w:r>
      <w:r>
        <w:rPr>
          <w:spacing w:val="-1"/>
        </w:rPr>
        <w:t> </w:t>
      </w:r>
      <w:r>
        <w:rPr/>
        <w:t>for </w:t>
      </w:r>
      <w:r>
        <w:rPr>
          <w:spacing w:val="-2"/>
        </w:rPr>
        <w:t>Industrial</w:t>
      </w:r>
    </w:p>
    <w:p>
      <w:pPr>
        <w:pStyle w:val="BodyText"/>
        <w:ind w:left="760"/>
      </w:pPr>
      <w:r>
        <w:rPr/>
        <w:t>Applications,</w:t>
      </w:r>
      <w:r>
        <w:rPr>
          <w:spacing w:val="25"/>
        </w:rPr>
        <w:t>  </w:t>
      </w:r>
      <w:r>
        <w:rPr/>
        <w:t>Trends</w:t>
      </w:r>
      <w:r>
        <w:rPr>
          <w:spacing w:val="12"/>
        </w:rPr>
        <w:t> </w:t>
      </w:r>
      <w:r>
        <w:rPr/>
        <w:t>in</w:t>
      </w:r>
      <w:r>
        <w:rPr>
          <w:spacing w:val="14"/>
        </w:rPr>
        <w:t> </w:t>
      </w:r>
      <w:r>
        <w:rPr/>
        <w:t>Biotechnology,</w:t>
      </w:r>
      <w:r>
        <w:rPr>
          <w:spacing w:val="12"/>
        </w:rPr>
        <w:t> </w:t>
      </w:r>
      <w:r>
        <w:rPr/>
        <w:t>Vol.</w:t>
      </w:r>
      <w:r>
        <w:rPr>
          <w:spacing w:val="12"/>
        </w:rPr>
        <w:t> </w:t>
      </w:r>
      <w:r>
        <w:rPr/>
        <w:t>23,</w:t>
      </w:r>
      <w:r>
        <w:rPr>
          <w:spacing w:val="14"/>
        </w:rPr>
        <w:t> </w:t>
      </w:r>
      <w:r>
        <w:rPr/>
        <w:t>No.</w:t>
      </w:r>
      <w:r>
        <w:rPr>
          <w:spacing w:val="12"/>
        </w:rPr>
        <w:t> </w:t>
      </w:r>
      <w:r>
        <w:rPr/>
        <w:t>1,</w:t>
      </w:r>
      <w:r>
        <w:rPr>
          <w:spacing w:val="12"/>
        </w:rPr>
        <w:t> </w:t>
      </w:r>
      <w:r>
        <w:rPr/>
        <w:t>pp.</w:t>
      </w:r>
      <w:r>
        <w:rPr>
          <w:spacing w:val="12"/>
        </w:rPr>
        <w:t> </w:t>
      </w:r>
      <w:r>
        <w:rPr/>
        <w:t>2</w:t>
      </w:r>
      <w:r>
        <w:rPr>
          <w:spacing w:val="-44"/>
        </w:rPr>
        <w:t> </w:t>
      </w:r>
      <w:r>
        <w:rPr>
          <w:spacing w:val="-4"/>
        </w:rPr>
        <w:t>227.</w:t>
      </w:r>
    </w:p>
    <w:p>
      <w:pPr>
        <w:pStyle w:val="BodyText"/>
        <w:spacing w:before="275"/>
      </w:pPr>
    </w:p>
    <w:p>
      <w:pPr>
        <w:spacing w:before="1"/>
        <w:ind w:left="1180" w:right="1434" w:hanging="840"/>
        <w:jc w:val="both"/>
        <w:rPr>
          <w:sz w:val="24"/>
        </w:rPr>
      </w:pPr>
      <w:r>
        <w:rPr>
          <w:sz w:val="24"/>
        </w:rPr>
        <w:t>Rodriguez R. J. S., Monteiro S. N, Calado V, and Margem F. M. (2012).Thermogravimetric Stability</w:t>
      </w:r>
      <w:r>
        <w:rPr>
          <w:spacing w:val="-8"/>
          <w:sz w:val="24"/>
        </w:rPr>
        <w:t> </w:t>
      </w:r>
      <w:r>
        <w:rPr>
          <w:sz w:val="24"/>
        </w:rPr>
        <w:t>Behavior</w:t>
      </w:r>
      <w:r>
        <w:rPr>
          <w:spacing w:val="-3"/>
          <w:sz w:val="24"/>
        </w:rPr>
        <w:t> </w:t>
      </w:r>
      <w:r>
        <w:rPr>
          <w:sz w:val="24"/>
        </w:rPr>
        <w:t>of</w:t>
      </w:r>
      <w:r>
        <w:rPr>
          <w:spacing w:val="-1"/>
          <w:sz w:val="24"/>
        </w:rPr>
        <w:t> </w:t>
      </w:r>
      <w:r>
        <w:rPr>
          <w:sz w:val="24"/>
        </w:rPr>
        <w:t>less Common</w:t>
      </w:r>
      <w:r>
        <w:rPr>
          <w:spacing w:val="-2"/>
          <w:sz w:val="24"/>
        </w:rPr>
        <w:t> </w:t>
      </w:r>
      <w:r>
        <w:rPr>
          <w:sz w:val="24"/>
        </w:rPr>
        <w:t>Lignocellulosic Fibres-A</w:t>
      </w:r>
      <w:r>
        <w:rPr>
          <w:spacing w:val="40"/>
          <w:sz w:val="24"/>
        </w:rPr>
        <w:t> </w:t>
      </w:r>
      <w:r>
        <w:rPr>
          <w:sz w:val="24"/>
        </w:rPr>
        <w:t>Review.</w:t>
      </w:r>
      <w:r>
        <w:rPr>
          <w:spacing w:val="40"/>
          <w:sz w:val="24"/>
        </w:rPr>
        <w:t> </w:t>
      </w:r>
      <w:r>
        <w:rPr>
          <w:i/>
          <w:sz w:val="24"/>
        </w:rPr>
        <w:t>Journal</w:t>
      </w:r>
      <w:r>
        <w:rPr>
          <w:i/>
          <w:spacing w:val="40"/>
          <w:sz w:val="24"/>
        </w:rPr>
        <w:t> </w:t>
      </w:r>
      <w:r>
        <w:rPr>
          <w:i/>
          <w:sz w:val="24"/>
        </w:rPr>
        <w:t>of Materials Research and Technology </w:t>
      </w:r>
      <w:r>
        <w:rPr>
          <w:b/>
          <w:sz w:val="24"/>
        </w:rPr>
        <w:t>2012</w:t>
      </w:r>
      <w:r>
        <w:rPr>
          <w:sz w:val="24"/>
        </w:rPr>
        <w:t>, 1(3): 189-199.</w:t>
      </w:r>
    </w:p>
    <w:p>
      <w:pPr>
        <w:pStyle w:val="BodyText"/>
        <w:spacing w:before="4"/>
      </w:pPr>
    </w:p>
    <w:p>
      <w:pPr>
        <w:pStyle w:val="BodyText"/>
        <w:ind w:left="1180" w:right="1438" w:hanging="840"/>
        <w:jc w:val="both"/>
      </w:pPr>
      <w:r>
        <w:rPr/>
        <w:t>Sofla M Rahimi Kord , R J Brown, T Tsuzuki And T J Rainey (2016). A Comparison of Cellulose</w:t>
      </w:r>
      <w:r>
        <w:rPr>
          <w:spacing w:val="-4"/>
        </w:rPr>
        <w:t> </w:t>
      </w:r>
      <w:r>
        <w:rPr/>
        <w:t>Nanocrystals</w:t>
      </w:r>
      <w:r>
        <w:rPr>
          <w:spacing w:val="-3"/>
        </w:rPr>
        <w:t> </w:t>
      </w:r>
      <w:r>
        <w:rPr/>
        <w:t>and</w:t>
      </w:r>
      <w:r>
        <w:rPr>
          <w:spacing w:val="-3"/>
        </w:rPr>
        <w:t> </w:t>
      </w:r>
      <w:r>
        <w:rPr/>
        <w:t>Cellulose</w:t>
      </w:r>
      <w:r>
        <w:rPr>
          <w:spacing w:val="-4"/>
        </w:rPr>
        <w:t> </w:t>
      </w:r>
      <w:r>
        <w:rPr/>
        <w:t>Nanofibres</w:t>
      </w:r>
      <w:r>
        <w:rPr>
          <w:spacing w:val="-3"/>
        </w:rPr>
        <w:t> </w:t>
      </w:r>
      <w:r>
        <w:rPr/>
        <w:t>Extracted</w:t>
      </w:r>
      <w:r>
        <w:rPr>
          <w:spacing w:val="-3"/>
        </w:rPr>
        <w:t> </w:t>
      </w:r>
      <w:r>
        <w:rPr/>
        <w:t>from</w:t>
      </w:r>
      <w:r>
        <w:rPr>
          <w:spacing w:val="-3"/>
        </w:rPr>
        <w:t> </w:t>
      </w:r>
      <w:r>
        <w:rPr/>
        <w:t>Bagasse</w:t>
      </w:r>
      <w:r>
        <w:rPr>
          <w:spacing w:val="-2"/>
        </w:rPr>
        <w:t> </w:t>
      </w:r>
      <w:r>
        <w:rPr/>
        <w:t>using</w:t>
      </w:r>
      <w:r>
        <w:rPr>
          <w:spacing w:val="-6"/>
        </w:rPr>
        <w:t> </w:t>
      </w:r>
      <w:r>
        <w:rPr/>
        <w:t>Acid and Ball Milling Methods. Advances in Natural Sciences: Nanoscience and Nanotechnology. (2016) 035004 (pp) </w:t>
      </w:r>
      <w:r>
        <w:rPr>
          <w:color w:val="0000FF"/>
        </w:rPr>
        <w:t>Doi:10.1088/2043-6262/7/3/035004</w:t>
      </w:r>
    </w:p>
    <w:p>
      <w:pPr>
        <w:pStyle w:val="BodyText"/>
      </w:pPr>
    </w:p>
    <w:p>
      <w:pPr>
        <w:pStyle w:val="BodyText"/>
        <w:spacing w:before="3"/>
      </w:pPr>
    </w:p>
    <w:p>
      <w:pPr>
        <w:pStyle w:val="BodyText"/>
        <w:ind w:left="1180" w:right="1436" w:hanging="840"/>
        <w:jc w:val="both"/>
      </w:pPr>
      <w:r>
        <w:rPr/>
        <w:t>Santos,</w:t>
      </w:r>
      <w:r>
        <w:rPr>
          <w:spacing w:val="-1"/>
        </w:rPr>
        <w:t> </w:t>
      </w:r>
      <w:r>
        <w:rPr/>
        <w:t>R.</w:t>
      </w:r>
      <w:r>
        <w:rPr>
          <w:spacing w:val="-1"/>
        </w:rPr>
        <w:t> </w:t>
      </w:r>
      <w:r>
        <w:rPr/>
        <w:t>M.</w:t>
      </w:r>
      <w:r>
        <w:rPr>
          <w:spacing w:val="-1"/>
        </w:rPr>
        <w:t> </w:t>
      </w:r>
      <w:r>
        <w:rPr/>
        <w:t>D.,</w:t>
      </w:r>
      <w:r>
        <w:rPr>
          <w:spacing w:val="-1"/>
        </w:rPr>
        <w:t> </w:t>
      </w:r>
      <w:r>
        <w:rPr/>
        <w:t>Neto, W.</w:t>
      </w:r>
      <w:r>
        <w:rPr>
          <w:spacing w:val="-1"/>
        </w:rPr>
        <w:t> </w:t>
      </w:r>
      <w:r>
        <w:rPr/>
        <w:t>P.,</w:t>
      </w:r>
      <w:r>
        <w:rPr>
          <w:spacing w:val="-1"/>
        </w:rPr>
        <w:t> </w:t>
      </w:r>
      <w:r>
        <w:rPr/>
        <w:t>A.Silvério,</w:t>
      </w:r>
      <w:r>
        <w:rPr>
          <w:spacing w:val="-1"/>
        </w:rPr>
        <w:t> </w:t>
      </w:r>
      <w:r>
        <w:rPr/>
        <w:t>H., Martins,</w:t>
      </w:r>
      <w:r>
        <w:rPr>
          <w:spacing w:val="-1"/>
        </w:rPr>
        <w:t> </w:t>
      </w:r>
      <w:r>
        <w:rPr/>
        <w:t>D.</w:t>
      </w:r>
      <w:r>
        <w:rPr>
          <w:spacing w:val="-1"/>
        </w:rPr>
        <w:t> </w:t>
      </w:r>
      <w:r>
        <w:rPr/>
        <w:t>F., Dantas, N. O.</w:t>
      </w:r>
      <w:r>
        <w:rPr>
          <w:spacing w:val="-1"/>
        </w:rPr>
        <w:t> </w:t>
      </w:r>
      <w:r>
        <w:rPr/>
        <w:t>and Pasquinia,</w:t>
      </w:r>
      <w:r>
        <w:rPr>
          <w:spacing w:val="-1"/>
        </w:rPr>
        <w:t> </w:t>
      </w:r>
      <w:r>
        <w:rPr/>
        <w:t>D. (2013). Cellulose Nanocrystals from Pineapple Leaf, a new Approach for there use</w:t>
      </w:r>
      <w:r>
        <w:rPr>
          <w:spacing w:val="40"/>
        </w:rPr>
        <w:t> </w:t>
      </w:r>
      <w:r>
        <w:rPr/>
        <w:t>of this Agro-Waste. </w:t>
      </w:r>
      <w:r>
        <w:rPr>
          <w:i/>
        </w:rPr>
        <w:t>Industrial Crops and Products</w:t>
      </w:r>
      <w:r>
        <w:rPr/>
        <w:t>, 50: 707</w:t>
      </w:r>
      <w:r>
        <w:rPr>
          <w:spacing w:val="80"/>
        </w:rPr>
        <w:t> </w:t>
      </w:r>
      <w:r>
        <w:rPr/>
        <w:t>714.</w:t>
      </w:r>
    </w:p>
    <w:p>
      <w:pPr>
        <w:pStyle w:val="BodyText"/>
      </w:pPr>
    </w:p>
    <w:p>
      <w:pPr>
        <w:pStyle w:val="BodyText"/>
        <w:ind w:left="1180" w:right="1434" w:hanging="840"/>
        <w:jc w:val="both"/>
      </w:pPr>
      <w:r>
        <w:rPr/>
        <w:t>Santosh Kumar D S, Praveen B A, Kiran Aithal S, U N Kempaia (2015).</w:t>
      </w:r>
      <w:r>
        <w:rPr>
          <w:spacing w:val="40"/>
        </w:rPr>
        <w:t> </w:t>
      </w:r>
      <w:r>
        <w:rPr/>
        <w:t>Development of Pineapple</w:t>
      </w:r>
      <w:r>
        <w:rPr>
          <w:spacing w:val="-2"/>
        </w:rPr>
        <w:t> </w:t>
      </w:r>
      <w:r>
        <w:rPr/>
        <w:t>Leaf</w:t>
      </w:r>
      <w:r>
        <w:rPr>
          <w:spacing w:val="-3"/>
        </w:rPr>
        <w:t> </w:t>
      </w:r>
      <w:r>
        <w:rPr/>
        <w:t>Fibre</w:t>
      </w:r>
      <w:r>
        <w:rPr>
          <w:spacing w:val="-4"/>
        </w:rPr>
        <w:t> </w:t>
      </w:r>
      <w:r>
        <w:rPr/>
        <w:t>Reinforced</w:t>
      </w:r>
      <w:r>
        <w:rPr>
          <w:spacing w:val="-3"/>
        </w:rPr>
        <w:t> </w:t>
      </w:r>
      <w:r>
        <w:rPr/>
        <w:t>Epoxy</w:t>
      </w:r>
      <w:r>
        <w:rPr>
          <w:spacing w:val="-8"/>
        </w:rPr>
        <w:t> </w:t>
      </w:r>
      <w:r>
        <w:rPr/>
        <w:t>Resin</w:t>
      </w:r>
      <w:r>
        <w:rPr>
          <w:spacing w:val="40"/>
        </w:rPr>
        <w:t> </w:t>
      </w:r>
      <w:r>
        <w:rPr/>
        <w:t>Composites.</w:t>
      </w:r>
      <w:r>
        <w:rPr>
          <w:spacing w:val="40"/>
        </w:rPr>
        <w:t> </w:t>
      </w:r>
      <w:r>
        <w:rPr/>
        <w:t>International</w:t>
      </w:r>
      <w:r>
        <w:rPr>
          <w:spacing w:val="40"/>
        </w:rPr>
        <w:t> </w:t>
      </w:r>
      <w:r>
        <w:rPr/>
        <w:t>Research Journal of Engineering and Technology (IRJET) e-ISSN: 2395-0056. Volume: 02 Issue: 03 | June-2015 </w:t>
      </w:r>
      <w:hyperlink r:id="rId203">
        <w:r>
          <w:rPr/>
          <w:t>www.irjet.net</w:t>
        </w:r>
      </w:hyperlink>
      <w:r>
        <w:rPr>
          <w:spacing w:val="80"/>
        </w:rPr>
        <w:t>  </w:t>
      </w:r>
      <w:r>
        <w:rPr/>
        <w:t>p-ISSN: 2395-0072</w:t>
      </w:r>
    </w:p>
    <w:p>
      <w:pPr>
        <w:pStyle w:val="BodyText"/>
      </w:pPr>
    </w:p>
    <w:p>
      <w:pPr>
        <w:pStyle w:val="BodyText"/>
      </w:pPr>
    </w:p>
    <w:p>
      <w:pPr>
        <w:pStyle w:val="BodyText"/>
        <w:ind w:left="1180" w:right="1434" w:hanging="840"/>
        <w:jc w:val="both"/>
      </w:pPr>
      <w:r>
        <w:rPr/>
        <w:t>Sheltami, R., Abdullah, I., Ahmada, I., Dufresne, A. and Kargarzadeh, H. (2012). Extraction of Cellulose Nanocrystals from Mengkuang Leaves (Pandanus tectorius).</w:t>
      </w:r>
      <w:r>
        <w:rPr>
          <w:i/>
        </w:rPr>
        <w:t>Carbohydrate Polymers</w:t>
      </w:r>
      <w:r>
        <w:rPr/>
        <w:t>, 88: 772</w:t>
      </w:r>
      <w:r>
        <w:rPr>
          <w:spacing w:val="80"/>
        </w:rPr>
        <w:t> </w:t>
      </w:r>
      <w:r>
        <w:rPr/>
        <w:t>779.</w:t>
      </w:r>
    </w:p>
    <w:p>
      <w:pPr>
        <w:pStyle w:val="BodyText"/>
      </w:pPr>
    </w:p>
    <w:p>
      <w:pPr>
        <w:pStyle w:val="BodyText"/>
        <w:ind w:left="1180" w:right="1436" w:hanging="840"/>
        <w:jc w:val="both"/>
      </w:pPr>
      <w:r>
        <w:rPr/>
        <w:t>Silvério,</w:t>
      </w:r>
      <w:r>
        <w:rPr>
          <w:spacing w:val="-3"/>
        </w:rPr>
        <w:t> </w:t>
      </w:r>
      <w:r>
        <w:rPr/>
        <w:t>H.,</w:t>
      </w:r>
      <w:r>
        <w:rPr>
          <w:spacing w:val="-3"/>
        </w:rPr>
        <w:t> </w:t>
      </w:r>
      <w:r>
        <w:rPr/>
        <w:t>Neto,</w:t>
      </w:r>
      <w:r>
        <w:rPr>
          <w:spacing w:val="-3"/>
        </w:rPr>
        <w:t> </w:t>
      </w:r>
      <w:r>
        <w:rPr/>
        <w:t>W.,</w:t>
      </w:r>
      <w:r>
        <w:rPr>
          <w:spacing w:val="-3"/>
        </w:rPr>
        <w:t> </w:t>
      </w:r>
      <w:r>
        <w:rPr/>
        <w:t>Dantas,</w:t>
      </w:r>
      <w:r>
        <w:rPr>
          <w:spacing w:val="-3"/>
        </w:rPr>
        <w:t> </w:t>
      </w:r>
      <w:r>
        <w:rPr/>
        <w:t>N.</w:t>
      </w:r>
      <w:r>
        <w:rPr>
          <w:spacing w:val="-3"/>
        </w:rPr>
        <w:t> </w:t>
      </w:r>
      <w:r>
        <w:rPr/>
        <w:t>and</w:t>
      </w:r>
      <w:r>
        <w:rPr>
          <w:spacing w:val="-1"/>
        </w:rPr>
        <w:t> </w:t>
      </w:r>
      <w:r>
        <w:rPr/>
        <w:t>Pasquini,</w:t>
      </w:r>
      <w:r>
        <w:rPr>
          <w:spacing w:val="-3"/>
        </w:rPr>
        <w:t> </w:t>
      </w:r>
      <w:r>
        <w:rPr/>
        <w:t>D.</w:t>
      </w:r>
      <w:r>
        <w:rPr>
          <w:spacing w:val="-3"/>
        </w:rPr>
        <w:t> </w:t>
      </w:r>
      <w:r>
        <w:rPr/>
        <w:t>(2013).</w:t>
      </w:r>
      <w:r>
        <w:rPr>
          <w:spacing w:val="-3"/>
        </w:rPr>
        <w:t> </w:t>
      </w:r>
      <w:r>
        <w:rPr/>
        <w:t>Extraction</w:t>
      </w:r>
      <w:r>
        <w:rPr>
          <w:spacing w:val="-3"/>
        </w:rPr>
        <w:t> </w:t>
      </w:r>
      <w:r>
        <w:rPr/>
        <w:t>and Characterization</w:t>
      </w:r>
      <w:r>
        <w:rPr>
          <w:spacing w:val="-3"/>
        </w:rPr>
        <w:t> </w:t>
      </w:r>
      <w:r>
        <w:rPr/>
        <w:t>of Cellulose Nanocrystals from Corncob for Application as Reinforcing Agent in Nanocomposites. </w:t>
      </w:r>
      <w:r>
        <w:rPr>
          <w:i/>
        </w:rPr>
        <w:t>Industrial Crops and Products, </w:t>
      </w:r>
      <w:r>
        <w:rPr/>
        <w:t>44: 427</w:t>
      </w:r>
      <w:r>
        <w:rPr>
          <w:spacing w:val="80"/>
        </w:rPr>
        <w:t> </w:t>
      </w:r>
      <w:r>
        <w:rPr/>
        <w:t>436.</w:t>
      </w:r>
    </w:p>
    <w:p>
      <w:pPr>
        <w:pStyle w:val="BodyText"/>
      </w:pPr>
    </w:p>
    <w:p>
      <w:pPr>
        <w:pStyle w:val="BodyText"/>
        <w:tabs>
          <w:tab w:pos="2683" w:val="left" w:leader="none"/>
          <w:tab w:pos="3666" w:val="left" w:leader="none"/>
          <w:tab w:pos="4091" w:val="left" w:leader="none"/>
          <w:tab w:pos="5358" w:val="left" w:leader="none"/>
          <w:tab w:pos="6531" w:val="left" w:leader="none"/>
          <w:tab w:pos="7309" w:val="left" w:leader="none"/>
          <w:tab w:pos="7899" w:val="left" w:leader="none"/>
          <w:tab w:pos="8012" w:val="left" w:leader="none"/>
          <w:tab w:pos="8871" w:val="left" w:leader="none"/>
        </w:tabs>
        <w:ind w:left="1180" w:right="1438" w:hanging="840"/>
      </w:pPr>
      <w:r>
        <w:rPr/>
        <w:t>Sri</w:t>
      </w:r>
      <w:r>
        <w:rPr>
          <w:spacing w:val="77"/>
        </w:rPr>
        <w:t> </w:t>
      </w:r>
      <w:r>
        <w:rPr/>
        <w:t>Endah</w:t>
      </w:r>
      <w:r>
        <w:rPr>
          <w:spacing w:val="77"/>
        </w:rPr>
        <w:t> </w:t>
      </w:r>
      <w:r>
        <w:rPr/>
        <w:t>Susilowati,</w:t>
      </w:r>
      <w:r>
        <w:rPr>
          <w:spacing w:val="74"/>
        </w:rPr>
        <w:t> </w:t>
      </w:r>
      <w:r>
        <w:rPr/>
        <w:t>Didit</w:t>
      </w:r>
      <w:r>
        <w:rPr>
          <w:spacing w:val="77"/>
        </w:rPr>
        <w:t> </w:t>
      </w:r>
      <w:r>
        <w:rPr/>
        <w:t>Sumardiyanto</w:t>
      </w:r>
      <w:r>
        <w:rPr>
          <w:spacing w:val="77"/>
        </w:rPr>
        <w:t> </w:t>
      </w:r>
      <w:r>
        <w:rPr/>
        <w:t>(2018).</w:t>
      </w:r>
      <w:r>
        <w:rPr>
          <w:spacing w:val="77"/>
        </w:rPr>
        <w:t> </w:t>
      </w:r>
      <w:r>
        <w:rPr/>
        <w:t>Assessing</w:t>
      </w:r>
      <w:r>
        <w:rPr>
          <w:spacing w:val="74"/>
        </w:rPr>
        <w:t> </w:t>
      </w:r>
      <w:r>
        <w:rPr/>
        <w:t>Mechanical</w:t>
      </w:r>
      <w:r>
        <w:rPr>
          <w:spacing w:val="77"/>
        </w:rPr>
        <w:t> </w:t>
      </w:r>
      <w:r>
        <w:rPr/>
        <w:t>Properties</w:t>
      </w:r>
      <w:r>
        <w:rPr>
          <w:spacing w:val="77"/>
        </w:rPr>
        <w:t> </w:t>
      </w:r>
      <w:r>
        <w:rPr/>
        <w:t>of Pineapple Leaf Fibre (PLF) Reinforced Composites for Automotive</w:t>
        <w:tab/>
      </w:r>
      <w:r>
        <w:rPr>
          <w:spacing w:val="-2"/>
        </w:rPr>
        <w:t>Applications. </w:t>
      </w:r>
      <w:r>
        <w:rPr>
          <w:i/>
          <w:spacing w:val="-2"/>
        </w:rPr>
        <w:t>International</w:t>
      </w:r>
      <w:r>
        <w:rPr>
          <w:i/>
        </w:rPr>
        <w:tab/>
      </w:r>
      <w:r>
        <w:rPr>
          <w:i/>
          <w:spacing w:val="-2"/>
        </w:rPr>
        <w:t>Journal</w:t>
      </w:r>
      <w:r>
        <w:rPr>
          <w:i/>
        </w:rPr>
        <w:tab/>
      </w:r>
      <w:r>
        <w:rPr>
          <w:i/>
          <w:spacing w:val="-6"/>
        </w:rPr>
        <w:t>of</w:t>
      </w:r>
      <w:r>
        <w:rPr>
          <w:i/>
        </w:rPr>
        <w:tab/>
      </w:r>
      <w:r>
        <w:rPr>
          <w:i/>
          <w:spacing w:val="-2"/>
        </w:rPr>
        <w:t>Composite</w:t>
      </w:r>
      <w:r>
        <w:rPr>
          <w:i/>
        </w:rPr>
        <w:tab/>
      </w:r>
      <w:r>
        <w:rPr>
          <w:i/>
          <w:spacing w:val="-2"/>
        </w:rPr>
        <w:t>Materials</w:t>
      </w:r>
      <w:r>
        <w:rPr>
          <w:i/>
        </w:rPr>
        <w:tab/>
      </w:r>
      <w:r>
        <w:rPr>
          <w:spacing w:val="-2"/>
        </w:rPr>
        <w:t>2018,</w:t>
      </w:r>
      <w:r>
        <w:rPr/>
        <w:tab/>
      </w:r>
      <w:r>
        <w:rPr>
          <w:spacing w:val="-2"/>
        </w:rPr>
        <w:t>8(3):</w:t>
      </w:r>
      <w:r>
        <w:rPr/>
        <w:tab/>
        <w:tab/>
      </w:r>
      <w:r>
        <w:rPr>
          <w:spacing w:val="-2"/>
        </w:rPr>
        <w:t>57-63.</w:t>
      </w:r>
      <w:r>
        <w:rPr/>
        <w:tab/>
      </w:r>
      <w:r>
        <w:rPr>
          <w:spacing w:val="-4"/>
        </w:rPr>
        <w:t>DOI: </w:t>
      </w:r>
      <w:r>
        <w:rPr>
          <w:spacing w:val="-2"/>
        </w:rPr>
        <w:t>10.5923/j.cmaterials.20180803.02</w:t>
      </w:r>
    </w:p>
    <w:p>
      <w:pPr>
        <w:spacing w:after="0"/>
        <w:sectPr>
          <w:pgSz w:w="11910" w:h="16840"/>
          <w:pgMar w:header="0" w:footer="970" w:top="1340" w:bottom="1160" w:left="1100" w:right="0"/>
        </w:sectPr>
      </w:pPr>
    </w:p>
    <w:p>
      <w:pPr>
        <w:spacing w:before="73"/>
        <w:ind w:left="1151" w:right="1433" w:hanging="812"/>
        <w:jc w:val="both"/>
        <w:rPr>
          <w:sz w:val="24"/>
        </w:rPr>
      </w:pPr>
      <w:r>
        <w:rPr>
          <w:sz w:val="24"/>
        </w:rPr>
        <w:t>Stuart, B. (2005). </w:t>
      </w:r>
      <w:r>
        <w:rPr>
          <w:i/>
          <w:sz w:val="24"/>
        </w:rPr>
        <w:t>Infrared Spectroscopy: Fundamentals and Applications</w:t>
      </w:r>
      <w:r>
        <w:rPr>
          <w:sz w:val="24"/>
        </w:rPr>
        <w:t>. West Sussex, UK: John Wiley and Sons.</w:t>
      </w:r>
    </w:p>
    <w:p>
      <w:pPr>
        <w:pStyle w:val="BodyText"/>
      </w:pPr>
    </w:p>
    <w:p>
      <w:pPr>
        <w:pStyle w:val="BodyText"/>
        <w:ind w:left="1180" w:right="1433" w:hanging="840"/>
        <w:jc w:val="both"/>
      </w:pPr>
      <w:r>
        <w:rPr/>
        <w:t>Syverud, K. and Stenius, P. (2009). Strength and Barrier Properties of MFC Films. </w:t>
      </w:r>
      <w:r>
        <w:rPr>
          <w:i/>
        </w:rPr>
        <w:t>Cellulose</w:t>
      </w:r>
      <w:r>
        <w:rPr/>
        <w:t>, 16 (1): 75-85.</w:t>
      </w:r>
    </w:p>
    <w:p>
      <w:pPr>
        <w:pStyle w:val="BodyText"/>
      </w:pPr>
    </w:p>
    <w:p>
      <w:pPr>
        <w:spacing w:before="0"/>
        <w:ind w:left="1180" w:right="1436" w:hanging="840"/>
        <w:jc w:val="both"/>
        <w:rPr>
          <w:sz w:val="24"/>
        </w:rPr>
      </w:pPr>
      <w:r>
        <w:rPr>
          <w:sz w:val="24"/>
        </w:rPr>
        <w:t>Thakur, V. K. (2015). </w:t>
      </w:r>
      <w:r>
        <w:rPr>
          <w:i/>
          <w:sz w:val="24"/>
        </w:rPr>
        <w:t>Nanocellulose Polymer Nanocomposites - Fundamentals and Applications</w:t>
      </w:r>
      <w:r>
        <w:rPr>
          <w:sz w:val="24"/>
        </w:rPr>
        <w:t>. New Jersey, USA: Scrivener Publishing.</w:t>
      </w:r>
    </w:p>
    <w:p>
      <w:pPr>
        <w:pStyle w:val="BodyText"/>
        <w:spacing w:before="199"/>
      </w:pPr>
    </w:p>
    <w:p>
      <w:pPr>
        <w:pStyle w:val="BodyText"/>
        <w:spacing w:before="1"/>
        <w:ind w:left="1060" w:right="1443" w:hanging="720"/>
        <w:jc w:val="both"/>
      </w:pPr>
      <w:r>
        <w:rPr/>
        <w:t>Mishra, S., Mohanty, A.K., Drzal, L.T., Misra, M., Parija, S., Nayak, S.K. and Tripathy, S.S. (2004). Studies on Mechanical Performance of Biofibre / Glass Reinforced Polyester Hybrid Composites. </w:t>
      </w:r>
      <w:r>
        <w:rPr>
          <w:i/>
        </w:rPr>
        <w:t>Composites Science and Technology</w:t>
      </w:r>
      <w:r>
        <w:rPr/>
        <w:t>.63: 1377-1385</w:t>
      </w:r>
    </w:p>
    <w:p>
      <w:pPr>
        <w:pStyle w:val="BodyText"/>
      </w:pPr>
    </w:p>
    <w:p>
      <w:pPr>
        <w:pStyle w:val="BodyText"/>
        <w:ind w:left="1060" w:right="1437" w:hanging="720"/>
        <w:jc w:val="both"/>
      </w:pPr>
      <w:r>
        <w:rPr/>
        <w:t>Mohanty</w:t>
      </w:r>
      <w:r>
        <w:rPr>
          <w:spacing w:val="-15"/>
        </w:rPr>
        <w:t> </w:t>
      </w:r>
      <w:r>
        <w:rPr/>
        <w:t>A.K,</w:t>
      </w:r>
      <w:r>
        <w:rPr>
          <w:spacing w:val="-13"/>
        </w:rPr>
        <w:t> </w:t>
      </w:r>
      <w:r>
        <w:rPr/>
        <w:t>Mishra</w:t>
      </w:r>
      <w:r>
        <w:rPr>
          <w:spacing w:val="-12"/>
        </w:rPr>
        <w:t> </w:t>
      </w:r>
      <w:r>
        <w:rPr/>
        <w:t>S,</w:t>
      </w:r>
      <w:r>
        <w:rPr>
          <w:spacing w:val="-9"/>
        </w:rPr>
        <w:t> </w:t>
      </w:r>
      <w:r>
        <w:rPr/>
        <w:t>Misra</w:t>
      </w:r>
      <w:r>
        <w:rPr>
          <w:spacing w:val="-12"/>
        </w:rPr>
        <w:t> </w:t>
      </w:r>
      <w:r>
        <w:rPr/>
        <w:t>M,</w:t>
      </w:r>
      <w:r>
        <w:rPr>
          <w:spacing w:val="-11"/>
        </w:rPr>
        <w:t> </w:t>
      </w:r>
      <w:r>
        <w:rPr/>
        <w:t>Tripathy</w:t>
      </w:r>
      <w:r>
        <w:rPr>
          <w:spacing w:val="-15"/>
        </w:rPr>
        <w:t> </w:t>
      </w:r>
      <w:r>
        <w:rPr/>
        <w:t>S.S,</w:t>
      </w:r>
      <w:r>
        <w:rPr>
          <w:spacing w:val="-11"/>
        </w:rPr>
        <w:t> </w:t>
      </w:r>
      <w:r>
        <w:rPr/>
        <w:t>Nayak</w:t>
      </w:r>
      <w:r>
        <w:rPr>
          <w:spacing w:val="-11"/>
        </w:rPr>
        <w:t> </w:t>
      </w:r>
      <w:r>
        <w:rPr/>
        <w:t>S.K,</w:t>
      </w:r>
      <w:r>
        <w:rPr>
          <w:spacing w:val="-11"/>
        </w:rPr>
        <w:t> </w:t>
      </w:r>
      <w:r>
        <w:rPr/>
        <w:t>and</w:t>
      </w:r>
      <w:r>
        <w:rPr>
          <w:spacing w:val="-9"/>
        </w:rPr>
        <w:t> </w:t>
      </w:r>
      <w:r>
        <w:rPr/>
        <w:t>A.</w:t>
      </w:r>
      <w:r>
        <w:rPr>
          <w:spacing w:val="-11"/>
        </w:rPr>
        <w:t> </w:t>
      </w:r>
      <w:r>
        <w:rPr/>
        <w:t>K.</w:t>
      </w:r>
      <w:r>
        <w:rPr>
          <w:spacing w:val="-9"/>
        </w:rPr>
        <w:t> </w:t>
      </w:r>
      <w:r>
        <w:rPr/>
        <w:t>(2001).</w:t>
      </w:r>
      <w:r>
        <w:rPr>
          <w:spacing w:val="80"/>
          <w:w w:val="150"/>
        </w:rPr>
        <w:t> </w:t>
      </w:r>
      <w:r>
        <w:rPr/>
        <w:t>Potentiality</w:t>
      </w:r>
      <w:r>
        <w:rPr>
          <w:spacing w:val="-15"/>
        </w:rPr>
        <w:t> </w:t>
      </w:r>
      <w:r>
        <w:rPr/>
        <w:t>of Pineapple Leaf Fibre as Reinforcement in PALF-Polyester Composite: Surface Modification and Mechanical Performance,</w:t>
      </w:r>
      <w:r>
        <w:rPr>
          <w:spacing w:val="40"/>
        </w:rPr>
        <w:t> </w:t>
      </w:r>
      <w:r>
        <w:rPr>
          <w:i/>
        </w:rPr>
        <w:t>Journal of Reinforced Plastics and Composites</w:t>
      </w:r>
      <w:r>
        <w:rPr/>
        <w:t>, Vol. 20, No. 4, pp. 321</w:t>
      </w:r>
      <w:r>
        <w:rPr>
          <w:spacing w:val="40"/>
        </w:rPr>
        <w:t> </w:t>
      </w:r>
      <w:r>
        <w:rPr/>
        <w:t>334.</w:t>
      </w:r>
    </w:p>
    <w:p>
      <w:pPr>
        <w:pStyle w:val="BodyText"/>
      </w:pPr>
    </w:p>
    <w:p>
      <w:pPr>
        <w:spacing w:before="0"/>
        <w:ind w:left="1060" w:right="1434" w:hanging="720"/>
        <w:jc w:val="both"/>
        <w:rPr>
          <w:sz w:val="24"/>
        </w:rPr>
      </w:pPr>
      <w:r>
        <w:rPr>
          <w:sz w:val="24"/>
        </w:rPr>
        <w:t>Mohanty, A.K., Misra, M. &amp; Drzal, L.T. (2005) </w:t>
      </w:r>
      <w:r>
        <w:rPr>
          <w:i/>
          <w:sz w:val="24"/>
        </w:rPr>
        <w:t>Natural Fibres, Biopolymers, and Biocomposites. </w:t>
      </w:r>
      <w:r>
        <w:rPr>
          <w:sz w:val="24"/>
        </w:rPr>
        <w:t>Boca Raton: Taylor &amp; Francis.</w:t>
      </w:r>
    </w:p>
    <w:p>
      <w:pPr>
        <w:pStyle w:val="BodyText"/>
      </w:pPr>
    </w:p>
    <w:p>
      <w:pPr>
        <w:pStyle w:val="BodyText"/>
      </w:pPr>
    </w:p>
    <w:p>
      <w:pPr>
        <w:pStyle w:val="BodyText"/>
        <w:ind w:left="340"/>
      </w:pPr>
      <w:r>
        <w:rPr/>
        <w:t>Mwaikambo</w:t>
      </w:r>
      <w:r>
        <w:rPr>
          <w:spacing w:val="4"/>
        </w:rPr>
        <w:t> </w:t>
      </w:r>
      <w:r>
        <w:rPr/>
        <w:t>L.</w:t>
      </w:r>
      <w:r>
        <w:rPr>
          <w:spacing w:val="4"/>
        </w:rPr>
        <w:t> </w:t>
      </w:r>
      <w:r>
        <w:rPr/>
        <w:t>Y.</w:t>
      </w:r>
      <w:r>
        <w:rPr>
          <w:spacing w:val="4"/>
        </w:rPr>
        <w:t> </w:t>
      </w:r>
      <w:r>
        <w:rPr/>
        <w:t>(2006),</w:t>
      </w:r>
      <w:r>
        <w:rPr>
          <w:spacing w:val="4"/>
        </w:rPr>
        <w:t> </w:t>
      </w:r>
      <w:r>
        <w:rPr/>
        <w:t>Review</w:t>
      </w:r>
      <w:r>
        <w:rPr>
          <w:spacing w:val="5"/>
        </w:rPr>
        <w:t> </w:t>
      </w:r>
      <w:r>
        <w:rPr/>
        <w:t>of</w:t>
      </w:r>
      <w:r>
        <w:rPr>
          <w:spacing w:val="4"/>
        </w:rPr>
        <w:t> </w:t>
      </w:r>
      <w:r>
        <w:rPr/>
        <w:t>the</w:t>
      </w:r>
      <w:r>
        <w:rPr>
          <w:spacing w:val="4"/>
        </w:rPr>
        <w:t> </w:t>
      </w:r>
      <w:r>
        <w:rPr/>
        <w:t>History,</w:t>
      </w:r>
      <w:r>
        <w:rPr>
          <w:spacing w:val="6"/>
        </w:rPr>
        <w:t> </w:t>
      </w:r>
      <w:r>
        <w:rPr/>
        <w:t>Properties</w:t>
      </w:r>
      <w:r>
        <w:rPr>
          <w:spacing w:val="4"/>
        </w:rPr>
        <w:t> </w:t>
      </w:r>
      <w:r>
        <w:rPr/>
        <w:t>and</w:t>
      </w:r>
      <w:r>
        <w:rPr>
          <w:spacing w:val="4"/>
        </w:rPr>
        <w:t> </w:t>
      </w:r>
      <w:r>
        <w:rPr/>
        <w:t>Application</w:t>
      </w:r>
      <w:r>
        <w:rPr>
          <w:spacing w:val="5"/>
        </w:rPr>
        <w:t> </w:t>
      </w:r>
      <w:r>
        <w:rPr/>
        <w:t>of</w:t>
      </w:r>
      <w:r>
        <w:rPr>
          <w:spacing w:val="4"/>
        </w:rPr>
        <w:t> </w:t>
      </w:r>
      <w:r>
        <w:rPr/>
        <w:t>Plant</w:t>
      </w:r>
      <w:r>
        <w:rPr>
          <w:spacing w:val="5"/>
        </w:rPr>
        <w:t> </w:t>
      </w:r>
      <w:r>
        <w:rPr>
          <w:spacing w:val="-2"/>
        </w:rPr>
        <w:t>Fibres.</w:t>
      </w:r>
    </w:p>
    <w:p>
      <w:pPr>
        <w:spacing w:before="0"/>
        <w:ind w:left="1180" w:right="0" w:firstLine="0"/>
        <w:jc w:val="left"/>
        <w:rPr>
          <w:sz w:val="24"/>
        </w:rPr>
      </w:pPr>
      <w:r>
        <w:rPr>
          <w:i/>
          <w:sz w:val="24"/>
        </w:rPr>
        <w:t>African</w:t>
      </w:r>
      <w:r>
        <w:rPr>
          <w:i/>
          <w:spacing w:val="-1"/>
          <w:sz w:val="24"/>
        </w:rPr>
        <w:t> </w:t>
      </w:r>
      <w:r>
        <w:rPr>
          <w:i/>
          <w:sz w:val="24"/>
        </w:rPr>
        <w:t>Journal</w:t>
      </w:r>
      <w:r>
        <w:rPr>
          <w:i/>
          <w:spacing w:val="-1"/>
          <w:sz w:val="24"/>
        </w:rPr>
        <w:t> </w:t>
      </w:r>
      <w:r>
        <w:rPr>
          <w:i/>
          <w:sz w:val="24"/>
        </w:rPr>
        <w:t>of</w:t>
      </w:r>
      <w:r>
        <w:rPr>
          <w:i/>
          <w:spacing w:val="-1"/>
          <w:sz w:val="24"/>
        </w:rPr>
        <w:t> </w:t>
      </w:r>
      <w:r>
        <w:rPr>
          <w:i/>
          <w:sz w:val="24"/>
        </w:rPr>
        <w:t>Science</w:t>
      </w:r>
      <w:r>
        <w:rPr>
          <w:i/>
          <w:spacing w:val="-2"/>
          <w:sz w:val="24"/>
        </w:rPr>
        <w:t> </w:t>
      </w:r>
      <w:r>
        <w:rPr>
          <w:i/>
          <w:sz w:val="24"/>
        </w:rPr>
        <w:t>and Technology.</w:t>
      </w:r>
      <w:r>
        <w:rPr>
          <w:i/>
          <w:spacing w:val="3"/>
          <w:sz w:val="24"/>
        </w:rPr>
        <w:t> </w:t>
      </w:r>
      <w:r>
        <w:rPr>
          <w:sz w:val="24"/>
        </w:rPr>
        <w:t>Vol.</w:t>
      </w:r>
      <w:r>
        <w:rPr>
          <w:spacing w:val="-1"/>
          <w:sz w:val="24"/>
        </w:rPr>
        <w:t> </w:t>
      </w:r>
      <w:r>
        <w:rPr>
          <w:sz w:val="24"/>
        </w:rPr>
        <w:t>7,</w:t>
      </w:r>
      <w:r>
        <w:rPr>
          <w:spacing w:val="-1"/>
          <w:sz w:val="24"/>
        </w:rPr>
        <w:t> </w:t>
      </w:r>
      <w:r>
        <w:rPr>
          <w:sz w:val="24"/>
        </w:rPr>
        <w:t>no. 2,</w:t>
      </w:r>
      <w:r>
        <w:rPr>
          <w:spacing w:val="-1"/>
          <w:sz w:val="24"/>
        </w:rPr>
        <w:t> </w:t>
      </w:r>
      <w:r>
        <w:rPr>
          <w:sz w:val="24"/>
        </w:rPr>
        <w:t>pp.</w:t>
      </w:r>
      <w:r>
        <w:rPr>
          <w:spacing w:val="-1"/>
          <w:sz w:val="24"/>
        </w:rPr>
        <w:t> </w:t>
      </w:r>
      <w:r>
        <w:rPr>
          <w:sz w:val="24"/>
        </w:rPr>
        <w:t>120</w:t>
      </w:r>
      <w:r>
        <w:rPr>
          <w:spacing w:val="59"/>
          <w:sz w:val="24"/>
        </w:rPr>
        <w:t> </w:t>
      </w:r>
      <w:r>
        <w:rPr>
          <w:spacing w:val="-4"/>
          <w:sz w:val="24"/>
        </w:rPr>
        <w:t>133.</w:t>
      </w:r>
    </w:p>
    <w:p>
      <w:pPr>
        <w:pStyle w:val="BodyText"/>
      </w:pPr>
    </w:p>
    <w:p>
      <w:pPr>
        <w:spacing w:before="0"/>
        <w:ind w:left="1180" w:right="1434" w:hanging="840"/>
        <w:jc w:val="both"/>
        <w:rPr>
          <w:sz w:val="24"/>
        </w:rPr>
      </w:pPr>
      <w:r>
        <w:rPr>
          <w:sz w:val="24"/>
        </w:rPr>
        <w:t>Mwaikambo L.Y and Ansell M.P. (2003). Chemical Modification of Hemp, Sisal, Jute, and Kapok</w:t>
      </w:r>
      <w:r>
        <w:rPr>
          <w:spacing w:val="3"/>
          <w:sz w:val="24"/>
        </w:rPr>
        <w:t> </w:t>
      </w:r>
      <w:r>
        <w:rPr>
          <w:sz w:val="24"/>
        </w:rPr>
        <w:t>Fibres</w:t>
      </w:r>
      <w:r>
        <w:rPr>
          <w:spacing w:val="5"/>
          <w:sz w:val="24"/>
        </w:rPr>
        <w:t> </w:t>
      </w:r>
      <w:r>
        <w:rPr>
          <w:sz w:val="24"/>
        </w:rPr>
        <w:t>by</w:t>
      </w:r>
      <w:r>
        <w:rPr>
          <w:spacing w:val="3"/>
          <w:sz w:val="24"/>
        </w:rPr>
        <w:t> </w:t>
      </w:r>
      <w:r>
        <w:rPr>
          <w:sz w:val="24"/>
        </w:rPr>
        <w:t>Alkalization.</w:t>
      </w:r>
      <w:r>
        <w:rPr>
          <w:spacing w:val="8"/>
          <w:sz w:val="24"/>
        </w:rPr>
        <w:t> </w:t>
      </w:r>
      <w:r>
        <w:rPr>
          <w:i/>
          <w:sz w:val="24"/>
        </w:rPr>
        <w:t>Journal</w:t>
      </w:r>
      <w:r>
        <w:rPr>
          <w:i/>
          <w:spacing w:val="6"/>
          <w:sz w:val="24"/>
        </w:rPr>
        <w:t> </w:t>
      </w:r>
      <w:r>
        <w:rPr>
          <w:i/>
          <w:sz w:val="24"/>
        </w:rPr>
        <w:t>of</w:t>
      </w:r>
      <w:r>
        <w:rPr>
          <w:i/>
          <w:spacing w:val="6"/>
          <w:sz w:val="24"/>
        </w:rPr>
        <w:t> </w:t>
      </w:r>
      <w:r>
        <w:rPr>
          <w:i/>
          <w:sz w:val="24"/>
        </w:rPr>
        <w:t>Applied</w:t>
      </w:r>
      <w:r>
        <w:rPr>
          <w:i/>
          <w:spacing w:val="5"/>
          <w:sz w:val="24"/>
        </w:rPr>
        <w:t> </w:t>
      </w:r>
      <w:r>
        <w:rPr>
          <w:i/>
          <w:sz w:val="24"/>
        </w:rPr>
        <w:t>Polymer</w:t>
      </w:r>
      <w:r>
        <w:rPr>
          <w:i/>
          <w:spacing w:val="5"/>
          <w:sz w:val="24"/>
        </w:rPr>
        <w:t> </w:t>
      </w:r>
      <w:r>
        <w:rPr>
          <w:i/>
          <w:sz w:val="24"/>
        </w:rPr>
        <w:t>Science.</w:t>
      </w:r>
      <w:r>
        <w:rPr>
          <w:i/>
          <w:spacing w:val="9"/>
          <w:sz w:val="24"/>
        </w:rPr>
        <w:t> </w:t>
      </w:r>
      <w:r>
        <w:rPr>
          <w:sz w:val="24"/>
        </w:rPr>
        <w:t>Vol.</w:t>
      </w:r>
      <w:r>
        <w:rPr>
          <w:spacing w:val="5"/>
          <w:sz w:val="24"/>
        </w:rPr>
        <w:t> </w:t>
      </w:r>
      <w:r>
        <w:rPr>
          <w:sz w:val="24"/>
        </w:rPr>
        <w:t>84,</w:t>
      </w:r>
      <w:r>
        <w:rPr>
          <w:spacing w:val="5"/>
          <w:sz w:val="24"/>
        </w:rPr>
        <w:t> </w:t>
      </w:r>
      <w:r>
        <w:rPr>
          <w:sz w:val="24"/>
        </w:rPr>
        <w:t>No.</w:t>
      </w:r>
      <w:r>
        <w:rPr>
          <w:spacing w:val="5"/>
          <w:sz w:val="24"/>
        </w:rPr>
        <w:t> </w:t>
      </w:r>
      <w:r>
        <w:rPr>
          <w:spacing w:val="-5"/>
          <w:sz w:val="24"/>
        </w:rPr>
        <w:t>12,</w:t>
      </w:r>
    </w:p>
    <w:p>
      <w:pPr>
        <w:pStyle w:val="BodyText"/>
        <w:ind w:left="1180"/>
      </w:pPr>
      <w:r>
        <w:rPr/>
        <w:t>pp.</w:t>
      </w:r>
      <w:r>
        <w:rPr>
          <w:spacing w:val="-1"/>
        </w:rPr>
        <w:t> </w:t>
      </w:r>
      <w:r>
        <w:rPr/>
        <w:t>2222</w:t>
      </w:r>
      <w:r>
        <w:rPr>
          <w:spacing w:val="60"/>
        </w:rPr>
        <w:t> </w:t>
      </w:r>
      <w:r>
        <w:rPr/>
        <w:t>2234, </w:t>
      </w:r>
      <w:r>
        <w:rPr>
          <w:spacing w:val="-2"/>
        </w:rPr>
        <w:t>2002.</w:t>
      </w:r>
    </w:p>
    <w:p>
      <w:pPr>
        <w:pStyle w:val="BodyText"/>
      </w:pPr>
    </w:p>
    <w:p>
      <w:pPr>
        <w:spacing w:before="0"/>
        <w:ind w:left="1060" w:right="1435" w:hanging="720"/>
        <w:jc w:val="both"/>
        <w:rPr>
          <w:i/>
          <w:sz w:val="24"/>
        </w:rPr>
      </w:pPr>
      <w:r>
        <w:rPr>
          <w:sz w:val="24"/>
        </w:rPr>
        <w:t>Natalia Jaramillo, David Hoyos and Juan F. Santa. (2016).Composites with Pineapple-Leaf Fibres Manufactured by Layered Compression Molding, </w:t>
      </w:r>
      <w:r>
        <w:rPr>
          <w:i/>
          <w:sz w:val="24"/>
        </w:rPr>
        <w:t>Ingeniería y Competitividad, Volume18, No. 2, p. 151 - 162</w:t>
      </w:r>
    </w:p>
    <w:p>
      <w:pPr>
        <w:pStyle w:val="BodyText"/>
        <w:rPr>
          <w:i/>
        </w:rPr>
      </w:pPr>
    </w:p>
    <w:p>
      <w:pPr>
        <w:pStyle w:val="BodyText"/>
        <w:spacing w:before="5"/>
        <w:rPr>
          <w:i/>
        </w:rPr>
      </w:pPr>
    </w:p>
    <w:p>
      <w:pPr>
        <w:pStyle w:val="BodyText"/>
        <w:ind w:left="340"/>
      </w:pPr>
      <w:r>
        <w:rPr/>
        <w:t>Nadanthangam</w:t>
      </w:r>
      <w:r>
        <w:rPr>
          <w:spacing w:val="48"/>
          <w:w w:val="150"/>
        </w:rPr>
        <w:t> </w:t>
      </w:r>
      <w:r>
        <w:rPr/>
        <w:t>N,</w:t>
      </w:r>
      <w:r>
        <w:rPr>
          <w:spacing w:val="50"/>
          <w:w w:val="150"/>
        </w:rPr>
        <w:t> </w:t>
      </w:r>
      <w:r>
        <w:rPr/>
        <w:t>Karande</w:t>
      </w:r>
      <w:r>
        <w:rPr>
          <w:spacing w:val="79"/>
        </w:rPr>
        <w:t> </w:t>
      </w:r>
      <w:r>
        <w:rPr/>
        <w:t>K,</w:t>
      </w:r>
      <w:r>
        <w:rPr>
          <w:spacing w:val="50"/>
          <w:w w:val="150"/>
        </w:rPr>
        <w:t> </w:t>
      </w:r>
      <w:r>
        <w:rPr/>
        <w:t>Hadge</w:t>
      </w:r>
      <w:r>
        <w:rPr>
          <w:spacing w:val="79"/>
        </w:rPr>
        <w:t> </w:t>
      </w:r>
      <w:r>
        <w:rPr/>
        <w:t>G.B,</w:t>
      </w:r>
      <w:r>
        <w:rPr>
          <w:spacing w:val="50"/>
          <w:w w:val="150"/>
        </w:rPr>
        <w:t> </w:t>
      </w:r>
      <w:r>
        <w:rPr/>
        <w:t>Mheske</w:t>
      </w:r>
      <w:r>
        <w:rPr>
          <w:spacing w:val="79"/>
        </w:rPr>
        <w:t> </w:t>
      </w:r>
      <w:r>
        <w:rPr/>
        <w:t>S.T.</w:t>
      </w:r>
      <w:r>
        <w:rPr>
          <w:spacing w:val="50"/>
          <w:w w:val="150"/>
        </w:rPr>
        <w:t> </w:t>
      </w:r>
      <w:r>
        <w:rPr/>
        <w:t>and</w:t>
      </w:r>
      <w:r>
        <w:rPr>
          <w:spacing w:val="57"/>
          <w:w w:val="150"/>
        </w:rPr>
        <w:t> </w:t>
      </w:r>
      <w:r>
        <w:rPr/>
        <w:t>Bharimalla</w:t>
      </w:r>
      <w:r>
        <w:rPr>
          <w:spacing w:val="79"/>
        </w:rPr>
        <w:t> </w:t>
      </w:r>
      <w:r>
        <w:rPr>
          <w:spacing w:val="-2"/>
        </w:rPr>
        <w:t>A.K.(2013)..</w:t>
      </w:r>
    </w:p>
    <w:p>
      <w:pPr>
        <w:spacing w:before="0"/>
        <w:ind w:left="1180" w:right="1393" w:firstLine="0"/>
        <w:jc w:val="left"/>
        <w:rPr>
          <w:sz w:val="24"/>
        </w:rPr>
      </w:pPr>
      <w:r>
        <w:rPr>
          <w:sz w:val="24"/>
        </w:rPr>
        <w:t>Enzyme/ZnCl Pretreatment of Short Shape Cotton Fibres for Energy</w:t>
      </w:r>
      <w:r>
        <w:rPr>
          <w:spacing w:val="40"/>
          <w:sz w:val="24"/>
        </w:rPr>
        <w:t> </w:t>
      </w:r>
      <w:r>
        <w:rPr>
          <w:sz w:val="24"/>
        </w:rPr>
        <w:t>Reduction during Nano</w:t>
      </w:r>
      <w:r>
        <w:rPr>
          <w:spacing w:val="31"/>
          <w:sz w:val="24"/>
        </w:rPr>
        <w:t> </w:t>
      </w:r>
      <w:r>
        <w:rPr>
          <w:sz w:val="24"/>
        </w:rPr>
        <w:t>Fibrillation</w:t>
      </w:r>
      <w:r>
        <w:rPr>
          <w:spacing w:val="29"/>
          <w:sz w:val="24"/>
        </w:rPr>
        <w:t> </w:t>
      </w:r>
      <w:r>
        <w:rPr>
          <w:sz w:val="24"/>
        </w:rPr>
        <w:t>by Refining Process.</w:t>
      </w:r>
      <w:r>
        <w:rPr>
          <w:spacing w:val="36"/>
          <w:sz w:val="24"/>
        </w:rPr>
        <w:t> </w:t>
      </w:r>
      <w:r>
        <w:rPr>
          <w:i/>
          <w:sz w:val="24"/>
        </w:rPr>
        <w:t>World</w:t>
      </w:r>
      <w:r>
        <w:rPr>
          <w:i/>
          <w:spacing w:val="29"/>
          <w:sz w:val="24"/>
        </w:rPr>
        <w:t> </w:t>
      </w:r>
      <w:r>
        <w:rPr>
          <w:i/>
          <w:sz w:val="24"/>
        </w:rPr>
        <w:t>Cotton Research</w:t>
      </w:r>
      <w:r>
        <w:rPr>
          <w:i/>
          <w:spacing w:val="29"/>
          <w:sz w:val="24"/>
        </w:rPr>
        <w:t> </w:t>
      </w:r>
      <w:r>
        <w:rPr>
          <w:i/>
          <w:sz w:val="24"/>
        </w:rPr>
        <w:t>Conference on Technologies for Property</w:t>
      </w:r>
      <w:r>
        <w:rPr>
          <w:sz w:val="24"/>
        </w:rPr>
        <w:t>.</w:t>
      </w:r>
    </w:p>
    <w:p>
      <w:pPr>
        <w:pStyle w:val="BodyText"/>
      </w:pPr>
    </w:p>
    <w:p>
      <w:pPr>
        <w:pStyle w:val="BodyText"/>
        <w:spacing w:before="2"/>
      </w:pPr>
    </w:p>
    <w:p>
      <w:pPr>
        <w:pStyle w:val="BodyText"/>
        <w:spacing w:before="1"/>
        <w:ind w:left="340"/>
      </w:pPr>
      <w:r>
        <w:rPr/>
        <w:t>Nayan</w:t>
      </w:r>
      <w:r>
        <w:rPr>
          <w:spacing w:val="8"/>
        </w:rPr>
        <w:t> </w:t>
      </w:r>
      <w:r>
        <w:rPr/>
        <w:t>Nadirul</w:t>
      </w:r>
      <w:r>
        <w:rPr>
          <w:spacing w:val="11"/>
        </w:rPr>
        <w:t> </w:t>
      </w:r>
      <w:r>
        <w:rPr/>
        <w:t>Hasraf</w:t>
      </w:r>
      <w:r>
        <w:rPr>
          <w:spacing w:val="7"/>
        </w:rPr>
        <w:t> </w:t>
      </w:r>
      <w:r>
        <w:rPr/>
        <w:t>Mat,</w:t>
      </w:r>
      <w:r>
        <w:rPr>
          <w:spacing w:val="8"/>
        </w:rPr>
        <w:t> </w:t>
      </w:r>
      <w:r>
        <w:rPr/>
        <w:t>Wan</w:t>
      </w:r>
      <w:r>
        <w:rPr>
          <w:spacing w:val="8"/>
        </w:rPr>
        <w:t> </w:t>
      </w:r>
      <w:r>
        <w:rPr/>
        <w:t>Aizan</w:t>
      </w:r>
      <w:r>
        <w:rPr>
          <w:spacing w:val="8"/>
        </w:rPr>
        <w:t> </w:t>
      </w:r>
      <w:r>
        <w:rPr/>
        <w:t>Wan</w:t>
      </w:r>
      <w:r>
        <w:rPr>
          <w:spacing w:val="10"/>
        </w:rPr>
        <w:t> </w:t>
      </w:r>
      <w:r>
        <w:rPr/>
        <w:t>Abdul</w:t>
      </w:r>
      <w:r>
        <w:rPr>
          <w:spacing w:val="13"/>
        </w:rPr>
        <w:t> </w:t>
      </w:r>
      <w:r>
        <w:rPr/>
        <w:t>Rahman</w:t>
      </w:r>
      <w:r>
        <w:rPr>
          <w:spacing w:val="8"/>
        </w:rPr>
        <w:t> </w:t>
      </w:r>
      <w:r>
        <w:rPr/>
        <w:t>and</w:t>
      </w:r>
      <w:r>
        <w:rPr>
          <w:spacing w:val="10"/>
        </w:rPr>
        <w:t> </w:t>
      </w:r>
      <w:r>
        <w:rPr/>
        <w:t>Rohah</w:t>
      </w:r>
      <w:r>
        <w:rPr>
          <w:spacing w:val="10"/>
        </w:rPr>
        <w:t> </w:t>
      </w:r>
      <w:r>
        <w:rPr/>
        <w:t>Abdul</w:t>
      </w:r>
      <w:r>
        <w:rPr>
          <w:spacing w:val="8"/>
        </w:rPr>
        <w:t> </w:t>
      </w:r>
      <w:r>
        <w:rPr/>
        <w:t>Majid</w:t>
      </w:r>
      <w:r>
        <w:rPr>
          <w:spacing w:val="12"/>
        </w:rPr>
        <w:t> </w:t>
      </w:r>
      <w:r>
        <w:rPr>
          <w:spacing w:val="-2"/>
        </w:rPr>
        <w:t>(2013).</w:t>
      </w:r>
    </w:p>
    <w:p>
      <w:pPr>
        <w:tabs>
          <w:tab w:pos="7059" w:val="left" w:leader="none"/>
        </w:tabs>
        <w:spacing w:before="0"/>
        <w:ind w:left="1180" w:right="1393" w:firstLine="0"/>
        <w:jc w:val="left"/>
        <w:rPr>
          <w:sz w:val="24"/>
        </w:rPr>
      </w:pPr>
      <w:r>
        <w:rPr>
          <w:sz w:val="24"/>
        </w:rPr>
        <w:t>The Effect of Mercerization Process on The Structural and</w:t>
        <w:tab/>
      </w:r>
      <w:r>
        <w:rPr>
          <w:spacing w:val="-2"/>
          <w:sz w:val="24"/>
        </w:rPr>
        <w:t>Morphological </w:t>
      </w:r>
      <w:r>
        <w:rPr>
          <w:sz w:val="24"/>
        </w:rPr>
        <w:t>Properties</w:t>
      </w:r>
      <w:r>
        <w:rPr>
          <w:spacing w:val="-4"/>
          <w:sz w:val="24"/>
        </w:rPr>
        <w:t> </w:t>
      </w:r>
      <w:r>
        <w:rPr>
          <w:sz w:val="24"/>
        </w:rPr>
        <w:t>of</w:t>
      </w:r>
      <w:r>
        <w:rPr>
          <w:spacing w:val="-5"/>
          <w:sz w:val="24"/>
        </w:rPr>
        <w:t> </w:t>
      </w:r>
      <w:r>
        <w:rPr>
          <w:sz w:val="24"/>
        </w:rPr>
        <w:t>Pineapple</w:t>
      </w:r>
      <w:r>
        <w:rPr>
          <w:spacing w:val="-3"/>
          <w:sz w:val="24"/>
        </w:rPr>
        <w:t> </w:t>
      </w:r>
      <w:r>
        <w:rPr>
          <w:sz w:val="24"/>
        </w:rPr>
        <w:t>Leaf</w:t>
      </w:r>
      <w:r>
        <w:rPr>
          <w:spacing w:val="-1"/>
          <w:sz w:val="24"/>
        </w:rPr>
        <w:t> </w:t>
      </w:r>
      <w:r>
        <w:rPr>
          <w:sz w:val="24"/>
        </w:rPr>
        <w:t>Fibre</w:t>
      </w:r>
      <w:r>
        <w:rPr>
          <w:spacing w:val="-5"/>
          <w:sz w:val="24"/>
        </w:rPr>
        <w:t> </w:t>
      </w:r>
      <w:r>
        <w:rPr>
          <w:sz w:val="24"/>
        </w:rPr>
        <w:t>(PALF)</w:t>
      </w:r>
      <w:r>
        <w:rPr>
          <w:spacing w:val="-5"/>
          <w:sz w:val="24"/>
        </w:rPr>
        <w:t> </w:t>
      </w:r>
      <w:r>
        <w:rPr>
          <w:sz w:val="24"/>
        </w:rPr>
        <w:t>Pulp.</w:t>
      </w:r>
      <w:r>
        <w:rPr>
          <w:spacing w:val="-1"/>
          <w:sz w:val="24"/>
        </w:rPr>
        <w:t> </w:t>
      </w:r>
      <w:r>
        <w:rPr>
          <w:i/>
          <w:sz w:val="24"/>
        </w:rPr>
        <w:t>Malaysian</w:t>
      </w:r>
      <w:r>
        <w:rPr>
          <w:i/>
          <w:spacing w:val="40"/>
          <w:sz w:val="24"/>
        </w:rPr>
        <w:t> </w:t>
      </w:r>
      <w:r>
        <w:rPr>
          <w:i/>
          <w:sz w:val="24"/>
        </w:rPr>
        <w:t>Journal of Fundamental and Applied Sciences </w:t>
      </w:r>
      <w:r>
        <w:rPr>
          <w:sz w:val="24"/>
        </w:rPr>
        <w:t>Vol.10, No.1 (2013), pp</w:t>
      </w:r>
      <w:r>
        <w:rPr>
          <w:spacing w:val="80"/>
          <w:sz w:val="24"/>
        </w:rPr>
        <w:t> </w:t>
      </w:r>
      <w:r>
        <w:rPr>
          <w:sz w:val="24"/>
        </w:rPr>
        <w:t>12-16.</w:t>
      </w:r>
    </w:p>
    <w:p>
      <w:pPr>
        <w:pStyle w:val="BodyText"/>
        <w:spacing w:before="276"/>
        <w:ind w:left="1180" w:right="1435" w:hanging="840"/>
        <w:jc w:val="both"/>
      </w:pPr>
      <w:r>
        <w:rPr/>
        <w:t>Nuruddin, M.D. Mahesh Hosur, M.D, Jamal Uddin, David Baah and Shaik Jeelan. (2016). A Novel Approach for Extracting Cellulose Nanofibres from Lignocellulosic Biomass by Ball Milling Combined with Chemical Treatment. </w:t>
      </w:r>
      <w:r>
        <w:rPr>
          <w:i/>
        </w:rPr>
        <w:t>Journal of Applied Polymer Sciences, </w:t>
      </w:r>
      <w:r>
        <w:rPr/>
        <w:t>DOI: 10.1002/APP.42990</w:t>
      </w:r>
    </w:p>
    <w:p>
      <w:pPr>
        <w:spacing w:after="0"/>
        <w:jc w:val="both"/>
        <w:sectPr>
          <w:pgSz w:w="11910" w:h="16840"/>
          <w:pgMar w:header="0" w:footer="970" w:top="1340" w:bottom="1160" w:left="1100" w:right="0"/>
        </w:sectPr>
      </w:pPr>
    </w:p>
    <w:p>
      <w:pPr>
        <w:pStyle w:val="BodyText"/>
        <w:spacing w:before="69"/>
        <w:ind w:left="1180" w:right="1436" w:hanging="840"/>
        <w:jc w:val="both"/>
      </w:pPr>
      <w:r>
        <w:rPr/>
        <w:t>Nwankwo CF (2014). Residential Water Demand and Supply in Awgu Local Government Area,</w:t>
      </w:r>
      <w:r>
        <w:rPr>
          <w:spacing w:val="-2"/>
        </w:rPr>
        <w:t> </w:t>
      </w:r>
      <w:r>
        <w:rPr/>
        <w:t>Enugu</w:t>
      </w:r>
      <w:r>
        <w:rPr>
          <w:spacing w:val="-2"/>
        </w:rPr>
        <w:t> </w:t>
      </w:r>
      <w:r>
        <w:rPr/>
        <w:t>State, Nigeria.</w:t>
      </w:r>
      <w:r>
        <w:rPr>
          <w:spacing w:val="-2"/>
        </w:rPr>
        <w:t> </w:t>
      </w:r>
      <w:r>
        <w:rPr/>
        <w:t>Department</w:t>
      </w:r>
      <w:r>
        <w:rPr>
          <w:spacing w:val="-2"/>
        </w:rPr>
        <w:t> </w:t>
      </w:r>
      <w:r>
        <w:rPr/>
        <w:t>of</w:t>
      </w:r>
      <w:r>
        <w:rPr>
          <w:spacing w:val="-3"/>
        </w:rPr>
        <w:t> </w:t>
      </w:r>
      <w:r>
        <w:rPr/>
        <w:t>Geography, University</w:t>
      </w:r>
      <w:r>
        <w:rPr>
          <w:spacing w:val="80"/>
        </w:rPr>
        <w:t> </w:t>
      </w:r>
      <w:r>
        <w:rPr/>
        <w:t>of</w:t>
      </w:r>
      <w:r>
        <w:rPr>
          <w:spacing w:val="80"/>
        </w:rPr>
        <w:t> </w:t>
      </w:r>
      <w:r>
        <w:rPr/>
        <w:t>Nigeria: Unpublished B Sc Project.</w:t>
      </w:r>
    </w:p>
    <w:p>
      <w:pPr>
        <w:pStyle w:val="BodyText"/>
      </w:pPr>
    </w:p>
    <w:p>
      <w:pPr>
        <w:pStyle w:val="BodyText"/>
        <w:ind w:left="1180" w:right="1437" w:hanging="840"/>
        <w:jc w:val="both"/>
      </w:pPr>
      <w:r>
        <w:rPr/>
        <w:t>Phanthong Patchiy A, Prasert Reubroycharoen C, Xiaogang Hao DD Guangwen Xue, EAbuliti Abudula A and Guoqing Guan. (2018). Nanocellulose: Extraction and Application. </w:t>
      </w:r>
      <w:r>
        <w:rPr>
          <w:i/>
        </w:rPr>
        <w:t>Carbon Resources Conversion </w:t>
      </w:r>
      <w:r>
        <w:rPr/>
        <w:t>Vol. 1, 32</w:t>
      </w:r>
      <w:r>
        <w:rPr>
          <w:spacing w:val="40"/>
        </w:rPr>
        <w:t> </w:t>
      </w:r>
      <w:r>
        <w:rPr/>
        <w:t>43.</w:t>
      </w:r>
    </w:p>
    <w:p>
      <w:pPr>
        <w:pStyle w:val="BodyText"/>
      </w:pPr>
    </w:p>
    <w:p>
      <w:pPr>
        <w:tabs>
          <w:tab w:pos="7899" w:val="left" w:leader="none"/>
        </w:tabs>
        <w:spacing w:before="0"/>
        <w:ind w:left="1180" w:right="1434" w:hanging="840"/>
        <w:jc w:val="left"/>
        <w:rPr>
          <w:sz w:val="24"/>
        </w:rPr>
      </w:pPr>
      <w:r>
        <w:rPr>
          <w:sz w:val="24"/>
        </w:rPr>
        <w:t>Prasanna</w:t>
      </w:r>
      <w:r>
        <w:rPr>
          <w:spacing w:val="40"/>
          <w:sz w:val="24"/>
        </w:rPr>
        <w:t> </w:t>
      </w:r>
      <w:r>
        <w:rPr>
          <w:sz w:val="24"/>
        </w:rPr>
        <w:t>SC,</w:t>
      </w:r>
      <w:r>
        <w:rPr>
          <w:spacing w:val="40"/>
          <w:sz w:val="24"/>
        </w:rPr>
        <w:t> </w:t>
      </w:r>
      <w:r>
        <w:rPr>
          <w:sz w:val="24"/>
        </w:rPr>
        <w:t>Ramesh</w:t>
      </w:r>
      <w:r>
        <w:rPr>
          <w:spacing w:val="40"/>
          <w:sz w:val="24"/>
        </w:rPr>
        <w:t> </w:t>
      </w:r>
      <w:r>
        <w:rPr>
          <w:sz w:val="24"/>
        </w:rPr>
        <w:t>C,</w:t>
      </w:r>
      <w:r>
        <w:rPr>
          <w:spacing w:val="40"/>
          <w:sz w:val="24"/>
        </w:rPr>
        <w:t> </w:t>
      </w:r>
      <w:r>
        <w:rPr>
          <w:sz w:val="24"/>
        </w:rPr>
        <w:t>Manivel</w:t>
      </w:r>
      <w:r>
        <w:rPr>
          <w:spacing w:val="40"/>
          <w:sz w:val="24"/>
        </w:rPr>
        <w:t> </w:t>
      </w:r>
      <w:r>
        <w:rPr>
          <w:sz w:val="24"/>
        </w:rPr>
        <w:t>R</w:t>
      </w:r>
      <w:r>
        <w:rPr>
          <w:spacing w:val="40"/>
          <w:sz w:val="24"/>
        </w:rPr>
        <w:t> </w:t>
      </w:r>
      <w:r>
        <w:rPr>
          <w:sz w:val="24"/>
        </w:rPr>
        <w:t>and</w:t>
      </w:r>
      <w:r>
        <w:rPr>
          <w:spacing w:val="40"/>
          <w:sz w:val="24"/>
        </w:rPr>
        <w:t> </w:t>
      </w:r>
      <w:r>
        <w:rPr>
          <w:sz w:val="24"/>
        </w:rPr>
        <w:t>Karthe</w:t>
      </w:r>
      <w:r>
        <w:rPr>
          <w:spacing w:val="40"/>
          <w:sz w:val="24"/>
        </w:rPr>
        <w:t> </w:t>
      </w:r>
      <w:r>
        <w:rPr>
          <w:sz w:val="24"/>
        </w:rPr>
        <w:t>M</w:t>
      </w:r>
      <w:r>
        <w:rPr>
          <w:spacing w:val="40"/>
          <w:sz w:val="24"/>
        </w:rPr>
        <w:t> </w:t>
      </w:r>
      <w:r>
        <w:rPr>
          <w:sz w:val="24"/>
        </w:rPr>
        <w:t>(2017).</w:t>
      </w:r>
      <w:r>
        <w:rPr>
          <w:spacing w:val="40"/>
          <w:sz w:val="24"/>
        </w:rPr>
        <w:t> </w:t>
      </w:r>
      <w:r>
        <w:rPr>
          <w:sz w:val="24"/>
        </w:rPr>
        <w:t>An</w:t>
      </w:r>
      <w:r>
        <w:rPr>
          <w:spacing w:val="40"/>
          <w:sz w:val="24"/>
        </w:rPr>
        <w:t> </w:t>
      </w:r>
      <w:r>
        <w:rPr>
          <w:sz w:val="24"/>
        </w:rPr>
        <w:t>Alternative</w:t>
      </w:r>
      <w:r>
        <w:rPr>
          <w:spacing w:val="40"/>
          <w:sz w:val="24"/>
        </w:rPr>
        <w:t> </w:t>
      </w:r>
      <w:r>
        <w:rPr>
          <w:sz w:val="24"/>
        </w:rPr>
        <w:t>Method</w:t>
      </w:r>
      <w:r>
        <w:rPr>
          <w:spacing w:val="40"/>
          <w:sz w:val="24"/>
        </w:rPr>
        <w:t> </w:t>
      </w:r>
      <w:r>
        <w:rPr>
          <w:sz w:val="24"/>
        </w:rPr>
        <w:t>for</w:t>
      </w:r>
      <w:r>
        <w:rPr>
          <w:spacing w:val="40"/>
          <w:sz w:val="24"/>
        </w:rPr>
        <w:t> </w:t>
      </w:r>
      <w:r>
        <w:rPr>
          <w:sz w:val="24"/>
        </w:rPr>
        <w:t>Synthetic Fibres and categorization of Natural Fibre Extracted from</w:t>
        <w:tab/>
      </w:r>
      <w:r>
        <w:rPr>
          <w:spacing w:val="-2"/>
          <w:sz w:val="24"/>
        </w:rPr>
        <w:t>Sesbania </w:t>
      </w:r>
      <w:r>
        <w:rPr>
          <w:sz w:val="24"/>
        </w:rPr>
        <w:t>rostrata,</w:t>
      </w:r>
      <w:r>
        <w:rPr>
          <w:spacing w:val="40"/>
          <w:sz w:val="24"/>
        </w:rPr>
        <w:t> </w:t>
      </w:r>
      <w:r>
        <w:rPr>
          <w:i/>
          <w:sz w:val="24"/>
        </w:rPr>
        <w:t>Journal</w:t>
      </w:r>
      <w:r>
        <w:rPr>
          <w:i/>
          <w:spacing w:val="40"/>
          <w:sz w:val="24"/>
        </w:rPr>
        <w:t> </w:t>
      </w:r>
      <w:r>
        <w:rPr>
          <w:i/>
          <w:sz w:val="24"/>
        </w:rPr>
        <w:t>of</w:t>
      </w:r>
      <w:r>
        <w:rPr>
          <w:i/>
          <w:spacing w:val="40"/>
          <w:sz w:val="24"/>
        </w:rPr>
        <w:t> </w:t>
      </w:r>
      <w:r>
        <w:rPr>
          <w:i/>
          <w:sz w:val="24"/>
        </w:rPr>
        <w:t>Chemical</w:t>
      </w:r>
      <w:r>
        <w:rPr>
          <w:i/>
          <w:spacing w:val="40"/>
          <w:sz w:val="24"/>
        </w:rPr>
        <w:t> </w:t>
      </w:r>
      <w:r>
        <w:rPr>
          <w:i/>
          <w:sz w:val="24"/>
        </w:rPr>
        <w:t>and</w:t>
      </w:r>
      <w:r>
        <w:rPr>
          <w:i/>
          <w:spacing w:val="40"/>
          <w:sz w:val="24"/>
        </w:rPr>
        <w:t> </w:t>
      </w:r>
      <w:r>
        <w:rPr>
          <w:i/>
          <w:sz w:val="24"/>
        </w:rPr>
        <w:t>Pharmaceutical</w:t>
      </w:r>
      <w:r>
        <w:rPr>
          <w:i/>
          <w:spacing w:val="40"/>
          <w:sz w:val="24"/>
        </w:rPr>
        <w:t> </w:t>
      </w:r>
      <w:r>
        <w:rPr>
          <w:i/>
          <w:sz w:val="24"/>
        </w:rPr>
        <w:t>Sciences.</w:t>
      </w:r>
      <w:r>
        <w:rPr>
          <w:i/>
          <w:spacing w:val="40"/>
          <w:sz w:val="24"/>
        </w:rPr>
        <w:t> </w:t>
      </w:r>
      <w:r>
        <w:rPr>
          <w:sz w:val="24"/>
        </w:rPr>
        <w:t>ISSN:</w:t>
      </w:r>
      <w:r>
        <w:rPr>
          <w:spacing w:val="40"/>
          <w:sz w:val="24"/>
        </w:rPr>
        <w:t> </w:t>
      </w:r>
      <w:r>
        <w:rPr>
          <w:sz w:val="24"/>
        </w:rPr>
        <w:t>0974-2115.</w:t>
      </w:r>
      <w:r>
        <w:rPr>
          <w:spacing w:val="80"/>
          <w:sz w:val="24"/>
        </w:rPr>
        <w:t> </w:t>
      </w:r>
      <w:r>
        <w:rPr>
          <w:spacing w:val="-2"/>
          <w:sz w:val="24"/>
        </w:rPr>
        <w:t>2:203-207.</w:t>
      </w:r>
    </w:p>
    <w:p>
      <w:pPr>
        <w:pStyle w:val="BodyText"/>
      </w:pPr>
    </w:p>
    <w:p>
      <w:pPr>
        <w:pStyle w:val="BodyText"/>
        <w:spacing w:before="1"/>
        <w:ind w:left="1060" w:right="1437" w:hanging="720"/>
        <w:jc w:val="both"/>
      </w:pPr>
      <w:r>
        <w:rPr/>
        <w:t>Rowell,</w:t>
      </w:r>
      <w:r>
        <w:rPr>
          <w:spacing w:val="-3"/>
        </w:rPr>
        <w:t> </w:t>
      </w:r>
      <w:r>
        <w:rPr/>
        <w:t>R.M.,</w:t>
      </w:r>
      <w:r>
        <w:rPr>
          <w:spacing w:val="-3"/>
        </w:rPr>
        <w:t> </w:t>
      </w:r>
      <w:r>
        <w:rPr/>
        <w:t>Han,</w:t>
      </w:r>
      <w:r>
        <w:rPr>
          <w:spacing w:val="-3"/>
        </w:rPr>
        <w:t> </w:t>
      </w:r>
      <w:r>
        <w:rPr/>
        <w:t>J.S.</w:t>
      </w:r>
      <w:r>
        <w:rPr>
          <w:spacing w:val="-3"/>
        </w:rPr>
        <w:t> </w:t>
      </w:r>
      <w:r>
        <w:rPr/>
        <w:t>and</w:t>
      </w:r>
      <w:r>
        <w:rPr>
          <w:spacing w:val="-3"/>
        </w:rPr>
        <w:t> </w:t>
      </w:r>
      <w:r>
        <w:rPr/>
        <w:t>Rowell,</w:t>
      </w:r>
      <w:r>
        <w:rPr>
          <w:spacing w:val="-3"/>
        </w:rPr>
        <w:t> </w:t>
      </w:r>
      <w:r>
        <w:rPr/>
        <w:t>J.S.</w:t>
      </w:r>
      <w:r>
        <w:rPr>
          <w:spacing w:val="-3"/>
        </w:rPr>
        <w:t> </w:t>
      </w:r>
      <w:r>
        <w:rPr/>
        <w:t>(2000).</w:t>
      </w:r>
      <w:r>
        <w:rPr>
          <w:spacing w:val="-2"/>
        </w:rPr>
        <w:t> </w:t>
      </w:r>
      <w:r>
        <w:rPr/>
        <w:t>Characterization</w:t>
      </w:r>
      <w:r>
        <w:rPr>
          <w:spacing w:val="-3"/>
        </w:rPr>
        <w:t> </w:t>
      </w:r>
      <w:r>
        <w:rPr/>
        <w:t>and</w:t>
      </w:r>
      <w:r>
        <w:rPr>
          <w:spacing w:val="-2"/>
        </w:rPr>
        <w:t> </w:t>
      </w:r>
      <w:r>
        <w:rPr/>
        <w:t>Factors</w:t>
      </w:r>
      <w:r>
        <w:rPr>
          <w:spacing w:val="-3"/>
        </w:rPr>
        <w:t> </w:t>
      </w:r>
      <w:r>
        <w:rPr/>
        <w:t>Effecting Fibre Properties. In: Frollini, E. Leão, A.L and Mattoso, L.H.C. ed. </w:t>
      </w:r>
      <w:r>
        <w:rPr>
          <w:i/>
        </w:rPr>
        <w:t>Natural Polymers and Agrofibres Composites</w:t>
      </w:r>
      <w:r>
        <w:rPr/>
        <w:t>. Sãn Carlos, Brazil. 115-129.</w:t>
      </w:r>
    </w:p>
    <w:p>
      <w:pPr>
        <w:pStyle w:val="BodyText"/>
        <w:spacing w:before="276"/>
        <w:ind w:left="1180" w:right="1434" w:hanging="840"/>
        <w:jc w:val="both"/>
      </w:pPr>
      <w:r>
        <w:rPr/>
        <w:t>Rowell R. M., Sanadi A.R, Caulfield D.F, and Jacobson R.E.(1997). Utilization of Natural Fibres in Plastic Composites-Problems and Opportunities. in Lignocellulosic- </w:t>
      </w:r>
      <w:r>
        <w:rPr>
          <w:i/>
        </w:rPr>
        <w:t>Plastics Composites</w:t>
      </w:r>
      <w:r>
        <w:rPr/>
        <w:t>,</w:t>
      </w:r>
    </w:p>
    <w:p>
      <w:pPr>
        <w:pStyle w:val="BodyText"/>
        <w:spacing w:before="201"/>
        <w:ind w:left="1180" w:right="1438" w:hanging="840"/>
        <w:jc w:val="both"/>
      </w:pPr>
      <w:r>
        <w:rPr/>
        <w:t>Sangeeta Sharma and Dinesh Kaushik. (2016). Microencapsulated Ciprofloxacin Hydrochloride Augmented Drug Delivery And Antibacterial Activity Against Pathogenic E. Coli Strain, ISSN 2349-8870. 3(6):370-376.</w:t>
      </w:r>
    </w:p>
    <w:p>
      <w:pPr>
        <w:pStyle w:val="BodyText"/>
        <w:spacing w:before="274"/>
        <w:ind w:left="1060" w:right="1438" w:hanging="720"/>
        <w:jc w:val="both"/>
      </w:pPr>
      <w:r>
        <w:rPr/>
        <w:t>Siregar, J. P., Sapuan, S. M., Rahman, M. Z. A. &amp; Zaman, H. M. D. K. 2012. Effects of Alkaline</w:t>
      </w:r>
      <w:r>
        <w:rPr>
          <w:spacing w:val="-10"/>
        </w:rPr>
        <w:t> </w:t>
      </w:r>
      <w:r>
        <w:rPr/>
        <w:t>Treatments</w:t>
      </w:r>
      <w:r>
        <w:rPr>
          <w:spacing w:val="-9"/>
        </w:rPr>
        <w:t> </w:t>
      </w:r>
      <w:r>
        <w:rPr/>
        <w:t>on</w:t>
      </w:r>
      <w:r>
        <w:rPr>
          <w:spacing w:val="-9"/>
        </w:rPr>
        <w:t> </w:t>
      </w:r>
      <w:r>
        <w:rPr/>
        <w:t>the</w:t>
      </w:r>
      <w:r>
        <w:rPr>
          <w:spacing w:val="-10"/>
        </w:rPr>
        <w:t> </w:t>
      </w:r>
      <w:r>
        <w:rPr/>
        <w:t>Tensile</w:t>
      </w:r>
      <w:r>
        <w:rPr>
          <w:spacing w:val="-10"/>
        </w:rPr>
        <w:t> </w:t>
      </w:r>
      <w:r>
        <w:rPr/>
        <w:t>Properties</w:t>
      </w:r>
      <w:r>
        <w:rPr>
          <w:spacing w:val="-9"/>
        </w:rPr>
        <w:t> </w:t>
      </w:r>
      <w:r>
        <w:rPr/>
        <w:t>of</w:t>
      </w:r>
      <w:r>
        <w:rPr>
          <w:spacing w:val="-8"/>
        </w:rPr>
        <w:t> </w:t>
      </w:r>
      <w:r>
        <w:rPr/>
        <w:t>Pineapple</w:t>
      </w:r>
      <w:r>
        <w:rPr>
          <w:spacing w:val="-8"/>
        </w:rPr>
        <w:t> </w:t>
      </w:r>
      <w:r>
        <w:rPr/>
        <w:t>Leaf</w:t>
      </w:r>
      <w:r>
        <w:rPr>
          <w:spacing w:val="-4"/>
        </w:rPr>
        <w:t> </w:t>
      </w:r>
      <w:r>
        <w:rPr/>
        <w:t>Fibre</w:t>
      </w:r>
      <w:r>
        <w:rPr>
          <w:spacing w:val="-10"/>
        </w:rPr>
        <w:t> </w:t>
      </w:r>
      <w:r>
        <w:rPr/>
        <w:t>Reinforced</w:t>
      </w:r>
      <w:r>
        <w:rPr>
          <w:spacing w:val="-9"/>
        </w:rPr>
        <w:t> </w:t>
      </w:r>
      <w:r>
        <w:rPr/>
        <w:t>high Impact Polystyrene Composites.</w:t>
      </w:r>
    </w:p>
    <w:p>
      <w:pPr>
        <w:pStyle w:val="BodyText"/>
      </w:pPr>
    </w:p>
    <w:p>
      <w:pPr>
        <w:pStyle w:val="BodyText"/>
        <w:ind w:left="1060" w:right="1437" w:hanging="720"/>
        <w:jc w:val="both"/>
      </w:pPr>
      <w:r>
        <w:rPr/>
        <w:t>Smitthipong,</w:t>
      </w:r>
      <w:r>
        <w:rPr>
          <w:spacing w:val="40"/>
        </w:rPr>
        <w:t> </w:t>
      </w:r>
      <w:r>
        <w:rPr/>
        <w:t>W.,</w:t>
      </w:r>
      <w:r>
        <w:rPr>
          <w:spacing w:val="40"/>
        </w:rPr>
        <w:t> </w:t>
      </w:r>
      <w:r>
        <w:rPr/>
        <w:t>Tantatherdtam,</w:t>
      </w:r>
      <w:r>
        <w:rPr>
          <w:spacing w:val="40"/>
        </w:rPr>
        <w:t> </w:t>
      </w:r>
      <w:r>
        <w:rPr/>
        <w:t>R.</w:t>
      </w:r>
      <w:r>
        <w:rPr>
          <w:spacing w:val="40"/>
        </w:rPr>
        <w:t> </w:t>
      </w:r>
      <w:r>
        <w:rPr/>
        <w:t>and</w:t>
      </w:r>
      <w:r>
        <w:rPr>
          <w:spacing w:val="40"/>
        </w:rPr>
        <w:t> </w:t>
      </w:r>
      <w:r>
        <w:rPr/>
        <w:t>Chollakup,</w:t>
      </w:r>
      <w:r>
        <w:rPr>
          <w:spacing w:val="40"/>
        </w:rPr>
        <w:t> </w:t>
      </w:r>
      <w:r>
        <w:rPr/>
        <w:t>R.</w:t>
      </w:r>
      <w:r>
        <w:rPr>
          <w:spacing w:val="40"/>
        </w:rPr>
        <w:t> </w:t>
      </w:r>
      <w:r>
        <w:rPr/>
        <w:t>(2015)</w:t>
      </w:r>
      <w:r>
        <w:rPr>
          <w:spacing w:val="40"/>
        </w:rPr>
        <w:t> </w:t>
      </w:r>
      <w:r>
        <w:rPr/>
        <w:t>Effect</w:t>
      </w:r>
      <w:r>
        <w:rPr>
          <w:spacing w:val="40"/>
        </w:rPr>
        <w:t> </w:t>
      </w:r>
      <w:r>
        <w:rPr/>
        <w:t>of</w:t>
      </w:r>
      <w:r>
        <w:rPr>
          <w:spacing w:val="40"/>
        </w:rPr>
        <w:t> </w:t>
      </w:r>
      <w:r>
        <w:rPr/>
        <w:t>Pineapple</w:t>
      </w:r>
      <w:r>
        <w:rPr>
          <w:spacing w:val="40"/>
        </w:rPr>
        <w:t> </w:t>
      </w:r>
      <w:r>
        <w:rPr/>
        <w:t>leaf Fibre-Reinforced Thermoplastic Starch/Poly (lactic acid) Green Composite: Mechanical, Viscosity, and Water Resistance Properties. </w:t>
      </w:r>
      <w:r>
        <w:rPr>
          <w:i/>
        </w:rPr>
        <w:t>Journal of Thermoplastic Composite Materials </w:t>
      </w:r>
      <w:r>
        <w:rPr/>
        <w:t>28 (5), 717-729.</w:t>
      </w:r>
    </w:p>
    <w:p>
      <w:pPr>
        <w:pStyle w:val="BodyText"/>
      </w:pPr>
    </w:p>
    <w:p>
      <w:pPr>
        <w:spacing w:before="0"/>
        <w:ind w:left="1180" w:right="1375" w:hanging="840"/>
        <w:jc w:val="both"/>
        <w:rPr>
          <w:sz w:val="24"/>
        </w:rPr>
      </w:pPr>
      <w:r>
        <w:rPr>
          <w:sz w:val="24"/>
        </w:rPr>
        <w:t>Shubhra,</w:t>
      </w:r>
      <w:r>
        <w:rPr>
          <w:spacing w:val="-9"/>
          <w:sz w:val="24"/>
        </w:rPr>
        <w:t> </w:t>
      </w:r>
      <w:r>
        <w:rPr>
          <w:sz w:val="24"/>
        </w:rPr>
        <w:t>Quazi</w:t>
      </w:r>
      <w:r>
        <w:rPr>
          <w:spacing w:val="-9"/>
          <w:sz w:val="24"/>
        </w:rPr>
        <w:t> </w:t>
      </w:r>
      <w:r>
        <w:rPr>
          <w:sz w:val="24"/>
        </w:rPr>
        <w:t>TH,</w:t>
      </w:r>
      <w:r>
        <w:rPr>
          <w:spacing w:val="-9"/>
          <w:sz w:val="24"/>
        </w:rPr>
        <w:t> </w:t>
      </w:r>
      <w:r>
        <w:rPr>
          <w:sz w:val="24"/>
        </w:rPr>
        <w:t>A.</w:t>
      </w:r>
      <w:r>
        <w:rPr>
          <w:spacing w:val="-9"/>
          <w:sz w:val="24"/>
        </w:rPr>
        <w:t> </w:t>
      </w:r>
      <w:r>
        <w:rPr>
          <w:sz w:val="24"/>
        </w:rPr>
        <w:t>K.</w:t>
      </w:r>
      <w:r>
        <w:rPr>
          <w:spacing w:val="-9"/>
          <w:sz w:val="24"/>
        </w:rPr>
        <w:t> </w:t>
      </w:r>
      <w:r>
        <w:rPr>
          <w:sz w:val="24"/>
        </w:rPr>
        <w:t>M.</w:t>
      </w:r>
      <w:r>
        <w:rPr>
          <w:spacing w:val="-9"/>
          <w:sz w:val="24"/>
        </w:rPr>
        <w:t> </w:t>
      </w:r>
      <w:r>
        <w:rPr>
          <w:sz w:val="24"/>
        </w:rPr>
        <w:t>M.</w:t>
      </w:r>
      <w:r>
        <w:rPr>
          <w:spacing w:val="-9"/>
          <w:sz w:val="24"/>
        </w:rPr>
        <w:t> </w:t>
      </w:r>
      <w:r>
        <w:rPr>
          <w:sz w:val="24"/>
        </w:rPr>
        <w:t>Alam,</w:t>
      </w:r>
      <w:r>
        <w:rPr>
          <w:spacing w:val="-9"/>
          <w:sz w:val="24"/>
        </w:rPr>
        <w:t> </w:t>
      </w:r>
      <w:r>
        <w:rPr>
          <w:sz w:val="24"/>
        </w:rPr>
        <w:t>and</w:t>
      </w:r>
      <w:r>
        <w:rPr>
          <w:spacing w:val="-9"/>
          <w:sz w:val="24"/>
        </w:rPr>
        <w:t> </w:t>
      </w:r>
      <w:r>
        <w:rPr>
          <w:sz w:val="24"/>
        </w:rPr>
        <w:t>M.</w:t>
      </w:r>
      <w:r>
        <w:rPr>
          <w:spacing w:val="-9"/>
          <w:sz w:val="24"/>
        </w:rPr>
        <w:t> </w:t>
      </w:r>
      <w:r>
        <w:rPr>
          <w:sz w:val="24"/>
        </w:rPr>
        <w:t>A.</w:t>
      </w:r>
      <w:r>
        <w:rPr>
          <w:spacing w:val="-7"/>
          <w:sz w:val="24"/>
        </w:rPr>
        <w:t> </w:t>
      </w:r>
      <w:r>
        <w:rPr>
          <w:sz w:val="24"/>
        </w:rPr>
        <w:t>Quaiyyum</w:t>
      </w:r>
      <w:r>
        <w:rPr>
          <w:spacing w:val="-9"/>
          <w:sz w:val="24"/>
        </w:rPr>
        <w:t> </w:t>
      </w:r>
      <w:r>
        <w:rPr>
          <w:sz w:val="24"/>
        </w:rPr>
        <w:t>(2011).</w:t>
      </w:r>
      <w:r>
        <w:rPr>
          <w:spacing w:val="-9"/>
          <w:sz w:val="24"/>
        </w:rPr>
        <w:t> </w:t>
      </w:r>
      <w:r>
        <w:rPr>
          <w:sz w:val="24"/>
        </w:rPr>
        <w:t>Mechanical</w:t>
      </w:r>
      <w:r>
        <w:rPr>
          <w:spacing w:val="-7"/>
          <w:sz w:val="24"/>
        </w:rPr>
        <w:t> </w:t>
      </w:r>
      <w:r>
        <w:rPr>
          <w:sz w:val="24"/>
        </w:rPr>
        <w:t>Properties</w:t>
      </w:r>
      <w:r>
        <w:rPr>
          <w:spacing w:val="-9"/>
          <w:sz w:val="24"/>
        </w:rPr>
        <w:t> </w:t>
      </w:r>
      <w:r>
        <w:rPr>
          <w:sz w:val="24"/>
        </w:rPr>
        <w:t>of Polypropylene</w:t>
      </w:r>
      <w:r>
        <w:rPr>
          <w:spacing w:val="-15"/>
          <w:sz w:val="24"/>
        </w:rPr>
        <w:t> </w:t>
      </w:r>
      <w:r>
        <w:rPr>
          <w:sz w:val="24"/>
        </w:rPr>
        <w:t>Composites:</w:t>
      </w:r>
      <w:r>
        <w:rPr>
          <w:spacing w:val="-15"/>
          <w:sz w:val="24"/>
        </w:rPr>
        <w:t> </w:t>
      </w:r>
      <w:r>
        <w:rPr>
          <w:sz w:val="24"/>
        </w:rPr>
        <w:t>A</w:t>
      </w:r>
      <w:r>
        <w:rPr>
          <w:spacing w:val="-15"/>
          <w:sz w:val="24"/>
        </w:rPr>
        <w:t> </w:t>
      </w:r>
      <w:r>
        <w:rPr>
          <w:sz w:val="24"/>
        </w:rPr>
        <w:t>Review.</w:t>
      </w:r>
      <w:r>
        <w:rPr>
          <w:spacing w:val="-15"/>
          <w:sz w:val="24"/>
        </w:rPr>
        <w:t> </w:t>
      </w:r>
      <w:r>
        <w:rPr>
          <w:i/>
          <w:sz w:val="24"/>
        </w:rPr>
        <w:t>Journal</w:t>
      </w:r>
      <w:r>
        <w:rPr>
          <w:i/>
          <w:spacing w:val="-15"/>
          <w:sz w:val="24"/>
        </w:rPr>
        <w:t> </w:t>
      </w:r>
      <w:r>
        <w:rPr>
          <w:i/>
          <w:sz w:val="24"/>
        </w:rPr>
        <w:t>of</w:t>
      </w:r>
      <w:r>
        <w:rPr>
          <w:i/>
          <w:spacing w:val="-15"/>
          <w:sz w:val="24"/>
        </w:rPr>
        <w:t> </w:t>
      </w:r>
      <w:r>
        <w:rPr>
          <w:i/>
          <w:sz w:val="24"/>
        </w:rPr>
        <w:t>ThermoplasticComposite</w:t>
      </w:r>
      <w:r>
        <w:rPr>
          <w:i/>
          <w:spacing w:val="-15"/>
          <w:sz w:val="24"/>
        </w:rPr>
        <w:t> </w:t>
      </w:r>
      <w:r>
        <w:rPr>
          <w:i/>
          <w:sz w:val="24"/>
        </w:rPr>
        <w:t>Materials, </w:t>
      </w:r>
      <w:r>
        <w:rPr>
          <w:spacing w:val="-2"/>
          <w:sz w:val="24"/>
        </w:rPr>
        <w:t>0892705711428659.</w:t>
      </w:r>
    </w:p>
    <w:p>
      <w:pPr>
        <w:pStyle w:val="BodyText"/>
      </w:pPr>
    </w:p>
    <w:p>
      <w:pPr>
        <w:pStyle w:val="BodyText"/>
        <w:ind w:left="1180" w:right="1438" w:hanging="840"/>
        <w:jc w:val="both"/>
      </w:pPr>
      <w:r>
        <w:rPr/>
        <w:t>Sopie Edwige Salomé Yapo, Kouakou Laurent Kouakou, Jean Pierre Irénée Bognonkpe, Patrice Kouame and Tanoh Hilaire Kouakou (2011). Comparison of Pineapple Fruit Characteristics of Plants Propagated in Three Different Ways: By Suckers, Micropropagation and Somatic Embryogenesis. </w:t>
      </w:r>
      <w:r>
        <w:rPr>
          <w:i/>
        </w:rPr>
        <w:t>Journal of Nutrition and Food Sciences. </w:t>
      </w:r>
      <w:r>
        <w:rPr/>
        <w:t>2011, 1:4. DOI: 10.4172/2155-9600.1000110</w:t>
      </w:r>
    </w:p>
    <w:p>
      <w:pPr>
        <w:pStyle w:val="BodyText"/>
      </w:pPr>
    </w:p>
    <w:p>
      <w:pPr>
        <w:spacing w:before="0"/>
        <w:ind w:left="1060" w:right="1393" w:hanging="720"/>
        <w:jc w:val="left"/>
        <w:rPr>
          <w:sz w:val="24"/>
        </w:rPr>
      </w:pPr>
      <w:r>
        <w:rPr>
          <w:sz w:val="24"/>
        </w:rPr>
        <w:t>Tappi</w:t>
      </w:r>
      <w:r>
        <w:rPr>
          <w:spacing w:val="40"/>
          <w:sz w:val="24"/>
        </w:rPr>
        <w:t> </w:t>
      </w:r>
      <w:r>
        <w:rPr>
          <w:sz w:val="24"/>
        </w:rPr>
        <w:t>Method</w:t>
      </w:r>
      <w:r>
        <w:rPr>
          <w:spacing w:val="40"/>
          <w:sz w:val="24"/>
        </w:rPr>
        <w:t> </w:t>
      </w:r>
      <w:r>
        <w:rPr>
          <w:sz w:val="24"/>
        </w:rPr>
        <w:t>T204</w:t>
      </w:r>
      <w:r>
        <w:rPr>
          <w:spacing w:val="40"/>
          <w:sz w:val="24"/>
        </w:rPr>
        <w:t> </w:t>
      </w:r>
      <w:r>
        <w:rPr>
          <w:sz w:val="24"/>
        </w:rPr>
        <w:t>cm-97.</w:t>
      </w:r>
      <w:r>
        <w:rPr>
          <w:spacing w:val="40"/>
          <w:sz w:val="24"/>
        </w:rPr>
        <w:t> </w:t>
      </w:r>
      <w:r>
        <w:rPr>
          <w:sz w:val="24"/>
        </w:rPr>
        <w:t>(1988).</w:t>
      </w:r>
      <w:r>
        <w:rPr>
          <w:spacing w:val="40"/>
          <w:sz w:val="24"/>
        </w:rPr>
        <w:t> </w:t>
      </w:r>
      <w:r>
        <w:rPr>
          <w:i/>
          <w:sz w:val="24"/>
        </w:rPr>
        <w:t>Solvent</w:t>
      </w:r>
      <w:r>
        <w:rPr>
          <w:i/>
          <w:spacing w:val="40"/>
          <w:sz w:val="24"/>
        </w:rPr>
        <w:t> </w:t>
      </w:r>
      <w:r>
        <w:rPr>
          <w:i/>
          <w:sz w:val="24"/>
        </w:rPr>
        <w:t>Extractives</w:t>
      </w:r>
      <w:r>
        <w:rPr>
          <w:i/>
          <w:spacing w:val="40"/>
          <w:sz w:val="24"/>
        </w:rPr>
        <w:t> </w:t>
      </w:r>
      <w:r>
        <w:rPr>
          <w:i/>
          <w:sz w:val="24"/>
        </w:rPr>
        <w:t>of</w:t>
      </w:r>
      <w:r>
        <w:rPr>
          <w:i/>
          <w:spacing w:val="40"/>
          <w:sz w:val="24"/>
        </w:rPr>
        <w:t> </w:t>
      </w:r>
      <w:r>
        <w:rPr>
          <w:i/>
          <w:sz w:val="24"/>
        </w:rPr>
        <w:t>Wood</w:t>
      </w:r>
      <w:r>
        <w:rPr>
          <w:i/>
          <w:spacing w:val="40"/>
          <w:sz w:val="24"/>
        </w:rPr>
        <w:t> </w:t>
      </w:r>
      <w:r>
        <w:rPr>
          <w:i/>
          <w:sz w:val="24"/>
        </w:rPr>
        <w:t>and</w:t>
      </w:r>
      <w:r>
        <w:rPr>
          <w:i/>
          <w:spacing w:val="40"/>
          <w:sz w:val="24"/>
        </w:rPr>
        <w:t> </w:t>
      </w:r>
      <w:r>
        <w:rPr>
          <w:i/>
          <w:sz w:val="24"/>
        </w:rPr>
        <w:t>Pulp.</w:t>
      </w:r>
      <w:r>
        <w:rPr>
          <w:i/>
          <w:spacing w:val="40"/>
          <w:sz w:val="24"/>
        </w:rPr>
        <w:t> </w:t>
      </w:r>
      <w:r>
        <w:rPr>
          <w:i/>
          <w:sz w:val="24"/>
        </w:rPr>
        <w:t>Atlanta</w:t>
      </w:r>
      <w:r>
        <w:rPr>
          <w:sz w:val="24"/>
        </w:rPr>
        <w:t>,</w:t>
      </w:r>
      <w:r>
        <w:rPr>
          <w:spacing w:val="40"/>
          <w:sz w:val="24"/>
        </w:rPr>
        <w:t> </w:t>
      </w:r>
      <w:r>
        <w:rPr>
          <w:sz w:val="24"/>
        </w:rPr>
        <w:t>GA: TAPPI PRESS.</w:t>
      </w:r>
    </w:p>
    <w:p>
      <w:pPr>
        <w:pStyle w:val="BodyText"/>
      </w:pPr>
    </w:p>
    <w:p>
      <w:pPr>
        <w:spacing w:before="0"/>
        <w:ind w:left="340" w:right="0" w:firstLine="0"/>
        <w:jc w:val="left"/>
        <w:rPr>
          <w:i/>
          <w:sz w:val="24"/>
        </w:rPr>
      </w:pPr>
      <w:r>
        <w:rPr>
          <w:sz w:val="24"/>
        </w:rPr>
        <w:t>Tappi</w:t>
      </w:r>
      <w:r>
        <w:rPr>
          <w:spacing w:val="61"/>
          <w:sz w:val="24"/>
        </w:rPr>
        <w:t> </w:t>
      </w:r>
      <w:r>
        <w:rPr>
          <w:sz w:val="24"/>
        </w:rPr>
        <w:t>Method</w:t>
      </w:r>
      <w:r>
        <w:rPr>
          <w:spacing w:val="63"/>
          <w:sz w:val="24"/>
        </w:rPr>
        <w:t> </w:t>
      </w:r>
      <w:r>
        <w:rPr>
          <w:sz w:val="24"/>
        </w:rPr>
        <w:t>T222</w:t>
      </w:r>
      <w:r>
        <w:rPr>
          <w:spacing w:val="63"/>
          <w:sz w:val="24"/>
        </w:rPr>
        <w:t> </w:t>
      </w:r>
      <w:r>
        <w:rPr>
          <w:sz w:val="24"/>
        </w:rPr>
        <w:t>cm-02.</w:t>
      </w:r>
      <w:r>
        <w:rPr>
          <w:spacing w:val="63"/>
          <w:sz w:val="24"/>
        </w:rPr>
        <w:t> </w:t>
      </w:r>
      <w:r>
        <w:rPr>
          <w:sz w:val="24"/>
        </w:rPr>
        <w:t>(1988).</w:t>
      </w:r>
      <w:r>
        <w:rPr>
          <w:spacing w:val="64"/>
          <w:sz w:val="24"/>
        </w:rPr>
        <w:t> </w:t>
      </w:r>
      <w:r>
        <w:rPr>
          <w:i/>
          <w:sz w:val="24"/>
        </w:rPr>
        <w:t>Acid</w:t>
      </w:r>
      <w:r>
        <w:rPr>
          <w:i/>
          <w:spacing w:val="64"/>
          <w:sz w:val="24"/>
        </w:rPr>
        <w:t> </w:t>
      </w:r>
      <w:r>
        <w:rPr>
          <w:i/>
          <w:sz w:val="24"/>
        </w:rPr>
        <w:t>Insoluble</w:t>
      </w:r>
      <w:r>
        <w:rPr>
          <w:i/>
          <w:spacing w:val="62"/>
          <w:sz w:val="24"/>
        </w:rPr>
        <w:t> </w:t>
      </w:r>
      <w:r>
        <w:rPr>
          <w:i/>
          <w:sz w:val="24"/>
        </w:rPr>
        <w:t>Lignin</w:t>
      </w:r>
      <w:r>
        <w:rPr>
          <w:i/>
          <w:spacing w:val="65"/>
          <w:sz w:val="24"/>
        </w:rPr>
        <w:t> </w:t>
      </w:r>
      <w:r>
        <w:rPr>
          <w:i/>
          <w:sz w:val="24"/>
        </w:rPr>
        <w:t>in</w:t>
      </w:r>
      <w:r>
        <w:rPr>
          <w:i/>
          <w:spacing w:val="64"/>
          <w:sz w:val="24"/>
        </w:rPr>
        <w:t> </w:t>
      </w:r>
      <w:r>
        <w:rPr>
          <w:i/>
          <w:sz w:val="24"/>
        </w:rPr>
        <w:t>Wood</w:t>
      </w:r>
      <w:r>
        <w:rPr>
          <w:i/>
          <w:spacing w:val="66"/>
          <w:sz w:val="24"/>
        </w:rPr>
        <w:t> </w:t>
      </w:r>
      <w:r>
        <w:rPr>
          <w:i/>
          <w:sz w:val="24"/>
        </w:rPr>
        <w:t>and</w:t>
      </w:r>
      <w:r>
        <w:rPr>
          <w:i/>
          <w:spacing w:val="63"/>
          <w:sz w:val="24"/>
        </w:rPr>
        <w:t> </w:t>
      </w:r>
      <w:r>
        <w:rPr>
          <w:i/>
          <w:sz w:val="24"/>
        </w:rPr>
        <w:t>Pulp.</w:t>
      </w:r>
      <w:r>
        <w:rPr>
          <w:i/>
          <w:spacing w:val="63"/>
          <w:sz w:val="24"/>
        </w:rPr>
        <w:t> </w:t>
      </w:r>
      <w:r>
        <w:rPr>
          <w:i/>
          <w:spacing w:val="-2"/>
          <w:sz w:val="24"/>
        </w:rPr>
        <w:t>Atlanta,</w:t>
      </w:r>
    </w:p>
    <w:p>
      <w:pPr>
        <w:pStyle w:val="BodyText"/>
        <w:ind w:left="1180"/>
      </w:pPr>
      <w:r>
        <w:rPr/>
        <w:t>GA:TAPPI</w:t>
      </w:r>
      <w:r>
        <w:rPr>
          <w:spacing w:val="-7"/>
        </w:rPr>
        <w:t> </w:t>
      </w:r>
      <w:r>
        <w:rPr>
          <w:spacing w:val="-2"/>
        </w:rPr>
        <w:t>PRESS.</w:t>
      </w:r>
    </w:p>
    <w:p>
      <w:pPr>
        <w:spacing w:after="0"/>
        <w:sectPr>
          <w:pgSz w:w="11910" w:h="16840"/>
          <w:pgMar w:header="0" w:footer="970" w:top="1620" w:bottom="1160" w:left="1100" w:right="0"/>
        </w:sectPr>
      </w:pPr>
    </w:p>
    <w:p>
      <w:pPr>
        <w:pStyle w:val="BodyText"/>
        <w:spacing w:before="69"/>
        <w:ind w:left="1180" w:right="1434" w:hanging="840"/>
        <w:jc w:val="both"/>
      </w:pPr>
      <w:r>
        <w:rPr/>
        <w:t>Taipale, T., Österberg, M., Nykänen, A., Ruokolainen, J. and Laine, J. (2010). Effect of Microfibrillated Cellulose and Fines on the Drainage of Kraft Pulp Suspension and Paper Strength. Cellulose, 17 (5): 1005-1020.</w:t>
      </w:r>
    </w:p>
    <w:p>
      <w:pPr>
        <w:pStyle w:val="BodyText"/>
      </w:pPr>
    </w:p>
    <w:p>
      <w:pPr>
        <w:pStyle w:val="BodyText"/>
        <w:ind w:left="1180" w:right="1393" w:hanging="840"/>
      </w:pPr>
      <w:r>
        <w:rPr/>
        <w:t>Thakur,</w:t>
      </w:r>
      <w:r>
        <w:rPr>
          <w:spacing w:val="-5"/>
        </w:rPr>
        <w:t> </w:t>
      </w:r>
      <w:r>
        <w:rPr/>
        <w:t>V.</w:t>
      </w:r>
      <w:r>
        <w:rPr>
          <w:spacing w:val="-5"/>
        </w:rPr>
        <w:t> </w:t>
      </w:r>
      <w:r>
        <w:rPr/>
        <w:t>K.</w:t>
      </w:r>
      <w:r>
        <w:rPr>
          <w:spacing w:val="-3"/>
        </w:rPr>
        <w:t> </w:t>
      </w:r>
      <w:r>
        <w:rPr/>
        <w:t>(2015).</w:t>
      </w:r>
      <w:r>
        <w:rPr>
          <w:spacing w:val="-5"/>
        </w:rPr>
        <w:t> </w:t>
      </w:r>
      <w:r>
        <w:rPr/>
        <w:t>Nanocellulose</w:t>
      </w:r>
      <w:r>
        <w:rPr>
          <w:spacing w:val="-6"/>
        </w:rPr>
        <w:t> </w:t>
      </w:r>
      <w:r>
        <w:rPr/>
        <w:t>Polymer</w:t>
      </w:r>
      <w:r>
        <w:rPr>
          <w:spacing w:val="-4"/>
        </w:rPr>
        <w:t> </w:t>
      </w:r>
      <w:r>
        <w:rPr/>
        <w:t>Nanocomposites</w:t>
      </w:r>
      <w:r>
        <w:rPr>
          <w:spacing w:val="-5"/>
        </w:rPr>
        <w:t> </w:t>
      </w:r>
      <w:r>
        <w:rPr/>
        <w:t>-</w:t>
      </w:r>
      <w:r>
        <w:rPr>
          <w:spacing w:val="-6"/>
        </w:rPr>
        <w:t> </w:t>
      </w:r>
      <w:r>
        <w:rPr/>
        <w:t>Fundamentals</w:t>
      </w:r>
      <w:r>
        <w:rPr>
          <w:spacing w:val="-5"/>
        </w:rPr>
        <w:t> </w:t>
      </w:r>
      <w:r>
        <w:rPr/>
        <w:t>and Applications. New Jersey, USA: </w:t>
      </w:r>
      <w:r>
        <w:rPr>
          <w:i/>
        </w:rPr>
        <w:t>Scrivener Publishing</w:t>
      </w:r>
      <w:r>
        <w:rPr/>
        <w:t>. Pp 15-19.</w:t>
      </w:r>
    </w:p>
    <w:p>
      <w:pPr>
        <w:pStyle w:val="BodyText"/>
      </w:pPr>
    </w:p>
    <w:p>
      <w:pPr>
        <w:pStyle w:val="BodyText"/>
        <w:ind w:left="1060" w:right="1433" w:hanging="720"/>
        <w:jc w:val="both"/>
      </w:pPr>
      <w:r>
        <w:rPr/>
        <w:t>Threepopnatkul,</w:t>
      </w:r>
      <w:r>
        <w:rPr>
          <w:spacing w:val="-6"/>
        </w:rPr>
        <w:t> </w:t>
      </w:r>
      <w:r>
        <w:rPr/>
        <w:t>P.,</w:t>
      </w:r>
      <w:r>
        <w:rPr>
          <w:spacing w:val="-6"/>
        </w:rPr>
        <w:t> </w:t>
      </w:r>
      <w:r>
        <w:rPr/>
        <w:t>Kaerkitcha,</w:t>
      </w:r>
      <w:r>
        <w:rPr>
          <w:spacing w:val="-6"/>
        </w:rPr>
        <w:t> </w:t>
      </w:r>
      <w:r>
        <w:rPr/>
        <w:t>N.</w:t>
      </w:r>
      <w:r>
        <w:rPr>
          <w:spacing w:val="-6"/>
        </w:rPr>
        <w:t> </w:t>
      </w:r>
      <w:r>
        <w:rPr/>
        <w:t>&amp;</w:t>
      </w:r>
      <w:r>
        <w:rPr>
          <w:spacing w:val="-8"/>
        </w:rPr>
        <w:t> </w:t>
      </w:r>
      <w:r>
        <w:rPr/>
        <w:t>Athipongarporn,</w:t>
      </w:r>
      <w:r>
        <w:rPr>
          <w:spacing w:val="-6"/>
        </w:rPr>
        <w:t> </w:t>
      </w:r>
      <w:r>
        <w:rPr/>
        <w:t>N.</w:t>
      </w:r>
      <w:r>
        <w:rPr>
          <w:spacing w:val="-6"/>
        </w:rPr>
        <w:t> </w:t>
      </w:r>
      <w:r>
        <w:rPr/>
        <w:t>(2009).</w:t>
      </w:r>
      <w:r>
        <w:rPr>
          <w:spacing w:val="-6"/>
        </w:rPr>
        <w:t> </w:t>
      </w:r>
      <w:r>
        <w:rPr/>
        <w:t>Effect</w:t>
      </w:r>
      <w:r>
        <w:rPr>
          <w:spacing w:val="-6"/>
        </w:rPr>
        <w:t> </w:t>
      </w:r>
      <w:r>
        <w:rPr/>
        <w:t>of</w:t>
      </w:r>
      <w:r>
        <w:rPr>
          <w:spacing w:val="-7"/>
        </w:rPr>
        <w:t> </w:t>
      </w:r>
      <w:r>
        <w:rPr/>
        <w:t>Surface</w:t>
      </w:r>
      <w:r>
        <w:rPr>
          <w:spacing w:val="-7"/>
        </w:rPr>
        <w:t> </w:t>
      </w:r>
      <w:r>
        <w:rPr/>
        <w:t>Treatment on Performance of Pineapple Leaf Fibre-Polycarbonate Composites. Elsivier </w:t>
      </w:r>
      <w:r>
        <w:rPr>
          <w:i/>
        </w:rPr>
        <w:t>Journal, composite part B: Engineering</w:t>
      </w:r>
      <w:r>
        <w:rPr/>
        <w:t>. 40: 628-632.</w:t>
      </w:r>
    </w:p>
    <w:p>
      <w:pPr>
        <w:pStyle w:val="BodyText"/>
      </w:pPr>
    </w:p>
    <w:p>
      <w:pPr>
        <w:pStyle w:val="BodyText"/>
        <w:ind w:left="1180" w:right="1435" w:hanging="840"/>
        <w:jc w:val="both"/>
      </w:pPr>
      <w:r>
        <w:rPr/>
        <w:t>Teixeira, E. M., Correa, A. C., Manzoli, A., Leite, F. L., Oliveira, C. R., &amp; Mattoso, L. H. C. (2011).</w:t>
      </w:r>
      <w:r>
        <w:rPr>
          <w:spacing w:val="-2"/>
        </w:rPr>
        <w:t> </w:t>
      </w:r>
      <w:r>
        <w:rPr/>
        <w:t>Cellulose</w:t>
      </w:r>
      <w:r>
        <w:rPr>
          <w:spacing w:val="-3"/>
        </w:rPr>
        <w:t> </w:t>
      </w:r>
      <w:r>
        <w:rPr/>
        <w:t>Nanofibres</w:t>
      </w:r>
      <w:r>
        <w:rPr>
          <w:spacing w:val="-2"/>
        </w:rPr>
        <w:t> </w:t>
      </w:r>
      <w:r>
        <w:rPr/>
        <w:t>from</w:t>
      </w:r>
      <w:r>
        <w:rPr>
          <w:spacing w:val="-2"/>
        </w:rPr>
        <w:t> </w:t>
      </w:r>
      <w:r>
        <w:rPr/>
        <w:t>White</w:t>
      </w:r>
      <w:r>
        <w:rPr>
          <w:spacing w:val="-3"/>
        </w:rPr>
        <w:t> </w:t>
      </w:r>
      <w:r>
        <w:rPr/>
        <w:t>and</w:t>
      </w:r>
      <w:r>
        <w:rPr>
          <w:spacing w:val="-2"/>
        </w:rPr>
        <w:t> </w:t>
      </w:r>
      <w:r>
        <w:rPr/>
        <w:t>Naturally</w:t>
      </w:r>
      <w:r>
        <w:rPr>
          <w:spacing w:val="-7"/>
        </w:rPr>
        <w:t> </w:t>
      </w:r>
      <w:r>
        <w:rPr/>
        <w:t>Colored Cotton</w:t>
      </w:r>
      <w:r>
        <w:rPr>
          <w:spacing w:val="80"/>
        </w:rPr>
        <w:t>  </w:t>
      </w:r>
      <w:r>
        <w:rPr/>
        <w:t>Fibres. </w:t>
      </w:r>
      <w:r>
        <w:rPr>
          <w:i/>
        </w:rPr>
        <w:t>Cellulose, </w:t>
      </w:r>
      <w:r>
        <w:rPr/>
        <w:t>17, 595</w:t>
      </w:r>
      <w:r>
        <w:rPr>
          <w:spacing w:val="40"/>
        </w:rPr>
        <w:t> </w:t>
      </w:r>
      <w:r>
        <w:rPr/>
        <w:t>606.</w:t>
      </w:r>
    </w:p>
    <w:p>
      <w:pPr>
        <w:pStyle w:val="BodyText"/>
        <w:spacing w:before="5"/>
      </w:pPr>
    </w:p>
    <w:p>
      <w:pPr>
        <w:pStyle w:val="BodyText"/>
        <w:ind w:left="1180" w:right="1393" w:hanging="840"/>
      </w:pPr>
      <w:r>
        <w:rPr/>
        <w:t>Uddin</w:t>
      </w:r>
      <w:r>
        <w:rPr>
          <w:spacing w:val="33"/>
        </w:rPr>
        <w:t> </w:t>
      </w:r>
      <w:r>
        <w:rPr/>
        <w:t>N.</w:t>
      </w:r>
      <w:r>
        <w:rPr>
          <w:spacing w:val="33"/>
        </w:rPr>
        <w:t> </w:t>
      </w:r>
      <w:r>
        <w:rPr/>
        <w:t>(2013).</w:t>
      </w:r>
      <w:r>
        <w:rPr>
          <w:spacing w:val="33"/>
        </w:rPr>
        <w:t> </w:t>
      </w:r>
      <w:r>
        <w:rPr/>
        <w:t>Developments</w:t>
      </w:r>
      <w:r>
        <w:rPr>
          <w:spacing w:val="33"/>
        </w:rPr>
        <w:t> </w:t>
      </w:r>
      <w:r>
        <w:rPr/>
        <w:t>in</w:t>
      </w:r>
      <w:r>
        <w:rPr>
          <w:spacing w:val="35"/>
        </w:rPr>
        <w:t> </w:t>
      </w:r>
      <w:r>
        <w:rPr/>
        <w:t>Fibre-Reinforced</w:t>
      </w:r>
      <w:r>
        <w:rPr>
          <w:spacing w:val="34"/>
        </w:rPr>
        <w:t> </w:t>
      </w:r>
      <w:r>
        <w:rPr/>
        <w:t>Polymer</w:t>
      </w:r>
      <w:r>
        <w:rPr>
          <w:spacing w:val="33"/>
        </w:rPr>
        <w:t> </w:t>
      </w:r>
      <w:r>
        <w:rPr/>
        <w:t>(FRP)</w:t>
      </w:r>
      <w:r>
        <w:rPr>
          <w:spacing w:val="33"/>
        </w:rPr>
        <w:t> </w:t>
      </w:r>
      <w:r>
        <w:rPr/>
        <w:t>Composites</w:t>
      </w:r>
      <w:r>
        <w:rPr>
          <w:spacing w:val="33"/>
        </w:rPr>
        <w:t> </w:t>
      </w:r>
      <w:r>
        <w:rPr/>
        <w:t>for</w:t>
      </w:r>
      <w:r>
        <w:rPr>
          <w:spacing w:val="36"/>
        </w:rPr>
        <w:t> </w:t>
      </w:r>
      <w:r>
        <w:rPr/>
        <w:t>Civil Engineering, </w:t>
      </w:r>
      <w:r>
        <w:rPr>
          <w:i/>
        </w:rPr>
        <w:t>Elsevier</w:t>
      </w:r>
      <w:r>
        <w:rPr/>
        <w:t>,Pg 2-3..</w:t>
      </w:r>
    </w:p>
    <w:p>
      <w:pPr>
        <w:pStyle w:val="BodyText"/>
        <w:spacing w:before="3"/>
      </w:pPr>
    </w:p>
    <w:p>
      <w:pPr>
        <w:pStyle w:val="BodyText"/>
        <w:ind w:left="1180" w:right="1393" w:hanging="840"/>
      </w:pPr>
      <w:r>
        <w:rPr/>
        <w:t>University, P. 2014. https://</w:t>
      </w:r>
      <w:hyperlink r:id="rId204">
        <w:r>
          <w:rPr/>
          <w:t>www.purdue.edu/ehps/rem/rs/sem.htm#2.</w:t>
        </w:r>
      </w:hyperlink>
      <w:r>
        <w:rPr/>
        <w:t> Available: </w:t>
      </w:r>
      <w:r>
        <w:rPr>
          <w:color w:val="0562C1"/>
          <w:spacing w:val="-2"/>
          <w:u w:val="single" w:color="0562C1"/>
        </w:rPr>
        <w:t>https://engineering.purdue.edu/MSE/research/facilities/CharacterizationFacili</w:t>
      </w:r>
      <w:r>
        <w:rPr>
          <w:color w:val="0562C1"/>
          <w:spacing w:val="-2"/>
        </w:rPr>
        <w:t> </w:t>
      </w:r>
      <w:r>
        <w:rPr/>
        <w:t>ties/AtomicForceMicroscopy (Accessed 06 June 2019).</w:t>
      </w:r>
    </w:p>
    <w:p>
      <w:pPr>
        <w:pStyle w:val="BodyText"/>
      </w:pPr>
    </w:p>
    <w:p>
      <w:pPr>
        <w:pStyle w:val="BodyText"/>
        <w:ind w:left="1180" w:right="1438" w:hanging="840"/>
        <w:jc w:val="both"/>
      </w:pPr>
      <w:r>
        <w:rPr/>
        <w:t>Yuliasmi S, Nerdy, Husnita A. (2017). Characterization of Microcrystalline from Pineapple Leaf (Ananas comosus L. Merr). 1st Annual Applied Science and Engineering Conference IOP Publishing IOP Conference Series: Materials Science and Engineering 180 (2017) 012267 doi:10.1088/1757-899X/180/1/012267</w:t>
      </w:r>
    </w:p>
    <w:p>
      <w:pPr>
        <w:pStyle w:val="BodyText"/>
        <w:spacing w:before="202"/>
        <w:ind w:left="1060" w:right="1441" w:hanging="720"/>
        <w:jc w:val="both"/>
      </w:pPr>
      <w:r>
        <w:rPr/>
        <w:t>Yamunadevi Mariswamy, Wesely Edward Gnanaraj, Johnson Marimuthu, Antonisamy.(2012). FTIR Spectroscopic Studies on Aerva Lanata (l.) Juss.ex Schult, ISSN 0974-2441, Asian </w:t>
      </w:r>
      <w:r>
        <w:rPr>
          <w:i/>
        </w:rPr>
        <w:t>Journal of Pharmacuetical Clinical Research</w:t>
      </w:r>
      <w:r>
        <w:rPr/>
        <w:t>. 52:82-86.</w:t>
      </w:r>
    </w:p>
    <w:p>
      <w:pPr>
        <w:pStyle w:val="BodyText"/>
        <w:spacing w:before="273"/>
        <w:ind w:left="1060" w:right="1438" w:hanging="720"/>
        <w:jc w:val="both"/>
      </w:pPr>
      <w:r>
        <w:rPr/>
        <w:t>Yu</w:t>
      </w:r>
      <w:r>
        <w:rPr>
          <w:spacing w:val="-6"/>
        </w:rPr>
        <w:t> </w:t>
      </w:r>
      <w:r>
        <w:rPr/>
        <w:t>T,</w:t>
      </w:r>
      <w:r>
        <w:rPr>
          <w:spacing w:val="-6"/>
        </w:rPr>
        <w:t> </w:t>
      </w:r>
      <w:r>
        <w:rPr/>
        <w:t>Ren</w:t>
      </w:r>
      <w:r>
        <w:rPr>
          <w:spacing w:val="-6"/>
        </w:rPr>
        <w:t> </w:t>
      </w:r>
      <w:r>
        <w:rPr/>
        <w:t>J,</w:t>
      </w:r>
      <w:r>
        <w:rPr>
          <w:spacing w:val="-3"/>
        </w:rPr>
        <w:t> </w:t>
      </w:r>
      <w:r>
        <w:rPr/>
        <w:t>Li</w:t>
      </w:r>
      <w:r>
        <w:rPr>
          <w:spacing w:val="-3"/>
        </w:rPr>
        <w:t> </w:t>
      </w:r>
      <w:r>
        <w:rPr/>
        <w:t>S,</w:t>
      </w:r>
      <w:r>
        <w:rPr>
          <w:spacing w:val="-6"/>
        </w:rPr>
        <w:t> </w:t>
      </w:r>
      <w:r>
        <w:rPr/>
        <w:t>Yuan</w:t>
      </w:r>
      <w:r>
        <w:rPr>
          <w:spacing w:val="-1"/>
        </w:rPr>
        <w:t> </w:t>
      </w:r>
      <w:r>
        <w:rPr/>
        <w:t>H,</w:t>
      </w:r>
      <w:r>
        <w:rPr>
          <w:spacing w:val="-3"/>
        </w:rPr>
        <w:t> </w:t>
      </w:r>
      <w:r>
        <w:rPr/>
        <w:t>Li</w:t>
      </w:r>
      <w:r>
        <w:rPr>
          <w:spacing w:val="-3"/>
        </w:rPr>
        <w:t> </w:t>
      </w:r>
      <w:r>
        <w:rPr/>
        <w:t>Y.</w:t>
      </w:r>
      <w:r>
        <w:rPr>
          <w:spacing w:val="-3"/>
        </w:rPr>
        <w:t> </w:t>
      </w:r>
      <w:r>
        <w:rPr/>
        <w:t>(2012).</w:t>
      </w:r>
      <w:r>
        <w:rPr>
          <w:spacing w:val="-6"/>
        </w:rPr>
        <w:t> </w:t>
      </w:r>
      <w:r>
        <w:rPr/>
        <w:t>Effect</w:t>
      </w:r>
      <w:r>
        <w:rPr>
          <w:spacing w:val="-6"/>
        </w:rPr>
        <w:t> </w:t>
      </w:r>
      <w:r>
        <w:rPr/>
        <w:t>of</w:t>
      </w:r>
      <w:r>
        <w:rPr>
          <w:spacing w:val="-4"/>
        </w:rPr>
        <w:t> </w:t>
      </w:r>
      <w:r>
        <w:rPr/>
        <w:t>Fibre</w:t>
      </w:r>
      <w:r>
        <w:rPr>
          <w:spacing w:val="-6"/>
        </w:rPr>
        <w:t> </w:t>
      </w:r>
      <w:r>
        <w:rPr/>
        <w:t>Surface-Treatments</w:t>
      </w:r>
      <w:r>
        <w:rPr>
          <w:spacing w:val="-6"/>
        </w:rPr>
        <w:t> </w:t>
      </w:r>
      <w:r>
        <w:rPr/>
        <w:t>on</w:t>
      </w:r>
      <w:r>
        <w:rPr>
          <w:spacing w:val="-6"/>
        </w:rPr>
        <w:t> </w:t>
      </w:r>
      <w:r>
        <w:rPr/>
        <w:t>the</w:t>
      </w:r>
      <w:r>
        <w:rPr>
          <w:spacing w:val="-7"/>
        </w:rPr>
        <w:t> </w:t>
      </w:r>
      <w:r>
        <w:rPr/>
        <w:t>Properties of Poly(lactic acid)/Ramie Composites. Composites Part A: </w:t>
      </w:r>
      <w:r>
        <w:rPr>
          <w:i/>
        </w:rPr>
        <w:t>Applied Science and Manufacturing, </w:t>
      </w:r>
      <w:r>
        <w:rPr/>
        <w:t>41:499-505.</w:t>
      </w:r>
    </w:p>
    <w:p>
      <w:pPr>
        <w:pStyle w:val="BodyText"/>
      </w:pPr>
    </w:p>
    <w:p>
      <w:pPr>
        <w:pStyle w:val="BodyText"/>
        <w:ind w:left="340"/>
      </w:pPr>
      <w:r>
        <w:rPr/>
        <w:t>Yu,</w:t>
      </w:r>
      <w:r>
        <w:rPr>
          <w:spacing w:val="4"/>
        </w:rPr>
        <w:t> </w:t>
      </w:r>
      <w:r>
        <w:rPr/>
        <w:t>C.</w:t>
      </w:r>
      <w:r>
        <w:rPr>
          <w:spacing w:val="4"/>
        </w:rPr>
        <w:t> </w:t>
      </w:r>
      <w:r>
        <w:rPr/>
        <w:t>(2015).</w:t>
      </w:r>
      <w:r>
        <w:rPr>
          <w:spacing w:val="7"/>
        </w:rPr>
        <w:t> </w:t>
      </w:r>
      <w:r>
        <w:rPr/>
        <w:t>Natural</w:t>
      </w:r>
      <w:r>
        <w:rPr>
          <w:spacing w:val="7"/>
        </w:rPr>
        <w:t> </w:t>
      </w:r>
      <w:r>
        <w:rPr/>
        <w:t>Textile</w:t>
      </w:r>
      <w:r>
        <w:rPr>
          <w:spacing w:val="7"/>
        </w:rPr>
        <w:t> </w:t>
      </w:r>
      <w:r>
        <w:rPr/>
        <w:t>Fibres:</w:t>
      </w:r>
      <w:r>
        <w:rPr>
          <w:spacing w:val="5"/>
        </w:rPr>
        <w:t> </w:t>
      </w:r>
      <w:r>
        <w:rPr/>
        <w:t>Vegetable</w:t>
      </w:r>
      <w:r>
        <w:rPr>
          <w:spacing w:val="9"/>
        </w:rPr>
        <w:t> </w:t>
      </w:r>
      <w:r>
        <w:rPr/>
        <w:t>Fibres.</w:t>
      </w:r>
      <w:r>
        <w:rPr>
          <w:spacing w:val="9"/>
        </w:rPr>
        <w:t> </w:t>
      </w:r>
      <w:r>
        <w:rPr/>
        <w:t>In</w:t>
      </w:r>
      <w:r>
        <w:rPr>
          <w:spacing w:val="4"/>
        </w:rPr>
        <w:t> </w:t>
      </w:r>
      <w:r>
        <w:rPr/>
        <w:t>Textiles</w:t>
      </w:r>
      <w:r>
        <w:rPr>
          <w:spacing w:val="4"/>
        </w:rPr>
        <w:t> </w:t>
      </w:r>
      <w:r>
        <w:rPr/>
        <w:t>and</w:t>
      </w:r>
      <w:r>
        <w:rPr>
          <w:spacing w:val="4"/>
        </w:rPr>
        <w:t> </w:t>
      </w:r>
      <w:r>
        <w:rPr/>
        <w:t>Fashion</w:t>
      </w:r>
      <w:r>
        <w:rPr>
          <w:spacing w:val="1"/>
        </w:rPr>
        <w:t> </w:t>
      </w:r>
      <w:r>
        <w:rPr/>
        <w:t>(pp.</w:t>
      </w:r>
      <w:r>
        <w:rPr>
          <w:spacing w:val="5"/>
        </w:rPr>
        <w:t> </w:t>
      </w:r>
      <w:r>
        <w:rPr/>
        <w:t>29</w:t>
      </w:r>
      <w:r>
        <w:rPr>
          <w:spacing w:val="54"/>
        </w:rPr>
        <w:t> </w:t>
      </w:r>
      <w:r>
        <w:rPr>
          <w:spacing w:val="-4"/>
        </w:rPr>
        <w:t>56).</w:t>
      </w:r>
    </w:p>
    <w:p>
      <w:pPr>
        <w:pStyle w:val="BodyText"/>
        <w:ind w:left="1180"/>
      </w:pPr>
      <w:r>
        <w:rPr/>
        <w:t>Woodhead</w:t>
      </w:r>
      <w:r>
        <w:rPr>
          <w:spacing w:val="-1"/>
        </w:rPr>
        <w:t> </w:t>
      </w:r>
      <w:r>
        <w:rPr>
          <w:spacing w:val="-2"/>
        </w:rPr>
        <w:t>Publishing.</w:t>
      </w:r>
    </w:p>
    <w:p>
      <w:pPr>
        <w:pStyle w:val="BodyText"/>
      </w:pPr>
    </w:p>
    <w:p>
      <w:pPr>
        <w:pStyle w:val="BodyText"/>
        <w:tabs>
          <w:tab w:pos="8319" w:val="left" w:leader="none"/>
        </w:tabs>
        <w:ind w:left="1180" w:right="1499" w:hanging="840"/>
      </w:pPr>
      <w:r>
        <w:rPr/>
        <w:t>Yaacob,</w:t>
      </w:r>
      <w:r>
        <w:rPr>
          <w:spacing w:val="40"/>
        </w:rPr>
        <w:t> </w:t>
      </w:r>
      <w:r>
        <w:rPr/>
        <w:t>Q.</w:t>
      </w:r>
      <w:r>
        <w:rPr>
          <w:spacing w:val="40"/>
        </w:rPr>
        <w:t> </w:t>
      </w:r>
      <w:r>
        <w:rPr/>
        <w:t>(2015).</w:t>
      </w:r>
      <w:r>
        <w:rPr>
          <w:spacing w:val="40"/>
        </w:rPr>
        <w:t> </w:t>
      </w:r>
      <w:r>
        <w:rPr/>
        <w:t>The</w:t>
      </w:r>
      <w:r>
        <w:rPr>
          <w:spacing w:val="40"/>
        </w:rPr>
        <w:t> </w:t>
      </w:r>
      <w:r>
        <w:rPr/>
        <w:t>effect</w:t>
      </w:r>
      <w:r>
        <w:rPr>
          <w:spacing w:val="40"/>
        </w:rPr>
        <w:t> </w:t>
      </w:r>
      <w:r>
        <w:rPr/>
        <w:t>of</w:t>
      </w:r>
      <w:r>
        <w:rPr>
          <w:spacing w:val="40"/>
        </w:rPr>
        <w:t> </w:t>
      </w:r>
      <w:r>
        <w:rPr/>
        <w:t>dispersion</w:t>
      </w:r>
      <w:r>
        <w:rPr>
          <w:spacing w:val="40"/>
        </w:rPr>
        <w:t> </w:t>
      </w:r>
      <w:r>
        <w:rPr/>
        <w:t>on</w:t>
      </w:r>
      <w:r>
        <w:rPr>
          <w:spacing w:val="40"/>
        </w:rPr>
        <w:t> </w:t>
      </w:r>
      <w:r>
        <w:rPr/>
        <w:t>the</w:t>
      </w:r>
      <w:r>
        <w:rPr>
          <w:spacing w:val="40"/>
        </w:rPr>
        <w:t> </w:t>
      </w:r>
      <w:r>
        <w:rPr/>
        <w:t>mechanical</w:t>
      </w:r>
      <w:r>
        <w:rPr>
          <w:spacing w:val="40"/>
        </w:rPr>
        <w:t> </w:t>
      </w:r>
      <w:r>
        <w:rPr/>
        <w:t>properties</w:t>
      </w:r>
      <w:r>
        <w:rPr>
          <w:spacing w:val="40"/>
        </w:rPr>
        <w:t> </w:t>
      </w:r>
      <w:r>
        <w:rPr/>
        <w:t>of</w:t>
      </w:r>
      <w:r>
        <w:rPr>
          <w:spacing w:val="40"/>
        </w:rPr>
        <w:t> </w:t>
      </w:r>
      <w:r>
        <w:rPr/>
        <w:t>PLA</w:t>
      </w:r>
      <w:r>
        <w:rPr>
          <w:spacing w:val="40"/>
        </w:rPr>
        <w:t> </w:t>
      </w:r>
      <w:r>
        <w:rPr/>
        <w:t>based polymer composites. (Unpublished undergraduate dissertation).</w:t>
        <w:tab/>
      </w:r>
      <w:r>
        <w:rPr>
          <w:spacing w:val="-2"/>
        </w:rPr>
        <w:t>Universiti </w:t>
      </w:r>
      <w:r>
        <w:rPr/>
        <w:t>Teknikal Malaysia Melaka.</w:t>
      </w:r>
    </w:p>
    <w:p>
      <w:pPr>
        <w:pStyle w:val="BodyText"/>
      </w:pPr>
    </w:p>
    <w:p>
      <w:pPr>
        <w:pStyle w:val="BodyText"/>
        <w:spacing w:before="1"/>
        <w:ind w:left="1180" w:right="1432" w:hanging="840"/>
        <w:jc w:val="both"/>
      </w:pPr>
      <w:r>
        <w:rPr/>
        <w:t>Yusof, Y., Yahya, S. A., and Adam, A. (2015). Novel Technology for Sustainable Pineapple Leaf Fibres Productions. Procedia CIRP, 26, 756 760. doi:10.1016/j. </w:t>
      </w:r>
      <w:r>
        <w:rPr>
          <w:spacing w:val="-2"/>
        </w:rPr>
        <w:t>procir.2014.07.160</w:t>
      </w:r>
    </w:p>
    <w:p>
      <w:pPr>
        <w:spacing w:before="276"/>
        <w:ind w:left="760" w:right="2160" w:hanging="420"/>
        <w:jc w:val="left"/>
        <w:rPr>
          <w:sz w:val="24"/>
        </w:rPr>
      </w:pPr>
      <w:r>
        <w:rPr>
          <w:sz w:val="24"/>
        </w:rPr>
        <w:t>Yusof</w:t>
      </w:r>
      <w:r>
        <w:rPr>
          <w:spacing w:val="-4"/>
          <w:sz w:val="24"/>
        </w:rPr>
        <w:t> </w:t>
      </w:r>
      <w:r>
        <w:rPr>
          <w:sz w:val="24"/>
        </w:rPr>
        <w:t>Y.</w:t>
      </w:r>
      <w:r>
        <w:rPr>
          <w:spacing w:val="-3"/>
          <w:sz w:val="24"/>
        </w:rPr>
        <w:t> </w:t>
      </w:r>
      <w:r>
        <w:rPr>
          <w:sz w:val="24"/>
        </w:rPr>
        <w:t>and</w:t>
      </w:r>
      <w:r>
        <w:rPr>
          <w:spacing w:val="-3"/>
          <w:sz w:val="24"/>
        </w:rPr>
        <w:t> </w:t>
      </w:r>
      <w:r>
        <w:rPr>
          <w:sz w:val="24"/>
        </w:rPr>
        <w:t>Yahya</w:t>
      </w:r>
      <w:r>
        <w:rPr>
          <w:spacing w:val="-4"/>
          <w:sz w:val="24"/>
        </w:rPr>
        <w:t> </w:t>
      </w:r>
      <w:r>
        <w:rPr>
          <w:sz w:val="24"/>
        </w:rPr>
        <w:t>S.A.B</w:t>
      </w:r>
      <w:r>
        <w:rPr>
          <w:spacing w:val="-5"/>
          <w:sz w:val="24"/>
        </w:rPr>
        <w:t> </w:t>
      </w:r>
      <w:r>
        <w:rPr>
          <w:sz w:val="24"/>
        </w:rPr>
        <w:t>(2013).</w:t>
      </w:r>
      <w:r>
        <w:rPr>
          <w:spacing w:val="-3"/>
          <w:sz w:val="24"/>
        </w:rPr>
        <w:t> </w:t>
      </w:r>
      <w:r>
        <w:rPr>
          <w:sz w:val="24"/>
        </w:rPr>
        <w:t>Comprehensive</w:t>
      </w:r>
      <w:r>
        <w:rPr>
          <w:spacing w:val="-4"/>
          <w:sz w:val="24"/>
        </w:rPr>
        <w:t> </w:t>
      </w:r>
      <w:r>
        <w:rPr>
          <w:sz w:val="24"/>
        </w:rPr>
        <w:t>Review</w:t>
      </w:r>
      <w:r>
        <w:rPr>
          <w:spacing w:val="-4"/>
          <w:sz w:val="24"/>
        </w:rPr>
        <w:t> </w:t>
      </w:r>
      <w:r>
        <w:rPr>
          <w:sz w:val="24"/>
        </w:rPr>
        <w:t>on</w:t>
      </w:r>
      <w:r>
        <w:rPr>
          <w:spacing w:val="-3"/>
          <w:sz w:val="24"/>
        </w:rPr>
        <w:t> </w:t>
      </w:r>
      <w:r>
        <w:rPr>
          <w:sz w:val="24"/>
        </w:rPr>
        <w:t>the</w:t>
      </w:r>
      <w:r>
        <w:rPr>
          <w:spacing w:val="-4"/>
          <w:sz w:val="24"/>
        </w:rPr>
        <w:t> </w:t>
      </w:r>
      <w:r>
        <w:rPr>
          <w:sz w:val="24"/>
        </w:rPr>
        <w:t>Utilization</w:t>
      </w:r>
      <w:r>
        <w:rPr>
          <w:spacing w:val="-3"/>
          <w:sz w:val="24"/>
        </w:rPr>
        <w:t> </w:t>
      </w:r>
      <w:r>
        <w:rPr>
          <w:sz w:val="24"/>
        </w:rPr>
        <w:t>of PALF. </w:t>
      </w:r>
      <w:r>
        <w:rPr>
          <w:i/>
          <w:sz w:val="24"/>
        </w:rPr>
        <w:t>Advanced Materials Research, </w:t>
      </w:r>
      <w:r>
        <w:rPr>
          <w:sz w:val="24"/>
        </w:rPr>
        <w:t>Vol. 701, pp. 430</w:t>
      </w:r>
      <w:r>
        <w:rPr>
          <w:spacing w:val="40"/>
          <w:sz w:val="24"/>
        </w:rPr>
        <w:t> </w:t>
      </w:r>
      <w:r>
        <w:rPr>
          <w:sz w:val="24"/>
        </w:rPr>
        <w:t>434, 2013.</w:t>
      </w:r>
    </w:p>
    <w:p>
      <w:pPr>
        <w:spacing w:after="0"/>
        <w:jc w:val="left"/>
        <w:rPr>
          <w:sz w:val="24"/>
        </w:rPr>
        <w:sectPr>
          <w:pgSz w:w="11910" w:h="16840"/>
          <w:pgMar w:header="0" w:footer="970" w:top="1620" w:bottom="1160" w:left="1100" w:right="0"/>
        </w:sectPr>
      </w:pPr>
    </w:p>
    <w:p>
      <w:pPr>
        <w:pStyle w:val="BodyText"/>
        <w:spacing w:before="69"/>
        <w:ind w:left="1180" w:right="1434" w:hanging="840"/>
        <w:jc w:val="both"/>
      </w:pPr>
      <w:r>
        <w:rPr/>
        <w:t>Van de Weyenberg I, Chi Truong T, Vangrimde B, and Verpoest I. (2006) improving the Properties of UD Flax Fibre Reinforced Composites by Applying an Alkaline Fibre Treatment.</w:t>
      </w:r>
      <w:r>
        <w:rPr>
          <w:spacing w:val="4"/>
        </w:rPr>
        <w:t> </w:t>
      </w:r>
      <w:r>
        <w:rPr/>
        <w:t>Composites.</w:t>
      </w:r>
      <w:r>
        <w:rPr>
          <w:spacing w:val="5"/>
        </w:rPr>
        <w:t> </w:t>
      </w:r>
      <w:r>
        <w:rPr/>
        <w:t>Part</w:t>
      </w:r>
      <w:r>
        <w:rPr>
          <w:spacing w:val="5"/>
        </w:rPr>
        <w:t> </w:t>
      </w:r>
      <w:r>
        <w:rPr/>
        <w:t>A:</w:t>
      </w:r>
      <w:r>
        <w:rPr>
          <w:spacing w:val="10"/>
        </w:rPr>
        <w:t> </w:t>
      </w:r>
      <w:r>
        <w:rPr>
          <w:i/>
        </w:rPr>
        <w:t>Applied</w:t>
      </w:r>
      <w:r>
        <w:rPr>
          <w:i/>
          <w:spacing w:val="4"/>
        </w:rPr>
        <w:t> </w:t>
      </w:r>
      <w:r>
        <w:rPr>
          <w:i/>
        </w:rPr>
        <w:t>Science</w:t>
      </w:r>
      <w:r>
        <w:rPr>
          <w:i/>
          <w:spacing w:val="5"/>
        </w:rPr>
        <w:t> </w:t>
      </w:r>
      <w:r>
        <w:rPr>
          <w:i/>
        </w:rPr>
        <w:t>and</w:t>
      </w:r>
      <w:r>
        <w:rPr>
          <w:i/>
          <w:spacing w:val="4"/>
        </w:rPr>
        <w:t> </w:t>
      </w:r>
      <w:r>
        <w:rPr>
          <w:i/>
        </w:rPr>
        <w:t>Manufacturing</w:t>
      </w:r>
      <w:r>
        <w:rPr/>
        <w:t>,</w:t>
      </w:r>
      <w:r>
        <w:rPr>
          <w:spacing w:val="5"/>
        </w:rPr>
        <w:t> </w:t>
      </w:r>
      <w:r>
        <w:rPr/>
        <w:t>Vol.</w:t>
      </w:r>
      <w:r>
        <w:rPr>
          <w:spacing w:val="2"/>
        </w:rPr>
        <w:t> </w:t>
      </w:r>
      <w:r>
        <w:rPr/>
        <w:t>37,</w:t>
      </w:r>
      <w:r>
        <w:rPr>
          <w:spacing w:val="5"/>
        </w:rPr>
        <w:t> </w:t>
      </w:r>
      <w:r>
        <w:rPr/>
        <w:t>No.</w:t>
      </w:r>
      <w:r>
        <w:rPr>
          <w:spacing w:val="5"/>
        </w:rPr>
        <w:t> </w:t>
      </w:r>
      <w:r>
        <w:rPr>
          <w:spacing w:val="-5"/>
        </w:rPr>
        <w:t>9,</w:t>
      </w:r>
    </w:p>
    <w:p>
      <w:pPr>
        <w:pStyle w:val="BodyText"/>
        <w:ind w:left="1180"/>
        <w:jc w:val="both"/>
      </w:pPr>
      <w:r>
        <w:rPr/>
        <w:t>pp.</w:t>
      </w:r>
      <w:r>
        <w:rPr>
          <w:spacing w:val="-1"/>
        </w:rPr>
        <w:t> </w:t>
      </w:r>
      <w:r>
        <w:rPr/>
        <w:t>1368</w:t>
      </w:r>
      <w:r>
        <w:rPr>
          <w:spacing w:val="60"/>
        </w:rPr>
        <w:t> </w:t>
      </w:r>
      <w:r>
        <w:rPr>
          <w:spacing w:val="-4"/>
        </w:rPr>
        <w:t>1376.</w:t>
      </w:r>
    </w:p>
    <w:p>
      <w:pPr>
        <w:pStyle w:val="BodyText"/>
        <w:spacing w:before="5"/>
      </w:pPr>
    </w:p>
    <w:p>
      <w:pPr>
        <w:pStyle w:val="BodyText"/>
        <w:ind w:left="1180" w:right="1435" w:hanging="840"/>
        <w:jc w:val="both"/>
      </w:pPr>
      <w:r>
        <w:rPr/>
        <w:t>Vautard F, Fioux P, Vidal L, Dentzer J, Chvctz J, Nardin M and Defonrt B (2013). Influence of an Oxidation of Carbon Fibre Surface by Boiling Nitric Acid on the Adhesion Strength in Carbon Fibre Acrylate Composite Covered by Electron Beam. </w:t>
      </w:r>
      <w:r>
        <w:rPr>
          <w:i/>
        </w:rPr>
        <w:t>Surface and Interface Analysis. </w:t>
      </w:r>
      <w:r>
        <w:rPr/>
        <w:t>Vol. 45, Issue 3, pg 722</w:t>
      </w:r>
      <w:r>
        <w:rPr>
          <w:spacing w:val="40"/>
        </w:rPr>
        <w:t>  </w:t>
      </w:r>
      <w:r>
        <w:rPr/>
        <w:t>741.</w:t>
      </w:r>
    </w:p>
    <w:p>
      <w:pPr>
        <w:pStyle w:val="BodyText"/>
        <w:spacing w:before="2"/>
      </w:pPr>
    </w:p>
    <w:p>
      <w:pPr>
        <w:pStyle w:val="BodyText"/>
        <w:spacing w:before="1"/>
        <w:ind w:left="1180" w:right="1393" w:hanging="840"/>
      </w:pPr>
      <w:r>
        <w:rPr/>
        <w:t>Wirawan R, Zainudin E.S, and Sapuan S.M. (2009). Mechanical Properties of Natural Fibre Reinforced PVC Composites: A Review, </w:t>
      </w:r>
      <w:r>
        <w:rPr>
          <w:i/>
        </w:rPr>
        <w:t>Sains Malaysiana, </w:t>
      </w:r>
      <w:r>
        <w:rPr/>
        <w:t>Vol. 38, No. 4, pp. 531 </w:t>
      </w:r>
      <w:r>
        <w:rPr>
          <w:spacing w:val="-4"/>
        </w:rPr>
        <w:t>535.</w:t>
      </w:r>
    </w:p>
    <w:p>
      <w:pPr>
        <w:pStyle w:val="BodyText"/>
      </w:pPr>
    </w:p>
    <w:p>
      <w:pPr>
        <w:pStyle w:val="BodyText"/>
        <w:ind w:left="1180" w:right="1671" w:hanging="840"/>
      </w:pPr>
      <w:r>
        <w:rPr/>
        <w:t>Zawawi</w:t>
      </w:r>
      <w:r>
        <w:rPr>
          <w:spacing w:val="-4"/>
        </w:rPr>
        <w:t> </w:t>
      </w:r>
      <w:r>
        <w:rPr/>
        <w:t>Daud,</w:t>
      </w:r>
      <w:r>
        <w:rPr>
          <w:spacing w:val="-4"/>
        </w:rPr>
        <w:t> </w:t>
      </w:r>
      <w:r>
        <w:rPr/>
        <w:t>Mohd</w:t>
      </w:r>
      <w:r>
        <w:rPr>
          <w:spacing w:val="-2"/>
        </w:rPr>
        <w:t> </w:t>
      </w:r>
      <w:r>
        <w:rPr/>
        <w:t>Zainuri</w:t>
      </w:r>
      <w:r>
        <w:rPr>
          <w:spacing w:val="-4"/>
        </w:rPr>
        <w:t> </w:t>
      </w:r>
      <w:r>
        <w:rPr/>
        <w:t>Mohd</w:t>
      </w:r>
      <w:r>
        <w:rPr>
          <w:spacing w:val="-4"/>
        </w:rPr>
        <w:t> </w:t>
      </w:r>
      <w:r>
        <w:rPr/>
        <w:t>Hatta,</w:t>
      </w:r>
      <w:r>
        <w:rPr>
          <w:spacing w:val="-4"/>
        </w:rPr>
        <w:t> </w:t>
      </w:r>
      <w:r>
        <w:rPr/>
        <w:t>Angzzas</w:t>
      </w:r>
      <w:r>
        <w:rPr>
          <w:spacing w:val="-4"/>
        </w:rPr>
        <w:t> </w:t>
      </w:r>
      <w:r>
        <w:rPr/>
        <w:t>Sari</w:t>
      </w:r>
      <w:r>
        <w:rPr>
          <w:spacing w:val="-4"/>
        </w:rPr>
        <w:t> </w:t>
      </w:r>
      <w:r>
        <w:rPr/>
        <w:t>Mohd</w:t>
      </w:r>
      <w:r>
        <w:rPr>
          <w:spacing w:val="-4"/>
        </w:rPr>
        <w:t> </w:t>
      </w:r>
      <w:r>
        <w:rPr/>
        <w:t>Kassim</w:t>
      </w:r>
      <w:r>
        <w:rPr>
          <w:spacing w:val="-4"/>
        </w:rPr>
        <w:t> </w:t>
      </w:r>
      <w:r>
        <w:rPr/>
        <w:t>and</w:t>
      </w:r>
      <w:r>
        <w:rPr>
          <w:spacing w:val="-4"/>
        </w:rPr>
        <w:t> </w:t>
      </w:r>
      <w:r>
        <w:rPr/>
        <w:t>Ashuvila</w:t>
      </w:r>
      <w:r>
        <w:rPr>
          <w:spacing w:val="-5"/>
        </w:rPr>
        <w:t> </w:t>
      </w:r>
      <w:r>
        <w:rPr/>
        <w:t>Mohd Aripin (2014). Analysis of the Chemical Compositions and Fibre Morphology of Pineapple</w:t>
      </w:r>
      <w:r>
        <w:rPr>
          <w:spacing w:val="-5"/>
        </w:rPr>
        <w:t> </w:t>
      </w:r>
      <w:r>
        <w:rPr/>
        <w:t>(Ananas</w:t>
      </w:r>
      <w:r>
        <w:rPr>
          <w:spacing w:val="-4"/>
        </w:rPr>
        <w:t> </w:t>
      </w:r>
      <w:r>
        <w:rPr/>
        <w:t>comosus)</w:t>
      </w:r>
      <w:r>
        <w:rPr>
          <w:spacing w:val="-3"/>
        </w:rPr>
        <w:t> </w:t>
      </w:r>
      <w:r>
        <w:rPr/>
        <w:t>Leaves</w:t>
      </w:r>
      <w:r>
        <w:rPr>
          <w:spacing w:val="-4"/>
        </w:rPr>
        <w:t> </w:t>
      </w:r>
      <w:r>
        <w:rPr/>
        <w:t>in</w:t>
      </w:r>
      <w:r>
        <w:rPr>
          <w:spacing w:val="-4"/>
        </w:rPr>
        <w:t> </w:t>
      </w:r>
      <w:r>
        <w:rPr/>
        <w:t>Malaysia. </w:t>
      </w:r>
      <w:r>
        <w:rPr>
          <w:i/>
        </w:rPr>
        <w:t>Journal</w:t>
      </w:r>
      <w:r>
        <w:rPr>
          <w:i/>
          <w:spacing w:val="-4"/>
        </w:rPr>
        <w:t> </w:t>
      </w:r>
      <w:r>
        <w:rPr>
          <w:i/>
        </w:rPr>
        <w:t>of</w:t>
      </w:r>
      <w:r>
        <w:rPr>
          <w:i/>
          <w:spacing w:val="-3"/>
        </w:rPr>
        <w:t> </w:t>
      </w:r>
      <w:r>
        <w:rPr>
          <w:i/>
        </w:rPr>
        <w:t>Applied</w:t>
      </w:r>
      <w:r>
        <w:rPr>
          <w:i/>
          <w:spacing w:val="-4"/>
        </w:rPr>
        <w:t> </w:t>
      </w:r>
      <w:r>
        <w:rPr>
          <w:i/>
        </w:rPr>
        <w:t>Sciences.</w:t>
      </w:r>
      <w:r>
        <w:rPr>
          <w:i/>
          <w:spacing w:val="-4"/>
        </w:rPr>
        <w:t> </w:t>
      </w:r>
      <w:r>
        <w:rPr/>
        <w:t>14: 1355-1358. DOI: 10.3923/jas.2014.1355.1358</w:t>
      </w:r>
    </w:p>
    <w:p>
      <w:pPr>
        <w:pStyle w:val="BodyText"/>
        <w:ind w:left="1180"/>
      </w:pPr>
      <w:r>
        <w:rPr>
          <w:spacing w:val="-2"/>
        </w:rPr>
        <w:t>(</w:t>
      </w:r>
      <w:hyperlink r:id="rId205">
        <w:r>
          <w:rPr>
            <w:spacing w:val="-2"/>
          </w:rPr>
          <w:t>http://dx.doi.org/10.3923/jas.2014.1355.1358)</w:t>
        </w:r>
      </w:hyperlink>
    </w:p>
    <w:p>
      <w:pPr>
        <w:pStyle w:val="BodyText"/>
      </w:pPr>
    </w:p>
    <w:p>
      <w:pPr>
        <w:pStyle w:val="BodyText"/>
        <w:ind w:left="1180" w:right="1436" w:hanging="840"/>
        <w:jc w:val="both"/>
      </w:pPr>
      <w:r>
        <w:rPr/>
        <w:t>Zhan J, Song L, Nie S, and Hu Y. (2009). Combustion Properties and Thermal Degradation Behavior of Polylactide with an Effective Intumescent Flame Retardant. P</w:t>
      </w:r>
      <w:r>
        <w:rPr>
          <w:i/>
        </w:rPr>
        <w:t>olymer Degradation and Stability. </w:t>
      </w:r>
      <w:r>
        <w:rPr/>
        <w:t>Vol. 94, no. 3, pp. 291</w:t>
      </w:r>
      <w:r>
        <w:rPr>
          <w:spacing w:val="40"/>
        </w:rPr>
        <w:t> </w:t>
      </w:r>
      <w:r>
        <w:rPr/>
        <w:t>296,</w:t>
      </w:r>
    </w:p>
    <w:p>
      <w:pPr>
        <w:pStyle w:val="BodyText"/>
        <w:spacing w:before="161"/>
      </w:pPr>
    </w:p>
    <w:p>
      <w:pPr>
        <w:pStyle w:val="BodyText"/>
        <w:ind w:left="1180" w:right="1393" w:hanging="840"/>
      </w:pPr>
      <w:r>
        <w:rPr/>
        <w:t>Zheng,</w:t>
      </w:r>
      <w:r>
        <w:rPr>
          <w:spacing w:val="40"/>
        </w:rPr>
        <w:t> </w:t>
      </w:r>
      <w:r>
        <w:rPr/>
        <w:t>L.,</w:t>
      </w:r>
      <w:r>
        <w:rPr>
          <w:spacing w:val="40"/>
        </w:rPr>
        <w:t> </w:t>
      </w:r>
      <w:r>
        <w:rPr/>
        <w:t>Tsuzuki,</w:t>
      </w:r>
      <w:r>
        <w:rPr>
          <w:spacing w:val="40"/>
        </w:rPr>
        <w:t> </w:t>
      </w:r>
      <w:r>
        <w:rPr/>
        <w:t>T.,</w:t>
      </w:r>
      <w:r>
        <w:rPr>
          <w:spacing w:val="40"/>
        </w:rPr>
        <w:t> </w:t>
      </w:r>
      <w:r>
        <w:rPr/>
        <w:t>and</w:t>
      </w:r>
      <w:r>
        <w:rPr>
          <w:spacing w:val="40"/>
        </w:rPr>
        <w:t> </w:t>
      </w:r>
      <w:r>
        <w:rPr/>
        <w:t>Wang,</w:t>
      </w:r>
      <w:r>
        <w:rPr>
          <w:spacing w:val="40"/>
        </w:rPr>
        <w:t> </w:t>
      </w:r>
      <w:r>
        <w:rPr/>
        <w:t>X.,</w:t>
      </w:r>
      <w:r>
        <w:rPr>
          <w:spacing w:val="40"/>
        </w:rPr>
        <w:t> </w:t>
      </w:r>
      <w:r>
        <w:rPr/>
        <w:t>(2015).</w:t>
      </w:r>
      <w:r>
        <w:rPr>
          <w:spacing w:val="40"/>
        </w:rPr>
        <w:t> </w:t>
      </w:r>
      <w:r>
        <w:rPr/>
        <w:t>Preparation</w:t>
      </w:r>
      <w:r>
        <w:rPr>
          <w:spacing w:val="40"/>
        </w:rPr>
        <w:t> </w:t>
      </w:r>
      <w:r>
        <w:rPr/>
        <w:t>of</w:t>
      </w:r>
      <w:r>
        <w:rPr>
          <w:spacing w:val="40"/>
        </w:rPr>
        <w:t> </w:t>
      </w:r>
      <w:r>
        <w:rPr/>
        <w:t>Cellulose</w:t>
      </w:r>
      <w:r>
        <w:rPr>
          <w:spacing w:val="40"/>
        </w:rPr>
        <w:t> </w:t>
      </w:r>
      <w:r>
        <w:rPr/>
        <w:t>Nanofibre</w:t>
      </w:r>
      <w:r>
        <w:rPr>
          <w:spacing w:val="40"/>
        </w:rPr>
        <w:t> </w:t>
      </w:r>
      <w:r>
        <w:rPr/>
        <w:t>from Softwood Pulp by Ball Milling,. </w:t>
      </w:r>
      <w:r>
        <w:rPr>
          <w:i/>
        </w:rPr>
        <w:t>Cellulose </w:t>
      </w:r>
      <w:r>
        <w:rPr/>
        <w:t>22(3):1729-1741.</w:t>
      </w:r>
    </w:p>
    <w:p>
      <w:pPr>
        <w:pStyle w:val="BodyText"/>
        <w:spacing w:before="158"/>
        <w:ind w:left="1180" w:right="1435" w:hanging="840"/>
        <w:jc w:val="both"/>
      </w:pPr>
      <w:r>
        <w:rPr/>
        <w:t>Zhou, S. F., Reekie, L., Chan, H. P., Chow, Y. T., Chung, P. S., and Man Luk, K. (2012). Characterization and modeling of Bragg Gratings Written in Polymer Fibre</w:t>
      </w:r>
      <w:r>
        <w:rPr>
          <w:spacing w:val="-4"/>
        </w:rPr>
        <w:t> </w:t>
      </w:r>
      <w:r>
        <w:rPr/>
        <w:t>for use</w:t>
      </w:r>
      <w:r>
        <w:rPr>
          <w:spacing w:val="40"/>
        </w:rPr>
        <w:t> </w:t>
      </w:r>
      <w:r>
        <w:rPr/>
        <w:t>as Filters in the THz Region. Optics Express, 20(9), 9564 9571. doi:10.1364/OE.20.009564 PMID:22535048</w:t>
      </w:r>
    </w:p>
    <w:p>
      <w:pPr>
        <w:spacing w:after="0"/>
        <w:jc w:val="both"/>
        <w:sectPr>
          <w:pgSz w:w="11910" w:h="16840"/>
          <w:pgMar w:header="0" w:footer="970" w:top="1620" w:bottom="1160" w:left="1100" w:right="0"/>
        </w:sectPr>
      </w:pPr>
    </w:p>
    <w:p>
      <w:pPr>
        <w:spacing w:line="259" w:lineRule="auto" w:before="60"/>
        <w:ind w:left="3498" w:right="4598" w:firstLine="0"/>
        <w:jc w:val="center"/>
        <w:rPr>
          <w:b/>
          <w:sz w:val="24"/>
        </w:rPr>
      </w:pPr>
      <w:r>
        <w:rPr>
          <w:b/>
          <w:spacing w:val="-2"/>
          <w:sz w:val="24"/>
        </w:rPr>
        <w:t>APPENDICES </w:t>
      </w:r>
      <w:r>
        <w:rPr>
          <w:b/>
          <w:sz w:val="24"/>
        </w:rPr>
        <w:t>APPENDIX</w:t>
      </w:r>
      <w:r>
        <w:rPr>
          <w:b/>
          <w:spacing w:val="40"/>
          <w:sz w:val="24"/>
        </w:rPr>
        <w:t> </w:t>
      </w:r>
      <w:r>
        <w:rPr>
          <w:b/>
          <w:sz w:val="24"/>
        </w:rPr>
        <w:t>I</w:t>
      </w:r>
    </w:p>
    <w:p>
      <w:pPr>
        <w:spacing w:before="240"/>
        <w:ind w:left="340" w:right="0" w:firstLine="0"/>
        <w:jc w:val="left"/>
        <w:rPr>
          <w:b/>
          <w:sz w:val="24"/>
        </w:rPr>
      </w:pPr>
      <w:r>
        <w:rPr>
          <w:b/>
          <w:sz w:val="24"/>
        </w:rPr>
        <w:t>PICTURES</w:t>
      </w:r>
      <w:r>
        <w:rPr>
          <w:b/>
          <w:spacing w:val="-4"/>
          <w:sz w:val="24"/>
        </w:rPr>
        <w:t> </w:t>
      </w:r>
      <w:r>
        <w:rPr>
          <w:b/>
          <w:sz w:val="24"/>
        </w:rPr>
        <w:t>OF</w:t>
      </w:r>
      <w:r>
        <w:rPr>
          <w:b/>
          <w:spacing w:val="-4"/>
          <w:sz w:val="24"/>
        </w:rPr>
        <w:t> </w:t>
      </w:r>
      <w:r>
        <w:rPr>
          <w:b/>
          <w:sz w:val="24"/>
        </w:rPr>
        <w:t>ACTIVITIES</w:t>
      </w:r>
      <w:r>
        <w:rPr>
          <w:b/>
          <w:spacing w:val="-2"/>
          <w:sz w:val="24"/>
        </w:rPr>
        <w:t> </w:t>
      </w:r>
      <w:r>
        <w:rPr>
          <w:b/>
          <w:sz w:val="24"/>
        </w:rPr>
        <w:t>CARRIED</w:t>
      </w:r>
      <w:r>
        <w:rPr>
          <w:b/>
          <w:spacing w:val="-2"/>
          <w:sz w:val="24"/>
        </w:rPr>
        <w:t> </w:t>
      </w:r>
      <w:r>
        <w:rPr>
          <w:b/>
          <w:sz w:val="24"/>
        </w:rPr>
        <w:t>OUT</w:t>
      </w:r>
      <w:r>
        <w:rPr>
          <w:b/>
          <w:spacing w:val="-4"/>
          <w:sz w:val="24"/>
        </w:rPr>
        <w:t> </w:t>
      </w:r>
      <w:r>
        <w:rPr>
          <w:b/>
          <w:sz w:val="24"/>
        </w:rPr>
        <w:t>ON</w:t>
      </w:r>
      <w:r>
        <w:rPr>
          <w:b/>
          <w:spacing w:val="-2"/>
          <w:sz w:val="24"/>
        </w:rPr>
        <w:t> </w:t>
      </w:r>
      <w:r>
        <w:rPr>
          <w:b/>
          <w:sz w:val="24"/>
        </w:rPr>
        <w:t>THE</w:t>
      </w:r>
      <w:r>
        <w:rPr>
          <w:b/>
          <w:spacing w:val="-1"/>
          <w:sz w:val="24"/>
        </w:rPr>
        <w:t> </w:t>
      </w:r>
      <w:r>
        <w:rPr>
          <w:b/>
          <w:spacing w:val="-2"/>
          <w:sz w:val="24"/>
        </w:rPr>
        <w:t>RESEARCH</w:t>
      </w:r>
    </w:p>
    <w:p>
      <w:pPr>
        <w:pStyle w:val="BodyText"/>
        <w:spacing w:before="65"/>
        <w:rPr>
          <w:b/>
          <w:sz w:val="20"/>
        </w:rPr>
      </w:pPr>
      <w:r>
        <w:rPr/>
        <w:drawing>
          <wp:anchor distT="0" distB="0" distL="0" distR="0" allowOverlap="1" layoutInCell="1" locked="0" behindDoc="1" simplePos="0" relativeHeight="487681024">
            <wp:simplePos x="0" y="0"/>
            <wp:positionH relativeFrom="page">
              <wp:posOffset>1371600</wp:posOffset>
            </wp:positionH>
            <wp:positionV relativeFrom="paragraph">
              <wp:posOffset>203145</wp:posOffset>
            </wp:positionV>
            <wp:extent cx="4108370" cy="2314575"/>
            <wp:effectExtent l="0" t="0" r="0" b="0"/>
            <wp:wrapTopAndBottom/>
            <wp:docPr id="763" name="Image 763"/>
            <wp:cNvGraphicFramePr>
              <a:graphicFrameLocks/>
            </wp:cNvGraphicFramePr>
            <a:graphic>
              <a:graphicData uri="http://schemas.openxmlformats.org/drawingml/2006/picture">
                <pic:pic>
                  <pic:nvPicPr>
                    <pic:cNvPr id="763" name="Image 763"/>
                    <pic:cNvPicPr/>
                  </pic:nvPicPr>
                  <pic:blipFill>
                    <a:blip r:embed="rId206" cstate="print"/>
                    <a:stretch>
                      <a:fillRect/>
                    </a:stretch>
                  </pic:blipFill>
                  <pic:spPr>
                    <a:xfrm>
                      <a:off x="0" y="0"/>
                      <a:ext cx="4108370" cy="2314575"/>
                    </a:xfrm>
                    <a:prstGeom prst="rect">
                      <a:avLst/>
                    </a:prstGeom>
                  </pic:spPr>
                </pic:pic>
              </a:graphicData>
            </a:graphic>
          </wp:anchor>
        </w:drawing>
      </w:r>
    </w:p>
    <w:p>
      <w:pPr>
        <w:pStyle w:val="BodyText"/>
        <w:spacing w:before="28" w:after="9"/>
        <w:ind w:left="1396"/>
      </w:pPr>
      <w:r>
        <w:rPr/>
        <w:t>Appendix I.1</w:t>
      </w:r>
      <w:r>
        <w:rPr>
          <w:spacing w:val="1"/>
        </w:rPr>
        <w:t> </w:t>
      </w:r>
      <w:r>
        <w:rPr/>
        <w:t>A</w:t>
      </w:r>
      <w:r>
        <w:rPr>
          <w:spacing w:val="-2"/>
        </w:rPr>
        <w:t> </w:t>
      </w:r>
      <w:r>
        <w:rPr/>
        <w:t>sample</w:t>
      </w:r>
      <w:r>
        <w:rPr>
          <w:spacing w:val="-2"/>
        </w:rPr>
        <w:t> </w:t>
      </w:r>
      <w:r>
        <w:rPr/>
        <w:t>of</w:t>
      </w:r>
      <w:r>
        <w:rPr>
          <w:spacing w:val="-2"/>
        </w:rPr>
        <w:t> </w:t>
      </w:r>
      <w:r>
        <w:rPr/>
        <w:t>the</w:t>
      </w:r>
      <w:r>
        <w:rPr>
          <w:spacing w:val="-2"/>
        </w:rPr>
        <w:t> </w:t>
      </w:r>
      <w:r>
        <w:rPr/>
        <w:t>polypropylene</w:t>
      </w:r>
      <w:r>
        <w:rPr>
          <w:spacing w:val="-2"/>
        </w:rPr>
        <w:t> </w:t>
      </w:r>
      <w:r>
        <w:rPr>
          <w:spacing w:val="-4"/>
        </w:rPr>
        <w:t>used</w:t>
      </w:r>
    </w:p>
    <w:p>
      <w:pPr>
        <w:spacing w:line="240" w:lineRule="auto"/>
        <w:ind w:left="340" w:right="0" w:firstLine="0"/>
        <w:jc w:val="left"/>
        <w:rPr>
          <w:sz w:val="20"/>
        </w:rPr>
      </w:pPr>
      <w:r>
        <w:rPr>
          <w:position w:val="2"/>
          <w:sz w:val="20"/>
        </w:rPr>
        <w:drawing>
          <wp:inline distT="0" distB="0" distL="0" distR="0">
            <wp:extent cx="2411017" cy="2790825"/>
            <wp:effectExtent l="0" t="0" r="0" b="0"/>
            <wp:docPr id="764" name="Image 764"/>
            <wp:cNvGraphicFramePr>
              <a:graphicFrameLocks/>
            </wp:cNvGraphicFramePr>
            <a:graphic>
              <a:graphicData uri="http://schemas.openxmlformats.org/drawingml/2006/picture">
                <pic:pic>
                  <pic:nvPicPr>
                    <pic:cNvPr id="764" name="Image 764"/>
                    <pic:cNvPicPr/>
                  </pic:nvPicPr>
                  <pic:blipFill>
                    <a:blip r:embed="rId207" cstate="print"/>
                    <a:stretch>
                      <a:fillRect/>
                    </a:stretch>
                  </pic:blipFill>
                  <pic:spPr>
                    <a:xfrm>
                      <a:off x="0" y="0"/>
                      <a:ext cx="2411017" cy="2790825"/>
                    </a:xfrm>
                    <a:prstGeom prst="rect">
                      <a:avLst/>
                    </a:prstGeom>
                  </pic:spPr>
                </pic:pic>
              </a:graphicData>
            </a:graphic>
          </wp:inline>
        </w:drawing>
      </w:r>
      <w:r>
        <w:rPr>
          <w:position w:val="2"/>
          <w:sz w:val="20"/>
        </w:rPr>
      </w:r>
      <w:r>
        <w:rPr>
          <w:spacing w:val="89"/>
          <w:position w:val="2"/>
          <w:sz w:val="20"/>
        </w:rPr>
        <w:t> </w:t>
      </w:r>
      <w:r>
        <w:rPr>
          <w:spacing w:val="89"/>
          <w:sz w:val="20"/>
        </w:rPr>
        <w:drawing>
          <wp:inline distT="0" distB="0" distL="0" distR="0">
            <wp:extent cx="2681095" cy="2533650"/>
            <wp:effectExtent l="0" t="0" r="0" b="0"/>
            <wp:docPr id="765" name="Image 765"/>
            <wp:cNvGraphicFramePr>
              <a:graphicFrameLocks/>
            </wp:cNvGraphicFramePr>
            <a:graphic>
              <a:graphicData uri="http://schemas.openxmlformats.org/drawingml/2006/picture">
                <pic:pic>
                  <pic:nvPicPr>
                    <pic:cNvPr id="765" name="Image 765"/>
                    <pic:cNvPicPr/>
                  </pic:nvPicPr>
                  <pic:blipFill>
                    <a:blip r:embed="rId208" cstate="print"/>
                    <a:stretch>
                      <a:fillRect/>
                    </a:stretch>
                  </pic:blipFill>
                  <pic:spPr>
                    <a:xfrm>
                      <a:off x="0" y="0"/>
                      <a:ext cx="2681095" cy="2533650"/>
                    </a:xfrm>
                    <a:prstGeom prst="rect">
                      <a:avLst/>
                    </a:prstGeom>
                  </pic:spPr>
                </pic:pic>
              </a:graphicData>
            </a:graphic>
          </wp:inline>
        </w:drawing>
      </w:r>
      <w:r>
        <w:rPr>
          <w:spacing w:val="89"/>
          <w:sz w:val="20"/>
        </w:rPr>
      </w:r>
    </w:p>
    <w:p>
      <w:pPr>
        <w:pStyle w:val="BodyText"/>
        <w:spacing w:before="16"/>
      </w:pPr>
    </w:p>
    <w:p>
      <w:pPr>
        <w:pStyle w:val="BodyText"/>
        <w:spacing w:before="1"/>
        <w:ind w:left="1636" w:right="1393" w:hanging="1296"/>
      </w:pPr>
      <w:r>
        <w:rPr/>
        <w:t>Appendix</w:t>
      </w:r>
      <w:r>
        <w:rPr>
          <w:spacing w:val="-1"/>
        </w:rPr>
        <w:t> </w:t>
      </w:r>
      <w:r>
        <w:rPr/>
        <w:t>1.2</w:t>
      </w:r>
      <w:r>
        <w:rPr>
          <w:spacing w:val="-3"/>
        </w:rPr>
        <w:t> </w:t>
      </w:r>
      <w:r>
        <w:rPr/>
        <w:t>The</w:t>
      </w:r>
      <w:r>
        <w:rPr>
          <w:spacing w:val="-4"/>
        </w:rPr>
        <w:t> </w:t>
      </w:r>
      <w:r>
        <w:rPr/>
        <w:t>pineapple</w:t>
      </w:r>
      <w:r>
        <w:rPr>
          <w:spacing w:val="-4"/>
        </w:rPr>
        <w:t> </w:t>
      </w:r>
      <w:r>
        <w:rPr/>
        <w:t>plantation</w:t>
      </w:r>
      <w:r>
        <w:rPr>
          <w:spacing w:val="-3"/>
        </w:rPr>
        <w:t> </w:t>
      </w:r>
      <w:r>
        <w:rPr/>
        <w:t>(source</w:t>
      </w:r>
      <w:r>
        <w:rPr>
          <w:spacing w:val="-4"/>
        </w:rPr>
        <w:t> </w:t>
      </w:r>
      <w:r>
        <w:rPr/>
        <w:t>of</w:t>
      </w:r>
      <w:r>
        <w:rPr>
          <w:spacing w:val="-2"/>
        </w:rPr>
        <w:t> </w:t>
      </w:r>
      <w:r>
        <w:rPr/>
        <w:t>PALF</w:t>
      </w:r>
      <w:r>
        <w:rPr>
          <w:spacing w:val="-5"/>
        </w:rPr>
        <w:t> </w:t>
      </w:r>
      <w:r>
        <w:rPr/>
        <w:t>used</w:t>
      </w:r>
      <w:r>
        <w:rPr>
          <w:spacing w:val="-3"/>
        </w:rPr>
        <w:t> </w:t>
      </w:r>
      <w:r>
        <w:rPr/>
        <w:t>in</w:t>
      </w:r>
      <w:r>
        <w:rPr>
          <w:spacing w:val="-3"/>
        </w:rPr>
        <w:t> </w:t>
      </w:r>
      <w:r>
        <w:rPr/>
        <w:t>this</w:t>
      </w:r>
      <w:r>
        <w:rPr>
          <w:spacing w:val="-3"/>
        </w:rPr>
        <w:t> </w:t>
      </w:r>
      <w:r>
        <w:rPr/>
        <w:t>research)</w:t>
      </w:r>
      <w:r>
        <w:rPr>
          <w:spacing w:val="-4"/>
        </w:rPr>
        <w:t> </w:t>
      </w:r>
      <w:r>
        <w:rPr/>
        <w:t>in</w:t>
      </w:r>
      <w:r>
        <w:rPr>
          <w:spacing w:val="-1"/>
        </w:rPr>
        <w:t> </w:t>
      </w:r>
      <w:r>
        <w:rPr/>
        <w:t>Ihe,</w:t>
      </w:r>
      <w:r>
        <w:rPr>
          <w:spacing w:val="-3"/>
        </w:rPr>
        <w:t> </w:t>
      </w:r>
      <w:r>
        <w:rPr/>
        <w:t>Awgu, Enugu state</w:t>
      </w:r>
    </w:p>
    <w:p>
      <w:pPr>
        <w:spacing w:after="0"/>
        <w:sectPr>
          <w:pgSz w:w="11910" w:h="16840"/>
          <w:pgMar w:header="0" w:footer="970" w:top="1360" w:bottom="1160" w:left="1100" w:right="0"/>
        </w:sectPr>
      </w:pPr>
    </w:p>
    <w:p>
      <w:pPr>
        <w:pStyle w:val="BodyText"/>
        <w:ind w:left="340"/>
        <w:rPr>
          <w:sz w:val="20"/>
        </w:rPr>
      </w:pPr>
      <w:r>
        <w:rPr>
          <w:sz w:val="20"/>
        </w:rPr>
        <w:drawing>
          <wp:inline distT="0" distB="0" distL="0" distR="0">
            <wp:extent cx="4838026" cy="2667000"/>
            <wp:effectExtent l="0" t="0" r="0" b="0"/>
            <wp:docPr id="768" name="Image 768"/>
            <wp:cNvGraphicFramePr>
              <a:graphicFrameLocks/>
            </wp:cNvGraphicFramePr>
            <a:graphic>
              <a:graphicData uri="http://schemas.openxmlformats.org/drawingml/2006/picture">
                <pic:pic>
                  <pic:nvPicPr>
                    <pic:cNvPr id="768" name="Image 768"/>
                    <pic:cNvPicPr/>
                  </pic:nvPicPr>
                  <pic:blipFill>
                    <a:blip r:embed="rId211" cstate="print"/>
                    <a:stretch>
                      <a:fillRect/>
                    </a:stretch>
                  </pic:blipFill>
                  <pic:spPr>
                    <a:xfrm>
                      <a:off x="0" y="0"/>
                      <a:ext cx="4838026" cy="2667000"/>
                    </a:xfrm>
                    <a:prstGeom prst="rect">
                      <a:avLst/>
                    </a:prstGeom>
                  </pic:spPr>
                </pic:pic>
              </a:graphicData>
            </a:graphic>
          </wp:inline>
        </w:drawing>
      </w:r>
      <w:r>
        <w:rPr>
          <w:sz w:val="20"/>
        </w:rPr>
      </w:r>
    </w:p>
    <w:p>
      <w:pPr>
        <w:pStyle w:val="BodyText"/>
        <w:spacing w:before="32"/>
        <w:ind w:left="340"/>
      </w:pPr>
      <w:r>
        <w:rPr/>
        <w:t>Appendix 1.3</w:t>
      </w:r>
      <w:r>
        <w:rPr>
          <w:spacing w:val="-1"/>
        </w:rPr>
        <w:t> </w:t>
      </w:r>
      <w:r>
        <w:rPr/>
        <w:t>The</w:t>
      </w:r>
      <w:r>
        <w:rPr>
          <w:spacing w:val="-2"/>
        </w:rPr>
        <w:t> </w:t>
      </w:r>
      <w:r>
        <w:rPr/>
        <w:t>mechanical</w:t>
      </w:r>
      <w:r>
        <w:rPr>
          <w:spacing w:val="-1"/>
        </w:rPr>
        <w:t> </w:t>
      </w:r>
      <w:r>
        <w:rPr/>
        <w:t>extraction</w:t>
      </w:r>
      <w:r>
        <w:rPr>
          <w:spacing w:val="-1"/>
        </w:rPr>
        <w:t> </w:t>
      </w:r>
      <w:r>
        <w:rPr/>
        <w:t>processes</w:t>
      </w:r>
      <w:r>
        <w:rPr>
          <w:spacing w:val="-1"/>
        </w:rPr>
        <w:t> </w:t>
      </w:r>
      <w:r>
        <w:rPr/>
        <w:t>of</w:t>
      </w:r>
      <w:r>
        <w:rPr>
          <w:spacing w:val="-2"/>
        </w:rPr>
        <w:t> </w:t>
      </w:r>
      <w:r>
        <w:rPr/>
        <w:t>the</w:t>
      </w:r>
      <w:r>
        <w:rPr>
          <w:spacing w:val="-1"/>
        </w:rPr>
        <w:t> </w:t>
      </w:r>
      <w:r>
        <w:rPr>
          <w:spacing w:val="-4"/>
        </w:rPr>
        <w:t>PALF</w:t>
      </w:r>
    </w:p>
    <w:p>
      <w:pPr>
        <w:pStyle w:val="BodyText"/>
        <w:spacing w:before="30"/>
        <w:rPr>
          <w:sz w:val="20"/>
        </w:rPr>
      </w:pPr>
      <w:r>
        <w:rPr/>
        <w:drawing>
          <wp:anchor distT="0" distB="0" distL="0" distR="0" allowOverlap="1" layoutInCell="1" locked="0" behindDoc="1" simplePos="0" relativeHeight="487681536">
            <wp:simplePos x="0" y="0"/>
            <wp:positionH relativeFrom="page">
              <wp:posOffset>914400</wp:posOffset>
            </wp:positionH>
            <wp:positionV relativeFrom="paragraph">
              <wp:posOffset>180862</wp:posOffset>
            </wp:positionV>
            <wp:extent cx="4823078" cy="2362200"/>
            <wp:effectExtent l="0" t="0" r="0" b="0"/>
            <wp:wrapTopAndBottom/>
            <wp:docPr id="769" name="Image 769"/>
            <wp:cNvGraphicFramePr>
              <a:graphicFrameLocks/>
            </wp:cNvGraphicFramePr>
            <a:graphic>
              <a:graphicData uri="http://schemas.openxmlformats.org/drawingml/2006/picture">
                <pic:pic>
                  <pic:nvPicPr>
                    <pic:cNvPr id="769" name="Image 769"/>
                    <pic:cNvPicPr/>
                  </pic:nvPicPr>
                  <pic:blipFill>
                    <a:blip r:embed="rId212" cstate="print"/>
                    <a:stretch>
                      <a:fillRect/>
                    </a:stretch>
                  </pic:blipFill>
                  <pic:spPr>
                    <a:xfrm>
                      <a:off x="0" y="0"/>
                      <a:ext cx="4823078" cy="2362200"/>
                    </a:xfrm>
                    <a:prstGeom prst="rect">
                      <a:avLst/>
                    </a:prstGeom>
                  </pic:spPr>
                </pic:pic>
              </a:graphicData>
            </a:graphic>
          </wp:anchor>
        </w:drawing>
      </w:r>
    </w:p>
    <w:p>
      <w:pPr>
        <w:pStyle w:val="BodyText"/>
        <w:spacing w:before="30" w:after="8"/>
        <w:ind w:left="340"/>
      </w:pPr>
      <w:r>
        <w:rPr/>
        <w:t>Appendix</w:t>
      </w:r>
      <w:r>
        <w:rPr>
          <w:spacing w:val="1"/>
        </w:rPr>
        <w:t> </w:t>
      </w:r>
      <w:r>
        <w:rPr/>
        <w:t>I.4</w:t>
      </w:r>
      <w:r>
        <w:rPr>
          <w:spacing w:val="-3"/>
        </w:rPr>
        <w:t> </w:t>
      </w:r>
      <w:r>
        <w:rPr/>
        <w:t>The</w:t>
      </w:r>
      <w:r>
        <w:rPr>
          <w:spacing w:val="-1"/>
        </w:rPr>
        <w:t> </w:t>
      </w:r>
      <w:r>
        <w:rPr/>
        <w:t>extracted</w:t>
      </w:r>
      <w:r>
        <w:rPr>
          <w:spacing w:val="-3"/>
        </w:rPr>
        <w:t> </w:t>
      </w:r>
      <w:r>
        <w:rPr/>
        <w:t>PALF</w:t>
      </w:r>
      <w:r>
        <w:rPr>
          <w:spacing w:val="-4"/>
        </w:rPr>
        <w:t> </w:t>
      </w:r>
      <w:r>
        <w:rPr/>
        <w:t>before</w:t>
      </w:r>
      <w:r>
        <w:rPr>
          <w:spacing w:val="-1"/>
        </w:rPr>
        <w:t> </w:t>
      </w:r>
      <w:r>
        <w:rPr>
          <w:spacing w:val="-2"/>
        </w:rPr>
        <w:t>cleaning</w:t>
      </w:r>
    </w:p>
    <w:p>
      <w:pPr>
        <w:pStyle w:val="BodyText"/>
        <w:ind w:left="340"/>
        <w:rPr>
          <w:sz w:val="20"/>
        </w:rPr>
      </w:pPr>
      <w:r>
        <w:rPr>
          <w:sz w:val="20"/>
        </w:rPr>
        <w:drawing>
          <wp:inline distT="0" distB="0" distL="0" distR="0">
            <wp:extent cx="4884391" cy="2676525"/>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213" cstate="print"/>
                    <a:stretch>
                      <a:fillRect/>
                    </a:stretch>
                  </pic:blipFill>
                  <pic:spPr>
                    <a:xfrm>
                      <a:off x="0" y="0"/>
                      <a:ext cx="4884391" cy="2676525"/>
                    </a:xfrm>
                    <a:prstGeom prst="rect">
                      <a:avLst/>
                    </a:prstGeom>
                  </pic:spPr>
                </pic:pic>
              </a:graphicData>
            </a:graphic>
          </wp:inline>
        </w:drawing>
      </w:r>
      <w:r>
        <w:rPr>
          <w:sz w:val="20"/>
        </w:rPr>
      </w:r>
    </w:p>
    <w:p>
      <w:pPr>
        <w:pStyle w:val="BodyText"/>
        <w:spacing w:before="17"/>
        <w:ind w:left="340"/>
      </w:pPr>
      <w:r>
        <w:rPr/>
        <w:t>Appendix I.5</w:t>
      </w:r>
      <w:r>
        <w:rPr>
          <w:spacing w:val="-1"/>
        </w:rPr>
        <w:t> </w:t>
      </w:r>
      <w:r>
        <w:rPr/>
        <w:t>Some</w:t>
      </w:r>
      <w:r>
        <w:rPr>
          <w:spacing w:val="-2"/>
        </w:rPr>
        <w:t> </w:t>
      </w:r>
      <w:r>
        <w:rPr/>
        <w:t>of</w:t>
      </w:r>
      <w:r>
        <w:rPr>
          <w:spacing w:val="-2"/>
        </w:rPr>
        <w:t> </w:t>
      </w:r>
      <w:r>
        <w:rPr/>
        <w:t>the</w:t>
      </w:r>
      <w:r>
        <w:rPr>
          <w:spacing w:val="-2"/>
        </w:rPr>
        <w:t> </w:t>
      </w:r>
      <w:r>
        <w:rPr/>
        <w:t>equipment</w:t>
      </w:r>
      <w:r>
        <w:rPr>
          <w:spacing w:val="-1"/>
        </w:rPr>
        <w:t> </w:t>
      </w:r>
      <w:r>
        <w:rPr/>
        <w:t>used</w:t>
      </w:r>
      <w:r>
        <w:rPr>
          <w:spacing w:val="-1"/>
        </w:rPr>
        <w:t> </w:t>
      </w:r>
      <w:r>
        <w:rPr/>
        <w:t>in</w:t>
      </w:r>
      <w:r>
        <w:rPr>
          <w:spacing w:val="-1"/>
        </w:rPr>
        <w:t> </w:t>
      </w:r>
      <w:r>
        <w:rPr/>
        <w:t>the</w:t>
      </w:r>
      <w:r>
        <w:rPr>
          <w:spacing w:val="-2"/>
        </w:rPr>
        <w:t> </w:t>
      </w:r>
      <w:r>
        <w:rPr/>
        <w:t>surface</w:t>
      </w:r>
      <w:r>
        <w:rPr>
          <w:spacing w:val="-2"/>
        </w:rPr>
        <w:t> </w:t>
      </w:r>
      <w:r>
        <w:rPr/>
        <w:t>modification</w:t>
      </w:r>
      <w:r>
        <w:rPr>
          <w:spacing w:val="-1"/>
        </w:rPr>
        <w:t> </w:t>
      </w:r>
      <w:r>
        <w:rPr>
          <w:spacing w:val="-2"/>
        </w:rPr>
        <w:t>experiments</w:t>
      </w:r>
    </w:p>
    <w:p>
      <w:pPr>
        <w:spacing w:after="0"/>
        <w:sectPr>
          <w:footerReference w:type="even" r:id="rId209"/>
          <w:footerReference w:type="default" r:id="rId210"/>
          <w:pgSz w:w="11910" w:h="16840"/>
          <w:pgMar w:header="0" w:footer="970" w:top="1420" w:bottom="1160" w:left="1100" w:right="0"/>
        </w:sectPr>
      </w:pPr>
    </w:p>
    <w:p>
      <w:pPr>
        <w:pStyle w:val="BodyText"/>
        <w:ind w:left="340"/>
        <w:rPr>
          <w:sz w:val="20"/>
        </w:rPr>
      </w:pPr>
      <w:r>
        <w:rPr>
          <w:sz w:val="20"/>
        </w:rPr>
        <w:drawing>
          <wp:inline distT="0" distB="0" distL="0" distR="0">
            <wp:extent cx="4742731" cy="2581275"/>
            <wp:effectExtent l="0" t="0" r="0" b="0"/>
            <wp:docPr id="771" name="Image 771"/>
            <wp:cNvGraphicFramePr>
              <a:graphicFrameLocks/>
            </wp:cNvGraphicFramePr>
            <a:graphic>
              <a:graphicData uri="http://schemas.openxmlformats.org/drawingml/2006/picture">
                <pic:pic>
                  <pic:nvPicPr>
                    <pic:cNvPr id="771" name="Image 771"/>
                    <pic:cNvPicPr/>
                  </pic:nvPicPr>
                  <pic:blipFill>
                    <a:blip r:embed="rId214" cstate="print"/>
                    <a:stretch>
                      <a:fillRect/>
                    </a:stretch>
                  </pic:blipFill>
                  <pic:spPr>
                    <a:xfrm>
                      <a:off x="0" y="0"/>
                      <a:ext cx="4742731" cy="2581275"/>
                    </a:xfrm>
                    <a:prstGeom prst="rect">
                      <a:avLst/>
                    </a:prstGeom>
                  </pic:spPr>
                </pic:pic>
              </a:graphicData>
            </a:graphic>
          </wp:inline>
        </w:drawing>
      </w:r>
      <w:r>
        <w:rPr>
          <w:sz w:val="20"/>
        </w:rPr>
      </w:r>
    </w:p>
    <w:p>
      <w:pPr>
        <w:pStyle w:val="BodyText"/>
        <w:spacing w:before="7"/>
        <w:ind w:left="340"/>
      </w:pPr>
      <w:r>
        <w:rPr/>
        <w:t>Appendix I.6</w:t>
      </w:r>
      <w:r>
        <w:rPr>
          <w:spacing w:val="-2"/>
        </w:rPr>
        <w:t> </w:t>
      </w:r>
      <w:r>
        <w:rPr/>
        <w:t>The chemicals</w:t>
      </w:r>
      <w:r>
        <w:rPr>
          <w:spacing w:val="-2"/>
        </w:rPr>
        <w:t> </w:t>
      </w:r>
      <w:r>
        <w:rPr/>
        <w:t>and</w:t>
      </w:r>
      <w:r>
        <w:rPr>
          <w:spacing w:val="-1"/>
        </w:rPr>
        <w:t> </w:t>
      </w:r>
      <w:r>
        <w:rPr/>
        <w:t>reagents</w:t>
      </w:r>
      <w:r>
        <w:rPr>
          <w:spacing w:val="-2"/>
        </w:rPr>
        <w:t> </w:t>
      </w:r>
      <w:r>
        <w:rPr/>
        <w:t>used</w:t>
      </w:r>
      <w:r>
        <w:rPr>
          <w:spacing w:val="-1"/>
        </w:rPr>
        <w:t> </w:t>
      </w:r>
      <w:r>
        <w:rPr/>
        <w:t>in</w:t>
      </w:r>
      <w:r>
        <w:rPr>
          <w:spacing w:val="-2"/>
        </w:rPr>
        <w:t> </w:t>
      </w:r>
      <w:r>
        <w:rPr/>
        <w:t>the</w:t>
      </w:r>
      <w:r>
        <w:rPr>
          <w:spacing w:val="2"/>
        </w:rPr>
        <w:t> </w:t>
      </w:r>
      <w:r>
        <w:rPr/>
        <w:t>surface</w:t>
      </w:r>
      <w:r>
        <w:rPr>
          <w:spacing w:val="-3"/>
        </w:rPr>
        <w:t> </w:t>
      </w:r>
      <w:r>
        <w:rPr/>
        <w:t>modification</w:t>
      </w:r>
      <w:r>
        <w:rPr>
          <w:spacing w:val="-1"/>
        </w:rPr>
        <w:t> </w:t>
      </w:r>
      <w:r>
        <w:rPr>
          <w:spacing w:val="-2"/>
        </w:rPr>
        <w:t>experiment</w:t>
      </w:r>
    </w:p>
    <w:p>
      <w:pPr>
        <w:pStyle w:val="BodyText"/>
        <w:spacing w:before="30"/>
        <w:rPr>
          <w:sz w:val="20"/>
        </w:rPr>
      </w:pPr>
      <w:r>
        <w:rPr/>
        <w:drawing>
          <wp:anchor distT="0" distB="0" distL="0" distR="0" allowOverlap="1" layoutInCell="1" locked="0" behindDoc="1" simplePos="0" relativeHeight="487682048">
            <wp:simplePos x="0" y="0"/>
            <wp:positionH relativeFrom="page">
              <wp:posOffset>914400</wp:posOffset>
            </wp:positionH>
            <wp:positionV relativeFrom="paragraph">
              <wp:posOffset>180354</wp:posOffset>
            </wp:positionV>
            <wp:extent cx="4604860" cy="2476500"/>
            <wp:effectExtent l="0" t="0" r="0" b="0"/>
            <wp:wrapTopAndBottom/>
            <wp:docPr id="772" name="Image 772"/>
            <wp:cNvGraphicFramePr>
              <a:graphicFrameLocks/>
            </wp:cNvGraphicFramePr>
            <a:graphic>
              <a:graphicData uri="http://schemas.openxmlformats.org/drawingml/2006/picture">
                <pic:pic>
                  <pic:nvPicPr>
                    <pic:cNvPr id="772" name="Image 772"/>
                    <pic:cNvPicPr/>
                  </pic:nvPicPr>
                  <pic:blipFill>
                    <a:blip r:embed="rId215" cstate="print"/>
                    <a:stretch>
                      <a:fillRect/>
                    </a:stretch>
                  </pic:blipFill>
                  <pic:spPr>
                    <a:xfrm>
                      <a:off x="0" y="0"/>
                      <a:ext cx="4604860" cy="2476500"/>
                    </a:xfrm>
                    <a:prstGeom prst="rect">
                      <a:avLst/>
                    </a:prstGeom>
                  </pic:spPr>
                </pic:pic>
              </a:graphicData>
            </a:graphic>
          </wp:anchor>
        </w:drawing>
      </w:r>
    </w:p>
    <w:p>
      <w:pPr>
        <w:pStyle w:val="BodyText"/>
        <w:spacing w:before="11" w:after="8"/>
        <w:ind w:left="340"/>
      </w:pPr>
      <w:r>
        <w:rPr/>
        <w:t>Appendix</w:t>
      </w:r>
      <w:r>
        <w:rPr>
          <w:spacing w:val="2"/>
        </w:rPr>
        <w:t> </w:t>
      </w:r>
      <w:r>
        <w:rPr/>
        <w:t>I.7</w:t>
      </w:r>
      <w:r>
        <w:rPr>
          <w:spacing w:val="-1"/>
        </w:rPr>
        <w:t> </w:t>
      </w:r>
      <w:r>
        <w:rPr/>
        <w:t>The</w:t>
      </w:r>
      <w:r>
        <w:rPr>
          <w:spacing w:val="-3"/>
        </w:rPr>
        <w:t> </w:t>
      </w:r>
      <w:r>
        <w:rPr/>
        <w:t>surface modified</w:t>
      </w:r>
      <w:r>
        <w:rPr>
          <w:spacing w:val="-1"/>
        </w:rPr>
        <w:t> </w:t>
      </w:r>
      <w:r>
        <w:rPr/>
        <w:t>PALF</w:t>
      </w:r>
      <w:r>
        <w:rPr>
          <w:spacing w:val="-4"/>
        </w:rPr>
        <w:t> </w:t>
      </w:r>
      <w:r>
        <w:rPr/>
        <w:t>using</w:t>
      </w:r>
      <w:r>
        <w:rPr>
          <w:spacing w:val="-2"/>
        </w:rPr>
        <w:t> </w:t>
      </w:r>
      <w:r>
        <w:rPr/>
        <w:t>NaOH</w:t>
      </w:r>
      <w:r>
        <w:rPr>
          <w:spacing w:val="-2"/>
        </w:rPr>
        <w:t> </w:t>
      </w:r>
      <w:r>
        <w:rPr/>
        <w:t>used</w:t>
      </w:r>
      <w:r>
        <w:rPr>
          <w:spacing w:val="-2"/>
        </w:rPr>
        <w:t> </w:t>
      </w:r>
      <w:r>
        <w:rPr/>
        <w:t>in</w:t>
      </w:r>
      <w:r>
        <w:rPr>
          <w:spacing w:val="-1"/>
        </w:rPr>
        <w:t> </w:t>
      </w:r>
      <w:r>
        <w:rPr/>
        <w:t>this</w:t>
      </w:r>
      <w:r>
        <w:rPr>
          <w:spacing w:val="-1"/>
        </w:rPr>
        <w:t> </w:t>
      </w:r>
      <w:r>
        <w:rPr>
          <w:spacing w:val="-2"/>
        </w:rPr>
        <w:t>research</w:t>
      </w:r>
    </w:p>
    <w:p>
      <w:pPr>
        <w:pStyle w:val="BodyText"/>
        <w:ind w:left="340"/>
        <w:rPr>
          <w:sz w:val="20"/>
        </w:rPr>
      </w:pPr>
      <w:r>
        <w:rPr>
          <w:sz w:val="20"/>
        </w:rPr>
        <w:drawing>
          <wp:inline distT="0" distB="0" distL="0" distR="0">
            <wp:extent cx="4762995" cy="2695575"/>
            <wp:effectExtent l="0" t="0" r="0" b="0"/>
            <wp:docPr id="773" name="Image 773"/>
            <wp:cNvGraphicFramePr>
              <a:graphicFrameLocks/>
            </wp:cNvGraphicFramePr>
            <a:graphic>
              <a:graphicData uri="http://schemas.openxmlformats.org/drawingml/2006/picture">
                <pic:pic>
                  <pic:nvPicPr>
                    <pic:cNvPr id="773" name="Image 773"/>
                    <pic:cNvPicPr/>
                  </pic:nvPicPr>
                  <pic:blipFill>
                    <a:blip r:embed="rId216" cstate="print"/>
                    <a:stretch>
                      <a:fillRect/>
                    </a:stretch>
                  </pic:blipFill>
                  <pic:spPr>
                    <a:xfrm>
                      <a:off x="0" y="0"/>
                      <a:ext cx="4762995" cy="2695575"/>
                    </a:xfrm>
                    <a:prstGeom prst="rect">
                      <a:avLst/>
                    </a:prstGeom>
                  </pic:spPr>
                </pic:pic>
              </a:graphicData>
            </a:graphic>
          </wp:inline>
        </w:drawing>
      </w:r>
      <w:r>
        <w:rPr>
          <w:sz w:val="20"/>
        </w:rPr>
      </w:r>
    </w:p>
    <w:p>
      <w:pPr>
        <w:pStyle w:val="BodyText"/>
        <w:spacing w:before="28"/>
        <w:ind w:left="340"/>
      </w:pPr>
      <w:r>
        <w:rPr/>
        <w:t>Appendix</w:t>
      </w:r>
      <w:r>
        <w:rPr>
          <w:spacing w:val="2"/>
        </w:rPr>
        <w:t> </w:t>
      </w:r>
      <w:r>
        <w:rPr/>
        <w:t>I.8</w:t>
      </w:r>
      <w:r>
        <w:rPr>
          <w:spacing w:val="-1"/>
        </w:rPr>
        <w:t> </w:t>
      </w:r>
      <w:r>
        <w:rPr/>
        <w:t>The</w:t>
      </w:r>
      <w:r>
        <w:rPr>
          <w:spacing w:val="-2"/>
        </w:rPr>
        <w:t> </w:t>
      </w:r>
      <w:r>
        <w:rPr/>
        <w:t>surface modified</w:t>
      </w:r>
      <w:r>
        <w:rPr>
          <w:spacing w:val="-1"/>
        </w:rPr>
        <w:t> </w:t>
      </w:r>
      <w:r>
        <w:rPr/>
        <w:t>PALF</w:t>
      </w:r>
      <w:r>
        <w:rPr>
          <w:spacing w:val="-4"/>
        </w:rPr>
        <w:t> </w:t>
      </w:r>
      <w:r>
        <w:rPr/>
        <w:t>using</w:t>
      </w:r>
      <w:r>
        <w:rPr>
          <w:spacing w:val="-2"/>
        </w:rPr>
        <w:t> </w:t>
      </w:r>
      <w:r>
        <w:rPr/>
        <w:t>Acetic</w:t>
      </w:r>
      <w:r>
        <w:rPr>
          <w:spacing w:val="-2"/>
        </w:rPr>
        <w:t> </w:t>
      </w:r>
      <w:r>
        <w:rPr/>
        <w:t>anhydride</w:t>
      </w:r>
      <w:r>
        <w:rPr>
          <w:spacing w:val="-2"/>
        </w:rPr>
        <w:t> </w:t>
      </w:r>
      <w:r>
        <w:rPr/>
        <w:t>used</w:t>
      </w:r>
      <w:r>
        <w:rPr>
          <w:spacing w:val="-1"/>
        </w:rPr>
        <w:t> </w:t>
      </w:r>
      <w:r>
        <w:rPr/>
        <w:t>in</w:t>
      </w:r>
      <w:r>
        <w:rPr>
          <w:spacing w:val="-1"/>
        </w:rPr>
        <w:t> </w:t>
      </w:r>
      <w:r>
        <w:rPr/>
        <w:t>this</w:t>
      </w:r>
      <w:r>
        <w:rPr>
          <w:spacing w:val="-1"/>
        </w:rPr>
        <w:t> </w:t>
      </w:r>
      <w:r>
        <w:rPr>
          <w:spacing w:val="-2"/>
        </w:rPr>
        <w:t>research</w:t>
      </w:r>
    </w:p>
    <w:p>
      <w:pPr>
        <w:spacing w:after="0"/>
        <w:sectPr>
          <w:pgSz w:w="11910" w:h="16840"/>
          <w:pgMar w:header="0" w:footer="970" w:top="1420" w:bottom="1160" w:left="1100" w:right="0"/>
        </w:sectPr>
      </w:pPr>
    </w:p>
    <w:p>
      <w:pPr>
        <w:pStyle w:val="BodyText"/>
        <w:ind w:left="340"/>
        <w:rPr>
          <w:sz w:val="20"/>
        </w:rPr>
      </w:pPr>
      <w:r>
        <w:rPr>
          <w:sz w:val="20"/>
        </w:rPr>
        <w:drawing>
          <wp:inline distT="0" distB="0" distL="0" distR="0">
            <wp:extent cx="4963866" cy="2162175"/>
            <wp:effectExtent l="0" t="0" r="0" b="0"/>
            <wp:docPr id="774" name="Image 774"/>
            <wp:cNvGraphicFramePr>
              <a:graphicFrameLocks/>
            </wp:cNvGraphicFramePr>
            <a:graphic>
              <a:graphicData uri="http://schemas.openxmlformats.org/drawingml/2006/picture">
                <pic:pic>
                  <pic:nvPicPr>
                    <pic:cNvPr id="774" name="Image 774"/>
                    <pic:cNvPicPr/>
                  </pic:nvPicPr>
                  <pic:blipFill>
                    <a:blip r:embed="rId217" cstate="print"/>
                    <a:stretch>
                      <a:fillRect/>
                    </a:stretch>
                  </pic:blipFill>
                  <pic:spPr>
                    <a:xfrm>
                      <a:off x="0" y="0"/>
                      <a:ext cx="4963866" cy="2162175"/>
                    </a:xfrm>
                    <a:prstGeom prst="rect">
                      <a:avLst/>
                    </a:prstGeom>
                  </pic:spPr>
                </pic:pic>
              </a:graphicData>
            </a:graphic>
          </wp:inline>
        </w:drawing>
      </w:r>
      <w:r>
        <w:rPr>
          <w:sz w:val="20"/>
        </w:rPr>
      </w:r>
    </w:p>
    <w:p>
      <w:pPr>
        <w:pStyle w:val="BodyText"/>
        <w:spacing w:before="26"/>
        <w:ind w:left="340"/>
      </w:pPr>
      <w:r>
        <w:rPr/>
        <w:t>Appendix I.9</w:t>
      </w:r>
      <w:r>
        <w:rPr>
          <w:spacing w:val="-2"/>
        </w:rPr>
        <w:t> </w:t>
      </w:r>
      <w:r>
        <w:rPr/>
        <w:t>The</w:t>
      </w:r>
      <w:r>
        <w:rPr>
          <w:spacing w:val="-1"/>
        </w:rPr>
        <w:t> </w:t>
      </w:r>
      <w:r>
        <w:rPr/>
        <w:t>fibre</w:t>
      </w:r>
      <w:r>
        <w:rPr>
          <w:spacing w:val="-2"/>
        </w:rPr>
        <w:t> </w:t>
      </w:r>
      <w:r>
        <w:rPr/>
        <w:t>after</w:t>
      </w:r>
      <w:r>
        <w:rPr>
          <w:spacing w:val="-3"/>
        </w:rPr>
        <w:t> </w:t>
      </w:r>
      <w:r>
        <w:rPr/>
        <w:t>being</w:t>
      </w:r>
      <w:r>
        <w:rPr>
          <w:spacing w:val="-4"/>
        </w:rPr>
        <w:t> </w:t>
      </w:r>
      <w:r>
        <w:rPr/>
        <w:t>modified</w:t>
      </w:r>
      <w:r>
        <w:rPr>
          <w:spacing w:val="-2"/>
        </w:rPr>
        <w:t> </w:t>
      </w:r>
      <w:r>
        <w:rPr/>
        <w:t>with nitric</w:t>
      </w:r>
      <w:r>
        <w:rPr>
          <w:spacing w:val="-2"/>
        </w:rPr>
        <w:t> </w:t>
      </w:r>
      <w:r>
        <w:rPr>
          <w:spacing w:val="-4"/>
        </w:rPr>
        <w:t>acid</w:t>
      </w:r>
    </w:p>
    <w:p>
      <w:pPr>
        <w:pStyle w:val="BodyText"/>
        <w:spacing w:before="30"/>
        <w:rPr>
          <w:sz w:val="20"/>
        </w:rPr>
      </w:pPr>
      <w:r>
        <w:rPr/>
        <w:drawing>
          <wp:anchor distT="0" distB="0" distL="0" distR="0" allowOverlap="1" layoutInCell="1" locked="0" behindDoc="1" simplePos="0" relativeHeight="487682560">
            <wp:simplePos x="0" y="0"/>
            <wp:positionH relativeFrom="page">
              <wp:posOffset>914400</wp:posOffset>
            </wp:positionH>
            <wp:positionV relativeFrom="paragraph">
              <wp:posOffset>180481</wp:posOffset>
            </wp:positionV>
            <wp:extent cx="4961742" cy="2276475"/>
            <wp:effectExtent l="0" t="0" r="0" b="0"/>
            <wp:wrapTopAndBottom/>
            <wp:docPr id="775" name="Image 775"/>
            <wp:cNvGraphicFramePr>
              <a:graphicFrameLocks/>
            </wp:cNvGraphicFramePr>
            <a:graphic>
              <a:graphicData uri="http://schemas.openxmlformats.org/drawingml/2006/picture">
                <pic:pic>
                  <pic:nvPicPr>
                    <pic:cNvPr id="775" name="Image 775"/>
                    <pic:cNvPicPr/>
                  </pic:nvPicPr>
                  <pic:blipFill>
                    <a:blip r:embed="rId218" cstate="print"/>
                    <a:stretch>
                      <a:fillRect/>
                    </a:stretch>
                  </pic:blipFill>
                  <pic:spPr>
                    <a:xfrm>
                      <a:off x="0" y="0"/>
                      <a:ext cx="4961742" cy="2276475"/>
                    </a:xfrm>
                    <a:prstGeom prst="rect">
                      <a:avLst/>
                    </a:prstGeom>
                  </pic:spPr>
                </pic:pic>
              </a:graphicData>
            </a:graphic>
          </wp:anchor>
        </w:drawing>
      </w:r>
    </w:p>
    <w:p>
      <w:pPr>
        <w:pStyle w:val="BodyText"/>
        <w:spacing w:before="7" w:after="8"/>
        <w:ind w:left="340"/>
      </w:pPr>
      <w:r>
        <w:rPr/>
        <w:t>Appendix</w:t>
      </w:r>
      <w:r>
        <w:rPr>
          <w:spacing w:val="-1"/>
        </w:rPr>
        <w:t> </w:t>
      </w:r>
      <w:r>
        <w:rPr/>
        <w:t>1.10</w:t>
      </w:r>
      <w:r>
        <w:rPr>
          <w:spacing w:val="-1"/>
        </w:rPr>
        <w:t> </w:t>
      </w:r>
      <w:r>
        <w:rPr/>
        <w:t>The</w:t>
      </w:r>
      <w:r>
        <w:rPr>
          <w:spacing w:val="-1"/>
        </w:rPr>
        <w:t> </w:t>
      </w:r>
      <w:r>
        <w:rPr/>
        <w:t>PALF</w:t>
      </w:r>
      <w:r>
        <w:rPr>
          <w:spacing w:val="-3"/>
        </w:rPr>
        <w:t> </w:t>
      </w:r>
      <w:r>
        <w:rPr/>
        <w:t>after</w:t>
      </w:r>
      <w:r>
        <w:rPr>
          <w:spacing w:val="-1"/>
        </w:rPr>
        <w:t> </w:t>
      </w:r>
      <w:r>
        <w:rPr/>
        <w:t>being</w:t>
      </w:r>
      <w:r>
        <w:rPr>
          <w:spacing w:val="-4"/>
        </w:rPr>
        <w:t> </w:t>
      </w:r>
      <w:r>
        <w:rPr/>
        <w:t>modified with</w:t>
      </w:r>
      <w:r>
        <w:rPr>
          <w:spacing w:val="-1"/>
        </w:rPr>
        <w:t> </w:t>
      </w:r>
      <w:r>
        <w:rPr/>
        <w:t>zinc</w:t>
      </w:r>
      <w:r>
        <w:rPr>
          <w:spacing w:val="-1"/>
        </w:rPr>
        <w:t> </w:t>
      </w:r>
      <w:r>
        <w:rPr>
          <w:spacing w:val="-2"/>
        </w:rPr>
        <w:t>chloride</w:t>
      </w:r>
    </w:p>
    <w:p>
      <w:pPr>
        <w:pStyle w:val="BodyText"/>
        <w:ind w:left="340"/>
        <w:rPr>
          <w:sz w:val="20"/>
        </w:rPr>
      </w:pPr>
      <w:r>
        <w:rPr>
          <w:sz w:val="20"/>
        </w:rPr>
        <w:drawing>
          <wp:inline distT="0" distB="0" distL="0" distR="0">
            <wp:extent cx="4991265" cy="2800350"/>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219" cstate="print"/>
                    <a:stretch>
                      <a:fillRect/>
                    </a:stretch>
                  </pic:blipFill>
                  <pic:spPr>
                    <a:xfrm>
                      <a:off x="0" y="0"/>
                      <a:ext cx="4991265" cy="2800350"/>
                    </a:xfrm>
                    <a:prstGeom prst="rect">
                      <a:avLst/>
                    </a:prstGeom>
                  </pic:spPr>
                </pic:pic>
              </a:graphicData>
            </a:graphic>
          </wp:inline>
        </w:drawing>
      </w:r>
      <w:r>
        <w:rPr>
          <w:sz w:val="20"/>
        </w:rPr>
      </w:r>
    </w:p>
    <w:p>
      <w:pPr>
        <w:pStyle w:val="BodyText"/>
        <w:spacing w:before="22"/>
        <w:ind w:left="1511" w:right="1393" w:hanging="1172"/>
      </w:pPr>
      <w:r>
        <w:rPr/>
        <w:t>Appendix I.11 An array of the PALF used in this research work after been modified with the selected chemicals</w:t>
      </w:r>
    </w:p>
    <w:p>
      <w:pPr>
        <w:spacing w:after="0"/>
        <w:sectPr>
          <w:pgSz w:w="11910" w:h="16840"/>
          <w:pgMar w:header="0" w:footer="970" w:top="1420" w:bottom="1160" w:left="110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9"/>
      </w:pPr>
    </w:p>
    <w:p>
      <w:pPr>
        <w:pStyle w:val="BodyText"/>
        <w:ind w:left="340"/>
      </w:pPr>
      <w:r>
        <w:rPr/>
        <w:t>Appendix</w:t>
      </w:r>
      <w:r>
        <w:rPr>
          <w:spacing w:val="2"/>
        </w:rPr>
        <w:t> </w:t>
      </w:r>
      <w:r>
        <w:rPr/>
        <w:t>I.12</w:t>
      </w:r>
      <w:r>
        <w:rPr>
          <w:spacing w:val="-1"/>
        </w:rPr>
        <w:t> </w:t>
      </w:r>
      <w:r>
        <w:rPr/>
        <w:t>The</w:t>
      </w:r>
      <w:r>
        <w:rPr>
          <w:spacing w:val="-3"/>
        </w:rPr>
        <w:t> </w:t>
      </w:r>
      <w:r>
        <w:rPr/>
        <w:t>PALF</w:t>
      </w:r>
      <w:r>
        <w:rPr>
          <w:spacing w:val="-3"/>
        </w:rPr>
        <w:t> </w:t>
      </w:r>
      <w:r>
        <w:rPr/>
        <w:t>before</w:t>
      </w:r>
      <w:r>
        <w:rPr>
          <w:spacing w:val="-2"/>
        </w:rPr>
        <w:t> </w:t>
      </w:r>
      <w:r>
        <w:rPr/>
        <w:t>and after</w:t>
      </w:r>
      <w:r>
        <w:rPr>
          <w:spacing w:val="-2"/>
        </w:rPr>
        <w:t> </w:t>
      </w:r>
      <w:r>
        <w:rPr/>
        <w:t>size</w:t>
      </w:r>
      <w:r>
        <w:rPr>
          <w:spacing w:val="-2"/>
        </w:rPr>
        <w:t> reduction</w:t>
      </w:r>
    </w:p>
    <w:p>
      <w:pPr>
        <w:pStyle w:val="BodyText"/>
        <w:spacing w:before="5"/>
        <w:rPr>
          <w:sz w:val="7"/>
        </w:rPr>
      </w:pPr>
      <w:r>
        <w:rPr/>
        <w:drawing>
          <wp:anchor distT="0" distB="0" distL="0" distR="0" allowOverlap="1" layoutInCell="1" locked="0" behindDoc="1" simplePos="0" relativeHeight="487683072">
            <wp:simplePos x="0" y="0"/>
            <wp:positionH relativeFrom="page">
              <wp:posOffset>871727</wp:posOffset>
            </wp:positionH>
            <wp:positionV relativeFrom="paragraph">
              <wp:posOffset>69617</wp:posOffset>
            </wp:positionV>
            <wp:extent cx="4279527" cy="2143125"/>
            <wp:effectExtent l="0" t="0" r="0" b="0"/>
            <wp:wrapTopAndBottom/>
            <wp:docPr id="777" name="Image 777"/>
            <wp:cNvGraphicFramePr>
              <a:graphicFrameLocks/>
            </wp:cNvGraphicFramePr>
            <a:graphic>
              <a:graphicData uri="http://schemas.openxmlformats.org/drawingml/2006/picture">
                <pic:pic>
                  <pic:nvPicPr>
                    <pic:cNvPr id="777" name="Image 777"/>
                    <pic:cNvPicPr/>
                  </pic:nvPicPr>
                  <pic:blipFill>
                    <a:blip r:embed="rId220" cstate="print"/>
                    <a:stretch>
                      <a:fillRect/>
                    </a:stretch>
                  </pic:blipFill>
                  <pic:spPr>
                    <a:xfrm>
                      <a:off x="0" y="0"/>
                      <a:ext cx="4279527" cy="2143125"/>
                    </a:xfrm>
                    <a:prstGeom prst="rect">
                      <a:avLst/>
                    </a:prstGeom>
                  </pic:spPr>
                </pic:pic>
              </a:graphicData>
            </a:graphic>
          </wp:anchor>
        </w:drawing>
      </w:r>
    </w:p>
    <w:p>
      <w:pPr>
        <w:pStyle w:val="BodyText"/>
      </w:pPr>
    </w:p>
    <w:p>
      <w:pPr>
        <w:pStyle w:val="BodyText"/>
      </w:pPr>
    </w:p>
    <w:p>
      <w:pPr>
        <w:pStyle w:val="BodyText"/>
      </w:pPr>
    </w:p>
    <w:p>
      <w:pPr>
        <w:pStyle w:val="BodyText"/>
        <w:spacing w:before="267"/>
      </w:pPr>
    </w:p>
    <w:p>
      <w:pPr>
        <w:pStyle w:val="BodyText"/>
        <w:ind w:left="340"/>
      </w:pPr>
      <w:r>
        <w:rPr/>
        <w:t>Appendix</w:t>
      </w:r>
      <w:r>
        <w:rPr>
          <w:spacing w:val="1"/>
        </w:rPr>
        <w:t> </w:t>
      </w:r>
      <w:r>
        <w:rPr/>
        <w:t>I.14</w:t>
      </w:r>
      <w:r>
        <w:rPr>
          <w:spacing w:val="-1"/>
        </w:rPr>
        <w:t> </w:t>
      </w:r>
      <w:r>
        <w:rPr/>
        <w:t>The</w:t>
      </w:r>
      <w:r>
        <w:rPr>
          <w:spacing w:val="-2"/>
        </w:rPr>
        <w:t> </w:t>
      </w:r>
      <w:r>
        <w:rPr/>
        <w:t>Soxhlet</w:t>
      </w:r>
      <w:r>
        <w:rPr>
          <w:spacing w:val="-1"/>
        </w:rPr>
        <w:t> </w:t>
      </w:r>
      <w:r>
        <w:rPr/>
        <w:t>extractor</w:t>
      </w:r>
      <w:r>
        <w:rPr>
          <w:spacing w:val="-2"/>
        </w:rPr>
        <w:t> </w:t>
      </w:r>
      <w:r>
        <w:rPr/>
        <w:t>set-up</w:t>
      </w:r>
      <w:r>
        <w:rPr>
          <w:spacing w:val="-1"/>
        </w:rPr>
        <w:t> </w:t>
      </w:r>
      <w:r>
        <w:rPr/>
        <w:t>used</w:t>
      </w:r>
      <w:r>
        <w:rPr>
          <w:spacing w:val="-1"/>
        </w:rPr>
        <w:t> </w:t>
      </w:r>
      <w:r>
        <w:rPr/>
        <w:t>in</w:t>
      </w:r>
      <w:r>
        <w:rPr>
          <w:spacing w:val="-1"/>
        </w:rPr>
        <w:t> </w:t>
      </w:r>
      <w:r>
        <w:rPr/>
        <w:t>this </w:t>
      </w:r>
      <w:r>
        <w:rPr>
          <w:spacing w:val="-2"/>
        </w:rPr>
        <w:t>research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0"/>
      </w:pPr>
    </w:p>
    <w:p>
      <w:pPr>
        <w:pStyle w:val="BodyText"/>
        <w:ind w:left="435"/>
      </w:pPr>
      <w:r>
        <w:rPr/>
        <w:t>Appendix</w:t>
      </w:r>
      <w:r>
        <w:rPr>
          <w:spacing w:val="2"/>
        </w:rPr>
        <w:t> </w:t>
      </w:r>
      <w:r>
        <w:rPr/>
        <w:t>I.15</w:t>
      </w:r>
      <w:r>
        <w:rPr>
          <w:spacing w:val="-1"/>
        </w:rPr>
        <w:t> </w:t>
      </w:r>
      <w:r>
        <w:rPr/>
        <w:t>The</w:t>
      </w:r>
      <w:r>
        <w:rPr>
          <w:spacing w:val="-2"/>
        </w:rPr>
        <w:t> </w:t>
      </w:r>
      <w:r>
        <w:rPr/>
        <w:t>Muffle</w:t>
      </w:r>
      <w:r>
        <w:rPr>
          <w:spacing w:val="-2"/>
        </w:rPr>
        <w:t> </w:t>
      </w:r>
      <w:r>
        <w:rPr/>
        <w:t>Furnace</w:t>
      </w:r>
      <w:r>
        <w:rPr>
          <w:spacing w:val="-2"/>
        </w:rPr>
        <w:t> </w:t>
      </w:r>
      <w:r>
        <w:rPr/>
        <w:t>used</w:t>
      </w:r>
      <w:r>
        <w:rPr>
          <w:spacing w:val="-1"/>
        </w:rPr>
        <w:t> </w:t>
      </w:r>
      <w:r>
        <w:rPr/>
        <w:t>in</w:t>
      </w:r>
      <w:r>
        <w:rPr>
          <w:spacing w:val="-1"/>
        </w:rPr>
        <w:t> </w:t>
      </w:r>
      <w:r>
        <w:rPr/>
        <w:t>this</w:t>
      </w:r>
      <w:r>
        <w:rPr>
          <w:spacing w:val="-1"/>
        </w:rPr>
        <w:t> </w:t>
      </w:r>
      <w:r>
        <w:rPr>
          <w:spacing w:val="-2"/>
        </w:rPr>
        <w:t>Research</w:t>
      </w:r>
    </w:p>
    <w:sectPr>
      <w:pgSz w:w="11910" w:h="16840"/>
      <w:pgMar w:header="0" w:footer="970" w:top="1920" w:bottom="1160" w:left="11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Math">
    <w:altName w:val="Cambria Math"/>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1952">
              <wp:simplePos x="0" y="0"/>
              <wp:positionH relativeFrom="page">
                <wp:posOffset>3710940</wp:posOffset>
              </wp:positionH>
              <wp:positionV relativeFrom="page">
                <wp:posOffset>9875625</wp:posOffset>
              </wp:positionV>
              <wp:extent cx="369570" cy="19685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69570" cy="196850"/>
                      </a:xfrm>
                      <a:prstGeom prst="rect">
                        <a:avLst/>
                      </a:prstGeom>
                    </wps:spPr>
                    <wps:txbx>
                      <w:txbxContent>
                        <w:p>
                          <w:pPr>
                            <w:spacing w:before="20"/>
                            <w:ind w:left="60" w:right="0" w:firstLine="0"/>
                            <w:jc w:val="left"/>
                            <w:rPr>
                              <w:rFonts w:ascii="Calibri"/>
                              <w:sz w:val="22"/>
                            </w:rPr>
                          </w:pPr>
                          <w:r>
                            <w:rPr>
                              <w:rFonts w:ascii="Calibri"/>
                              <w:spacing w:val="-5"/>
                              <w:w w:val="435"/>
                              <w:sz w:val="22"/>
                            </w:rPr>
                            <w:fldChar w:fldCharType="begin"/>
                          </w:r>
                          <w:r>
                            <w:rPr>
                              <w:rFonts w:ascii="Calibri"/>
                              <w:spacing w:val="-5"/>
                              <w:w w:val="435"/>
                              <w:sz w:val="22"/>
                            </w:rPr>
                            <w:instrText> PAGE  \* roman </w:instrText>
                          </w:r>
                          <w:r>
                            <w:rPr>
                              <w:rFonts w:ascii="Calibri"/>
                              <w:spacing w:val="-5"/>
                              <w:w w:val="435"/>
                              <w:sz w:val="22"/>
                            </w:rPr>
                            <w:fldChar w:fldCharType="separate"/>
                          </w:r>
                          <w:r>
                            <w:rPr>
                              <w:rFonts w:ascii="Calibri"/>
                              <w:spacing w:val="-5"/>
                              <w:w w:val="435"/>
                              <w:sz w:val="22"/>
                            </w:rPr>
                            <w:t>ii</w:t>
                          </w:r>
                          <w:r>
                            <w:rPr>
                              <w:rFonts w:ascii="Calibri"/>
                              <w:spacing w:val="-5"/>
                              <w:w w:val="43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200012pt;margin-top:777.608276pt;width:29.1pt;height:15.5pt;mso-position-horizontal-relative:page;mso-position-vertical-relative:page;z-index:-19094528" type="#_x0000_t202" id="docshape1" filled="false" stroked="false">
              <v:textbox inset="0,0,0,0">
                <w:txbxContent>
                  <w:p>
                    <w:pPr>
                      <w:spacing w:before="20"/>
                      <w:ind w:left="60" w:right="0" w:firstLine="0"/>
                      <w:jc w:val="left"/>
                      <w:rPr>
                        <w:rFonts w:ascii="Calibri"/>
                        <w:sz w:val="22"/>
                      </w:rPr>
                    </w:pPr>
                    <w:r>
                      <w:rPr>
                        <w:rFonts w:ascii="Calibri"/>
                        <w:spacing w:val="-5"/>
                        <w:w w:val="435"/>
                        <w:sz w:val="22"/>
                      </w:rPr>
                      <w:fldChar w:fldCharType="begin"/>
                    </w:r>
                    <w:r>
                      <w:rPr>
                        <w:rFonts w:ascii="Calibri"/>
                        <w:spacing w:val="-5"/>
                        <w:w w:val="435"/>
                        <w:sz w:val="22"/>
                      </w:rPr>
                      <w:instrText> PAGE  \* roman </w:instrText>
                    </w:r>
                    <w:r>
                      <w:rPr>
                        <w:rFonts w:ascii="Calibri"/>
                        <w:spacing w:val="-5"/>
                        <w:w w:val="435"/>
                        <w:sz w:val="22"/>
                      </w:rPr>
                      <w:fldChar w:fldCharType="separate"/>
                    </w:r>
                    <w:r>
                      <w:rPr>
                        <w:rFonts w:ascii="Calibri"/>
                        <w:spacing w:val="-5"/>
                        <w:w w:val="435"/>
                        <w:sz w:val="22"/>
                      </w:rPr>
                      <w:t>ii</w:t>
                    </w:r>
                    <w:r>
                      <w:rPr>
                        <w:rFonts w:ascii="Calibri"/>
                        <w:spacing w:val="-5"/>
                        <w:w w:val="43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6560">
              <wp:simplePos x="0" y="0"/>
              <wp:positionH relativeFrom="page">
                <wp:posOffset>3689096</wp:posOffset>
              </wp:positionH>
              <wp:positionV relativeFrom="page">
                <wp:posOffset>9875625</wp:posOffset>
              </wp:positionV>
              <wp:extent cx="586740" cy="19685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86740" cy="196850"/>
                      </a:xfrm>
                      <a:prstGeom prst="rect">
                        <a:avLst/>
                      </a:prstGeom>
                    </wps:spPr>
                    <wps:txbx>
                      <w:txbxContent>
                        <w:p>
                          <w:pPr>
                            <w:spacing w:before="20"/>
                            <w:ind w:left="20" w:right="0" w:firstLine="0"/>
                            <w:jc w:val="left"/>
                            <w:rPr>
                              <w:rFonts w:ascii="Calibri"/>
                              <w:sz w:val="22"/>
                            </w:rPr>
                          </w:pPr>
                          <w:r>
                            <w:rPr>
                              <w:rFonts w:ascii="Calibri"/>
                              <w:spacing w:val="-4"/>
                              <w:w w:val="365"/>
                              <w:sz w:val="22"/>
                            </w:rPr>
                            <w:t>xiii</w:t>
                          </w:r>
                        </w:p>
                      </w:txbxContent>
                    </wps:txbx>
                    <wps:bodyPr wrap="square" lIns="0" tIns="0" rIns="0" bIns="0" rtlCol="0">
                      <a:noAutofit/>
                    </wps:bodyPr>
                  </wps:wsp>
                </a:graphicData>
              </a:graphic>
            </wp:anchor>
          </w:drawing>
        </mc:Choice>
        <mc:Fallback>
          <w:pict>
            <v:shape style="position:absolute;margin-left:290.480011pt;margin-top:777.608276pt;width:46.2pt;height:15.5pt;mso-position-horizontal-relative:page;mso-position-vertical-relative:page;z-index:-19089920" type="#_x0000_t202" id="docshape10" filled="false" stroked="false">
              <v:textbox inset="0,0,0,0">
                <w:txbxContent>
                  <w:p>
                    <w:pPr>
                      <w:spacing w:before="20"/>
                      <w:ind w:left="20" w:right="0" w:firstLine="0"/>
                      <w:jc w:val="left"/>
                      <w:rPr>
                        <w:rFonts w:ascii="Calibri"/>
                        <w:sz w:val="22"/>
                      </w:rPr>
                    </w:pPr>
                    <w:r>
                      <w:rPr>
                        <w:rFonts w:ascii="Calibri"/>
                        <w:spacing w:val="-4"/>
                        <w:w w:val="365"/>
                        <w:sz w:val="22"/>
                      </w:rPr>
                      <w:t>xiii</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7072">
              <wp:simplePos x="0" y="0"/>
              <wp:positionH relativeFrom="page">
                <wp:posOffset>3705859</wp:posOffset>
              </wp:positionH>
              <wp:positionV relativeFrom="page">
                <wp:posOffset>9875625</wp:posOffset>
              </wp:positionV>
              <wp:extent cx="306070" cy="19685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06070" cy="196850"/>
                      </a:xfrm>
                      <a:prstGeom prst="rect">
                        <a:avLst/>
                      </a:prstGeom>
                    </wps:spPr>
                    <wps:txbx>
                      <w:txbxContent>
                        <w:p>
                          <w:pPr>
                            <w:spacing w:before="20"/>
                            <w:ind w:left="20" w:right="0" w:firstLine="0"/>
                            <w:jc w:val="left"/>
                            <w:rPr>
                              <w:rFonts w:ascii="Calibri"/>
                              <w:sz w:val="22"/>
                            </w:rPr>
                          </w:pPr>
                          <w:r>
                            <w:rPr>
                              <w:rFonts w:ascii="Calibri"/>
                              <w:spacing w:val="-5"/>
                              <w:w w:val="225"/>
                              <w:sz w:val="22"/>
                            </w:rPr>
                            <w:t>xv</w:t>
                          </w:r>
                        </w:p>
                      </w:txbxContent>
                    </wps:txbx>
                    <wps:bodyPr wrap="square" lIns="0" tIns="0" rIns="0" bIns="0" rtlCol="0">
                      <a:noAutofit/>
                    </wps:bodyPr>
                  </wps:wsp>
                </a:graphicData>
              </a:graphic>
            </wp:anchor>
          </w:drawing>
        </mc:Choice>
        <mc:Fallback>
          <w:pict>
            <v:shape style="position:absolute;margin-left:291.799988pt;margin-top:777.608276pt;width:24.1pt;height:15.5pt;mso-position-horizontal-relative:page;mso-position-vertical-relative:page;z-index:-19089408" type="#_x0000_t202" id="docshape11" filled="false" stroked="false">
              <v:textbox inset="0,0,0,0">
                <w:txbxContent>
                  <w:p>
                    <w:pPr>
                      <w:spacing w:before="20"/>
                      <w:ind w:left="20" w:right="0" w:firstLine="0"/>
                      <w:jc w:val="left"/>
                      <w:rPr>
                        <w:rFonts w:ascii="Calibri"/>
                        <w:sz w:val="22"/>
                      </w:rPr>
                    </w:pPr>
                    <w:r>
                      <w:rPr>
                        <w:rFonts w:ascii="Calibri"/>
                        <w:spacing w:val="-5"/>
                        <w:w w:val="225"/>
                        <w:sz w:val="22"/>
                      </w:rPr>
                      <w:t>xv</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7584">
              <wp:simplePos x="0" y="0"/>
              <wp:positionH relativeFrom="page">
                <wp:posOffset>3665220</wp:posOffset>
              </wp:positionH>
              <wp:positionV relativeFrom="page">
                <wp:posOffset>9875625</wp:posOffset>
              </wp:positionV>
              <wp:extent cx="510540" cy="19685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10540" cy="196850"/>
                      </a:xfrm>
                      <a:prstGeom prst="rect">
                        <a:avLst/>
                      </a:prstGeom>
                    </wps:spPr>
                    <wps:txbx>
                      <w:txbxContent>
                        <w:p>
                          <w:pPr>
                            <w:spacing w:before="20"/>
                            <w:ind w:left="60" w:right="0" w:firstLine="0"/>
                            <w:jc w:val="left"/>
                            <w:rPr>
                              <w:rFonts w:ascii="Calibri"/>
                              <w:sz w:val="22"/>
                            </w:rPr>
                          </w:pPr>
                          <w:r>
                            <w:rPr>
                              <w:rFonts w:ascii="Calibri"/>
                              <w:spacing w:val="-5"/>
                              <w:w w:val="230"/>
                              <w:sz w:val="22"/>
                            </w:rPr>
                            <w:fldChar w:fldCharType="begin"/>
                          </w:r>
                          <w:r>
                            <w:rPr>
                              <w:rFonts w:ascii="Calibri"/>
                              <w:spacing w:val="-5"/>
                              <w:w w:val="230"/>
                              <w:sz w:val="22"/>
                            </w:rPr>
                            <w:instrText> PAGE  \* roman </w:instrText>
                          </w:r>
                          <w:r>
                            <w:rPr>
                              <w:rFonts w:ascii="Calibri"/>
                              <w:spacing w:val="-5"/>
                              <w:w w:val="230"/>
                              <w:sz w:val="22"/>
                            </w:rPr>
                            <w:fldChar w:fldCharType="separate"/>
                          </w:r>
                          <w:r>
                            <w:rPr>
                              <w:rFonts w:ascii="Calibri"/>
                              <w:spacing w:val="-5"/>
                              <w:w w:val="230"/>
                              <w:sz w:val="22"/>
                            </w:rPr>
                            <w:t>xvi</w:t>
                          </w:r>
                          <w:r>
                            <w:rPr>
                              <w:rFonts w:ascii="Calibri"/>
                              <w:spacing w:val="-5"/>
                              <w:w w:val="230"/>
                              <w:sz w:val="22"/>
                            </w:rPr>
                            <w:fldChar w:fldCharType="end"/>
                          </w:r>
                        </w:p>
                      </w:txbxContent>
                    </wps:txbx>
                    <wps:bodyPr wrap="square" lIns="0" tIns="0" rIns="0" bIns="0" rtlCol="0">
                      <a:noAutofit/>
                    </wps:bodyPr>
                  </wps:wsp>
                </a:graphicData>
              </a:graphic>
            </wp:anchor>
          </w:drawing>
        </mc:Choice>
        <mc:Fallback>
          <w:pict>
            <v:shape style="position:absolute;margin-left:288.600006pt;margin-top:777.608276pt;width:40.2pt;height:15.5pt;mso-position-horizontal-relative:page;mso-position-vertical-relative:page;z-index:-19088896" type="#_x0000_t202" id="docshape12" filled="false" stroked="false">
              <v:textbox inset="0,0,0,0">
                <w:txbxContent>
                  <w:p>
                    <w:pPr>
                      <w:spacing w:before="20"/>
                      <w:ind w:left="60" w:right="0" w:firstLine="0"/>
                      <w:jc w:val="left"/>
                      <w:rPr>
                        <w:rFonts w:ascii="Calibri"/>
                        <w:sz w:val="22"/>
                      </w:rPr>
                    </w:pPr>
                    <w:r>
                      <w:rPr>
                        <w:rFonts w:ascii="Calibri"/>
                        <w:spacing w:val="-5"/>
                        <w:w w:val="230"/>
                        <w:sz w:val="22"/>
                      </w:rPr>
                      <w:fldChar w:fldCharType="begin"/>
                    </w:r>
                    <w:r>
                      <w:rPr>
                        <w:rFonts w:ascii="Calibri"/>
                        <w:spacing w:val="-5"/>
                        <w:w w:val="230"/>
                        <w:sz w:val="22"/>
                      </w:rPr>
                      <w:instrText> PAGE  \* roman </w:instrText>
                    </w:r>
                    <w:r>
                      <w:rPr>
                        <w:rFonts w:ascii="Calibri"/>
                        <w:spacing w:val="-5"/>
                        <w:w w:val="230"/>
                        <w:sz w:val="22"/>
                      </w:rPr>
                      <w:fldChar w:fldCharType="separate"/>
                    </w:r>
                    <w:r>
                      <w:rPr>
                        <w:rFonts w:ascii="Calibri"/>
                        <w:spacing w:val="-5"/>
                        <w:w w:val="230"/>
                        <w:sz w:val="22"/>
                      </w:rPr>
                      <w:t>xvi</w:t>
                    </w:r>
                    <w:r>
                      <w:rPr>
                        <w:rFonts w:ascii="Calibri"/>
                        <w:spacing w:val="-5"/>
                        <w:w w:val="230"/>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8096">
              <wp:simplePos x="0" y="0"/>
              <wp:positionH relativeFrom="page">
                <wp:posOffset>3648455</wp:posOffset>
              </wp:positionH>
              <wp:positionV relativeFrom="page">
                <wp:posOffset>9875625</wp:posOffset>
              </wp:positionV>
              <wp:extent cx="650875" cy="19685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650875" cy="196850"/>
                      </a:xfrm>
                      <a:prstGeom prst="rect">
                        <a:avLst/>
                      </a:prstGeom>
                    </wps:spPr>
                    <wps:txbx>
                      <w:txbxContent>
                        <w:p>
                          <w:pPr>
                            <w:spacing w:before="20"/>
                            <w:ind w:left="60" w:right="0" w:firstLine="0"/>
                            <w:jc w:val="left"/>
                            <w:rPr>
                              <w:rFonts w:ascii="Calibri"/>
                              <w:sz w:val="22"/>
                            </w:rPr>
                          </w:pPr>
                          <w:r>
                            <w:rPr>
                              <w:rFonts w:ascii="Calibri"/>
                              <w:spacing w:val="-4"/>
                              <w:w w:val="230"/>
                              <w:sz w:val="22"/>
                            </w:rPr>
                            <w:fldChar w:fldCharType="begin"/>
                          </w:r>
                          <w:r>
                            <w:rPr>
                              <w:rFonts w:ascii="Calibri"/>
                              <w:spacing w:val="-4"/>
                              <w:w w:val="230"/>
                              <w:sz w:val="22"/>
                            </w:rPr>
                            <w:instrText> PAGE  \* roman </w:instrText>
                          </w:r>
                          <w:r>
                            <w:rPr>
                              <w:rFonts w:ascii="Calibri"/>
                              <w:spacing w:val="-4"/>
                              <w:w w:val="230"/>
                              <w:sz w:val="22"/>
                            </w:rPr>
                            <w:fldChar w:fldCharType="separate"/>
                          </w:r>
                          <w:r>
                            <w:rPr>
                              <w:rFonts w:ascii="Calibri"/>
                              <w:spacing w:val="-4"/>
                              <w:w w:val="230"/>
                              <w:sz w:val="22"/>
                            </w:rPr>
                            <w:t>xvii</w:t>
                          </w:r>
                          <w:r>
                            <w:rPr>
                              <w:rFonts w:ascii="Calibri"/>
                              <w:spacing w:val="-4"/>
                              <w:w w:val="230"/>
                              <w:sz w:val="22"/>
                            </w:rPr>
                            <w:fldChar w:fldCharType="end"/>
                          </w:r>
                        </w:p>
                      </w:txbxContent>
                    </wps:txbx>
                    <wps:bodyPr wrap="square" lIns="0" tIns="0" rIns="0" bIns="0" rtlCol="0">
                      <a:noAutofit/>
                    </wps:bodyPr>
                  </wps:wsp>
                </a:graphicData>
              </a:graphic>
            </wp:anchor>
          </w:drawing>
        </mc:Choice>
        <mc:Fallback>
          <w:pict>
            <v:shape style="position:absolute;margin-left:287.279999pt;margin-top:777.608276pt;width:51.25pt;height:15.5pt;mso-position-horizontal-relative:page;mso-position-vertical-relative:page;z-index:-19088384" type="#_x0000_t202" id="docshape13" filled="false" stroked="false">
              <v:textbox inset="0,0,0,0">
                <w:txbxContent>
                  <w:p>
                    <w:pPr>
                      <w:spacing w:before="20"/>
                      <w:ind w:left="60" w:right="0" w:firstLine="0"/>
                      <w:jc w:val="left"/>
                      <w:rPr>
                        <w:rFonts w:ascii="Calibri"/>
                        <w:sz w:val="22"/>
                      </w:rPr>
                    </w:pPr>
                    <w:r>
                      <w:rPr>
                        <w:rFonts w:ascii="Calibri"/>
                        <w:spacing w:val="-4"/>
                        <w:w w:val="230"/>
                        <w:sz w:val="22"/>
                      </w:rPr>
                      <w:fldChar w:fldCharType="begin"/>
                    </w:r>
                    <w:r>
                      <w:rPr>
                        <w:rFonts w:ascii="Calibri"/>
                        <w:spacing w:val="-4"/>
                        <w:w w:val="230"/>
                        <w:sz w:val="22"/>
                      </w:rPr>
                      <w:instrText> PAGE  \* roman </w:instrText>
                    </w:r>
                    <w:r>
                      <w:rPr>
                        <w:rFonts w:ascii="Calibri"/>
                        <w:spacing w:val="-4"/>
                        <w:w w:val="230"/>
                        <w:sz w:val="22"/>
                      </w:rPr>
                      <w:fldChar w:fldCharType="separate"/>
                    </w:r>
                    <w:r>
                      <w:rPr>
                        <w:rFonts w:ascii="Calibri"/>
                        <w:spacing w:val="-4"/>
                        <w:w w:val="230"/>
                        <w:sz w:val="22"/>
                      </w:rPr>
                      <w:t>xvii</w:t>
                    </w:r>
                    <w:r>
                      <w:rPr>
                        <w:rFonts w:ascii="Calibri"/>
                        <w:spacing w:val="-4"/>
                        <w:w w:val="230"/>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8608">
              <wp:simplePos x="0" y="0"/>
              <wp:positionH relativeFrom="page">
                <wp:posOffset>3658615</wp:posOffset>
              </wp:positionH>
              <wp:positionV relativeFrom="page">
                <wp:posOffset>9875625</wp:posOffset>
              </wp:positionV>
              <wp:extent cx="727075" cy="19685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727075" cy="196850"/>
                      </a:xfrm>
                      <a:prstGeom prst="rect">
                        <a:avLst/>
                      </a:prstGeom>
                    </wps:spPr>
                    <wps:txbx>
                      <w:txbxContent>
                        <w:p>
                          <w:pPr>
                            <w:spacing w:before="20"/>
                            <w:ind w:left="20" w:right="0" w:firstLine="0"/>
                            <w:jc w:val="left"/>
                            <w:rPr>
                              <w:rFonts w:ascii="Calibri"/>
                              <w:sz w:val="22"/>
                            </w:rPr>
                          </w:pPr>
                          <w:r>
                            <w:rPr>
                              <w:rFonts w:ascii="Calibri"/>
                              <w:spacing w:val="-2"/>
                              <w:w w:val="325"/>
                              <w:sz w:val="22"/>
                            </w:rPr>
                            <w:t>xviii</w:t>
                          </w:r>
                        </w:p>
                      </w:txbxContent>
                    </wps:txbx>
                    <wps:bodyPr wrap="square" lIns="0" tIns="0" rIns="0" bIns="0" rtlCol="0">
                      <a:noAutofit/>
                    </wps:bodyPr>
                  </wps:wsp>
                </a:graphicData>
              </a:graphic>
            </wp:anchor>
          </w:drawing>
        </mc:Choice>
        <mc:Fallback>
          <w:pict>
            <v:shape style="position:absolute;margin-left:288.079987pt;margin-top:777.608276pt;width:57.25pt;height:15.5pt;mso-position-horizontal-relative:page;mso-position-vertical-relative:page;z-index:-19087872" type="#_x0000_t202" id="docshape14" filled="false" stroked="false">
              <v:textbox inset="0,0,0,0">
                <w:txbxContent>
                  <w:p>
                    <w:pPr>
                      <w:spacing w:before="20"/>
                      <w:ind w:left="20" w:right="0" w:firstLine="0"/>
                      <w:jc w:val="left"/>
                      <w:rPr>
                        <w:rFonts w:ascii="Calibri"/>
                        <w:sz w:val="22"/>
                      </w:rPr>
                    </w:pPr>
                    <w:r>
                      <w:rPr>
                        <w:rFonts w:ascii="Calibri"/>
                        <w:spacing w:val="-2"/>
                        <w:w w:val="325"/>
                        <w:sz w:val="22"/>
                      </w:rPr>
                      <w:t>xviii</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9120">
              <wp:simplePos x="0" y="0"/>
              <wp:positionH relativeFrom="page">
                <wp:posOffset>3707384</wp:posOffset>
              </wp:positionH>
              <wp:positionV relativeFrom="page">
                <wp:posOffset>9875625</wp:posOffset>
              </wp:positionV>
              <wp:extent cx="306070" cy="19685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06070" cy="196850"/>
                      </a:xfrm>
                      <a:prstGeom prst="rect">
                        <a:avLst/>
                      </a:prstGeom>
                    </wps:spPr>
                    <wps:txbx>
                      <w:txbxContent>
                        <w:p>
                          <w:pPr>
                            <w:spacing w:before="20"/>
                            <w:ind w:left="20" w:right="0" w:firstLine="0"/>
                            <w:jc w:val="left"/>
                            <w:rPr>
                              <w:rFonts w:ascii="Calibri"/>
                              <w:sz w:val="22"/>
                            </w:rPr>
                          </w:pPr>
                          <w:r>
                            <w:rPr>
                              <w:rFonts w:ascii="Calibri"/>
                              <w:spacing w:val="-5"/>
                              <w:w w:val="230"/>
                              <w:sz w:val="22"/>
                            </w:rPr>
                            <w:t>xx</w:t>
                          </w:r>
                        </w:p>
                      </w:txbxContent>
                    </wps:txbx>
                    <wps:bodyPr wrap="square" lIns="0" tIns="0" rIns="0" bIns="0" rtlCol="0">
                      <a:noAutofit/>
                    </wps:bodyPr>
                  </wps:wsp>
                </a:graphicData>
              </a:graphic>
            </wp:anchor>
          </w:drawing>
        </mc:Choice>
        <mc:Fallback>
          <w:pict>
            <v:shape style="position:absolute;margin-left:291.920013pt;margin-top:777.608276pt;width:24.1pt;height:15.5pt;mso-position-horizontal-relative:page;mso-position-vertical-relative:page;z-index:-19087360" type="#_x0000_t202" id="docshape15" filled="false" stroked="false">
              <v:textbox inset="0,0,0,0">
                <w:txbxContent>
                  <w:p>
                    <w:pPr>
                      <w:spacing w:before="20"/>
                      <w:ind w:left="20" w:right="0" w:firstLine="0"/>
                      <w:jc w:val="left"/>
                      <w:rPr>
                        <w:rFonts w:ascii="Calibri"/>
                        <w:sz w:val="22"/>
                      </w:rPr>
                    </w:pPr>
                    <w:r>
                      <w:rPr>
                        <w:rFonts w:ascii="Calibri"/>
                        <w:spacing w:val="-5"/>
                        <w:w w:val="230"/>
                        <w:sz w:val="22"/>
                      </w:rPr>
                      <w:t>xx</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9632">
              <wp:simplePos x="0" y="0"/>
              <wp:positionH relativeFrom="page">
                <wp:posOffset>3713988</wp:posOffset>
              </wp:positionH>
              <wp:positionV relativeFrom="page">
                <wp:posOffset>9936869</wp:posOffset>
              </wp:positionV>
              <wp:extent cx="203200" cy="1651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03200" cy="165100"/>
                      </a:xfrm>
                      <a:prstGeom prst="rect">
                        <a:avLst/>
                      </a:prstGeom>
                    </wps:spPr>
                    <wps:txbx>
                      <w:txbxContent>
                        <w:p>
                          <w:pPr>
                            <w:spacing w:before="20"/>
                            <w:ind w:left="60" w:right="0" w:firstLine="0"/>
                            <w:jc w:val="left"/>
                            <w:rPr>
                              <w:rFonts w:ascii="Calibri"/>
                              <w:sz w:val="18"/>
                            </w:rPr>
                          </w:pPr>
                          <w:r>
                            <w:rPr>
                              <w:rFonts w:ascii="Calibri"/>
                              <w:spacing w:val="-10"/>
                              <w:w w:val="195"/>
                              <w:sz w:val="18"/>
                            </w:rPr>
                            <w:fldChar w:fldCharType="begin"/>
                          </w:r>
                          <w:r>
                            <w:rPr>
                              <w:rFonts w:ascii="Calibri"/>
                              <w:spacing w:val="-10"/>
                              <w:w w:val="195"/>
                              <w:sz w:val="18"/>
                            </w:rPr>
                            <w:instrText> PAGE </w:instrText>
                          </w:r>
                          <w:r>
                            <w:rPr>
                              <w:rFonts w:ascii="Calibri"/>
                              <w:spacing w:val="-10"/>
                              <w:w w:val="195"/>
                              <w:sz w:val="18"/>
                            </w:rPr>
                            <w:fldChar w:fldCharType="separate"/>
                          </w:r>
                          <w:r>
                            <w:rPr>
                              <w:rFonts w:ascii="Calibri"/>
                              <w:spacing w:val="-10"/>
                              <w:w w:val="195"/>
                              <w:sz w:val="18"/>
                            </w:rPr>
                            <w:t>1</w:t>
                          </w:r>
                          <w:r>
                            <w:rPr>
                              <w:rFonts w:ascii="Calibri"/>
                              <w:spacing w:val="-10"/>
                              <w:w w:val="195"/>
                              <w:sz w:val="18"/>
                            </w:rPr>
                            <w:fldChar w:fldCharType="end"/>
                          </w:r>
                        </w:p>
                      </w:txbxContent>
                    </wps:txbx>
                    <wps:bodyPr wrap="square" lIns="0" tIns="0" rIns="0" bIns="0" rtlCol="0">
                      <a:noAutofit/>
                    </wps:bodyPr>
                  </wps:wsp>
                </a:graphicData>
              </a:graphic>
            </wp:anchor>
          </w:drawing>
        </mc:Choice>
        <mc:Fallback>
          <w:pict>
            <v:shape style="position:absolute;margin-left:292.440002pt;margin-top:782.430664pt;width:16pt;height:13pt;mso-position-horizontal-relative:page;mso-position-vertical-relative:page;z-index:-19086848" type="#_x0000_t202" id="docshape16" filled="false" stroked="false">
              <v:textbox inset="0,0,0,0">
                <w:txbxContent>
                  <w:p>
                    <w:pPr>
                      <w:spacing w:before="20"/>
                      <w:ind w:left="60" w:right="0" w:firstLine="0"/>
                      <w:jc w:val="left"/>
                      <w:rPr>
                        <w:rFonts w:ascii="Calibri"/>
                        <w:sz w:val="18"/>
                      </w:rPr>
                    </w:pPr>
                    <w:r>
                      <w:rPr>
                        <w:rFonts w:ascii="Calibri"/>
                        <w:spacing w:val="-10"/>
                        <w:w w:val="195"/>
                        <w:sz w:val="18"/>
                      </w:rPr>
                      <w:fldChar w:fldCharType="begin"/>
                    </w:r>
                    <w:r>
                      <w:rPr>
                        <w:rFonts w:ascii="Calibri"/>
                        <w:spacing w:val="-10"/>
                        <w:w w:val="195"/>
                        <w:sz w:val="18"/>
                      </w:rPr>
                      <w:instrText> PAGE </w:instrText>
                    </w:r>
                    <w:r>
                      <w:rPr>
                        <w:rFonts w:ascii="Calibri"/>
                        <w:spacing w:val="-10"/>
                        <w:w w:val="195"/>
                        <w:sz w:val="18"/>
                      </w:rPr>
                      <w:fldChar w:fldCharType="separate"/>
                    </w:r>
                    <w:r>
                      <w:rPr>
                        <w:rFonts w:ascii="Calibri"/>
                        <w:spacing w:val="-10"/>
                        <w:w w:val="195"/>
                        <w:sz w:val="18"/>
                      </w:rPr>
                      <w:t>1</w:t>
                    </w:r>
                    <w:r>
                      <w:rPr>
                        <w:rFonts w:ascii="Calibri"/>
                        <w:spacing w:val="-10"/>
                        <w:w w:val="195"/>
                        <w:sz w:val="18"/>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0144">
              <wp:simplePos x="0" y="0"/>
              <wp:positionH relativeFrom="page">
                <wp:posOffset>3713988</wp:posOffset>
              </wp:positionH>
              <wp:positionV relativeFrom="page">
                <wp:posOffset>9936869</wp:posOffset>
              </wp:positionV>
              <wp:extent cx="203200" cy="1651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03200" cy="165100"/>
                      </a:xfrm>
                      <a:prstGeom prst="rect">
                        <a:avLst/>
                      </a:prstGeom>
                    </wps:spPr>
                    <wps:txbx>
                      <w:txbxContent>
                        <w:p>
                          <w:pPr>
                            <w:spacing w:before="20"/>
                            <w:ind w:left="60" w:right="0" w:firstLine="0"/>
                            <w:jc w:val="left"/>
                            <w:rPr>
                              <w:rFonts w:ascii="Calibri"/>
                              <w:sz w:val="18"/>
                            </w:rPr>
                          </w:pPr>
                          <w:r>
                            <w:rPr>
                              <w:rFonts w:ascii="Calibri"/>
                              <w:spacing w:val="-10"/>
                              <w:w w:val="195"/>
                              <w:sz w:val="18"/>
                            </w:rPr>
                            <w:fldChar w:fldCharType="begin"/>
                          </w:r>
                          <w:r>
                            <w:rPr>
                              <w:rFonts w:ascii="Calibri"/>
                              <w:spacing w:val="-10"/>
                              <w:w w:val="195"/>
                              <w:sz w:val="18"/>
                            </w:rPr>
                            <w:instrText> PAGE </w:instrText>
                          </w:r>
                          <w:r>
                            <w:rPr>
                              <w:rFonts w:ascii="Calibri"/>
                              <w:spacing w:val="-10"/>
                              <w:w w:val="195"/>
                              <w:sz w:val="18"/>
                            </w:rPr>
                            <w:fldChar w:fldCharType="separate"/>
                          </w:r>
                          <w:r>
                            <w:rPr>
                              <w:rFonts w:ascii="Calibri"/>
                              <w:spacing w:val="-10"/>
                              <w:w w:val="195"/>
                              <w:sz w:val="18"/>
                            </w:rPr>
                            <w:t>2</w:t>
                          </w:r>
                          <w:r>
                            <w:rPr>
                              <w:rFonts w:ascii="Calibri"/>
                              <w:spacing w:val="-10"/>
                              <w:w w:val="195"/>
                              <w:sz w:val="18"/>
                            </w:rPr>
                            <w:fldChar w:fldCharType="end"/>
                          </w:r>
                        </w:p>
                      </w:txbxContent>
                    </wps:txbx>
                    <wps:bodyPr wrap="square" lIns="0" tIns="0" rIns="0" bIns="0" rtlCol="0">
                      <a:noAutofit/>
                    </wps:bodyPr>
                  </wps:wsp>
                </a:graphicData>
              </a:graphic>
            </wp:anchor>
          </w:drawing>
        </mc:Choice>
        <mc:Fallback>
          <w:pict>
            <v:shape style="position:absolute;margin-left:292.440002pt;margin-top:782.430664pt;width:16pt;height:13pt;mso-position-horizontal-relative:page;mso-position-vertical-relative:page;z-index:-19086336" type="#_x0000_t202" id="docshape17" filled="false" stroked="false">
              <v:textbox inset="0,0,0,0">
                <w:txbxContent>
                  <w:p>
                    <w:pPr>
                      <w:spacing w:before="20"/>
                      <w:ind w:left="60" w:right="0" w:firstLine="0"/>
                      <w:jc w:val="left"/>
                      <w:rPr>
                        <w:rFonts w:ascii="Calibri"/>
                        <w:sz w:val="18"/>
                      </w:rPr>
                    </w:pPr>
                    <w:r>
                      <w:rPr>
                        <w:rFonts w:ascii="Calibri"/>
                        <w:spacing w:val="-10"/>
                        <w:w w:val="195"/>
                        <w:sz w:val="18"/>
                      </w:rPr>
                      <w:fldChar w:fldCharType="begin"/>
                    </w:r>
                    <w:r>
                      <w:rPr>
                        <w:rFonts w:ascii="Calibri"/>
                        <w:spacing w:val="-10"/>
                        <w:w w:val="195"/>
                        <w:sz w:val="18"/>
                      </w:rPr>
                      <w:instrText> PAGE </w:instrText>
                    </w:r>
                    <w:r>
                      <w:rPr>
                        <w:rFonts w:ascii="Calibri"/>
                        <w:spacing w:val="-10"/>
                        <w:w w:val="195"/>
                        <w:sz w:val="18"/>
                      </w:rPr>
                      <w:fldChar w:fldCharType="separate"/>
                    </w:r>
                    <w:r>
                      <w:rPr>
                        <w:rFonts w:ascii="Calibri"/>
                        <w:spacing w:val="-10"/>
                        <w:w w:val="195"/>
                        <w:sz w:val="18"/>
                      </w:rPr>
                      <w:t>2</w:t>
                    </w:r>
                    <w:r>
                      <w:rPr>
                        <w:rFonts w:ascii="Calibri"/>
                        <w:spacing w:val="-10"/>
                        <w:w w:val="195"/>
                        <w:sz w:val="18"/>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0656">
              <wp:simplePos x="0" y="0"/>
              <wp:positionH relativeFrom="page">
                <wp:posOffset>3714013</wp:posOffset>
              </wp:positionH>
              <wp:positionV relativeFrom="page">
                <wp:posOffset>9936894</wp:posOffset>
              </wp:positionV>
              <wp:extent cx="203200" cy="1651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03200" cy="165100"/>
                      </a:xfrm>
                      <a:prstGeom prst="rect">
                        <a:avLst/>
                      </a:prstGeom>
                    </wps:spPr>
                    <wps:txbx>
                      <w:txbxContent>
                        <w:p>
                          <w:pPr>
                            <w:spacing w:before="20"/>
                            <w:ind w:left="60" w:right="0" w:firstLine="0"/>
                            <w:jc w:val="left"/>
                            <w:rPr>
                              <w:rFonts w:ascii="Calibri"/>
                              <w:sz w:val="18"/>
                            </w:rPr>
                          </w:pPr>
                          <w:r>
                            <w:rPr>
                              <w:rFonts w:ascii="Calibri"/>
                              <w:spacing w:val="-10"/>
                              <w:w w:val="195"/>
                              <w:sz w:val="18"/>
                            </w:rPr>
                            <w:fldChar w:fldCharType="begin"/>
                          </w:r>
                          <w:r>
                            <w:rPr>
                              <w:rFonts w:ascii="Calibri"/>
                              <w:spacing w:val="-10"/>
                              <w:w w:val="195"/>
                              <w:sz w:val="18"/>
                            </w:rPr>
                            <w:instrText> PAGE </w:instrText>
                          </w:r>
                          <w:r>
                            <w:rPr>
                              <w:rFonts w:ascii="Calibri"/>
                              <w:spacing w:val="-10"/>
                              <w:w w:val="195"/>
                              <w:sz w:val="18"/>
                            </w:rPr>
                            <w:fldChar w:fldCharType="separate"/>
                          </w:r>
                          <w:r>
                            <w:rPr>
                              <w:rFonts w:ascii="Calibri"/>
                              <w:spacing w:val="-10"/>
                              <w:w w:val="195"/>
                              <w:sz w:val="18"/>
                            </w:rPr>
                            <w:t>3</w:t>
                          </w:r>
                          <w:r>
                            <w:rPr>
                              <w:rFonts w:ascii="Calibri"/>
                              <w:spacing w:val="-10"/>
                              <w:w w:val="195"/>
                              <w:sz w:val="18"/>
                            </w:rPr>
                            <w:fldChar w:fldCharType="end"/>
                          </w:r>
                        </w:p>
                      </w:txbxContent>
                    </wps:txbx>
                    <wps:bodyPr wrap="square" lIns="0" tIns="0" rIns="0" bIns="0" rtlCol="0">
                      <a:noAutofit/>
                    </wps:bodyPr>
                  </wps:wsp>
                </a:graphicData>
              </a:graphic>
            </wp:anchor>
          </w:drawing>
        </mc:Choice>
        <mc:Fallback>
          <w:pict>
            <v:shape style="position:absolute;margin-left:292.441986pt;margin-top:782.432617pt;width:16pt;height:13pt;mso-position-horizontal-relative:page;mso-position-vertical-relative:page;z-index:-19085824" type="#_x0000_t202" id="docshape18" filled="false" stroked="false">
              <v:textbox inset="0,0,0,0">
                <w:txbxContent>
                  <w:p>
                    <w:pPr>
                      <w:spacing w:before="20"/>
                      <w:ind w:left="60" w:right="0" w:firstLine="0"/>
                      <w:jc w:val="left"/>
                      <w:rPr>
                        <w:rFonts w:ascii="Calibri"/>
                        <w:sz w:val="18"/>
                      </w:rPr>
                    </w:pPr>
                    <w:r>
                      <w:rPr>
                        <w:rFonts w:ascii="Calibri"/>
                        <w:spacing w:val="-10"/>
                        <w:w w:val="195"/>
                        <w:sz w:val="18"/>
                      </w:rPr>
                      <w:fldChar w:fldCharType="begin"/>
                    </w:r>
                    <w:r>
                      <w:rPr>
                        <w:rFonts w:ascii="Calibri"/>
                        <w:spacing w:val="-10"/>
                        <w:w w:val="195"/>
                        <w:sz w:val="18"/>
                      </w:rPr>
                      <w:instrText> PAGE </w:instrText>
                    </w:r>
                    <w:r>
                      <w:rPr>
                        <w:rFonts w:ascii="Calibri"/>
                        <w:spacing w:val="-10"/>
                        <w:w w:val="195"/>
                        <w:sz w:val="18"/>
                      </w:rPr>
                      <w:fldChar w:fldCharType="separate"/>
                    </w:r>
                    <w:r>
                      <w:rPr>
                        <w:rFonts w:ascii="Calibri"/>
                        <w:spacing w:val="-10"/>
                        <w:w w:val="195"/>
                        <w:sz w:val="18"/>
                      </w:rPr>
                      <w:t>3</w:t>
                    </w:r>
                    <w:r>
                      <w:rPr>
                        <w:rFonts w:ascii="Calibri"/>
                        <w:spacing w:val="-10"/>
                        <w:w w:val="195"/>
                        <w:sz w:val="18"/>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1168">
              <wp:simplePos x="0" y="0"/>
              <wp:positionH relativeFrom="page">
                <wp:posOffset>3710432</wp:posOffset>
              </wp:positionH>
              <wp:positionV relativeFrom="page">
                <wp:posOffset>9936869</wp:posOffset>
              </wp:positionV>
              <wp:extent cx="139700" cy="1651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1</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5312" type="#_x0000_t202" id="docshape19" filled="false" stroked="false">
              <v:textbox inset="0,0,0,0">
                <w:txbxContent>
                  <w:p>
                    <w:pPr>
                      <w:spacing w:before="20"/>
                      <w:ind w:left="20" w:right="0" w:firstLine="0"/>
                      <w:jc w:val="left"/>
                      <w:rPr>
                        <w:rFonts w:ascii="Calibri"/>
                        <w:sz w:val="18"/>
                      </w:rPr>
                    </w:pPr>
                    <w:r>
                      <w:rPr>
                        <w:rFonts w:ascii="Calibri"/>
                        <w:spacing w:val="-10"/>
                        <w:w w:val="195"/>
                        <w:sz w:val="18"/>
                      </w:rPr>
                      <w:t>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2464">
              <wp:simplePos x="0" y="0"/>
              <wp:positionH relativeFrom="page">
                <wp:posOffset>3719576</wp:posOffset>
              </wp:positionH>
              <wp:positionV relativeFrom="page">
                <wp:posOffset>9875625</wp:posOffset>
              </wp:positionV>
              <wp:extent cx="445770" cy="19685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45770" cy="196850"/>
                      </a:xfrm>
                      <a:prstGeom prst="rect">
                        <a:avLst/>
                      </a:prstGeom>
                    </wps:spPr>
                    <wps:txbx>
                      <w:txbxContent>
                        <w:p>
                          <w:pPr>
                            <w:spacing w:before="20"/>
                            <w:ind w:left="20" w:right="0" w:firstLine="0"/>
                            <w:jc w:val="left"/>
                            <w:rPr>
                              <w:rFonts w:ascii="Calibri"/>
                              <w:sz w:val="22"/>
                            </w:rPr>
                          </w:pPr>
                          <w:r>
                            <w:rPr>
                              <w:rFonts w:ascii="Calibri"/>
                              <w:spacing w:val="-5"/>
                              <w:w w:val="435"/>
                              <w:sz w:val="22"/>
                            </w:rPr>
                            <w:t>iii</w:t>
                          </w:r>
                        </w:p>
                      </w:txbxContent>
                    </wps:txbx>
                    <wps:bodyPr wrap="square" lIns="0" tIns="0" rIns="0" bIns="0" rtlCol="0">
                      <a:noAutofit/>
                    </wps:bodyPr>
                  </wps:wsp>
                </a:graphicData>
              </a:graphic>
            </wp:anchor>
          </w:drawing>
        </mc:Choice>
        <mc:Fallback>
          <w:pict>
            <v:shape style="position:absolute;margin-left:292.880005pt;margin-top:777.608276pt;width:35.1pt;height:15.5pt;mso-position-horizontal-relative:page;mso-position-vertical-relative:page;z-index:-19094016" type="#_x0000_t202" id="docshape2" filled="false" stroked="false">
              <v:textbox inset="0,0,0,0">
                <w:txbxContent>
                  <w:p>
                    <w:pPr>
                      <w:spacing w:before="20"/>
                      <w:ind w:left="20" w:right="0" w:firstLine="0"/>
                      <w:jc w:val="left"/>
                      <w:rPr>
                        <w:rFonts w:ascii="Calibri"/>
                        <w:sz w:val="22"/>
                      </w:rPr>
                    </w:pPr>
                    <w:r>
                      <w:rPr>
                        <w:rFonts w:ascii="Calibri"/>
                        <w:spacing w:val="-5"/>
                        <w:w w:val="435"/>
                        <w:sz w:val="22"/>
                      </w:rPr>
                      <w:t>iii</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1680">
              <wp:simplePos x="0" y="0"/>
              <wp:positionH relativeFrom="page">
                <wp:posOffset>3710432</wp:posOffset>
              </wp:positionH>
              <wp:positionV relativeFrom="page">
                <wp:posOffset>9936869</wp:posOffset>
              </wp:positionV>
              <wp:extent cx="139700" cy="1651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1</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4800" type="#_x0000_t202" id="docshape20" filled="false" stroked="false">
              <v:textbox inset="0,0,0,0">
                <w:txbxContent>
                  <w:p>
                    <w:pPr>
                      <w:spacing w:before="20"/>
                      <w:ind w:left="20" w:right="0" w:firstLine="0"/>
                      <w:jc w:val="left"/>
                      <w:rPr>
                        <w:rFonts w:ascii="Calibri"/>
                        <w:sz w:val="18"/>
                      </w:rPr>
                    </w:pPr>
                    <w:r>
                      <w:rPr>
                        <w:rFonts w:ascii="Calibri"/>
                        <w:spacing w:val="-10"/>
                        <w:w w:val="195"/>
                        <w:sz w:val="18"/>
                      </w:rPr>
                      <w:t>1</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2192">
              <wp:simplePos x="0" y="0"/>
              <wp:positionH relativeFrom="page">
                <wp:posOffset>3710432</wp:posOffset>
              </wp:positionH>
              <wp:positionV relativeFrom="page">
                <wp:posOffset>9936869</wp:posOffset>
              </wp:positionV>
              <wp:extent cx="139700" cy="16510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2</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4288" type="#_x0000_t202" id="docshape28" filled="false" stroked="false">
              <v:textbox inset="0,0,0,0">
                <w:txbxContent>
                  <w:p>
                    <w:pPr>
                      <w:spacing w:before="20"/>
                      <w:ind w:left="20" w:right="0" w:firstLine="0"/>
                      <w:jc w:val="left"/>
                      <w:rPr>
                        <w:rFonts w:ascii="Calibri"/>
                        <w:sz w:val="18"/>
                      </w:rPr>
                    </w:pPr>
                    <w:r>
                      <w:rPr>
                        <w:rFonts w:ascii="Calibri"/>
                        <w:spacing w:val="-10"/>
                        <w:w w:val="195"/>
                        <w:sz w:val="18"/>
                      </w:rPr>
                      <w:t>2</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2704">
              <wp:simplePos x="0" y="0"/>
              <wp:positionH relativeFrom="page">
                <wp:posOffset>3710432</wp:posOffset>
              </wp:positionH>
              <wp:positionV relativeFrom="page">
                <wp:posOffset>9936869</wp:posOffset>
              </wp:positionV>
              <wp:extent cx="139700" cy="1651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2</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3776" type="#_x0000_t202" id="docshape29" filled="false" stroked="false">
              <v:textbox inset="0,0,0,0">
                <w:txbxContent>
                  <w:p>
                    <w:pPr>
                      <w:spacing w:before="20"/>
                      <w:ind w:left="20" w:right="0" w:firstLine="0"/>
                      <w:jc w:val="left"/>
                      <w:rPr>
                        <w:rFonts w:ascii="Calibri"/>
                        <w:sz w:val="18"/>
                      </w:rPr>
                    </w:pPr>
                    <w:r>
                      <w:rPr>
                        <w:rFonts w:ascii="Calibri"/>
                        <w:spacing w:val="-10"/>
                        <w:w w:val="195"/>
                        <w:sz w:val="18"/>
                      </w:rPr>
                      <w:t>2</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3216">
              <wp:simplePos x="0" y="0"/>
              <wp:positionH relativeFrom="page">
                <wp:posOffset>3710432</wp:posOffset>
              </wp:positionH>
              <wp:positionV relativeFrom="page">
                <wp:posOffset>9936869</wp:posOffset>
              </wp:positionV>
              <wp:extent cx="139700" cy="1651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3</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3264" type="#_x0000_t202" id="docshape35" filled="false" stroked="false">
              <v:textbox inset="0,0,0,0">
                <w:txbxContent>
                  <w:p>
                    <w:pPr>
                      <w:spacing w:before="20"/>
                      <w:ind w:left="20" w:right="0" w:firstLine="0"/>
                      <w:jc w:val="left"/>
                      <w:rPr>
                        <w:rFonts w:ascii="Calibri"/>
                        <w:sz w:val="18"/>
                      </w:rPr>
                    </w:pPr>
                    <w:r>
                      <w:rPr>
                        <w:rFonts w:ascii="Calibri"/>
                        <w:spacing w:val="-10"/>
                        <w:w w:val="195"/>
                        <w:sz w:val="18"/>
                      </w:rPr>
                      <w:t>3</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3728">
              <wp:simplePos x="0" y="0"/>
              <wp:positionH relativeFrom="page">
                <wp:posOffset>3710432</wp:posOffset>
              </wp:positionH>
              <wp:positionV relativeFrom="page">
                <wp:posOffset>9936869</wp:posOffset>
              </wp:positionV>
              <wp:extent cx="139700" cy="1651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3</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2752" type="#_x0000_t202" id="docshape36" filled="false" stroked="false">
              <v:textbox inset="0,0,0,0">
                <w:txbxContent>
                  <w:p>
                    <w:pPr>
                      <w:spacing w:before="20"/>
                      <w:ind w:left="20" w:right="0" w:firstLine="0"/>
                      <w:jc w:val="left"/>
                      <w:rPr>
                        <w:rFonts w:ascii="Calibri"/>
                        <w:sz w:val="18"/>
                      </w:rPr>
                    </w:pPr>
                    <w:r>
                      <w:rPr>
                        <w:rFonts w:ascii="Calibri"/>
                        <w:spacing w:val="-10"/>
                        <w:w w:val="195"/>
                        <w:sz w:val="18"/>
                      </w:rPr>
                      <w:t>3</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4240">
              <wp:simplePos x="0" y="0"/>
              <wp:positionH relativeFrom="page">
                <wp:posOffset>3710432</wp:posOffset>
              </wp:positionH>
              <wp:positionV relativeFrom="page">
                <wp:posOffset>9936869</wp:posOffset>
              </wp:positionV>
              <wp:extent cx="139700" cy="1651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4</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2240" type="#_x0000_t202" id="docshape37" filled="false" stroked="false">
              <v:textbox inset="0,0,0,0">
                <w:txbxContent>
                  <w:p>
                    <w:pPr>
                      <w:spacing w:before="20"/>
                      <w:ind w:left="20" w:right="0" w:firstLine="0"/>
                      <w:jc w:val="left"/>
                      <w:rPr>
                        <w:rFonts w:ascii="Calibri"/>
                        <w:sz w:val="18"/>
                      </w:rPr>
                    </w:pPr>
                    <w:r>
                      <w:rPr>
                        <w:rFonts w:ascii="Calibri"/>
                        <w:spacing w:val="-10"/>
                        <w:w w:val="195"/>
                        <w:sz w:val="18"/>
                      </w:rPr>
                      <w:t>4</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4752">
              <wp:simplePos x="0" y="0"/>
              <wp:positionH relativeFrom="page">
                <wp:posOffset>3710432</wp:posOffset>
              </wp:positionH>
              <wp:positionV relativeFrom="page">
                <wp:posOffset>9936869</wp:posOffset>
              </wp:positionV>
              <wp:extent cx="139700" cy="1651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4</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1728" type="#_x0000_t202" id="docshape38" filled="false" stroked="false">
              <v:textbox inset="0,0,0,0">
                <w:txbxContent>
                  <w:p>
                    <w:pPr>
                      <w:spacing w:before="20"/>
                      <w:ind w:left="20" w:right="0" w:firstLine="0"/>
                      <w:jc w:val="left"/>
                      <w:rPr>
                        <w:rFonts w:ascii="Calibri"/>
                        <w:sz w:val="18"/>
                      </w:rPr>
                    </w:pPr>
                    <w:r>
                      <w:rPr>
                        <w:rFonts w:ascii="Calibri"/>
                        <w:spacing w:val="-10"/>
                        <w:w w:val="195"/>
                        <w:sz w:val="18"/>
                      </w:rPr>
                      <w:t>4</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5264">
              <wp:simplePos x="0" y="0"/>
              <wp:positionH relativeFrom="page">
                <wp:posOffset>3710432</wp:posOffset>
              </wp:positionH>
              <wp:positionV relativeFrom="page">
                <wp:posOffset>9936869</wp:posOffset>
              </wp:positionV>
              <wp:extent cx="139700" cy="1651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5</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1216" type="#_x0000_t202" id="docshape43" filled="false" stroked="false">
              <v:textbox inset="0,0,0,0">
                <w:txbxContent>
                  <w:p>
                    <w:pPr>
                      <w:spacing w:before="20"/>
                      <w:ind w:left="20" w:right="0" w:firstLine="0"/>
                      <w:jc w:val="left"/>
                      <w:rPr>
                        <w:rFonts w:ascii="Calibri"/>
                        <w:sz w:val="18"/>
                      </w:rPr>
                    </w:pPr>
                    <w:r>
                      <w:rPr>
                        <w:rFonts w:ascii="Calibri"/>
                        <w:spacing w:val="-10"/>
                        <w:w w:val="195"/>
                        <w:sz w:val="18"/>
                      </w:rPr>
                      <w:t>5</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5776">
              <wp:simplePos x="0" y="0"/>
              <wp:positionH relativeFrom="page">
                <wp:posOffset>3710432</wp:posOffset>
              </wp:positionH>
              <wp:positionV relativeFrom="page">
                <wp:posOffset>9936869</wp:posOffset>
              </wp:positionV>
              <wp:extent cx="139700" cy="1651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5</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0704" type="#_x0000_t202" id="docshape44" filled="false" stroked="false">
              <v:textbox inset="0,0,0,0">
                <w:txbxContent>
                  <w:p>
                    <w:pPr>
                      <w:spacing w:before="20"/>
                      <w:ind w:left="20" w:right="0" w:firstLine="0"/>
                      <w:jc w:val="left"/>
                      <w:rPr>
                        <w:rFonts w:ascii="Calibri"/>
                        <w:sz w:val="18"/>
                      </w:rPr>
                    </w:pPr>
                    <w:r>
                      <w:rPr>
                        <w:rFonts w:ascii="Calibri"/>
                        <w:spacing w:val="-10"/>
                        <w:w w:val="195"/>
                        <w:sz w:val="18"/>
                      </w:rPr>
                      <w:t>5</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6288">
              <wp:simplePos x="0" y="0"/>
              <wp:positionH relativeFrom="page">
                <wp:posOffset>3710432</wp:posOffset>
              </wp:positionH>
              <wp:positionV relativeFrom="page">
                <wp:posOffset>9936869</wp:posOffset>
              </wp:positionV>
              <wp:extent cx="139700" cy="1651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6</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80192" type="#_x0000_t202" id="docshape61" filled="false" stroked="false">
              <v:textbox inset="0,0,0,0">
                <w:txbxContent>
                  <w:p>
                    <w:pPr>
                      <w:spacing w:before="20"/>
                      <w:ind w:left="20" w:right="0" w:firstLine="0"/>
                      <w:jc w:val="left"/>
                      <w:rPr>
                        <w:rFonts w:ascii="Calibri"/>
                        <w:sz w:val="18"/>
                      </w:rPr>
                    </w:pPr>
                    <w:r>
                      <w:rPr>
                        <w:rFonts w:ascii="Calibri"/>
                        <w:spacing w:val="-10"/>
                        <w:w w:val="195"/>
                        <w:sz w:val="18"/>
                      </w:rPr>
                      <w:t>6</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2976">
              <wp:simplePos x="0" y="0"/>
              <wp:positionH relativeFrom="page">
                <wp:posOffset>3736340</wp:posOffset>
              </wp:positionH>
              <wp:positionV relativeFrom="page">
                <wp:posOffset>9875625</wp:posOffset>
              </wp:positionV>
              <wp:extent cx="165735" cy="19685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65735" cy="196850"/>
                      </a:xfrm>
                      <a:prstGeom prst="rect">
                        <a:avLst/>
                      </a:prstGeom>
                    </wps:spPr>
                    <wps:txbx>
                      <w:txbxContent>
                        <w:p>
                          <w:pPr>
                            <w:spacing w:before="20"/>
                            <w:ind w:left="20" w:right="0" w:firstLine="0"/>
                            <w:jc w:val="left"/>
                            <w:rPr>
                              <w:rFonts w:ascii="Calibri"/>
                              <w:sz w:val="22"/>
                            </w:rPr>
                          </w:pPr>
                          <w:r>
                            <w:rPr>
                              <w:rFonts w:ascii="Calibri"/>
                              <w:spacing w:val="-10"/>
                              <w:w w:val="220"/>
                              <w:sz w:val="22"/>
                            </w:rPr>
                            <w:t>v</w:t>
                          </w:r>
                        </w:p>
                      </w:txbxContent>
                    </wps:txbx>
                    <wps:bodyPr wrap="square" lIns="0" tIns="0" rIns="0" bIns="0" rtlCol="0">
                      <a:noAutofit/>
                    </wps:bodyPr>
                  </wps:wsp>
                </a:graphicData>
              </a:graphic>
            </wp:anchor>
          </w:drawing>
        </mc:Choice>
        <mc:Fallback>
          <w:pict>
            <v:shape style="position:absolute;margin-left:294.200012pt;margin-top:777.608276pt;width:13.05pt;height:15.5pt;mso-position-horizontal-relative:page;mso-position-vertical-relative:page;z-index:-19093504" type="#_x0000_t202" id="docshape3" filled="false" stroked="false">
              <v:textbox inset="0,0,0,0">
                <w:txbxContent>
                  <w:p>
                    <w:pPr>
                      <w:spacing w:before="20"/>
                      <w:ind w:left="20" w:right="0" w:firstLine="0"/>
                      <w:jc w:val="left"/>
                      <w:rPr>
                        <w:rFonts w:ascii="Calibri"/>
                        <w:sz w:val="22"/>
                      </w:rPr>
                    </w:pPr>
                    <w:r>
                      <w:rPr>
                        <w:rFonts w:ascii="Calibri"/>
                        <w:spacing w:val="-10"/>
                        <w:w w:val="220"/>
                        <w:sz w:val="22"/>
                      </w:rPr>
                      <w:t>v</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6800">
              <wp:simplePos x="0" y="0"/>
              <wp:positionH relativeFrom="page">
                <wp:posOffset>3710432</wp:posOffset>
              </wp:positionH>
              <wp:positionV relativeFrom="page">
                <wp:posOffset>9936869</wp:posOffset>
              </wp:positionV>
              <wp:extent cx="139700" cy="1651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6</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79680" type="#_x0000_t202" id="docshape62" filled="false" stroked="false">
              <v:textbox inset="0,0,0,0">
                <w:txbxContent>
                  <w:p>
                    <w:pPr>
                      <w:spacing w:before="20"/>
                      <w:ind w:left="20" w:right="0" w:firstLine="0"/>
                      <w:jc w:val="left"/>
                      <w:rPr>
                        <w:rFonts w:ascii="Calibri"/>
                        <w:sz w:val="18"/>
                      </w:rPr>
                    </w:pPr>
                    <w:r>
                      <w:rPr>
                        <w:rFonts w:ascii="Calibri"/>
                        <w:spacing w:val="-10"/>
                        <w:w w:val="195"/>
                        <w:sz w:val="18"/>
                      </w:rPr>
                      <w:t>6</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7312">
              <wp:simplePos x="0" y="0"/>
              <wp:positionH relativeFrom="page">
                <wp:posOffset>3710432</wp:posOffset>
              </wp:positionH>
              <wp:positionV relativeFrom="page">
                <wp:posOffset>9936869</wp:posOffset>
              </wp:positionV>
              <wp:extent cx="198120" cy="1651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98120" cy="165100"/>
                      </a:xfrm>
                      <a:prstGeom prst="rect">
                        <a:avLst/>
                      </a:prstGeom>
                    </wps:spPr>
                    <wps:txbx>
                      <w:txbxContent>
                        <w:p>
                          <w:pPr>
                            <w:spacing w:before="20"/>
                            <w:ind w:left="20" w:right="0" w:firstLine="0"/>
                            <w:jc w:val="left"/>
                            <w:rPr>
                              <w:rFonts w:ascii="Calibri"/>
                              <w:sz w:val="18"/>
                            </w:rPr>
                          </w:pPr>
                          <w:r>
                            <w:rPr>
                              <w:rFonts w:ascii="Calibri"/>
                              <w:spacing w:val="-38"/>
                              <w:w w:val="195"/>
                              <w:sz w:val="18"/>
                            </w:rPr>
                            <w:t>69</w:t>
                          </w:r>
                        </w:p>
                      </w:txbxContent>
                    </wps:txbx>
                    <wps:bodyPr wrap="square" lIns="0" tIns="0" rIns="0" bIns="0" rtlCol="0">
                      <a:noAutofit/>
                    </wps:bodyPr>
                  </wps:wsp>
                </a:graphicData>
              </a:graphic>
            </wp:anchor>
          </w:drawing>
        </mc:Choice>
        <mc:Fallback>
          <w:pict>
            <v:shape style="position:absolute;margin-left:292.160004pt;margin-top:782.430664pt;width:15.6pt;height:13pt;mso-position-horizontal-relative:page;mso-position-vertical-relative:page;z-index:-19079168" type="#_x0000_t202" id="docshape81" filled="false" stroked="false">
              <v:textbox inset="0,0,0,0">
                <w:txbxContent>
                  <w:p>
                    <w:pPr>
                      <w:spacing w:before="20"/>
                      <w:ind w:left="20" w:right="0" w:firstLine="0"/>
                      <w:jc w:val="left"/>
                      <w:rPr>
                        <w:rFonts w:ascii="Calibri"/>
                        <w:sz w:val="18"/>
                      </w:rPr>
                    </w:pPr>
                    <w:r>
                      <w:rPr>
                        <w:rFonts w:ascii="Calibri"/>
                        <w:spacing w:val="-38"/>
                        <w:w w:val="195"/>
                        <w:sz w:val="18"/>
                      </w:rPr>
                      <w:t>69</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7824">
              <wp:simplePos x="0" y="0"/>
              <wp:positionH relativeFrom="page">
                <wp:posOffset>3710432</wp:posOffset>
              </wp:positionH>
              <wp:positionV relativeFrom="page">
                <wp:posOffset>9936869</wp:posOffset>
              </wp:positionV>
              <wp:extent cx="139700" cy="1651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7</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78656" type="#_x0000_t202" id="docshape82" filled="false" stroked="false">
              <v:textbox inset="0,0,0,0">
                <w:txbxContent>
                  <w:p>
                    <w:pPr>
                      <w:spacing w:before="20"/>
                      <w:ind w:left="20" w:right="0" w:firstLine="0"/>
                      <w:jc w:val="left"/>
                      <w:rPr>
                        <w:rFonts w:ascii="Calibri"/>
                        <w:sz w:val="18"/>
                      </w:rPr>
                    </w:pPr>
                    <w:r>
                      <w:rPr>
                        <w:rFonts w:ascii="Calibri"/>
                        <w:spacing w:val="-10"/>
                        <w:w w:val="195"/>
                        <w:sz w:val="18"/>
                      </w:rPr>
                      <w:t>7</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8336">
              <wp:simplePos x="0" y="0"/>
              <wp:positionH relativeFrom="page">
                <wp:posOffset>3710432</wp:posOffset>
              </wp:positionH>
              <wp:positionV relativeFrom="page">
                <wp:posOffset>9936869</wp:posOffset>
              </wp:positionV>
              <wp:extent cx="139700" cy="1651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7</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78144" type="#_x0000_t202" id="docshape84" filled="false" stroked="false">
              <v:textbox inset="0,0,0,0">
                <w:txbxContent>
                  <w:p>
                    <w:pPr>
                      <w:spacing w:before="20"/>
                      <w:ind w:left="20" w:right="0" w:firstLine="0"/>
                      <w:jc w:val="left"/>
                      <w:rPr>
                        <w:rFonts w:ascii="Calibri"/>
                        <w:sz w:val="18"/>
                      </w:rPr>
                    </w:pPr>
                    <w:r>
                      <w:rPr>
                        <w:rFonts w:ascii="Calibri"/>
                        <w:spacing w:val="-10"/>
                        <w:w w:val="195"/>
                        <w:sz w:val="18"/>
                      </w:rPr>
                      <w:t>7</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8848">
              <wp:simplePos x="0" y="0"/>
              <wp:positionH relativeFrom="page">
                <wp:posOffset>3710432</wp:posOffset>
              </wp:positionH>
              <wp:positionV relativeFrom="page">
                <wp:posOffset>9936869</wp:posOffset>
              </wp:positionV>
              <wp:extent cx="139700" cy="1651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7</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77632" type="#_x0000_t202" id="docshape85" filled="false" stroked="false">
              <v:textbox inset="0,0,0,0">
                <w:txbxContent>
                  <w:p>
                    <w:pPr>
                      <w:spacing w:before="20"/>
                      <w:ind w:left="20" w:right="0" w:firstLine="0"/>
                      <w:jc w:val="left"/>
                      <w:rPr>
                        <w:rFonts w:ascii="Calibri"/>
                        <w:sz w:val="18"/>
                      </w:rPr>
                    </w:pPr>
                    <w:r>
                      <w:rPr>
                        <w:rFonts w:ascii="Calibri"/>
                        <w:spacing w:val="-10"/>
                        <w:w w:val="195"/>
                        <w:sz w:val="18"/>
                      </w:rPr>
                      <w:t>7</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9360">
              <wp:simplePos x="0" y="0"/>
              <wp:positionH relativeFrom="page">
                <wp:posOffset>3710432</wp:posOffset>
              </wp:positionH>
              <wp:positionV relativeFrom="page">
                <wp:posOffset>9936869</wp:posOffset>
              </wp:positionV>
              <wp:extent cx="139700" cy="1651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8</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77120" type="#_x0000_t202" id="docshape95" filled="false" stroked="false">
              <v:textbox inset="0,0,0,0">
                <w:txbxContent>
                  <w:p>
                    <w:pPr>
                      <w:spacing w:before="20"/>
                      <w:ind w:left="20" w:right="0" w:firstLine="0"/>
                      <w:jc w:val="left"/>
                      <w:rPr>
                        <w:rFonts w:ascii="Calibri"/>
                        <w:sz w:val="18"/>
                      </w:rPr>
                    </w:pPr>
                    <w:r>
                      <w:rPr>
                        <w:rFonts w:ascii="Calibri"/>
                        <w:spacing w:val="-10"/>
                        <w:w w:val="195"/>
                        <w:sz w:val="18"/>
                      </w:rPr>
                      <w:t>8</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39872">
              <wp:simplePos x="0" y="0"/>
              <wp:positionH relativeFrom="page">
                <wp:posOffset>3710432</wp:posOffset>
              </wp:positionH>
              <wp:positionV relativeFrom="page">
                <wp:posOffset>9936869</wp:posOffset>
              </wp:positionV>
              <wp:extent cx="139700" cy="1651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8</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76608" type="#_x0000_t202" id="docshape96" filled="false" stroked="false">
              <v:textbox inset="0,0,0,0">
                <w:txbxContent>
                  <w:p>
                    <w:pPr>
                      <w:spacing w:before="20"/>
                      <w:ind w:left="20" w:right="0" w:firstLine="0"/>
                      <w:jc w:val="left"/>
                      <w:rPr>
                        <w:rFonts w:ascii="Calibri"/>
                        <w:sz w:val="18"/>
                      </w:rPr>
                    </w:pPr>
                    <w:r>
                      <w:rPr>
                        <w:rFonts w:ascii="Calibri"/>
                        <w:spacing w:val="-10"/>
                        <w:w w:val="195"/>
                        <w:sz w:val="18"/>
                      </w:rPr>
                      <w:t>8</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0384">
              <wp:simplePos x="0" y="0"/>
              <wp:positionH relativeFrom="page">
                <wp:posOffset>3710432</wp:posOffset>
              </wp:positionH>
              <wp:positionV relativeFrom="page">
                <wp:posOffset>9936869</wp:posOffset>
              </wp:positionV>
              <wp:extent cx="139700" cy="16510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9</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76096" type="#_x0000_t202" id="docshape139" filled="false" stroked="false">
              <v:textbox inset="0,0,0,0">
                <w:txbxContent>
                  <w:p>
                    <w:pPr>
                      <w:spacing w:before="20"/>
                      <w:ind w:left="20" w:right="0" w:firstLine="0"/>
                      <w:jc w:val="left"/>
                      <w:rPr>
                        <w:rFonts w:ascii="Calibri"/>
                        <w:sz w:val="18"/>
                      </w:rPr>
                    </w:pPr>
                    <w:r>
                      <w:rPr>
                        <w:rFonts w:ascii="Calibri"/>
                        <w:spacing w:val="-10"/>
                        <w:w w:val="195"/>
                        <w:sz w:val="18"/>
                      </w:rPr>
                      <w:t>9</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0896">
              <wp:simplePos x="0" y="0"/>
              <wp:positionH relativeFrom="page">
                <wp:posOffset>3710432</wp:posOffset>
              </wp:positionH>
              <wp:positionV relativeFrom="page">
                <wp:posOffset>9936869</wp:posOffset>
              </wp:positionV>
              <wp:extent cx="139700" cy="16510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39700" cy="165100"/>
                      </a:xfrm>
                      <a:prstGeom prst="rect">
                        <a:avLst/>
                      </a:prstGeom>
                    </wps:spPr>
                    <wps:txbx>
                      <w:txbxContent>
                        <w:p>
                          <w:pPr>
                            <w:spacing w:before="20"/>
                            <w:ind w:left="20" w:right="0" w:firstLine="0"/>
                            <w:jc w:val="left"/>
                            <w:rPr>
                              <w:rFonts w:ascii="Calibri"/>
                              <w:sz w:val="18"/>
                            </w:rPr>
                          </w:pPr>
                          <w:r>
                            <w:rPr>
                              <w:rFonts w:ascii="Calibri"/>
                              <w:spacing w:val="-10"/>
                              <w:w w:val="195"/>
                              <w:sz w:val="18"/>
                            </w:rPr>
                            <w:t>9</w:t>
                          </w:r>
                        </w:p>
                      </w:txbxContent>
                    </wps:txbx>
                    <wps:bodyPr wrap="square" lIns="0" tIns="0" rIns="0" bIns="0" rtlCol="0">
                      <a:noAutofit/>
                    </wps:bodyPr>
                  </wps:wsp>
                </a:graphicData>
              </a:graphic>
            </wp:anchor>
          </w:drawing>
        </mc:Choice>
        <mc:Fallback>
          <w:pict>
            <v:shape style="position:absolute;margin-left:292.160004pt;margin-top:782.430664pt;width:11pt;height:13pt;mso-position-horizontal-relative:page;mso-position-vertical-relative:page;z-index:-19075584" type="#_x0000_t202" id="docshape140" filled="false" stroked="false">
              <v:textbox inset="0,0,0,0">
                <w:txbxContent>
                  <w:p>
                    <w:pPr>
                      <w:spacing w:before="20"/>
                      <w:ind w:left="20" w:right="0" w:firstLine="0"/>
                      <w:jc w:val="left"/>
                      <w:rPr>
                        <w:rFonts w:ascii="Calibri"/>
                        <w:sz w:val="18"/>
                      </w:rPr>
                    </w:pPr>
                    <w:r>
                      <w:rPr>
                        <w:rFonts w:ascii="Calibri"/>
                        <w:spacing w:val="-10"/>
                        <w:w w:val="195"/>
                        <w:sz w:val="18"/>
                      </w:rPr>
                      <w:t>9</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1408">
              <wp:simplePos x="0" y="0"/>
              <wp:positionH relativeFrom="page">
                <wp:posOffset>3681476</wp:posOffset>
              </wp:positionH>
              <wp:positionV relativeFrom="page">
                <wp:posOffset>9936869</wp:posOffset>
              </wp:positionV>
              <wp:extent cx="254635" cy="16510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10</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5072" type="#_x0000_t202" id="docshape286" filled="false" stroked="false">
              <v:textbox inset="0,0,0,0">
                <w:txbxContent>
                  <w:p>
                    <w:pPr>
                      <w:spacing w:before="20"/>
                      <w:ind w:left="20" w:right="0" w:firstLine="0"/>
                      <w:jc w:val="left"/>
                      <w:rPr>
                        <w:rFonts w:ascii="Calibri"/>
                        <w:sz w:val="18"/>
                      </w:rPr>
                    </w:pPr>
                    <w:r>
                      <w:rPr>
                        <w:rFonts w:ascii="Calibri"/>
                        <w:spacing w:val="-5"/>
                        <w:w w:val="195"/>
                        <w:sz w:val="18"/>
                      </w:rPr>
                      <w:t>10</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3488">
              <wp:simplePos x="0" y="0"/>
              <wp:positionH relativeFrom="page">
                <wp:posOffset>3695700</wp:posOffset>
              </wp:positionH>
              <wp:positionV relativeFrom="page">
                <wp:posOffset>9875625</wp:posOffset>
              </wp:positionV>
              <wp:extent cx="370205" cy="19685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70205" cy="196850"/>
                      </a:xfrm>
                      <a:prstGeom prst="rect">
                        <a:avLst/>
                      </a:prstGeom>
                    </wps:spPr>
                    <wps:txbx>
                      <w:txbxContent>
                        <w:p>
                          <w:pPr>
                            <w:spacing w:before="20"/>
                            <w:ind w:left="60" w:right="0" w:firstLine="0"/>
                            <w:jc w:val="left"/>
                            <w:rPr>
                              <w:rFonts w:ascii="Calibri"/>
                              <w:sz w:val="22"/>
                            </w:rPr>
                          </w:pPr>
                          <w:r>
                            <w:rPr>
                              <w:rFonts w:ascii="Calibri"/>
                              <w:spacing w:val="-5"/>
                              <w:w w:val="220"/>
                              <w:sz w:val="22"/>
                            </w:rPr>
                            <w:fldChar w:fldCharType="begin"/>
                          </w:r>
                          <w:r>
                            <w:rPr>
                              <w:rFonts w:ascii="Calibri"/>
                              <w:spacing w:val="-5"/>
                              <w:w w:val="220"/>
                              <w:sz w:val="22"/>
                            </w:rPr>
                            <w:instrText> PAGE  \* roman </w:instrText>
                          </w:r>
                          <w:r>
                            <w:rPr>
                              <w:rFonts w:ascii="Calibri"/>
                              <w:spacing w:val="-5"/>
                              <w:w w:val="220"/>
                              <w:sz w:val="22"/>
                            </w:rPr>
                            <w:fldChar w:fldCharType="separate"/>
                          </w:r>
                          <w:r>
                            <w:rPr>
                              <w:rFonts w:ascii="Calibri"/>
                              <w:spacing w:val="-5"/>
                              <w:w w:val="220"/>
                              <w:sz w:val="22"/>
                            </w:rPr>
                            <w:t>vi</w:t>
                          </w:r>
                          <w:r>
                            <w:rPr>
                              <w:rFonts w:ascii="Calibri"/>
                              <w:spacing w:val="-5"/>
                              <w:w w:val="220"/>
                              <w:sz w:val="22"/>
                            </w:rPr>
                            <w:fldChar w:fldCharType="end"/>
                          </w:r>
                        </w:p>
                      </w:txbxContent>
                    </wps:txbx>
                    <wps:bodyPr wrap="square" lIns="0" tIns="0" rIns="0" bIns="0" rtlCol="0">
                      <a:noAutofit/>
                    </wps:bodyPr>
                  </wps:wsp>
                </a:graphicData>
              </a:graphic>
            </wp:anchor>
          </w:drawing>
        </mc:Choice>
        <mc:Fallback>
          <w:pict>
            <v:shape style="position:absolute;margin-left:291pt;margin-top:777.608276pt;width:29.15pt;height:15.5pt;mso-position-horizontal-relative:page;mso-position-vertical-relative:page;z-index:-19092992" type="#_x0000_t202" id="docshape4" filled="false" stroked="false">
              <v:textbox inset="0,0,0,0">
                <w:txbxContent>
                  <w:p>
                    <w:pPr>
                      <w:spacing w:before="20"/>
                      <w:ind w:left="60" w:right="0" w:firstLine="0"/>
                      <w:jc w:val="left"/>
                      <w:rPr>
                        <w:rFonts w:ascii="Calibri"/>
                        <w:sz w:val="22"/>
                      </w:rPr>
                    </w:pPr>
                    <w:r>
                      <w:rPr>
                        <w:rFonts w:ascii="Calibri"/>
                        <w:spacing w:val="-5"/>
                        <w:w w:val="220"/>
                        <w:sz w:val="22"/>
                      </w:rPr>
                      <w:fldChar w:fldCharType="begin"/>
                    </w:r>
                    <w:r>
                      <w:rPr>
                        <w:rFonts w:ascii="Calibri"/>
                        <w:spacing w:val="-5"/>
                        <w:w w:val="220"/>
                        <w:sz w:val="22"/>
                      </w:rPr>
                      <w:instrText> PAGE  \* roman </w:instrText>
                    </w:r>
                    <w:r>
                      <w:rPr>
                        <w:rFonts w:ascii="Calibri"/>
                        <w:spacing w:val="-5"/>
                        <w:w w:val="220"/>
                        <w:sz w:val="22"/>
                      </w:rPr>
                      <w:fldChar w:fldCharType="separate"/>
                    </w:r>
                    <w:r>
                      <w:rPr>
                        <w:rFonts w:ascii="Calibri"/>
                        <w:spacing w:val="-5"/>
                        <w:w w:val="220"/>
                        <w:sz w:val="22"/>
                      </w:rPr>
                      <w:t>vi</w:t>
                    </w:r>
                    <w:r>
                      <w:rPr>
                        <w:rFonts w:ascii="Calibri"/>
                        <w:spacing w:val="-5"/>
                        <w:w w:val="220"/>
                        <w:sz w:val="22"/>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1920">
              <wp:simplePos x="0" y="0"/>
              <wp:positionH relativeFrom="page">
                <wp:posOffset>3681476</wp:posOffset>
              </wp:positionH>
              <wp:positionV relativeFrom="page">
                <wp:posOffset>9936869</wp:posOffset>
              </wp:positionV>
              <wp:extent cx="254635" cy="16510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10</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4560" type="#_x0000_t202" id="docshape287" filled="false" stroked="false">
              <v:textbox inset="0,0,0,0">
                <w:txbxContent>
                  <w:p>
                    <w:pPr>
                      <w:spacing w:before="20"/>
                      <w:ind w:left="20" w:right="0" w:firstLine="0"/>
                      <w:jc w:val="left"/>
                      <w:rPr>
                        <w:rFonts w:ascii="Calibri"/>
                        <w:sz w:val="18"/>
                      </w:rPr>
                    </w:pPr>
                    <w:r>
                      <w:rPr>
                        <w:rFonts w:ascii="Calibri"/>
                        <w:spacing w:val="-5"/>
                        <w:w w:val="195"/>
                        <w:sz w:val="18"/>
                      </w:rPr>
                      <w:t>10</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2432">
              <wp:simplePos x="0" y="0"/>
              <wp:positionH relativeFrom="page">
                <wp:posOffset>3681476</wp:posOffset>
              </wp:positionH>
              <wp:positionV relativeFrom="page">
                <wp:posOffset>9936869</wp:posOffset>
              </wp:positionV>
              <wp:extent cx="254635" cy="16510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11</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4048" type="#_x0000_t202" id="docshape533" filled="false" stroked="false">
              <v:textbox inset="0,0,0,0">
                <w:txbxContent>
                  <w:p>
                    <w:pPr>
                      <w:spacing w:before="20"/>
                      <w:ind w:left="20" w:right="0" w:firstLine="0"/>
                      <w:jc w:val="left"/>
                      <w:rPr>
                        <w:rFonts w:ascii="Calibri"/>
                        <w:sz w:val="18"/>
                      </w:rPr>
                    </w:pPr>
                    <w:r>
                      <w:rPr>
                        <w:rFonts w:ascii="Calibri"/>
                        <w:spacing w:val="-5"/>
                        <w:w w:val="195"/>
                        <w:sz w:val="18"/>
                      </w:rPr>
                      <w:t>11</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2944">
              <wp:simplePos x="0" y="0"/>
              <wp:positionH relativeFrom="page">
                <wp:posOffset>3681476</wp:posOffset>
              </wp:positionH>
              <wp:positionV relativeFrom="page">
                <wp:posOffset>9936869</wp:posOffset>
              </wp:positionV>
              <wp:extent cx="254635" cy="16510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11</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3536" type="#_x0000_t202" id="docshape534" filled="false" stroked="false">
              <v:textbox inset="0,0,0,0">
                <w:txbxContent>
                  <w:p>
                    <w:pPr>
                      <w:spacing w:before="20"/>
                      <w:ind w:left="20" w:right="0" w:firstLine="0"/>
                      <w:jc w:val="left"/>
                      <w:rPr>
                        <w:rFonts w:ascii="Calibri"/>
                        <w:sz w:val="18"/>
                      </w:rPr>
                    </w:pPr>
                    <w:r>
                      <w:rPr>
                        <w:rFonts w:ascii="Calibri"/>
                        <w:spacing w:val="-5"/>
                        <w:w w:val="195"/>
                        <w:sz w:val="18"/>
                      </w:rPr>
                      <w:t>11</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3456">
              <wp:simplePos x="0" y="0"/>
              <wp:positionH relativeFrom="page">
                <wp:posOffset>3681476</wp:posOffset>
              </wp:positionH>
              <wp:positionV relativeFrom="page">
                <wp:posOffset>9936869</wp:posOffset>
              </wp:positionV>
              <wp:extent cx="254635" cy="16510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12</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3024" type="#_x0000_t202" id="docshape708" filled="false" stroked="false">
              <v:textbox inset="0,0,0,0">
                <w:txbxContent>
                  <w:p>
                    <w:pPr>
                      <w:spacing w:before="20"/>
                      <w:ind w:left="20" w:right="0" w:firstLine="0"/>
                      <w:jc w:val="left"/>
                      <w:rPr>
                        <w:rFonts w:ascii="Calibri"/>
                        <w:sz w:val="18"/>
                      </w:rPr>
                    </w:pPr>
                    <w:r>
                      <w:rPr>
                        <w:rFonts w:ascii="Calibri"/>
                        <w:spacing w:val="-5"/>
                        <w:w w:val="195"/>
                        <w:sz w:val="18"/>
                      </w:rPr>
                      <w:t>12</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3968">
              <wp:simplePos x="0" y="0"/>
              <wp:positionH relativeFrom="page">
                <wp:posOffset>3681476</wp:posOffset>
              </wp:positionH>
              <wp:positionV relativeFrom="page">
                <wp:posOffset>9936869</wp:posOffset>
              </wp:positionV>
              <wp:extent cx="254635" cy="16510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12</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2512" type="#_x0000_t202" id="docshape709" filled="false" stroked="false">
              <v:textbox inset="0,0,0,0">
                <w:txbxContent>
                  <w:p>
                    <w:pPr>
                      <w:spacing w:before="20"/>
                      <w:ind w:left="20" w:right="0" w:firstLine="0"/>
                      <w:jc w:val="left"/>
                      <w:rPr>
                        <w:rFonts w:ascii="Calibri"/>
                        <w:sz w:val="18"/>
                      </w:rPr>
                    </w:pPr>
                    <w:r>
                      <w:rPr>
                        <w:rFonts w:ascii="Calibri"/>
                        <w:spacing w:val="-5"/>
                        <w:w w:val="195"/>
                        <w:sz w:val="18"/>
                      </w:rPr>
                      <w:t>12</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4480">
              <wp:simplePos x="0" y="0"/>
              <wp:positionH relativeFrom="page">
                <wp:posOffset>3681476</wp:posOffset>
              </wp:positionH>
              <wp:positionV relativeFrom="page">
                <wp:posOffset>9936869</wp:posOffset>
              </wp:positionV>
              <wp:extent cx="254635" cy="165100"/>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13</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2000" type="#_x0000_t202" id="docshape710" filled="false" stroked="false">
              <v:textbox inset="0,0,0,0">
                <w:txbxContent>
                  <w:p>
                    <w:pPr>
                      <w:spacing w:before="20"/>
                      <w:ind w:left="20" w:right="0" w:firstLine="0"/>
                      <w:jc w:val="left"/>
                      <w:rPr>
                        <w:rFonts w:ascii="Calibri"/>
                        <w:sz w:val="18"/>
                      </w:rPr>
                    </w:pPr>
                    <w:r>
                      <w:rPr>
                        <w:rFonts w:ascii="Calibri"/>
                        <w:spacing w:val="-5"/>
                        <w:w w:val="195"/>
                        <w:sz w:val="18"/>
                      </w:rPr>
                      <w:t>13</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4992">
              <wp:simplePos x="0" y="0"/>
              <wp:positionH relativeFrom="page">
                <wp:posOffset>3681476</wp:posOffset>
              </wp:positionH>
              <wp:positionV relativeFrom="page">
                <wp:posOffset>9936869</wp:posOffset>
              </wp:positionV>
              <wp:extent cx="254635" cy="16510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13</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1488" type="#_x0000_t202" id="docshape711" filled="false" stroked="false">
              <v:textbox inset="0,0,0,0">
                <w:txbxContent>
                  <w:p>
                    <w:pPr>
                      <w:spacing w:before="20"/>
                      <w:ind w:left="20" w:right="0" w:firstLine="0"/>
                      <w:jc w:val="left"/>
                      <w:rPr>
                        <w:rFonts w:ascii="Calibri"/>
                        <w:sz w:val="18"/>
                      </w:rPr>
                    </w:pPr>
                    <w:r>
                      <w:rPr>
                        <w:rFonts w:ascii="Calibri"/>
                        <w:spacing w:val="-5"/>
                        <w:w w:val="195"/>
                        <w:sz w:val="18"/>
                      </w:rPr>
                      <w:t>13</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5504">
              <wp:simplePos x="0" y="0"/>
              <wp:positionH relativeFrom="page">
                <wp:posOffset>3681476</wp:posOffset>
              </wp:positionH>
              <wp:positionV relativeFrom="page">
                <wp:posOffset>9936869</wp:posOffset>
              </wp:positionV>
              <wp:extent cx="254635" cy="16510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14</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0976" type="#_x0000_t202" id="docshape712" filled="false" stroked="false">
              <v:textbox inset="0,0,0,0">
                <w:txbxContent>
                  <w:p>
                    <w:pPr>
                      <w:spacing w:before="20"/>
                      <w:ind w:left="20" w:right="0" w:firstLine="0"/>
                      <w:jc w:val="left"/>
                      <w:rPr>
                        <w:rFonts w:ascii="Calibri"/>
                        <w:sz w:val="18"/>
                      </w:rPr>
                    </w:pPr>
                    <w:r>
                      <w:rPr>
                        <w:rFonts w:ascii="Calibri"/>
                        <w:spacing w:val="-5"/>
                        <w:w w:val="195"/>
                        <w:sz w:val="18"/>
                      </w:rPr>
                      <w:t>14</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46016">
              <wp:simplePos x="0" y="0"/>
              <wp:positionH relativeFrom="page">
                <wp:posOffset>3681476</wp:posOffset>
              </wp:positionH>
              <wp:positionV relativeFrom="page">
                <wp:posOffset>9936869</wp:posOffset>
              </wp:positionV>
              <wp:extent cx="254635" cy="165100"/>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254635" cy="165100"/>
                      </a:xfrm>
                      <a:prstGeom prst="rect">
                        <a:avLst/>
                      </a:prstGeom>
                    </wps:spPr>
                    <wps:txbx>
                      <w:txbxContent>
                        <w:p>
                          <w:pPr>
                            <w:spacing w:before="20"/>
                            <w:ind w:left="20" w:right="0" w:firstLine="0"/>
                            <w:jc w:val="left"/>
                            <w:rPr>
                              <w:rFonts w:ascii="Calibri"/>
                              <w:sz w:val="18"/>
                            </w:rPr>
                          </w:pPr>
                          <w:r>
                            <w:rPr>
                              <w:rFonts w:ascii="Calibri"/>
                              <w:spacing w:val="-5"/>
                              <w:w w:val="195"/>
                              <w:sz w:val="18"/>
                            </w:rPr>
                            <w:t>14</w:t>
                          </w:r>
                        </w:p>
                      </w:txbxContent>
                    </wps:txbx>
                    <wps:bodyPr wrap="square" lIns="0" tIns="0" rIns="0" bIns="0" rtlCol="0">
                      <a:noAutofit/>
                    </wps:bodyPr>
                  </wps:wsp>
                </a:graphicData>
              </a:graphic>
            </wp:anchor>
          </w:drawing>
        </mc:Choice>
        <mc:Fallback>
          <w:pict>
            <v:shape style="position:absolute;margin-left:289.880005pt;margin-top:782.430664pt;width:20.05pt;height:13pt;mso-position-horizontal-relative:page;mso-position-vertical-relative:page;z-index:-19070464" type="#_x0000_t202" id="docshape713" filled="false" stroked="false">
              <v:textbox inset="0,0,0,0">
                <w:txbxContent>
                  <w:p>
                    <w:pPr>
                      <w:spacing w:before="20"/>
                      <w:ind w:left="20" w:right="0" w:firstLine="0"/>
                      <w:jc w:val="left"/>
                      <w:rPr>
                        <w:rFonts w:ascii="Calibri"/>
                        <w:sz w:val="18"/>
                      </w:rPr>
                    </w:pPr>
                    <w:r>
                      <w:rPr>
                        <w:rFonts w:ascii="Calibri"/>
                        <w:spacing w:val="-5"/>
                        <w:w w:val="195"/>
                        <w:sz w:val="18"/>
                      </w:rPr>
                      <w:t>14</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4000">
              <wp:simplePos x="0" y="0"/>
              <wp:positionH relativeFrom="page">
                <wp:posOffset>3678935</wp:posOffset>
              </wp:positionH>
              <wp:positionV relativeFrom="page">
                <wp:posOffset>9875625</wp:posOffset>
              </wp:positionV>
              <wp:extent cx="510540" cy="19685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10540" cy="196850"/>
                      </a:xfrm>
                      <a:prstGeom prst="rect">
                        <a:avLst/>
                      </a:prstGeom>
                    </wps:spPr>
                    <wps:txbx>
                      <w:txbxContent>
                        <w:p>
                          <w:pPr>
                            <w:spacing w:before="20"/>
                            <w:ind w:left="60" w:right="0" w:firstLine="0"/>
                            <w:jc w:val="left"/>
                            <w:rPr>
                              <w:rFonts w:ascii="Calibri"/>
                              <w:sz w:val="22"/>
                            </w:rPr>
                          </w:pPr>
                          <w:r>
                            <w:rPr>
                              <w:rFonts w:ascii="Calibri"/>
                              <w:spacing w:val="-5"/>
                              <w:w w:val="220"/>
                              <w:sz w:val="22"/>
                            </w:rPr>
                            <w:fldChar w:fldCharType="begin"/>
                          </w:r>
                          <w:r>
                            <w:rPr>
                              <w:rFonts w:ascii="Calibri"/>
                              <w:spacing w:val="-5"/>
                              <w:w w:val="220"/>
                              <w:sz w:val="22"/>
                            </w:rPr>
                            <w:instrText> PAGE  \* roman </w:instrText>
                          </w:r>
                          <w:r>
                            <w:rPr>
                              <w:rFonts w:ascii="Calibri"/>
                              <w:spacing w:val="-5"/>
                              <w:w w:val="220"/>
                              <w:sz w:val="22"/>
                            </w:rPr>
                            <w:fldChar w:fldCharType="separate"/>
                          </w:r>
                          <w:r>
                            <w:rPr>
                              <w:rFonts w:ascii="Calibri"/>
                              <w:spacing w:val="-5"/>
                              <w:w w:val="220"/>
                              <w:sz w:val="22"/>
                            </w:rPr>
                            <w:t>vii</w:t>
                          </w:r>
                          <w:r>
                            <w:rPr>
                              <w:rFonts w:ascii="Calibri"/>
                              <w:spacing w:val="-5"/>
                              <w:w w:val="220"/>
                              <w:sz w:val="22"/>
                            </w:rPr>
                            <w:fldChar w:fldCharType="end"/>
                          </w:r>
                        </w:p>
                      </w:txbxContent>
                    </wps:txbx>
                    <wps:bodyPr wrap="square" lIns="0" tIns="0" rIns="0" bIns="0" rtlCol="0">
                      <a:noAutofit/>
                    </wps:bodyPr>
                  </wps:wsp>
                </a:graphicData>
              </a:graphic>
            </wp:anchor>
          </w:drawing>
        </mc:Choice>
        <mc:Fallback>
          <w:pict>
            <v:shape style="position:absolute;margin-left:289.679993pt;margin-top:777.608276pt;width:40.2pt;height:15.5pt;mso-position-horizontal-relative:page;mso-position-vertical-relative:page;z-index:-19092480" type="#_x0000_t202" id="docshape5" filled="false" stroked="false">
              <v:textbox inset="0,0,0,0">
                <w:txbxContent>
                  <w:p>
                    <w:pPr>
                      <w:spacing w:before="20"/>
                      <w:ind w:left="60" w:right="0" w:firstLine="0"/>
                      <w:jc w:val="left"/>
                      <w:rPr>
                        <w:rFonts w:ascii="Calibri"/>
                        <w:sz w:val="22"/>
                      </w:rPr>
                    </w:pPr>
                    <w:r>
                      <w:rPr>
                        <w:rFonts w:ascii="Calibri"/>
                        <w:spacing w:val="-5"/>
                        <w:w w:val="220"/>
                        <w:sz w:val="22"/>
                      </w:rPr>
                      <w:fldChar w:fldCharType="begin"/>
                    </w:r>
                    <w:r>
                      <w:rPr>
                        <w:rFonts w:ascii="Calibri"/>
                        <w:spacing w:val="-5"/>
                        <w:w w:val="220"/>
                        <w:sz w:val="22"/>
                      </w:rPr>
                      <w:instrText> PAGE  \* roman </w:instrText>
                    </w:r>
                    <w:r>
                      <w:rPr>
                        <w:rFonts w:ascii="Calibri"/>
                        <w:spacing w:val="-5"/>
                        <w:w w:val="220"/>
                        <w:sz w:val="22"/>
                      </w:rPr>
                      <w:fldChar w:fldCharType="separate"/>
                    </w:r>
                    <w:r>
                      <w:rPr>
                        <w:rFonts w:ascii="Calibri"/>
                        <w:spacing w:val="-5"/>
                        <w:w w:val="220"/>
                        <w:sz w:val="22"/>
                      </w:rPr>
                      <w:t>vii</w:t>
                    </w:r>
                    <w:r>
                      <w:rPr>
                        <w:rFonts w:ascii="Calibri"/>
                        <w:spacing w:val="-5"/>
                        <w:w w:val="220"/>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4512">
              <wp:simplePos x="0" y="0"/>
              <wp:positionH relativeFrom="page">
                <wp:posOffset>3687571</wp:posOffset>
              </wp:positionH>
              <wp:positionV relativeFrom="page">
                <wp:posOffset>9875625</wp:posOffset>
              </wp:positionV>
              <wp:extent cx="586740" cy="19685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586740" cy="196850"/>
                      </a:xfrm>
                      <a:prstGeom prst="rect">
                        <a:avLst/>
                      </a:prstGeom>
                    </wps:spPr>
                    <wps:txbx>
                      <w:txbxContent>
                        <w:p>
                          <w:pPr>
                            <w:spacing w:before="20"/>
                            <w:ind w:left="20" w:right="0" w:firstLine="0"/>
                            <w:jc w:val="left"/>
                            <w:rPr>
                              <w:rFonts w:ascii="Calibri"/>
                              <w:sz w:val="22"/>
                            </w:rPr>
                          </w:pPr>
                          <w:r>
                            <w:rPr>
                              <w:rFonts w:ascii="Calibri"/>
                              <w:spacing w:val="-4"/>
                              <w:w w:val="360"/>
                              <w:sz w:val="22"/>
                            </w:rPr>
                            <w:t>viii</w:t>
                          </w:r>
                        </w:p>
                      </w:txbxContent>
                    </wps:txbx>
                    <wps:bodyPr wrap="square" lIns="0" tIns="0" rIns="0" bIns="0" rtlCol="0">
                      <a:noAutofit/>
                    </wps:bodyPr>
                  </wps:wsp>
                </a:graphicData>
              </a:graphic>
            </wp:anchor>
          </w:drawing>
        </mc:Choice>
        <mc:Fallback>
          <w:pict>
            <v:shape style="position:absolute;margin-left:290.359985pt;margin-top:777.608276pt;width:46.2pt;height:15.5pt;mso-position-horizontal-relative:page;mso-position-vertical-relative:page;z-index:-19091968" type="#_x0000_t202" id="docshape6" filled="false" stroked="false">
              <v:textbox inset="0,0,0,0">
                <w:txbxContent>
                  <w:p>
                    <w:pPr>
                      <w:spacing w:before="20"/>
                      <w:ind w:left="20" w:right="0" w:firstLine="0"/>
                      <w:jc w:val="left"/>
                      <w:rPr>
                        <w:rFonts w:ascii="Calibri"/>
                        <w:sz w:val="22"/>
                      </w:rPr>
                    </w:pPr>
                    <w:r>
                      <w:rPr>
                        <w:rFonts w:ascii="Calibri"/>
                        <w:spacing w:val="-4"/>
                        <w:w w:val="360"/>
                        <w:sz w:val="22"/>
                      </w:rPr>
                      <w:t>viii</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5024">
              <wp:simplePos x="0" y="0"/>
              <wp:positionH relativeFrom="page">
                <wp:posOffset>3737864</wp:posOffset>
              </wp:positionH>
              <wp:positionV relativeFrom="page">
                <wp:posOffset>9875625</wp:posOffset>
              </wp:positionV>
              <wp:extent cx="165735" cy="19685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735" cy="196850"/>
                      </a:xfrm>
                      <a:prstGeom prst="rect">
                        <a:avLst/>
                      </a:prstGeom>
                    </wps:spPr>
                    <wps:txbx>
                      <w:txbxContent>
                        <w:p>
                          <w:pPr>
                            <w:spacing w:before="20"/>
                            <w:ind w:left="20" w:right="0" w:firstLine="0"/>
                            <w:jc w:val="left"/>
                            <w:rPr>
                              <w:rFonts w:ascii="Calibri"/>
                              <w:sz w:val="22"/>
                            </w:rPr>
                          </w:pPr>
                          <w:r>
                            <w:rPr>
                              <w:rFonts w:ascii="Calibri"/>
                              <w:spacing w:val="-10"/>
                              <w:w w:val="230"/>
                              <w:sz w:val="22"/>
                            </w:rPr>
                            <w:t>x</w:t>
                          </w:r>
                        </w:p>
                      </w:txbxContent>
                    </wps:txbx>
                    <wps:bodyPr wrap="square" lIns="0" tIns="0" rIns="0" bIns="0" rtlCol="0">
                      <a:noAutofit/>
                    </wps:bodyPr>
                  </wps:wsp>
                </a:graphicData>
              </a:graphic>
            </wp:anchor>
          </w:drawing>
        </mc:Choice>
        <mc:Fallback>
          <w:pict>
            <v:shape style="position:absolute;margin-left:294.320007pt;margin-top:777.608276pt;width:13.05pt;height:15.5pt;mso-position-horizontal-relative:page;mso-position-vertical-relative:page;z-index:-19091456" type="#_x0000_t202" id="docshape7" filled="false" stroked="false">
              <v:textbox inset="0,0,0,0">
                <w:txbxContent>
                  <w:p>
                    <w:pPr>
                      <w:spacing w:before="20"/>
                      <w:ind w:left="20" w:right="0" w:firstLine="0"/>
                      <w:jc w:val="left"/>
                      <w:rPr>
                        <w:rFonts w:ascii="Calibri"/>
                        <w:sz w:val="22"/>
                      </w:rPr>
                    </w:pPr>
                    <w:r>
                      <w:rPr>
                        <w:rFonts w:ascii="Calibri"/>
                        <w:spacing w:val="-10"/>
                        <w:w w:val="230"/>
                        <w:sz w:val="22"/>
                      </w:rPr>
                      <w:t>x</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5536">
              <wp:simplePos x="0" y="0"/>
              <wp:positionH relativeFrom="page">
                <wp:posOffset>3695700</wp:posOffset>
              </wp:positionH>
              <wp:positionV relativeFrom="page">
                <wp:posOffset>9875625</wp:posOffset>
              </wp:positionV>
              <wp:extent cx="369570" cy="19685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369570" cy="196850"/>
                      </a:xfrm>
                      <a:prstGeom prst="rect">
                        <a:avLst/>
                      </a:prstGeom>
                    </wps:spPr>
                    <wps:txbx>
                      <w:txbxContent>
                        <w:p>
                          <w:pPr>
                            <w:spacing w:before="20"/>
                            <w:ind w:left="60" w:right="0" w:firstLine="0"/>
                            <w:jc w:val="left"/>
                            <w:rPr>
                              <w:rFonts w:ascii="Calibri"/>
                              <w:sz w:val="22"/>
                            </w:rPr>
                          </w:pPr>
                          <w:r>
                            <w:rPr>
                              <w:rFonts w:ascii="Calibri"/>
                              <w:spacing w:val="-5"/>
                              <w:w w:val="230"/>
                              <w:sz w:val="22"/>
                            </w:rPr>
                            <w:fldChar w:fldCharType="begin"/>
                          </w:r>
                          <w:r>
                            <w:rPr>
                              <w:rFonts w:ascii="Calibri"/>
                              <w:spacing w:val="-5"/>
                              <w:w w:val="230"/>
                              <w:sz w:val="22"/>
                            </w:rPr>
                            <w:instrText> PAGE  \* roman </w:instrText>
                          </w:r>
                          <w:r>
                            <w:rPr>
                              <w:rFonts w:ascii="Calibri"/>
                              <w:spacing w:val="-5"/>
                              <w:w w:val="230"/>
                              <w:sz w:val="22"/>
                            </w:rPr>
                            <w:fldChar w:fldCharType="separate"/>
                          </w:r>
                          <w:r>
                            <w:rPr>
                              <w:rFonts w:ascii="Calibri"/>
                              <w:spacing w:val="-5"/>
                              <w:w w:val="230"/>
                              <w:sz w:val="22"/>
                            </w:rPr>
                            <w:t>xi</w:t>
                          </w:r>
                          <w:r>
                            <w:rPr>
                              <w:rFonts w:ascii="Calibri"/>
                              <w:spacing w:val="-5"/>
                              <w:w w:val="230"/>
                              <w:sz w:val="22"/>
                            </w:rPr>
                            <w:fldChar w:fldCharType="end"/>
                          </w:r>
                        </w:p>
                      </w:txbxContent>
                    </wps:txbx>
                    <wps:bodyPr wrap="square" lIns="0" tIns="0" rIns="0" bIns="0" rtlCol="0">
                      <a:noAutofit/>
                    </wps:bodyPr>
                  </wps:wsp>
                </a:graphicData>
              </a:graphic>
            </wp:anchor>
          </w:drawing>
        </mc:Choice>
        <mc:Fallback>
          <w:pict>
            <v:shape style="position:absolute;margin-left:291pt;margin-top:777.608276pt;width:29.1pt;height:15.5pt;mso-position-horizontal-relative:page;mso-position-vertical-relative:page;z-index:-19090944" type="#_x0000_t202" id="docshape8" filled="false" stroked="false">
              <v:textbox inset="0,0,0,0">
                <w:txbxContent>
                  <w:p>
                    <w:pPr>
                      <w:spacing w:before="20"/>
                      <w:ind w:left="60" w:right="0" w:firstLine="0"/>
                      <w:jc w:val="left"/>
                      <w:rPr>
                        <w:rFonts w:ascii="Calibri"/>
                        <w:sz w:val="22"/>
                      </w:rPr>
                    </w:pPr>
                    <w:r>
                      <w:rPr>
                        <w:rFonts w:ascii="Calibri"/>
                        <w:spacing w:val="-5"/>
                        <w:w w:val="230"/>
                        <w:sz w:val="22"/>
                      </w:rPr>
                      <w:fldChar w:fldCharType="begin"/>
                    </w:r>
                    <w:r>
                      <w:rPr>
                        <w:rFonts w:ascii="Calibri"/>
                        <w:spacing w:val="-5"/>
                        <w:w w:val="230"/>
                        <w:sz w:val="22"/>
                      </w:rPr>
                      <w:instrText> PAGE  \* roman </w:instrText>
                    </w:r>
                    <w:r>
                      <w:rPr>
                        <w:rFonts w:ascii="Calibri"/>
                        <w:spacing w:val="-5"/>
                        <w:w w:val="230"/>
                        <w:sz w:val="22"/>
                      </w:rPr>
                      <w:fldChar w:fldCharType="separate"/>
                    </w:r>
                    <w:r>
                      <w:rPr>
                        <w:rFonts w:ascii="Calibri"/>
                        <w:spacing w:val="-5"/>
                        <w:w w:val="230"/>
                        <w:sz w:val="22"/>
                      </w:rPr>
                      <w:t>xi</w:t>
                    </w:r>
                    <w:r>
                      <w:rPr>
                        <w:rFonts w:ascii="Calibri"/>
                        <w:spacing w:val="-5"/>
                        <w:w w:val="230"/>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26048">
              <wp:simplePos x="0" y="0"/>
              <wp:positionH relativeFrom="page">
                <wp:posOffset>3680459</wp:posOffset>
              </wp:positionH>
              <wp:positionV relativeFrom="page">
                <wp:posOffset>9875625</wp:posOffset>
              </wp:positionV>
              <wp:extent cx="509905" cy="19685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09905" cy="196850"/>
                      </a:xfrm>
                      <a:prstGeom prst="rect">
                        <a:avLst/>
                      </a:prstGeom>
                    </wps:spPr>
                    <wps:txbx>
                      <w:txbxContent>
                        <w:p>
                          <w:pPr>
                            <w:spacing w:before="20"/>
                            <w:ind w:left="60" w:right="0" w:firstLine="0"/>
                            <w:jc w:val="left"/>
                            <w:rPr>
                              <w:rFonts w:ascii="Calibri"/>
                              <w:sz w:val="22"/>
                            </w:rPr>
                          </w:pPr>
                          <w:r>
                            <w:rPr>
                              <w:rFonts w:ascii="Calibri"/>
                              <w:spacing w:val="-5"/>
                              <w:w w:val="230"/>
                              <w:sz w:val="22"/>
                            </w:rPr>
                            <w:fldChar w:fldCharType="begin"/>
                          </w:r>
                          <w:r>
                            <w:rPr>
                              <w:rFonts w:ascii="Calibri"/>
                              <w:spacing w:val="-5"/>
                              <w:w w:val="230"/>
                              <w:sz w:val="22"/>
                            </w:rPr>
                            <w:instrText> PAGE  \* roman </w:instrText>
                          </w:r>
                          <w:r>
                            <w:rPr>
                              <w:rFonts w:ascii="Calibri"/>
                              <w:spacing w:val="-5"/>
                              <w:w w:val="230"/>
                              <w:sz w:val="22"/>
                            </w:rPr>
                            <w:fldChar w:fldCharType="separate"/>
                          </w:r>
                          <w:r>
                            <w:rPr>
                              <w:rFonts w:ascii="Calibri"/>
                              <w:spacing w:val="-5"/>
                              <w:w w:val="230"/>
                              <w:sz w:val="22"/>
                            </w:rPr>
                            <w:t>xii</w:t>
                          </w:r>
                          <w:r>
                            <w:rPr>
                              <w:rFonts w:ascii="Calibri"/>
                              <w:spacing w:val="-5"/>
                              <w:w w:val="230"/>
                              <w:sz w:val="22"/>
                            </w:rPr>
                            <w:fldChar w:fldCharType="end"/>
                          </w:r>
                        </w:p>
                      </w:txbxContent>
                    </wps:txbx>
                    <wps:bodyPr wrap="square" lIns="0" tIns="0" rIns="0" bIns="0" rtlCol="0">
                      <a:noAutofit/>
                    </wps:bodyPr>
                  </wps:wsp>
                </a:graphicData>
              </a:graphic>
            </wp:anchor>
          </w:drawing>
        </mc:Choice>
        <mc:Fallback>
          <w:pict>
            <v:shape style="position:absolute;margin-left:289.799988pt;margin-top:777.608276pt;width:40.15pt;height:15.5pt;mso-position-horizontal-relative:page;mso-position-vertical-relative:page;z-index:-19090432" type="#_x0000_t202" id="docshape9" filled="false" stroked="false">
              <v:textbox inset="0,0,0,0">
                <w:txbxContent>
                  <w:p>
                    <w:pPr>
                      <w:spacing w:before="20"/>
                      <w:ind w:left="60" w:right="0" w:firstLine="0"/>
                      <w:jc w:val="left"/>
                      <w:rPr>
                        <w:rFonts w:ascii="Calibri"/>
                        <w:sz w:val="22"/>
                      </w:rPr>
                    </w:pPr>
                    <w:r>
                      <w:rPr>
                        <w:rFonts w:ascii="Calibri"/>
                        <w:spacing w:val="-5"/>
                        <w:w w:val="230"/>
                        <w:sz w:val="22"/>
                      </w:rPr>
                      <w:fldChar w:fldCharType="begin"/>
                    </w:r>
                    <w:r>
                      <w:rPr>
                        <w:rFonts w:ascii="Calibri"/>
                        <w:spacing w:val="-5"/>
                        <w:w w:val="230"/>
                        <w:sz w:val="22"/>
                      </w:rPr>
                      <w:instrText> PAGE  \* roman </w:instrText>
                    </w:r>
                    <w:r>
                      <w:rPr>
                        <w:rFonts w:ascii="Calibri"/>
                        <w:spacing w:val="-5"/>
                        <w:w w:val="230"/>
                        <w:sz w:val="22"/>
                      </w:rPr>
                      <w:fldChar w:fldCharType="separate"/>
                    </w:r>
                    <w:r>
                      <w:rPr>
                        <w:rFonts w:ascii="Calibri"/>
                        <w:spacing w:val="-5"/>
                        <w:w w:val="230"/>
                        <w:sz w:val="22"/>
                      </w:rPr>
                      <w:t>xii</w:t>
                    </w:r>
                    <w:r>
                      <w:rPr>
                        <w:rFonts w:ascii="Calibri"/>
                        <w:spacing w:val="-5"/>
                        <w:w w:val="230"/>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lowerRoman"/>
      <w:lvlText w:val="%1."/>
      <w:lvlJc w:val="left"/>
      <w:pPr>
        <w:ind w:left="971" w:hanging="42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962" w:hanging="420"/>
      </w:pPr>
      <w:rPr>
        <w:rFonts w:hint="default"/>
        <w:lang w:val="en-US" w:eastAsia="en-US" w:bidi="ar-SA"/>
      </w:rPr>
    </w:lvl>
    <w:lvl w:ilvl="2">
      <w:start w:val="0"/>
      <w:numFmt w:val="bullet"/>
      <w:lvlText w:val="•"/>
      <w:lvlJc w:val="left"/>
      <w:pPr>
        <w:ind w:left="2945" w:hanging="420"/>
      </w:pPr>
      <w:rPr>
        <w:rFonts w:hint="default"/>
        <w:lang w:val="en-US" w:eastAsia="en-US" w:bidi="ar-SA"/>
      </w:rPr>
    </w:lvl>
    <w:lvl w:ilvl="3">
      <w:start w:val="0"/>
      <w:numFmt w:val="bullet"/>
      <w:lvlText w:val="•"/>
      <w:lvlJc w:val="left"/>
      <w:pPr>
        <w:ind w:left="3927" w:hanging="420"/>
      </w:pPr>
      <w:rPr>
        <w:rFonts w:hint="default"/>
        <w:lang w:val="en-US" w:eastAsia="en-US" w:bidi="ar-SA"/>
      </w:rPr>
    </w:lvl>
    <w:lvl w:ilvl="4">
      <w:start w:val="0"/>
      <w:numFmt w:val="bullet"/>
      <w:lvlText w:val="•"/>
      <w:lvlJc w:val="left"/>
      <w:pPr>
        <w:ind w:left="4910" w:hanging="420"/>
      </w:pPr>
      <w:rPr>
        <w:rFonts w:hint="default"/>
        <w:lang w:val="en-US" w:eastAsia="en-US" w:bidi="ar-SA"/>
      </w:rPr>
    </w:lvl>
    <w:lvl w:ilvl="5">
      <w:start w:val="0"/>
      <w:numFmt w:val="bullet"/>
      <w:lvlText w:val="•"/>
      <w:lvlJc w:val="left"/>
      <w:pPr>
        <w:ind w:left="5893" w:hanging="420"/>
      </w:pPr>
      <w:rPr>
        <w:rFonts w:hint="default"/>
        <w:lang w:val="en-US" w:eastAsia="en-US" w:bidi="ar-SA"/>
      </w:rPr>
    </w:lvl>
    <w:lvl w:ilvl="6">
      <w:start w:val="0"/>
      <w:numFmt w:val="bullet"/>
      <w:lvlText w:val="•"/>
      <w:lvlJc w:val="left"/>
      <w:pPr>
        <w:ind w:left="6875" w:hanging="420"/>
      </w:pPr>
      <w:rPr>
        <w:rFonts w:hint="default"/>
        <w:lang w:val="en-US" w:eastAsia="en-US" w:bidi="ar-SA"/>
      </w:rPr>
    </w:lvl>
    <w:lvl w:ilvl="7">
      <w:start w:val="0"/>
      <w:numFmt w:val="bullet"/>
      <w:lvlText w:val="•"/>
      <w:lvlJc w:val="left"/>
      <w:pPr>
        <w:ind w:left="7858" w:hanging="420"/>
      </w:pPr>
      <w:rPr>
        <w:rFonts w:hint="default"/>
        <w:lang w:val="en-US" w:eastAsia="en-US" w:bidi="ar-SA"/>
      </w:rPr>
    </w:lvl>
    <w:lvl w:ilvl="8">
      <w:start w:val="0"/>
      <w:numFmt w:val="bullet"/>
      <w:lvlText w:val="•"/>
      <w:lvlJc w:val="left"/>
      <w:pPr>
        <w:ind w:left="8841" w:hanging="420"/>
      </w:pPr>
      <w:rPr>
        <w:rFonts w:hint="default"/>
        <w:lang w:val="en-US" w:eastAsia="en-US" w:bidi="ar-SA"/>
      </w:rPr>
    </w:lvl>
  </w:abstractNum>
  <w:abstractNum w:abstractNumId="24">
    <w:multiLevelType w:val="hybridMultilevel"/>
    <w:lvl w:ilvl="0">
      <w:start w:val="1"/>
      <w:numFmt w:val="lowerRoman"/>
      <w:lvlText w:val="%1."/>
      <w:lvlJc w:val="left"/>
      <w:pPr>
        <w:ind w:left="106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03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83" w:hanging="360"/>
      </w:pPr>
      <w:rPr>
        <w:rFonts w:hint="default"/>
        <w:lang w:val="en-US" w:eastAsia="en-US" w:bidi="ar-SA"/>
      </w:rPr>
    </w:lvl>
    <w:lvl w:ilvl="4">
      <w:start w:val="0"/>
      <w:numFmt w:val="bullet"/>
      <w:lvlText w:val="•"/>
      <w:lvlJc w:val="left"/>
      <w:pPr>
        <w:ind w:left="4958" w:hanging="360"/>
      </w:pPr>
      <w:rPr>
        <w:rFonts w:hint="default"/>
        <w:lang w:val="en-US" w:eastAsia="en-US" w:bidi="ar-SA"/>
      </w:rPr>
    </w:lvl>
    <w:lvl w:ilvl="5">
      <w:start w:val="0"/>
      <w:numFmt w:val="bullet"/>
      <w:lvlText w:val="•"/>
      <w:lvlJc w:val="left"/>
      <w:pPr>
        <w:ind w:left="5933" w:hanging="360"/>
      </w:pPr>
      <w:rPr>
        <w:rFonts w:hint="default"/>
        <w:lang w:val="en-US" w:eastAsia="en-US" w:bidi="ar-SA"/>
      </w:rPr>
    </w:lvl>
    <w:lvl w:ilvl="6">
      <w:start w:val="0"/>
      <w:numFmt w:val="bullet"/>
      <w:lvlText w:val="•"/>
      <w:lvlJc w:val="left"/>
      <w:pPr>
        <w:ind w:left="6907" w:hanging="360"/>
      </w:pPr>
      <w:rPr>
        <w:rFonts w:hint="default"/>
        <w:lang w:val="en-US" w:eastAsia="en-US" w:bidi="ar-SA"/>
      </w:rPr>
    </w:lvl>
    <w:lvl w:ilvl="7">
      <w:start w:val="0"/>
      <w:numFmt w:val="bullet"/>
      <w:lvlText w:val="•"/>
      <w:lvlJc w:val="left"/>
      <w:pPr>
        <w:ind w:left="7882" w:hanging="360"/>
      </w:pPr>
      <w:rPr>
        <w:rFonts w:hint="default"/>
        <w:lang w:val="en-US" w:eastAsia="en-US" w:bidi="ar-SA"/>
      </w:rPr>
    </w:lvl>
    <w:lvl w:ilvl="8">
      <w:start w:val="0"/>
      <w:numFmt w:val="bullet"/>
      <w:lvlText w:val="•"/>
      <w:lvlJc w:val="left"/>
      <w:pPr>
        <w:ind w:left="8857" w:hanging="360"/>
      </w:pPr>
      <w:rPr>
        <w:rFonts w:hint="default"/>
        <w:lang w:val="en-US" w:eastAsia="en-US" w:bidi="ar-SA"/>
      </w:rPr>
    </w:lvl>
  </w:abstractNum>
  <w:abstractNum w:abstractNumId="23">
    <w:multiLevelType w:val="hybridMultilevel"/>
    <w:lvl w:ilvl="0">
      <w:start w:val="1"/>
      <w:numFmt w:val="decimal"/>
      <w:lvlText w:val="%1."/>
      <w:lvlJc w:val="left"/>
      <w:pPr>
        <w:ind w:left="582"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02" w:hanging="243"/>
      </w:pPr>
      <w:rPr>
        <w:rFonts w:hint="default"/>
        <w:lang w:val="en-US" w:eastAsia="en-US" w:bidi="ar-SA"/>
      </w:rPr>
    </w:lvl>
    <w:lvl w:ilvl="2">
      <w:start w:val="0"/>
      <w:numFmt w:val="bullet"/>
      <w:lvlText w:val="•"/>
      <w:lvlJc w:val="left"/>
      <w:pPr>
        <w:ind w:left="2625" w:hanging="243"/>
      </w:pPr>
      <w:rPr>
        <w:rFonts w:hint="default"/>
        <w:lang w:val="en-US" w:eastAsia="en-US" w:bidi="ar-SA"/>
      </w:rPr>
    </w:lvl>
    <w:lvl w:ilvl="3">
      <w:start w:val="0"/>
      <w:numFmt w:val="bullet"/>
      <w:lvlText w:val="•"/>
      <w:lvlJc w:val="left"/>
      <w:pPr>
        <w:ind w:left="3647" w:hanging="243"/>
      </w:pPr>
      <w:rPr>
        <w:rFonts w:hint="default"/>
        <w:lang w:val="en-US" w:eastAsia="en-US" w:bidi="ar-SA"/>
      </w:rPr>
    </w:lvl>
    <w:lvl w:ilvl="4">
      <w:start w:val="0"/>
      <w:numFmt w:val="bullet"/>
      <w:lvlText w:val="•"/>
      <w:lvlJc w:val="left"/>
      <w:pPr>
        <w:ind w:left="4670" w:hanging="243"/>
      </w:pPr>
      <w:rPr>
        <w:rFonts w:hint="default"/>
        <w:lang w:val="en-US" w:eastAsia="en-US" w:bidi="ar-SA"/>
      </w:rPr>
    </w:lvl>
    <w:lvl w:ilvl="5">
      <w:start w:val="0"/>
      <w:numFmt w:val="bullet"/>
      <w:lvlText w:val="•"/>
      <w:lvlJc w:val="left"/>
      <w:pPr>
        <w:ind w:left="5693" w:hanging="243"/>
      </w:pPr>
      <w:rPr>
        <w:rFonts w:hint="default"/>
        <w:lang w:val="en-US" w:eastAsia="en-US" w:bidi="ar-SA"/>
      </w:rPr>
    </w:lvl>
    <w:lvl w:ilvl="6">
      <w:start w:val="0"/>
      <w:numFmt w:val="bullet"/>
      <w:lvlText w:val="•"/>
      <w:lvlJc w:val="left"/>
      <w:pPr>
        <w:ind w:left="6715" w:hanging="243"/>
      </w:pPr>
      <w:rPr>
        <w:rFonts w:hint="default"/>
        <w:lang w:val="en-US" w:eastAsia="en-US" w:bidi="ar-SA"/>
      </w:rPr>
    </w:lvl>
    <w:lvl w:ilvl="7">
      <w:start w:val="0"/>
      <w:numFmt w:val="bullet"/>
      <w:lvlText w:val="•"/>
      <w:lvlJc w:val="left"/>
      <w:pPr>
        <w:ind w:left="7738" w:hanging="243"/>
      </w:pPr>
      <w:rPr>
        <w:rFonts w:hint="default"/>
        <w:lang w:val="en-US" w:eastAsia="en-US" w:bidi="ar-SA"/>
      </w:rPr>
    </w:lvl>
    <w:lvl w:ilvl="8">
      <w:start w:val="0"/>
      <w:numFmt w:val="bullet"/>
      <w:lvlText w:val="•"/>
      <w:lvlJc w:val="left"/>
      <w:pPr>
        <w:ind w:left="8761" w:hanging="243"/>
      </w:pPr>
      <w:rPr>
        <w:rFonts w:hint="default"/>
        <w:lang w:val="en-US" w:eastAsia="en-US" w:bidi="ar-SA"/>
      </w:rPr>
    </w:lvl>
  </w:abstractNum>
  <w:abstractNum w:abstractNumId="22">
    <w:multiLevelType w:val="hybridMultilevel"/>
    <w:lvl w:ilvl="0">
      <w:start w:val="1"/>
      <w:numFmt w:val="decimal"/>
      <w:lvlText w:val="%1."/>
      <w:lvlJc w:val="left"/>
      <w:pPr>
        <w:ind w:left="700"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10" w:hanging="360"/>
      </w:pPr>
      <w:rPr>
        <w:rFonts w:hint="default"/>
        <w:lang w:val="en-US" w:eastAsia="en-US" w:bidi="ar-SA"/>
      </w:rPr>
    </w:lvl>
    <w:lvl w:ilvl="2">
      <w:start w:val="0"/>
      <w:numFmt w:val="bullet"/>
      <w:lvlText w:val="•"/>
      <w:lvlJc w:val="left"/>
      <w:pPr>
        <w:ind w:left="2721" w:hanging="360"/>
      </w:pPr>
      <w:rPr>
        <w:rFonts w:hint="default"/>
        <w:lang w:val="en-US" w:eastAsia="en-US" w:bidi="ar-SA"/>
      </w:rPr>
    </w:lvl>
    <w:lvl w:ilvl="3">
      <w:start w:val="0"/>
      <w:numFmt w:val="bullet"/>
      <w:lvlText w:val="•"/>
      <w:lvlJc w:val="left"/>
      <w:pPr>
        <w:ind w:left="373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763" w:hanging="360"/>
      </w:pPr>
      <w:rPr>
        <w:rFonts w:hint="default"/>
        <w:lang w:val="en-US" w:eastAsia="en-US" w:bidi="ar-SA"/>
      </w:rPr>
    </w:lvl>
    <w:lvl w:ilvl="7">
      <w:start w:val="0"/>
      <w:numFmt w:val="bullet"/>
      <w:lvlText w:val="•"/>
      <w:lvlJc w:val="left"/>
      <w:pPr>
        <w:ind w:left="7774" w:hanging="360"/>
      </w:pPr>
      <w:rPr>
        <w:rFonts w:hint="default"/>
        <w:lang w:val="en-US" w:eastAsia="en-US" w:bidi="ar-SA"/>
      </w:rPr>
    </w:lvl>
    <w:lvl w:ilvl="8">
      <w:start w:val="0"/>
      <w:numFmt w:val="bullet"/>
      <w:lvlText w:val="•"/>
      <w:lvlJc w:val="left"/>
      <w:pPr>
        <w:ind w:left="8785" w:hanging="360"/>
      </w:pPr>
      <w:rPr>
        <w:rFonts w:hint="default"/>
        <w:lang w:val="en-US" w:eastAsia="en-US" w:bidi="ar-SA"/>
      </w:rPr>
    </w:lvl>
  </w:abstractNum>
  <w:abstractNum w:abstractNumId="21">
    <w:multiLevelType w:val="hybridMultilevel"/>
    <w:lvl w:ilvl="0">
      <w:start w:val="5"/>
      <w:numFmt w:val="decimal"/>
      <w:lvlText w:val="%1"/>
      <w:lvlJc w:val="left"/>
      <w:pPr>
        <w:ind w:left="700" w:hanging="361"/>
        <w:jc w:val="left"/>
      </w:pPr>
      <w:rPr>
        <w:rFonts w:hint="default"/>
        <w:lang w:val="en-US" w:eastAsia="en-US" w:bidi="ar-SA"/>
      </w:rPr>
    </w:lvl>
    <w:lvl w:ilvl="1">
      <w:start w:val="1"/>
      <w:numFmt w:val="decimal"/>
      <w:lvlText w:val="%1.%2"/>
      <w:lvlJc w:val="left"/>
      <w:pPr>
        <w:ind w:left="700" w:hanging="3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21" w:hanging="361"/>
      </w:pPr>
      <w:rPr>
        <w:rFonts w:hint="default"/>
        <w:lang w:val="en-US" w:eastAsia="en-US" w:bidi="ar-SA"/>
      </w:rPr>
    </w:lvl>
    <w:lvl w:ilvl="3">
      <w:start w:val="0"/>
      <w:numFmt w:val="bullet"/>
      <w:lvlText w:val="•"/>
      <w:lvlJc w:val="left"/>
      <w:pPr>
        <w:ind w:left="3731" w:hanging="361"/>
      </w:pPr>
      <w:rPr>
        <w:rFonts w:hint="default"/>
        <w:lang w:val="en-US" w:eastAsia="en-US" w:bidi="ar-SA"/>
      </w:rPr>
    </w:lvl>
    <w:lvl w:ilvl="4">
      <w:start w:val="0"/>
      <w:numFmt w:val="bullet"/>
      <w:lvlText w:val="•"/>
      <w:lvlJc w:val="left"/>
      <w:pPr>
        <w:ind w:left="4742" w:hanging="361"/>
      </w:pPr>
      <w:rPr>
        <w:rFonts w:hint="default"/>
        <w:lang w:val="en-US" w:eastAsia="en-US" w:bidi="ar-SA"/>
      </w:rPr>
    </w:lvl>
    <w:lvl w:ilvl="5">
      <w:start w:val="0"/>
      <w:numFmt w:val="bullet"/>
      <w:lvlText w:val="•"/>
      <w:lvlJc w:val="left"/>
      <w:pPr>
        <w:ind w:left="5753" w:hanging="361"/>
      </w:pPr>
      <w:rPr>
        <w:rFonts w:hint="default"/>
        <w:lang w:val="en-US" w:eastAsia="en-US" w:bidi="ar-SA"/>
      </w:rPr>
    </w:lvl>
    <w:lvl w:ilvl="6">
      <w:start w:val="0"/>
      <w:numFmt w:val="bullet"/>
      <w:lvlText w:val="•"/>
      <w:lvlJc w:val="left"/>
      <w:pPr>
        <w:ind w:left="6763" w:hanging="361"/>
      </w:pPr>
      <w:rPr>
        <w:rFonts w:hint="default"/>
        <w:lang w:val="en-US" w:eastAsia="en-US" w:bidi="ar-SA"/>
      </w:rPr>
    </w:lvl>
    <w:lvl w:ilvl="7">
      <w:start w:val="0"/>
      <w:numFmt w:val="bullet"/>
      <w:lvlText w:val="•"/>
      <w:lvlJc w:val="left"/>
      <w:pPr>
        <w:ind w:left="7774" w:hanging="361"/>
      </w:pPr>
      <w:rPr>
        <w:rFonts w:hint="default"/>
        <w:lang w:val="en-US" w:eastAsia="en-US" w:bidi="ar-SA"/>
      </w:rPr>
    </w:lvl>
    <w:lvl w:ilvl="8">
      <w:start w:val="0"/>
      <w:numFmt w:val="bullet"/>
      <w:lvlText w:val="•"/>
      <w:lvlJc w:val="left"/>
      <w:pPr>
        <w:ind w:left="8785" w:hanging="361"/>
      </w:pPr>
      <w:rPr>
        <w:rFonts w:hint="default"/>
        <w:lang w:val="en-US" w:eastAsia="en-US" w:bidi="ar-SA"/>
      </w:rPr>
    </w:lvl>
  </w:abstractNum>
  <w:abstractNum w:abstractNumId="20">
    <w:multiLevelType w:val="hybridMultilevel"/>
    <w:lvl w:ilvl="0">
      <w:start w:val="4"/>
      <w:numFmt w:val="decimal"/>
      <w:lvlText w:val="%1"/>
      <w:lvlJc w:val="left"/>
      <w:pPr>
        <w:ind w:left="820" w:hanging="481"/>
        <w:jc w:val="left"/>
      </w:pPr>
      <w:rPr>
        <w:rFonts w:hint="default"/>
        <w:lang w:val="en-US" w:eastAsia="en-US" w:bidi="ar-SA"/>
      </w:rPr>
    </w:lvl>
    <w:lvl w:ilvl="1">
      <w:start w:val="11"/>
      <w:numFmt w:val="decimal"/>
      <w:lvlText w:val="%1.%2"/>
      <w:lvlJc w:val="left"/>
      <w:pPr>
        <w:ind w:left="820" w:hanging="4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00" w:hanging="6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79" w:hanging="661"/>
      </w:pPr>
      <w:rPr>
        <w:rFonts w:hint="default"/>
        <w:lang w:val="en-US" w:eastAsia="en-US" w:bidi="ar-SA"/>
      </w:rPr>
    </w:lvl>
    <w:lvl w:ilvl="4">
      <w:start w:val="0"/>
      <w:numFmt w:val="bullet"/>
      <w:lvlText w:val="•"/>
      <w:lvlJc w:val="left"/>
      <w:pPr>
        <w:ind w:left="4268" w:hanging="661"/>
      </w:pPr>
      <w:rPr>
        <w:rFonts w:hint="default"/>
        <w:lang w:val="en-US" w:eastAsia="en-US" w:bidi="ar-SA"/>
      </w:rPr>
    </w:lvl>
    <w:lvl w:ilvl="5">
      <w:start w:val="0"/>
      <w:numFmt w:val="bullet"/>
      <w:lvlText w:val="•"/>
      <w:lvlJc w:val="left"/>
      <w:pPr>
        <w:ind w:left="5358" w:hanging="661"/>
      </w:pPr>
      <w:rPr>
        <w:rFonts w:hint="default"/>
        <w:lang w:val="en-US" w:eastAsia="en-US" w:bidi="ar-SA"/>
      </w:rPr>
    </w:lvl>
    <w:lvl w:ilvl="6">
      <w:start w:val="0"/>
      <w:numFmt w:val="bullet"/>
      <w:lvlText w:val="•"/>
      <w:lvlJc w:val="left"/>
      <w:pPr>
        <w:ind w:left="6448" w:hanging="661"/>
      </w:pPr>
      <w:rPr>
        <w:rFonts w:hint="default"/>
        <w:lang w:val="en-US" w:eastAsia="en-US" w:bidi="ar-SA"/>
      </w:rPr>
    </w:lvl>
    <w:lvl w:ilvl="7">
      <w:start w:val="0"/>
      <w:numFmt w:val="bullet"/>
      <w:lvlText w:val="•"/>
      <w:lvlJc w:val="left"/>
      <w:pPr>
        <w:ind w:left="7537" w:hanging="661"/>
      </w:pPr>
      <w:rPr>
        <w:rFonts w:hint="default"/>
        <w:lang w:val="en-US" w:eastAsia="en-US" w:bidi="ar-SA"/>
      </w:rPr>
    </w:lvl>
    <w:lvl w:ilvl="8">
      <w:start w:val="0"/>
      <w:numFmt w:val="bullet"/>
      <w:lvlText w:val="•"/>
      <w:lvlJc w:val="left"/>
      <w:pPr>
        <w:ind w:left="8627" w:hanging="661"/>
      </w:pPr>
      <w:rPr>
        <w:rFonts w:hint="default"/>
        <w:lang w:val="en-US" w:eastAsia="en-US" w:bidi="ar-SA"/>
      </w:rPr>
    </w:lvl>
  </w:abstractNum>
  <w:abstractNum w:abstractNumId="19">
    <w:multiLevelType w:val="hybridMultilevel"/>
    <w:lvl w:ilvl="0">
      <w:start w:val="4"/>
      <w:numFmt w:val="decimal"/>
      <w:lvlText w:val="%1"/>
      <w:lvlJc w:val="left"/>
      <w:pPr>
        <w:ind w:left="880" w:hanging="541"/>
        <w:jc w:val="left"/>
      </w:pPr>
      <w:rPr>
        <w:rFonts w:hint="default"/>
        <w:lang w:val="en-US" w:eastAsia="en-US" w:bidi="ar-SA"/>
      </w:rPr>
    </w:lvl>
    <w:lvl w:ilvl="1">
      <w:start w:val="9"/>
      <w:numFmt w:val="decimal"/>
      <w:lvlText w:val="%1.%2"/>
      <w:lvlJc w:val="left"/>
      <w:pPr>
        <w:ind w:left="880" w:hanging="541"/>
        <w:jc w:val="left"/>
      </w:pPr>
      <w:rPr>
        <w:rFonts w:hint="default"/>
        <w:lang w:val="en-US" w:eastAsia="en-US" w:bidi="ar-SA"/>
      </w:rPr>
    </w:lvl>
    <w:lvl w:ilvl="2">
      <w:start w:val="1"/>
      <w:numFmt w:val="decimal"/>
      <w:lvlText w:val="%1.%2.%3"/>
      <w:lvlJc w:val="left"/>
      <w:pPr>
        <w:ind w:left="88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57" w:hanging="541"/>
      </w:pPr>
      <w:rPr>
        <w:rFonts w:hint="default"/>
        <w:lang w:val="en-US" w:eastAsia="en-US" w:bidi="ar-SA"/>
      </w:rPr>
    </w:lvl>
    <w:lvl w:ilvl="4">
      <w:start w:val="0"/>
      <w:numFmt w:val="bullet"/>
      <w:lvlText w:val="•"/>
      <w:lvlJc w:val="left"/>
      <w:pPr>
        <w:ind w:left="4850" w:hanging="541"/>
      </w:pPr>
      <w:rPr>
        <w:rFonts w:hint="default"/>
        <w:lang w:val="en-US" w:eastAsia="en-US" w:bidi="ar-SA"/>
      </w:rPr>
    </w:lvl>
    <w:lvl w:ilvl="5">
      <w:start w:val="0"/>
      <w:numFmt w:val="bullet"/>
      <w:lvlText w:val="•"/>
      <w:lvlJc w:val="left"/>
      <w:pPr>
        <w:ind w:left="5843" w:hanging="541"/>
      </w:pPr>
      <w:rPr>
        <w:rFonts w:hint="default"/>
        <w:lang w:val="en-US" w:eastAsia="en-US" w:bidi="ar-SA"/>
      </w:rPr>
    </w:lvl>
    <w:lvl w:ilvl="6">
      <w:start w:val="0"/>
      <w:numFmt w:val="bullet"/>
      <w:lvlText w:val="•"/>
      <w:lvlJc w:val="left"/>
      <w:pPr>
        <w:ind w:left="6835" w:hanging="541"/>
      </w:pPr>
      <w:rPr>
        <w:rFonts w:hint="default"/>
        <w:lang w:val="en-US" w:eastAsia="en-US" w:bidi="ar-SA"/>
      </w:rPr>
    </w:lvl>
    <w:lvl w:ilvl="7">
      <w:start w:val="0"/>
      <w:numFmt w:val="bullet"/>
      <w:lvlText w:val="•"/>
      <w:lvlJc w:val="left"/>
      <w:pPr>
        <w:ind w:left="7828" w:hanging="541"/>
      </w:pPr>
      <w:rPr>
        <w:rFonts w:hint="default"/>
        <w:lang w:val="en-US" w:eastAsia="en-US" w:bidi="ar-SA"/>
      </w:rPr>
    </w:lvl>
    <w:lvl w:ilvl="8">
      <w:start w:val="0"/>
      <w:numFmt w:val="bullet"/>
      <w:lvlText w:val="•"/>
      <w:lvlJc w:val="left"/>
      <w:pPr>
        <w:ind w:left="8821" w:hanging="541"/>
      </w:pPr>
      <w:rPr>
        <w:rFonts w:hint="default"/>
        <w:lang w:val="en-US" w:eastAsia="en-US" w:bidi="ar-SA"/>
      </w:rPr>
    </w:lvl>
  </w:abstractNum>
  <w:abstractNum w:abstractNumId="18">
    <w:multiLevelType w:val="hybridMultilevel"/>
    <w:lvl w:ilvl="0">
      <w:start w:val="4"/>
      <w:numFmt w:val="decimal"/>
      <w:lvlText w:val="%1"/>
      <w:lvlJc w:val="left"/>
      <w:pPr>
        <w:ind w:left="700" w:hanging="361"/>
        <w:jc w:val="left"/>
      </w:pPr>
      <w:rPr>
        <w:rFonts w:hint="default"/>
        <w:lang w:val="en-US" w:eastAsia="en-US" w:bidi="ar-SA"/>
      </w:rPr>
    </w:lvl>
    <w:lvl w:ilvl="1">
      <w:start w:val="1"/>
      <w:numFmt w:val="decimal"/>
      <w:lvlText w:val="%1.%2"/>
      <w:lvlJc w:val="left"/>
      <w:pPr>
        <w:ind w:left="700" w:hanging="3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80" w:hanging="5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085" w:hanging="540"/>
      </w:pPr>
      <w:rPr>
        <w:rFonts w:hint="default"/>
        <w:lang w:val="en-US" w:eastAsia="en-US" w:bidi="ar-SA"/>
      </w:rPr>
    </w:lvl>
    <w:lvl w:ilvl="4">
      <w:start w:val="0"/>
      <w:numFmt w:val="bullet"/>
      <w:lvlText w:val="•"/>
      <w:lvlJc w:val="left"/>
      <w:pPr>
        <w:ind w:left="4188" w:hanging="540"/>
      </w:pPr>
      <w:rPr>
        <w:rFonts w:hint="default"/>
        <w:lang w:val="en-US" w:eastAsia="en-US" w:bidi="ar-SA"/>
      </w:rPr>
    </w:lvl>
    <w:lvl w:ilvl="5">
      <w:start w:val="0"/>
      <w:numFmt w:val="bullet"/>
      <w:lvlText w:val="•"/>
      <w:lvlJc w:val="left"/>
      <w:pPr>
        <w:ind w:left="5291" w:hanging="540"/>
      </w:pPr>
      <w:rPr>
        <w:rFonts w:hint="default"/>
        <w:lang w:val="en-US" w:eastAsia="en-US" w:bidi="ar-SA"/>
      </w:rPr>
    </w:lvl>
    <w:lvl w:ilvl="6">
      <w:start w:val="0"/>
      <w:numFmt w:val="bullet"/>
      <w:lvlText w:val="•"/>
      <w:lvlJc w:val="left"/>
      <w:pPr>
        <w:ind w:left="6394" w:hanging="540"/>
      </w:pPr>
      <w:rPr>
        <w:rFonts w:hint="default"/>
        <w:lang w:val="en-US" w:eastAsia="en-US" w:bidi="ar-SA"/>
      </w:rPr>
    </w:lvl>
    <w:lvl w:ilvl="7">
      <w:start w:val="0"/>
      <w:numFmt w:val="bullet"/>
      <w:lvlText w:val="•"/>
      <w:lvlJc w:val="left"/>
      <w:pPr>
        <w:ind w:left="7497" w:hanging="540"/>
      </w:pPr>
      <w:rPr>
        <w:rFonts w:hint="default"/>
        <w:lang w:val="en-US" w:eastAsia="en-US" w:bidi="ar-SA"/>
      </w:rPr>
    </w:lvl>
    <w:lvl w:ilvl="8">
      <w:start w:val="0"/>
      <w:numFmt w:val="bullet"/>
      <w:lvlText w:val="•"/>
      <w:lvlJc w:val="left"/>
      <w:pPr>
        <w:ind w:left="8600" w:hanging="540"/>
      </w:pPr>
      <w:rPr>
        <w:rFonts w:hint="default"/>
        <w:lang w:val="en-US" w:eastAsia="en-US" w:bidi="ar-SA"/>
      </w:rPr>
    </w:lvl>
  </w:abstractNum>
  <w:abstractNum w:abstractNumId="17">
    <w:multiLevelType w:val="hybridMultilevel"/>
    <w:lvl w:ilvl="0">
      <w:start w:val="1"/>
      <w:numFmt w:val="decimal"/>
      <w:lvlText w:val="%1."/>
      <w:lvlJc w:val="left"/>
      <w:pPr>
        <w:ind w:left="76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64" w:hanging="420"/>
      </w:pPr>
      <w:rPr>
        <w:rFonts w:hint="default"/>
        <w:lang w:val="en-US" w:eastAsia="en-US" w:bidi="ar-SA"/>
      </w:rPr>
    </w:lvl>
    <w:lvl w:ilvl="2">
      <w:start w:val="0"/>
      <w:numFmt w:val="bullet"/>
      <w:lvlText w:val="•"/>
      <w:lvlJc w:val="left"/>
      <w:pPr>
        <w:ind w:left="2769" w:hanging="420"/>
      </w:pPr>
      <w:rPr>
        <w:rFonts w:hint="default"/>
        <w:lang w:val="en-US" w:eastAsia="en-US" w:bidi="ar-SA"/>
      </w:rPr>
    </w:lvl>
    <w:lvl w:ilvl="3">
      <w:start w:val="0"/>
      <w:numFmt w:val="bullet"/>
      <w:lvlText w:val="•"/>
      <w:lvlJc w:val="left"/>
      <w:pPr>
        <w:ind w:left="3773" w:hanging="420"/>
      </w:pPr>
      <w:rPr>
        <w:rFonts w:hint="default"/>
        <w:lang w:val="en-US" w:eastAsia="en-US" w:bidi="ar-SA"/>
      </w:rPr>
    </w:lvl>
    <w:lvl w:ilvl="4">
      <w:start w:val="0"/>
      <w:numFmt w:val="bullet"/>
      <w:lvlText w:val="•"/>
      <w:lvlJc w:val="left"/>
      <w:pPr>
        <w:ind w:left="4778" w:hanging="420"/>
      </w:pPr>
      <w:rPr>
        <w:rFonts w:hint="default"/>
        <w:lang w:val="en-US" w:eastAsia="en-US" w:bidi="ar-SA"/>
      </w:rPr>
    </w:lvl>
    <w:lvl w:ilvl="5">
      <w:start w:val="0"/>
      <w:numFmt w:val="bullet"/>
      <w:lvlText w:val="•"/>
      <w:lvlJc w:val="left"/>
      <w:pPr>
        <w:ind w:left="5783" w:hanging="420"/>
      </w:pPr>
      <w:rPr>
        <w:rFonts w:hint="default"/>
        <w:lang w:val="en-US" w:eastAsia="en-US" w:bidi="ar-SA"/>
      </w:rPr>
    </w:lvl>
    <w:lvl w:ilvl="6">
      <w:start w:val="0"/>
      <w:numFmt w:val="bullet"/>
      <w:lvlText w:val="•"/>
      <w:lvlJc w:val="left"/>
      <w:pPr>
        <w:ind w:left="6787" w:hanging="420"/>
      </w:pPr>
      <w:rPr>
        <w:rFonts w:hint="default"/>
        <w:lang w:val="en-US" w:eastAsia="en-US" w:bidi="ar-SA"/>
      </w:rPr>
    </w:lvl>
    <w:lvl w:ilvl="7">
      <w:start w:val="0"/>
      <w:numFmt w:val="bullet"/>
      <w:lvlText w:val="•"/>
      <w:lvlJc w:val="left"/>
      <w:pPr>
        <w:ind w:left="7792" w:hanging="420"/>
      </w:pPr>
      <w:rPr>
        <w:rFonts w:hint="default"/>
        <w:lang w:val="en-US" w:eastAsia="en-US" w:bidi="ar-SA"/>
      </w:rPr>
    </w:lvl>
    <w:lvl w:ilvl="8">
      <w:start w:val="0"/>
      <w:numFmt w:val="bullet"/>
      <w:lvlText w:val="•"/>
      <w:lvlJc w:val="left"/>
      <w:pPr>
        <w:ind w:left="8797" w:hanging="420"/>
      </w:pPr>
      <w:rPr>
        <w:rFonts w:hint="default"/>
        <w:lang w:val="en-US" w:eastAsia="en-US" w:bidi="ar-SA"/>
      </w:rPr>
    </w:lvl>
  </w:abstractNum>
  <w:abstractNum w:abstractNumId="16">
    <w:multiLevelType w:val="hybridMultilevel"/>
    <w:lvl w:ilvl="0">
      <w:start w:val="0"/>
      <w:numFmt w:val="decimal"/>
      <w:lvlText w:val="%1"/>
      <w:lvlJc w:val="left"/>
      <w:pPr>
        <w:ind w:left="340" w:hanging="302"/>
        <w:jc w:val="left"/>
      </w:pPr>
      <w:rPr>
        <w:rFonts w:hint="default"/>
        <w:lang w:val="en-US" w:eastAsia="en-US" w:bidi="ar-SA"/>
      </w:rPr>
    </w:lvl>
    <w:lvl w:ilvl="1">
      <w:start w:val="1"/>
      <w:numFmt w:val="decimal"/>
      <w:lvlText w:val="%1.%2"/>
      <w:lvlJc w:val="left"/>
      <w:pPr>
        <w:ind w:left="340" w:hanging="30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433" w:hanging="302"/>
      </w:pPr>
      <w:rPr>
        <w:rFonts w:hint="default"/>
        <w:lang w:val="en-US" w:eastAsia="en-US" w:bidi="ar-SA"/>
      </w:rPr>
    </w:lvl>
    <w:lvl w:ilvl="3">
      <w:start w:val="0"/>
      <w:numFmt w:val="bullet"/>
      <w:lvlText w:val="•"/>
      <w:lvlJc w:val="left"/>
      <w:pPr>
        <w:ind w:left="3479" w:hanging="302"/>
      </w:pPr>
      <w:rPr>
        <w:rFonts w:hint="default"/>
        <w:lang w:val="en-US" w:eastAsia="en-US" w:bidi="ar-SA"/>
      </w:rPr>
    </w:lvl>
    <w:lvl w:ilvl="4">
      <w:start w:val="0"/>
      <w:numFmt w:val="bullet"/>
      <w:lvlText w:val="•"/>
      <w:lvlJc w:val="left"/>
      <w:pPr>
        <w:ind w:left="4526" w:hanging="302"/>
      </w:pPr>
      <w:rPr>
        <w:rFonts w:hint="default"/>
        <w:lang w:val="en-US" w:eastAsia="en-US" w:bidi="ar-SA"/>
      </w:rPr>
    </w:lvl>
    <w:lvl w:ilvl="5">
      <w:start w:val="0"/>
      <w:numFmt w:val="bullet"/>
      <w:lvlText w:val="•"/>
      <w:lvlJc w:val="left"/>
      <w:pPr>
        <w:ind w:left="5573" w:hanging="302"/>
      </w:pPr>
      <w:rPr>
        <w:rFonts w:hint="default"/>
        <w:lang w:val="en-US" w:eastAsia="en-US" w:bidi="ar-SA"/>
      </w:rPr>
    </w:lvl>
    <w:lvl w:ilvl="6">
      <w:start w:val="0"/>
      <w:numFmt w:val="bullet"/>
      <w:lvlText w:val="•"/>
      <w:lvlJc w:val="left"/>
      <w:pPr>
        <w:ind w:left="6619" w:hanging="302"/>
      </w:pPr>
      <w:rPr>
        <w:rFonts w:hint="default"/>
        <w:lang w:val="en-US" w:eastAsia="en-US" w:bidi="ar-SA"/>
      </w:rPr>
    </w:lvl>
    <w:lvl w:ilvl="7">
      <w:start w:val="0"/>
      <w:numFmt w:val="bullet"/>
      <w:lvlText w:val="•"/>
      <w:lvlJc w:val="left"/>
      <w:pPr>
        <w:ind w:left="7666" w:hanging="302"/>
      </w:pPr>
      <w:rPr>
        <w:rFonts w:hint="default"/>
        <w:lang w:val="en-US" w:eastAsia="en-US" w:bidi="ar-SA"/>
      </w:rPr>
    </w:lvl>
    <w:lvl w:ilvl="8">
      <w:start w:val="0"/>
      <w:numFmt w:val="bullet"/>
      <w:lvlText w:val="•"/>
      <w:lvlJc w:val="left"/>
      <w:pPr>
        <w:ind w:left="8713" w:hanging="302"/>
      </w:pPr>
      <w:rPr>
        <w:rFonts w:hint="default"/>
        <w:lang w:val="en-US" w:eastAsia="en-US" w:bidi="ar-SA"/>
      </w:rPr>
    </w:lvl>
  </w:abstractNum>
  <w:abstractNum w:abstractNumId="15">
    <w:multiLevelType w:val="hybridMultilevel"/>
    <w:lvl w:ilvl="0">
      <w:start w:val="3"/>
      <w:numFmt w:val="decimal"/>
      <w:lvlText w:val="%1"/>
      <w:lvlJc w:val="left"/>
      <w:pPr>
        <w:ind w:left="700" w:hanging="360"/>
        <w:jc w:val="left"/>
      </w:pPr>
      <w:rPr>
        <w:rFonts w:hint="default"/>
        <w:lang w:val="en-US" w:eastAsia="en-US" w:bidi="ar-SA"/>
      </w:rPr>
    </w:lvl>
    <w:lvl w:ilvl="1">
      <w:start w:val="1"/>
      <w:numFmt w:val="decimal"/>
      <w:lvlText w:val="%1.%2"/>
      <w:lvlJc w:val="left"/>
      <w:pPr>
        <w:ind w:left="7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8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000" w:hanging="541"/>
      </w:pPr>
      <w:rPr>
        <w:rFonts w:hint="default"/>
        <w:lang w:val="en-US" w:eastAsia="en-US" w:bidi="ar-SA"/>
      </w:rPr>
    </w:lvl>
    <w:lvl w:ilvl="4">
      <w:start w:val="0"/>
      <w:numFmt w:val="bullet"/>
      <w:lvlText w:val="•"/>
      <w:lvlJc w:val="left"/>
      <w:pPr>
        <w:ind w:left="2400" w:hanging="541"/>
      </w:pPr>
      <w:rPr>
        <w:rFonts w:hint="default"/>
        <w:lang w:val="en-US" w:eastAsia="en-US" w:bidi="ar-SA"/>
      </w:rPr>
    </w:lvl>
    <w:lvl w:ilvl="5">
      <w:start w:val="0"/>
      <w:numFmt w:val="bullet"/>
      <w:lvlText w:val="•"/>
      <w:lvlJc w:val="left"/>
      <w:pPr>
        <w:ind w:left="3801" w:hanging="541"/>
      </w:pPr>
      <w:rPr>
        <w:rFonts w:hint="default"/>
        <w:lang w:val="en-US" w:eastAsia="en-US" w:bidi="ar-SA"/>
      </w:rPr>
    </w:lvl>
    <w:lvl w:ilvl="6">
      <w:start w:val="0"/>
      <w:numFmt w:val="bullet"/>
      <w:lvlText w:val="•"/>
      <w:lvlJc w:val="left"/>
      <w:pPr>
        <w:ind w:left="5202" w:hanging="541"/>
      </w:pPr>
      <w:rPr>
        <w:rFonts w:hint="default"/>
        <w:lang w:val="en-US" w:eastAsia="en-US" w:bidi="ar-SA"/>
      </w:rPr>
    </w:lvl>
    <w:lvl w:ilvl="7">
      <w:start w:val="0"/>
      <w:numFmt w:val="bullet"/>
      <w:lvlText w:val="•"/>
      <w:lvlJc w:val="left"/>
      <w:pPr>
        <w:ind w:left="6603" w:hanging="541"/>
      </w:pPr>
      <w:rPr>
        <w:rFonts w:hint="default"/>
        <w:lang w:val="en-US" w:eastAsia="en-US" w:bidi="ar-SA"/>
      </w:rPr>
    </w:lvl>
    <w:lvl w:ilvl="8">
      <w:start w:val="0"/>
      <w:numFmt w:val="bullet"/>
      <w:lvlText w:val="•"/>
      <w:lvlJc w:val="left"/>
      <w:pPr>
        <w:ind w:left="8004" w:hanging="541"/>
      </w:pPr>
      <w:rPr>
        <w:rFonts w:hint="default"/>
        <w:lang w:val="en-US" w:eastAsia="en-US" w:bidi="ar-SA"/>
      </w:rPr>
    </w:lvl>
  </w:abstractNum>
  <w:abstractNum w:abstractNumId="14">
    <w:multiLevelType w:val="hybridMultilevel"/>
    <w:lvl w:ilvl="0">
      <w:start w:val="2"/>
      <w:numFmt w:val="decimal"/>
      <w:lvlText w:val="%1"/>
      <w:lvlJc w:val="left"/>
      <w:pPr>
        <w:ind w:left="700" w:hanging="361"/>
        <w:jc w:val="left"/>
      </w:pPr>
      <w:rPr>
        <w:rFonts w:hint="default"/>
        <w:lang w:val="en-US" w:eastAsia="en-US" w:bidi="ar-SA"/>
      </w:rPr>
    </w:lvl>
    <w:lvl w:ilvl="1">
      <w:start w:val="6"/>
      <w:numFmt w:val="decimal"/>
      <w:lvlText w:val="%1.%2"/>
      <w:lvlJc w:val="left"/>
      <w:pPr>
        <w:ind w:left="700" w:hanging="3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2"/>
      <w:numFmt w:val="decimal"/>
      <w:lvlText w:val="%1.%2.%3"/>
      <w:lvlJc w:val="left"/>
      <w:pPr>
        <w:ind w:left="88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85" w:hanging="541"/>
      </w:pPr>
      <w:rPr>
        <w:rFonts w:hint="default"/>
        <w:lang w:val="en-US" w:eastAsia="en-US" w:bidi="ar-SA"/>
      </w:rPr>
    </w:lvl>
    <w:lvl w:ilvl="4">
      <w:start w:val="0"/>
      <w:numFmt w:val="bullet"/>
      <w:lvlText w:val="•"/>
      <w:lvlJc w:val="left"/>
      <w:pPr>
        <w:ind w:left="4188" w:hanging="541"/>
      </w:pPr>
      <w:rPr>
        <w:rFonts w:hint="default"/>
        <w:lang w:val="en-US" w:eastAsia="en-US" w:bidi="ar-SA"/>
      </w:rPr>
    </w:lvl>
    <w:lvl w:ilvl="5">
      <w:start w:val="0"/>
      <w:numFmt w:val="bullet"/>
      <w:lvlText w:val="•"/>
      <w:lvlJc w:val="left"/>
      <w:pPr>
        <w:ind w:left="5291" w:hanging="541"/>
      </w:pPr>
      <w:rPr>
        <w:rFonts w:hint="default"/>
        <w:lang w:val="en-US" w:eastAsia="en-US" w:bidi="ar-SA"/>
      </w:rPr>
    </w:lvl>
    <w:lvl w:ilvl="6">
      <w:start w:val="0"/>
      <w:numFmt w:val="bullet"/>
      <w:lvlText w:val="•"/>
      <w:lvlJc w:val="left"/>
      <w:pPr>
        <w:ind w:left="6394" w:hanging="541"/>
      </w:pPr>
      <w:rPr>
        <w:rFonts w:hint="default"/>
        <w:lang w:val="en-US" w:eastAsia="en-US" w:bidi="ar-SA"/>
      </w:rPr>
    </w:lvl>
    <w:lvl w:ilvl="7">
      <w:start w:val="0"/>
      <w:numFmt w:val="bullet"/>
      <w:lvlText w:val="•"/>
      <w:lvlJc w:val="left"/>
      <w:pPr>
        <w:ind w:left="7497" w:hanging="541"/>
      </w:pPr>
      <w:rPr>
        <w:rFonts w:hint="default"/>
        <w:lang w:val="en-US" w:eastAsia="en-US" w:bidi="ar-SA"/>
      </w:rPr>
    </w:lvl>
    <w:lvl w:ilvl="8">
      <w:start w:val="0"/>
      <w:numFmt w:val="bullet"/>
      <w:lvlText w:val="•"/>
      <w:lvlJc w:val="left"/>
      <w:pPr>
        <w:ind w:left="8600" w:hanging="541"/>
      </w:pPr>
      <w:rPr>
        <w:rFonts w:hint="default"/>
        <w:lang w:val="en-US" w:eastAsia="en-US" w:bidi="ar-SA"/>
      </w:rPr>
    </w:lvl>
  </w:abstractNum>
  <w:abstractNum w:abstractNumId="13">
    <w:multiLevelType w:val="hybridMultilevel"/>
    <w:lvl w:ilvl="0">
      <w:start w:val="2"/>
      <w:numFmt w:val="decimal"/>
      <w:lvlText w:val="%1"/>
      <w:lvlJc w:val="left"/>
      <w:pPr>
        <w:ind w:left="700" w:hanging="361"/>
        <w:jc w:val="left"/>
      </w:pPr>
      <w:rPr>
        <w:rFonts w:hint="default"/>
        <w:lang w:val="en-US" w:eastAsia="en-US" w:bidi="ar-SA"/>
      </w:rPr>
    </w:lvl>
    <w:lvl w:ilvl="1">
      <w:start w:val="1"/>
      <w:numFmt w:val="decimal"/>
      <w:lvlText w:val="%1.%2"/>
      <w:lvlJc w:val="left"/>
      <w:pPr>
        <w:ind w:left="700" w:hanging="3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80" w:hanging="5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85" w:hanging="541"/>
      </w:pPr>
      <w:rPr>
        <w:rFonts w:hint="default"/>
        <w:lang w:val="en-US" w:eastAsia="en-US" w:bidi="ar-SA"/>
      </w:rPr>
    </w:lvl>
    <w:lvl w:ilvl="4">
      <w:start w:val="0"/>
      <w:numFmt w:val="bullet"/>
      <w:lvlText w:val="•"/>
      <w:lvlJc w:val="left"/>
      <w:pPr>
        <w:ind w:left="4188" w:hanging="541"/>
      </w:pPr>
      <w:rPr>
        <w:rFonts w:hint="default"/>
        <w:lang w:val="en-US" w:eastAsia="en-US" w:bidi="ar-SA"/>
      </w:rPr>
    </w:lvl>
    <w:lvl w:ilvl="5">
      <w:start w:val="0"/>
      <w:numFmt w:val="bullet"/>
      <w:lvlText w:val="•"/>
      <w:lvlJc w:val="left"/>
      <w:pPr>
        <w:ind w:left="5291" w:hanging="541"/>
      </w:pPr>
      <w:rPr>
        <w:rFonts w:hint="default"/>
        <w:lang w:val="en-US" w:eastAsia="en-US" w:bidi="ar-SA"/>
      </w:rPr>
    </w:lvl>
    <w:lvl w:ilvl="6">
      <w:start w:val="0"/>
      <w:numFmt w:val="bullet"/>
      <w:lvlText w:val="•"/>
      <w:lvlJc w:val="left"/>
      <w:pPr>
        <w:ind w:left="6394" w:hanging="541"/>
      </w:pPr>
      <w:rPr>
        <w:rFonts w:hint="default"/>
        <w:lang w:val="en-US" w:eastAsia="en-US" w:bidi="ar-SA"/>
      </w:rPr>
    </w:lvl>
    <w:lvl w:ilvl="7">
      <w:start w:val="0"/>
      <w:numFmt w:val="bullet"/>
      <w:lvlText w:val="•"/>
      <w:lvlJc w:val="left"/>
      <w:pPr>
        <w:ind w:left="7497" w:hanging="541"/>
      </w:pPr>
      <w:rPr>
        <w:rFonts w:hint="default"/>
        <w:lang w:val="en-US" w:eastAsia="en-US" w:bidi="ar-SA"/>
      </w:rPr>
    </w:lvl>
    <w:lvl w:ilvl="8">
      <w:start w:val="0"/>
      <w:numFmt w:val="bullet"/>
      <w:lvlText w:val="•"/>
      <w:lvlJc w:val="left"/>
      <w:pPr>
        <w:ind w:left="8600" w:hanging="541"/>
      </w:pPr>
      <w:rPr>
        <w:rFonts w:hint="default"/>
        <w:lang w:val="en-US" w:eastAsia="en-US" w:bidi="ar-SA"/>
      </w:rPr>
    </w:lvl>
  </w:abstractNum>
  <w:abstractNum w:abstractNumId="12">
    <w:multiLevelType w:val="hybridMultilevel"/>
    <w:lvl w:ilvl="0">
      <w:start w:val="5"/>
      <w:numFmt w:val="decimal"/>
      <w:lvlText w:val="%1"/>
      <w:lvlJc w:val="left"/>
      <w:pPr>
        <w:ind w:left="671" w:hanging="332"/>
        <w:jc w:val="left"/>
      </w:pPr>
      <w:rPr>
        <w:rFonts w:hint="default"/>
        <w:lang w:val="en-US" w:eastAsia="en-US" w:bidi="ar-SA"/>
      </w:rPr>
    </w:lvl>
    <w:lvl w:ilvl="1">
      <w:start w:val="1"/>
      <w:numFmt w:val="decimal"/>
      <w:lvlText w:val="%1.%2"/>
      <w:lvlJc w:val="left"/>
      <w:pPr>
        <w:ind w:left="671" w:hanging="33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2705" w:hanging="332"/>
      </w:pPr>
      <w:rPr>
        <w:rFonts w:hint="default"/>
        <w:lang w:val="en-US" w:eastAsia="en-US" w:bidi="ar-SA"/>
      </w:rPr>
    </w:lvl>
    <w:lvl w:ilvl="3">
      <w:start w:val="0"/>
      <w:numFmt w:val="bullet"/>
      <w:lvlText w:val="•"/>
      <w:lvlJc w:val="left"/>
      <w:pPr>
        <w:ind w:left="3717" w:hanging="332"/>
      </w:pPr>
      <w:rPr>
        <w:rFonts w:hint="default"/>
        <w:lang w:val="en-US" w:eastAsia="en-US" w:bidi="ar-SA"/>
      </w:rPr>
    </w:lvl>
    <w:lvl w:ilvl="4">
      <w:start w:val="0"/>
      <w:numFmt w:val="bullet"/>
      <w:lvlText w:val="•"/>
      <w:lvlJc w:val="left"/>
      <w:pPr>
        <w:ind w:left="4730" w:hanging="332"/>
      </w:pPr>
      <w:rPr>
        <w:rFonts w:hint="default"/>
        <w:lang w:val="en-US" w:eastAsia="en-US" w:bidi="ar-SA"/>
      </w:rPr>
    </w:lvl>
    <w:lvl w:ilvl="5">
      <w:start w:val="0"/>
      <w:numFmt w:val="bullet"/>
      <w:lvlText w:val="•"/>
      <w:lvlJc w:val="left"/>
      <w:pPr>
        <w:ind w:left="5743" w:hanging="332"/>
      </w:pPr>
      <w:rPr>
        <w:rFonts w:hint="default"/>
        <w:lang w:val="en-US" w:eastAsia="en-US" w:bidi="ar-SA"/>
      </w:rPr>
    </w:lvl>
    <w:lvl w:ilvl="6">
      <w:start w:val="0"/>
      <w:numFmt w:val="bullet"/>
      <w:lvlText w:val="•"/>
      <w:lvlJc w:val="left"/>
      <w:pPr>
        <w:ind w:left="6755" w:hanging="332"/>
      </w:pPr>
      <w:rPr>
        <w:rFonts w:hint="default"/>
        <w:lang w:val="en-US" w:eastAsia="en-US" w:bidi="ar-SA"/>
      </w:rPr>
    </w:lvl>
    <w:lvl w:ilvl="7">
      <w:start w:val="0"/>
      <w:numFmt w:val="bullet"/>
      <w:lvlText w:val="•"/>
      <w:lvlJc w:val="left"/>
      <w:pPr>
        <w:ind w:left="7768" w:hanging="332"/>
      </w:pPr>
      <w:rPr>
        <w:rFonts w:hint="default"/>
        <w:lang w:val="en-US" w:eastAsia="en-US" w:bidi="ar-SA"/>
      </w:rPr>
    </w:lvl>
    <w:lvl w:ilvl="8">
      <w:start w:val="0"/>
      <w:numFmt w:val="bullet"/>
      <w:lvlText w:val="•"/>
      <w:lvlJc w:val="left"/>
      <w:pPr>
        <w:ind w:left="8781" w:hanging="332"/>
      </w:pPr>
      <w:rPr>
        <w:rFonts w:hint="default"/>
        <w:lang w:val="en-US" w:eastAsia="en-US" w:bidi="ar-SA"/>
      </w:rPr>
    </w:lvl>
  </w:abstractNum>
  <w:abstractNum w:abstractNumId="11">
    <w:multiLevelType w:val="hybridMultilevel"/>
    <w:lvl w:ilvl="0">
      <w:start w:val="4"/>
      <w:numFmt w:val="decimal"/>
      <w:lvlText w:val="%1"/>
      <w:lvlJc w:val="left"/>
      <w:pPr>
        <w:ind w:left="779" w:hanging="440"/>
        <w:jc w:val="left"/>
      </w:pPr>
      <w:rPr>
        <w:rFonts w:hint="default"/>
        <w:lang w:val="en-US" w:eastAsia="en-US" w:bidi="ar-SA"/>
      </w:rPr>
    </w:lvl>
    <w:lvl w:ilvl="1">
      <w:start w:val="11"/>
      <w:numFmt w:val="decimal"/>
      <w:lvlText w:val="%1.%2"/>
      <w:lvlJc w:val="left"/>
      <w:pPr>
        <w:ind w:left="779" w:hanging="440"/>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947" w:hanging="608"/>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132" w:hanging="608"/>
      </w:pPr>
      <w:rPr>
        <w:rFonts w:hint="default"/>
        <w:lang w:val="en-US" w:eastAsia="en-US" w:bidi="ar-SA"/>
      </w:rPr>
    </w:lvl>
    <w:lvl w:ilvl="4">
      <w:start w:val="0"/>
      <w:numFmt w:val="bullet"/>
      <w:lvlText w:val="•"/>
      <w:lvlJc w:val="left"/>
      <w:pPr>
        <w:ind w:left="4228" w:hanging="608"/>
      </w:pPr>
      <w:rPr>
        <w:rFonts w:hint="default"/>
        <w:lang w:val="en-US" w:eastAsia="en-US" w:bidi="ar-SA"/>
      </w:rPr>
    </w:lvl>
    <w:lvl w:ilvl="5">
      <w:start w:val="0"/>
      <w:numFmt w:val="bullet"/>
      <w:lvlText w:val="•"/>
      <w:lvlJc w:val="left"/>
      <w:pPr>
        <w:ind w:left="5325" w:hanging="608"/>
      </w:pPr>
      <w:rPr>
        <w:rFonts w:hint="default"/>
        <w:lang w:val="en-US" w:eastAsia="en-US" w:bidi="ar-SA"/>
      </w:rPr>
    </w:lvl>
    <w:lvl w:ilvl="6">
      <w:start w:val="0"/>
      <w:numFmt w:val="bullet"/>
      <w:lvlText w:val="•"/>
      <w:lvlJc w:val="left"/>
      <w:pPr>
        <w:ind w:left="6421" w:hanging="608"/>
      </w:pPr>
      <w:rPr>
        <w:rFonts w:hint="default"/>
        <w:lang w:val="en-US" w:eastAsia="en-US" w:bidi="ar-SA"/>
      </w:rPr>
    </w:lvl>
    <w:lvl w:ilvl="7">
      <w:start w:val="0"/>
      <w:numFmt w:val="bullet"/>
      <w:lvlText w:val="•"/>
      <w:lvlJc w:val="left"/>
      <w:pPr>
        <w:ind w:left="7517" w:hanging="608"/>
      </w:pPr>
      <w:rPr>
        <w:rFonts w:hint="default"/>
        <w:lang w:val="en-US" w:eastAsia="en-US" w:bidi="ar-SA"/>
      </w:rPr>
    </w:lvl>
    <w:lvl w:ilvl="8">
      <w:start w:val="0"/>
      <w:numFmt w:val="bullet"/>
      <w:lvlText w:val="•"/>
      <w:lvlJc w:val="left"/>
      <w:pPr>
        <w:ind w:left="8613" w:hanging="608"/>
      </w:pPr>
      <w:rPr>
        <w:rFonts w:hint="default"/>
        <w:lang w:val="en-US" w:eastAsia="en-US" w:bidi="ar-SA"/>
      </w:rPr>
    </w:lvl>
  </w:abstractNum>
  <w:abstractNum w:abstractNumId="10">
    <w:multiLevelType w:val="hybridMultilevel"/>
    <w:lvl w:ilvl="0">
      <w:start w:val="4"/>
      <w:numFmt w:val="decimal"/>
      <w:lvlText w:val="%1"/>
      <w:lvlJc w:val="left"/>
      <w:pPr>
        <w:ind w:left="671" w:hanging="332"/>
        <w:jc w:val="left"/>
      </w:pPr>
      <w:rPr>
        <w:rFonts w:hint="default"/>
        <w:lang w:val="en-US" w:eastAsia="en-US" w:bidi="ar-SA"/>
      </w:rPr>
    </w:lvl>
    <w:lvl w:ilvl="1">
      <w:start w:val="1"/>
      <w:numFmt w:val="decimal"/>
      <w:lvlText w:val="%1.%2"/>
      <w:lvlJc w:val="left"/>
      <w:pPr>
        <w:ind w:left="671" w:hanging="332"/>
        <w:jc w:val="left"/>
      </w:pPr>
      <w:rPr>
        <w:rFonts w:hint="default"/>
        <w:spacing w:val="0"/>
        <w:w w:val="92"/>
        <w:lang w:val="en-US" w:eastAsia="en-US" w:bidi="ar-SA"/>
      </w:rPr>
    </w:lvl>
    <w:lvl w:ilvl="2">
      <w:start w:val="1"/>
      <w:numFmt w:val="decimal"/>
      <w:lvlText w:val="%1.%2.%3"/>
      <w:lvlJc w:val="left"/>
      <w:pPr>
        <w:ind w:left="836" w:hanging="49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054" w:hanging="497"/>
      </w:pPr>
      <w:rPr>
        <w:rFonts w:hint="default"/>
        <w:lang w:val="en-US" w:eastAsia="en-US" w:bidi="ar-SA"/>
      </w:rPr>
    </w:lvl>
    <w:lvl w:ilvl="4">
      <w:start w:val="0"/>
      <w:numFmt w:val="bullet"/>
      <w:lvlText w:val="•"/>
      <w:lvlJc w:val="left"/>
      <w:pPr>
        <w:ind w:left="4162" w:hanging="497"/>
      </w:pPr>
      <w:rPr>
        <w:rFonts w:hint="default"/>
        <w:lang w:val="en-US" w:eastAsia="en-US" w:bidi="ar-SA"/>
      </w:rPr>
    </w:lvl>
    <w:lvl w:ilvl="5">
      <w:start w:val="0"/>
      <w:numFmt w:val="bullet"/>
      <w:lvlText w:val="•"/>
      <w:lvlJc w:val="left"/>
      <w:pPr>
        <w:ind w:left="5269" w:hanging="497"/>
      </w:pPr>
      <w:rPr>
        <w:rFonts w:hint="default"/>
        <w:lang w:val="en-US" w:eastAsia="en-US" w:bidi="ar-SA"/>
      </w:rPr>
    </w:lvl>
    <w:lvl w:ilvl="6">
      <w:start w:val="0"/>
      <w:numFmt w:val="bullet"/>
      <w:lvlText w:val="•"/>
      <w:lvlJc w:val="left"/>
      <w:pPr>
        <w:ind w:left="6376" w:hanging="497"/>
      </w:pPr>
      <w:rPr>
        <w:rFonts w:hint="default"/>
        <w:lang w:val="en-US" w:eastAsia="en-US" w:bidi="ar-SA"/>
      </w:rPr>
    </w:lvl>
    <w:lvl w:ilvl="7">
      <w:start w:val="0"/>
      <w:numFmt w:val="bullet"/>
      <w:lvlText w:val="•"/>
      <w:lvlJc w:val="left"/>
      <w:pPr>
        <w:ind w:left="7484" w:hanging="497"/>
      </w:pPr>
      <w:rPr>
        <w:rFonts w:hint="default"/>
        <w:lang w:val="en-US" w:eastAsia="en-US" w:bidi="ar-SA"/>
      </w:rPr>
    </w:lvl>
    <w:lvl w:ilvl="8">
      <w:start w:val="0"/>
      <w:numFmt w:val="bullet"/>
      <w:lvlText w:val="•"/>
      <w:lvlJc w:val="left"/>
      <w:pPr>
        <w:ind w:left="8591" w:hanging="497"/>
      </w:pPr>
      <w:rPr>
        <w:rFonts w:hint="default"/>
        <w:lang w:val="en-US" w:eastAsia="en-US" w:bidi="ar-SA"/>
      </w:rPr>
    </w:lvl>
  </w:abstractNum>
  <w:abstractNum w:abstractNumId="9">
    <w:multiLevelType w:val="hybridMultilevel"/>
    <w:lvl w:ilvl="0">
      <w:start w:val="3"/>
      <w:numFmt w:val="decimal"/>
      <w:lvlText w:val="%1"/>
      <w:lvlJc w:val="left"/>
      <w:pPr>
        <w:ind w:left="671" w:hanging="332"/>
        <w:jc w:val="left"/>
      </w:pPr>
      <w:rPr>
        <w:rFonts w:hint="default"/>
        <w:lang w:val="en-US" w:eastAsia="en-US" w:bidi="ar-SA"/>
      </w:rPr>
    </w:lvl>
    <w:lvl w:ilvl="1">
      <w:start w:val="8"/>
      <w:numFmt w:val="decimal"/>
      <w:lvlText w:val="%1.%2"/>
      <w:lvlJc w:val="left"/>
      <w:pPr>
        <w:ind w:left="671" w:hanging="33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947" w:hanging="608"/>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132" w:hanging="608"/>
      </w:pPr>
      <w:rPr>
        <w:rFonts w:hint="default"/>
        <w:lang w:val="en-US" w:eastAsia="en-US" w:bidi="ar-SA"/>
      </w:rPr>
    </w:lvl>
    <w:lvl w:ilvl="4">
      <w:start w:val="0"/>
      <w:numFmt w:val="bullet"/>
      <w:lvlText w:val="•"/>
      <w:lvlJc w:val="left"/>
      <w:pPr>
        <w:ind w:left="4228" w:hanging="608"/>
      </w:pPr>
      <w:rPr>
        <w:rFonts w:hint="default"/>
        <w:lang w:val="en-US" w:eastAsia="en-US" w:bidi="ar-SA"/>
      </w:rPr>
    </w:lvl>
    <w:lvl w:ilvl="5">
      <w:start w:val="0"/>
      <w:numFmt w:val="bullet"/>
      <w:lvlText w:val="•"/>
      <w:lvlJc w:val="left"/>
      <w:pPr>
        <w:ind w:left="5325" w:hanging="608"/>
      </w:pPr>
      <w:rPr>
        <w:rFonts w:hint="default"/>
        <w:lang w:val="en-US" w:eastAsia="en-US" w:bidi="ar-SA"/>
      </w:rPr>
    </w:lvl>
    <w:lvl w:ilvl="6">
      <w:start w:val="0"/>
      <w:numFmt w:val="bullet"/>
      <w:lvlText w:val="•"/>
      <w:lvlJc w:val="left"/>
      <w:pPr>
        <w:ind w:left="6421" w:hanging="608"/>
      </w:pPr>
      <w:rPr>
        <w:rFonts w:hint="default"/>
        <w:lang w:val="en-US" w:eastAsia="en-US" w:bidi="ar-SA"/>
      </w:rPr>
    </w:lvl>
    <w:lvl w:ilvl="7">
      <w:start w:val="0"/>
      <w:numFmt w:val="bullet"/>
      <w:lvlText w:val="•"/>
      <w:lvlJc w:val="left"/>
      <w:pPr>
        <w:ind w:left="7517" w:hanging="608"/>
      </w:pPr>
      <w:rPr>
        <w:rFonts w:hint="default"/>
        <w:lang w:val="en-US" w:eastAsia="en-US" w:bidi="ar-SA"/>
      </w:rPr>
    </w:lvl>
    <w:lvl w:ilvl="8">
      <w:start w:val="0"/>
      <w:numFmt w:val="bullet"/>
      <w:lvlText w:val="•"/>
      <w:lvlJc w:val="left"/>
      <w:pPr>
        <w:ind w:left="8613" w:hanging="608"/>
      </w:pPr>
      <w:rPr>
        <w:rFonts w:hint="default"/>
        <w:lang w:val="en-US" w:eastAsia="en-US" w:bidi="ar-SA"/>
      </w:rPr>
    </w:lvl>
  </w:abstractNum>
  <w:abstractNum w:abstractNumId="8">
    <w:multiLevelType w:val="hybridMultilevel"/>
    <w:lvl w:ilvl="0">
      <w:start w:val="3"/>
      <w:numFmt w:val="decimal"/>
      <w:lvlText w:val="%1"/>
      <w:lvlJc w:val="left"/>
      <w:pPr>
        <w:ind w:left="671" w:hanging="332"/>
        <w:jc w:val="left"/>
      </w:pPr>
      <w:rPr>
        <w:rFonts w:hint="default"/>
        <w:lang w:val="en-US" w:eastAsia="en-US" w:bidi="ar-SA"/>
      </w:rPr>
    </w:lvl>
    <w:lvl w:ilvl="1">
      <w:start w:val="4"/>
      <w:numFmt w:val="decimal"/>
      <w:lvlText w:val="%1.%2"/>
      <w:lvlJc w:val="left"/>
      <w:pPr>
        <w:ind w:left="671" w:hanging="33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834" w:hanging="495"/>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054" w:hanging="495"/>
      </w:pPr>
      <w:rPr>
        <w:rFonts w:hint="default"/>
        <w:lang w:val="en-US" w:eastAsia="en-US" w:bidi="ar-SA"/>
      </w:rPr>
    </w:lvl>
    <w:lvl w:ilvl="4">
      <w:start w:val="0"/>
      <w:numFmt w:val="bullet"/>
      <w:lvlText w:val="•"/>
      <w:lvlJc w:val="left"/>
      <w:pPr>
        <w:ind w:left="4162" w:hanging="495"/>
      </w:pPr>
      <w:rPr>
        <w:rFonts w:hint="default"/>
        <w:lang w:val="en-US" w:eastAsia="en-US" w:bidi="ar-SA"/>
      </w:rPr>
    </w:lvl>
    <w:lvl w:ilvl="5">
      <w:start w:val="0"/>
      <w:numFmt w:val="bullet"/>
      <w:lvlText w:val="•"/>
      <w:lvlJc w:val="left"/>
      <w:pPr>
        <w:ind w:left="5269" w:hanging="495"/>
      </w:pPr>
      <w:rPr>
        <w:rFonts w:hint="default"/>
        <w:lang w:val="en-US" w:eastAsia="en-US" w:bidi="ar-SA"/>
      </w:rPr>
    </w:lvl>
    <w:lvl w:ilvl="6">
      <w:start w:val="0"/>
      <w:numFmt w:val="bullet"/>
      <w:lvlText w:val="•"/>
      <w:lvlJc w:val="left"/>
      <w:pPr>
        <w:ind w:left="6376" w:hanging="495"/>
      </w:pPr>
      <w:rPr>
        <w:rFonts w:hint="default"/>
        <w:lang w:val="en-US" w:eastAsia="en-US" w:bidi="ar-SA"/>
      </w:rPr>
    </w:lvl>
    <w:lvl w:ilvl="7">
      <w:start w:val="0"/>
      <w:numFmt w:val="bullet"/>
      <w:lvlText w:val="•"/>
      <w:lvlJc w:val="left"/>
      <w:pPr>
        <w:ind w:left="7484" w:hanging="495"/>
      </w:pPr>
      <w:rPr>
        <w:rFonts w:hint="default"/>
        <w:lang w:val="en-US" w:eastAsia="en-US" w:bidi="ar-SA"/>
      </w:rPr>
    </w:lvl>
    <w:lvl w:ilvl="8">
      <w:start w:val="0"/>
      <w:numFmt w:val="bullet"/>
      <w:lvlText w:val="•"/>
      <w:lvlJc w:val="left"/>
      <w:pPr>
        <w:ind w:left="8591" w:hanging="495"/>
      </w:pPr>
      <w:rPr>
        <w:rFonts w:hint="default"/>
        <w:lang w:val="en-US" w:eastAsia="en-US" w:bidi="ar-SA"/>
      </w:rPr>
    </w:lvl>
  </w:abstractNum>
  <w:abstractNum w:abstractNumId="7">
    <w:multiLevelType w:val="hybridMultilevel"/>
    <w:lvl w:ilvl="0">
      <w:start w:val="3"/>
      <w:numFmt w:val="decimal"/>
      <w:lvlText w:val="%1"/>
      <w:lvlJc w:val="left"/>
      <w:pPr>
        <w:ind w:left="836" w:hanging="497"/>
        <w:jc w:val="left"/>
      </w:pPr>
      <w:rPr>
        <w:rFonts w:hint="default"/>
        <w:lang w:val="en-US" w:eastAsia="en-US" w:bidi="ar-SA"/>
      </w:rPr>
    </w:lvl>
    <w:lvl w:ilvl="1">
      <w:start w:val="3"/>
      <w:numFmt w:val="decimal"/>
      <w:lvlText w:val="%1.%2"/>
      <w:lvlJc w:val="left"/>
      <w:pPr>
        <w:ind w:left="836" w:hanging="497"/>
        <w:jc w:val="left"/>
      </w:pPr>
      <w:rPr>
        <w:rFonts w:hint="default"/>
        <w:lang w:val="en-US" w:eastAsia="en-US" w:bidi="ar-SA"/>
      </w:rPr>
    </w:lvl>
    <w:lvl w:ilvl="2">
      <w:start w:val="1"/>
      <w:numFmt w:val="decimal"/>
      <w:lvlText w:val="%1.%2.%3"/>
      <w:lvlJc w:val="left"/>
      <w:pPr>
        <w:ind w:left="836" w:hanging="49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829" w:hanging="497"/>
      </w:pPr>
      <w:rPr>
        <w:rFonts w:hint="default"/>
        <w:lang w:val="en-US" w:eastAsia="en-US" w:bidi="ar-SA"/>
      </w:rPr>
    </w:lvl>
    <w:lvl w:ilvl="4">
      <w:start w:val="0"/>
      <w:numFmt w:val="bullet"/>
      <w:lvlText w:val="•"/>
      <w:lvlJc w:val="left"/>
      <w:pPr>
        <w:ind w:left="4826" w:hanging="497"/>
      </w:pPr>
      <w:rPr>
        <w:rFonts w:hint="default"/>
        <w:lang w:val="en-US" w:eastAsia="en-US" w:bidi="ar-SA"/>
      </w:rPr>
    </w:lvl>
    <w:lvl w:ilvl="5">
      <w:start w:val="0"/>
      <w:numFmt w:val="bullet"/>
      <w:lvlText w:val="•"/>
      <w:lvlJc w:val="left"/>
      <w:pPr>
        <w:ind w:left="5823" w:hanging="497"/>
      </w:pPr>
      <w:rPr>
        <w:rFonts w:hint="default"/>
        <w:lang w:val="en-US" w:eastAsia="en-US" w:bidi="ar-SA"/>
      </w:rPr>
    </w:lvl>
    <w:lvl w:ilvl="6">
      <w:start w:val="0"/>
      <w:numFmt w:val="bullet"/>
      <w:lvlText w:val="•"/>
      <w:lvlJc w:val="left"/>
      <w:pPr>
        <w:ind w:left="6819" w:hanging="497"/>
      </w:pPr>
      <w:rPr>
        <w:rFonts w:hint="default"/>
        <w:lang w:val="en-US" w:eastAsia="en-US" w:bidi="ar-SA"/>
      </w:rPr>
    </w:lvl>
    <w:lvl w:ilvl="7">
      <w:start w:val="0"/>
      <w:numFmt w:val="bullet"/>
      <w:lvlText w:val="•"/>
      <w:lvlJc w:val="left"/>
      <w:pPr>
        <w:ind w:left="7816" w:hanging="497"/>
      </w:pPr>
      <w:rPr>
        <w:rFonts w:hint="default"/>
        <w:lang w:val="en-US" w:eastAsia="en-US" w:bidi="ar-SA"/>
      </w:rPr>
    </w:lvl>
    <w:lvl w:ilvl="8">
      <w:start w:val="0"/>
      <w:numFmt w:val="bullet"/>
      <w:lvlText w:val="•"/>
      <w:lvlJc w:val="left"/>
      <w:pPr>
        <w:ind w:left="8813" w:hanging="497"/>
      </w:pPr>
      <w:rPr>
        <w:rFonts w:hint="default"/>
        <w:lang w:val="en-US" w:eastAsia="en-US" w:bidi="ar-SA"/>
      </w:rPr>
    </w:lvl>
  </w:abstractNum>
  <w:abstractNum w:abstractNumId="6">
    <w:multiLevelType w:val="hybridMultilevel"/>
    <w:lvl w:ilvl="0">
      <w:start w:val="3"/>
      <w:numFmt w:val="decimal"/>
      <w:lvlText w:val="%1"/>
      <w:lvlJc w:val="left"/>
      <w:pPr>
        <w:ind w:left="671" w:hanging="332"/>
        <w:jc w:val="left"/>
      </w:pPr>
      <w:rPr>
        <w:rFonts w:hint="default"/>
        <w:lang w:val="en-US" w:eastAsia="en-US" w:bidi="ar-SA"/>
      </w:rPr>
    </w:lvl>
    <w:lvl w:ilvl="1">
      <w:start w:val="1"/>
      <w:numFmt w:val="decimal"/>
      <w:lvlText w:val="%1.%2"/>
      <w:lvlJc w:val="left"/>
      <w:pPr>
        <w:ind w:left="671" w:hanging="33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836" w:hanging="49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054" w:hanging="497"/>
      </w:pPr>
      <w:rPr>
        <w:rFonts w:hint="default"/>
        <w:lang w:val="en-US" w:eastAsia="en-US" w:bidi="ar-SA"/>
      </w:rPr>
    </w:lvl>
    <w:lvl w:ilvl="4">
      <w:start w:val="0"/>
      <w:numFmt w:val="bullet"/>
      <w:lvlText w:val="•"/>
      <w:lvlJc w:val="left"/>
      <w:pPr>
        <w:ind w:left="4162" w:hanging="497"/>
      </w:pPr>
      <w:rPr>
        <w:rFonts w:hint="default"/>
        <w:lang w:val="en-US" w:eastAsia="en-US" w:bidi="ar-SA"/>
      </w:rPr>
    </w:lvl>
    <w:lvl w:ilvl="5">
      <w:start w:val="0"/>
      <w:numFmt w:val="bullet"/>
      <w:lvlText w:val="•"/>
      <w:lvlJc w:val="left"/>
      <w:pPr>
        <w:ind w:left="5269" w:hanging="497"/>
      </w:pPr>
      <w:rPr>
        <w:rFonts w:hint="default"/>
        <w:lang w:val="en-US" w:eastAsia="en-US" w:bidi="ar-SA"/>
      </w:rPr>
    </w:lvl>
    <w:lvl w:ilvl="6">
      <w:start w:val="0"/>
      <w:numFmt w:val="bullet"/>
      <w:lvlText w:val="•"/>
      <w:lvlJc w:val="left"/>
      <w:pPr>
        <w:ind w:left="6376" w:hanging="497"/>
      </w:pPr>
      <w:rPr>
        <w:rFonts w:hint="default"/>
        <w:lang w:val="en-US" w:eastAsia="en-US" w:bidi="ar-SA"/>
      </w:rPr>
    </w:lvl>
    <w:lvl w:ilvl="7">
      <w:start w:val="0"/>
      <w:numFmt w:val="bullet"/>
      <w:lvlText w:val="•"/>
      <w:lvlJc w:val="left"/>
      <w:pPr>
        <w:ind w:left="7484" w:hanging="497"/>
      </w:pPr>
      <w:rPr>
        <w:rFonts w:hint="default"/>
        <w:lang w:val="en-US" w:eastAsia="en-US" w:bidi="ar-SA"/>
      </w:rPr>
    </w:lvl>
    <w:lvl w:ilvl="8">
      <w:start w:val="0"/>
      <w:numFmt w:val="bullet"/>
      <w:lvlText w:val="•"/>
      <w:lvlJc w:val="left"/>
      <w:pPr>
        <w:ind w:left="8591" w:hanging="497"/>
      </w:pPr>
      <w:rPr>
        <w:rFonts w:hint="default"/>
        <w:lang w:val="en-US" w:eastAsia="en-US" w:bidi="ar-SA"/>
      </w:rPr>
    </w:lvl>
  </w:abstractNum>
  <w:abstractNum w:abstractNumId="5">
    <w:multiLevelType w:val="hybridMultilevel"/>
    <w:lvl w:ilvl="0">
      <w:start w:val="2"/>
      <w:numFmt w:val="decimal"/>
      <w:lvlText w:val="%1"/>
      <w:lvlJc w:val="left"/>
      <w:pPr>
        <w:ind w:left="671" w:hanging="332"/>
        <w:jc w:val="left"/>
      </w:pPr>
      <w:rPr>
        <w:rFonts w:hint="default"/>
        <w:lang w:val="en-US" w:eastAsia="en-US" w:bidi="ar-SA"/>
      </w:rPr>
    </w:lvl>
    <w:lvl w:ilvl="1">
      <w:start w:val="6"/>
      <w:numFmt w:val="decimal"/>
      <w:lvlText w:val="%1.%2"/>
      <w:lvlJc w:val="left"/>
      <w:pPr>
        <w:ind w:left="671" w:hanging="33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3"/>
      <w:numFmt w:val="decimal"/>
      <w:lvlText w:val="%1.%2.%3"/>
      <w:lvlJc w:val="left"/>
      <w:pPr>
        <w:ind w:left="836" w:hanging="49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054" w:hanging="497"/>
      </w:pPr>
      <w:rPr>
        <w:rFonts w:hint="default"/>
        <w:lang w:val="en-US" w:eastAsia="en-US" w:bidi="ar-SA"/>
      </w:rPr>
    </w:lvl>
    <w:lvl w:ilvl="4">
      <w:start w:val="0"/>
      <w:numFmt w:val="bullet"/>
      <w:lvlText w:val="•"/>
      <w:lvlJc w:val="left"/>
      <w:pPr>
        <w:ind w:left="4162" w:hanging="497"/>
      </w:pPr>
      <w:rPr>
        <w:rFonts w:hint="default"/>
        <w:lang w:val="en-US" w:eastAsia="en-US" w:bidi="ar-SA"/>
      </w:rPr>
    </w:lvl>
    <w:lvl w:ilvl="5">
      <w:start w:val="0"/>
      <w:numFmt w:val="bullet"/>
      <w:lvlText w:val="•"/>
      <w:lvlJc w:val="left"/>
      <w:pPr>
        <w:ind w:left="5269" w:hanging="497"/>
      </w:pPr>
      <w:rPr>
        <w:rFonts w:hint="default"/>
        <w:lang w:val="en-US" w:eastAsia="en-US" w:bidi="ar-SA"/>
      </w:rPr>
    </w:lvl>
    <w:lvl w:ilvl="6">
      <w:start w:val="0"/>
      <w:numFmt w:val="bullet"/>
      <w:lvlText w:val="•"/>
      <w:lvlJc w:val="left"/>
      <w:pPr>
        <w:ind w:left="6376" w:hanging="497"/>
      </w:pPr>
      <w:rPr>
        <w:rFonts w:hint="default"/>
        <w:lang w:val="en-US" w:eastAsia="en-US" w:bidi="ar-SA"/>
      </w:rPr>
    </w:lvl>
    <w:lvl w:ilvl="7">
      <w:start w:val="0"/>
      <w:numFmt w:val="bullet"/>
      <w:lvlText w:val="•"/>
      <w:lvlJc w:val="left"/>
      <w:pPr>
        <w:ind w:left="7484" w:hanging="497"/>
      </w:pPr>
      <w:rPr>
        <w:rFonts w:hint="default"/>
        <w:lang w:val="en-US" w:eastAsia="en-US" w:bidi="ar-SA"/>
      </w:rPr>
    </w:lvl>
    <w:lvl w:ilvl="8">
      <w:start w:val="0"/>
      <w:numFmt w:val="bullet"/>
      <w:lvlText w:val="•"/>
      <w:lvlJc w:val="left"/>
      <w:pPr>
        <w:ind w:left="8591" w:hanging="497"/>
      </w:pPr>
      <w:rPr>
        <w:rFonts w:hint="default"/>
        <w:lang w:val="en-US" w:eastAsia="en-US" w:bidi="ar-SA"/>
      </w:rPr>
    </w:lvl>
  </w:abstractNum>
  <w:abstractNum w:abstractNumId="4">
    <w:multiLevelType w:val="hybridMultilevel"/>
    <w:lvl w:ilvl="0">
      <w:start w:val="2"/>
      <w:numFmt w:val="decimal"/>
      <w:lvlText w:val="%1"/>
      <w:lvlJc w:val="left"/>
      <w:pPr>
        <w:ind w:left="671" w:hanging="332"/>
        <w:jc w:val="left"/>
      </w:pPr>
      <w:rPr>
        <w:rFonts w:hint="default"/>
        <w:lang w:val="en-US" w:eastAsia="en-US" w:bidi="ar-SA"/>
      </w:rPr>
    </w:lvl>
    <w:lvl w:ilvl="1">
      <w:start w:val="5"/>
      <w:numFmt w:val="decimal"/>
      <w:lvlText w:val="%1.%2"/>
      <w:lvlJc w:val="left"/>
      <w:pPr>
        <w:ind w:left="671" w:hanging="33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836" w:hanging="49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054" w:hanging="497"/>
      </w:pPr>
      <w:rPr>
        <w:rFonts w:hint="default"/>
        <w:lang w:val="en-US" w:eastAsia="en-US" w:bidi="ar-SA"/>
      </w:rPr>
    </w:lvl>
    <w:lvl w:ilvl="4">
      <w:start w:val="0"/>
      <w:numFmt w:val="bullet"/>
      <w:lvlText w:val="•"/>
      <w:lvlJc w:val="left"/>
      <w:pPr>
        <w:ind w:left="4162" w:hanging="497"/>
      </w:pPr>
      <w:rPr>
        <w:rFonts w:hint="default"/>
        <w:lang w:val="en-US" w:eastAsia="en-US" w:bidi="ar-SA"/>
      </w:rPr>
    </w:lvl>
    <w:lvl w:ilvl="5">
      <w:start w:val="0"/>
      <w:numFmt w:val="bullet"/>
      <w:lvlText w:val="•"/>
      <w:lvlJc w:val="left"/>
      <w:pPr>
        <w:ind w:left="5269" w:hanging="497"/>
      </w:pPr>
      <w:rPr>
        <w:rFonts w:hint="default"/>
        <w:lang w:val="en-US" w:eastAsia="en-US" w:bidi="ar-SA"/>
      </w:rPr>
    </w:lvl>
    <w:lvl w:ilvl="6">
      <w:start w:val="0"/>
      <w:numFmt w:val="bullet"/>
      <w:lvlText w:val="•"/>
      <w:lvlJc w:val="left"/>
      <w:pPr>
        <w:ind w:left="6376" w:hanging="497"/>
      </w:pPr>
      <w:rPr>
        <w:rFonts w:hint="default"/>
        <w:lang w:val="en-US" w:eastAsia="en-US" w:bidi="ar-SA"/>
      </w:rPr>
    </w:lvl>
    <w:lvl w:ilvl="7">
      <w:start w:val="0"/>
      <w:numFmt w:val="bullet"/>
      <w:lvlText w:val="•"/>
      <w:lvlJc w:val="left"/>
      <w:pPr>
        <w:ind w:left="7484" w:hanging="497"/>
      </w:pPr>
      <w:rPr>
        <w:rFonts w:hint="default"/>
        <w:lang w:val="en-US" w:eastAsia="en-US" w:bidi="ar-SA"/>
      </w:rPr>
    </w:lvl>
    <w:lvl w:ilvl="8">
      <w:start w:val="0"/>
      <w:numFmt w:val="bullet"/>
      <w:lvlText w:val="•"/>
      <w:lvlJc w:val="left"/>
      <w:pPr>
        <w:ind w:left="8591" w:hanging="497"/>
      </w:pPr>
      <w:rPr>
        <w:rFonts w:hint="default"/>
        <w:lang w:val="en-US" w:eastAsia="en-US" w:bidi="ar-SA"/>
      </w:rPr>
    </w:lvl>
  </w:abstractNum>
  <w:abstractNum w:abstractNumId="3">
    <w:multiLevelType w:val="hybridMultilevel"/>
    <w:lvl w:ilvl="0">
      <w:start w:val="2"/>
      <w:numFmt w:val="decimal"/>
      <w:lvlText w:val="%1"/>
      <w:lvlJc w:val="left"/>
      <w:pPr>
        <w:ind w:left="836" w:hanging="497"/>
        <w:jc w:val="left"/>
      </w:pPr>
      <w:rPr>
        <w:rFonts w:hint="default"/>
        <w:lang w:val="en-US" w:eastAsia="en-US" w:bidi="ar-SA"/>
      </w:rPr>
    </w:lvl>
    <w:lvl w:ilvl="1">
      <w:start w:val="4"/>
      <w:numFmt w:val="decimal"/>
      <w:lvlText w:val="%1.%2"/>
      <w:lvlJc w:val="left"/>
      <w:pPr>
        <w:ind w:left="836" w:hanging="497"/>
        <w:jc w:val="left"/>
      </w:pPr>
      <w:rPr>
        <w:rFonts w:hint="default"/>
        <w:lang w:val="en-US" w:eastAsia="en-US" w:bidi="ar-SA"/>
      </w:rPr>
    </w:lvl>
    <w:lvl w:ilvl="2">
      <w:start w:val="1"/>
      <w:numFmt w:val="decimal"/>
      <w:lvlText w:val="%1.%2.%3"/>
      <w:lvlJc w:val="left"/>
      <w:pPr>
        <w:ind w:left="836" w:hanging="49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829" w:hanging="497"/>
      </w:pPr>
      <w:rPr>
        <w:rFonts w:hint="default"/>
        <w:lang w:val="en-US" w:eastAsia="en-US" w:bidi="ar-SA"/>
      </w:rPr>
    </w:lvl>
    <w:lvl w:ilvl="4">
      <w:start w:val="0"/>
      <w:numFmt w:val="bullet"/>
      <w:lvlText w:val="•"/>
      <w:lvlJc w:val="left"/>
      <w:pPr>
        <w:ind w:left="4826" w:hanging="497"/>
      </w:pPr>
      <w:rPr>
        <w:rFonts w:hint="default"/>
        <w:lang w:val="en-US" w:eastAsia="en-US" w:bidi="ar-SA"/>
      </w:rPr>
    </w:lvl>
    <w:lvl w:ilvl="5">
      <w:start w:val="0"/>
      <w:numFmt w:val="bullet"/>
      <w:lvlText w:val="•"/>
      <w:lvlJc w:val="left"/>
      <w:pPr>
        <w:ind w:left="5823" w:hanging="497"/>
      </w:pPr>
      <w:rPr>
        <w:rFonts w:hint="default"/>
        <w:lang w:val="en-US" w:eastAsia="en-US" w:bidi="ar-SA"/>
      </w:rPr>
    </w:lvl>
    <w:lvl w:ilvl="6">
      <w:start w:val="0"/>
      <w:numFmt w:val="bullet"/>
      <w:lvlText w:val="•"/>
      <w:lvlJc w:val="left"/>
      <w:pPr>
        <w:ind w:left="6819" w:hanging="497"/>
      </w:pPr>
      <w:rPr>
        <w:rFonts w:hint="default"/>
        <w:lang w:val="en-US" w:eastAsia="en-US" w:bidi="ar-SA"/>
      </w:rPr>
    </w:lvl>
    <w:lvl w:ilvl="7">
      <w:start w:val="0"/>
      <w:numFmt w:val="bullet"/>
      <w:lvlText w:val="•"/>
      <w:lvlJc w:val="left"/>
      <w:pPr>
        <w:ind w:left="7816" w:hanging="497"/>
      </w:pPr>
      <w:rPr>
        <w:rFonts w:hint="default"/>
        <w:lang w:val="en-US" w:eastAsia="en-US" w:bidi="ar-SA"/>
      </w:rPr>
    </w:lvl>
    <w:lvl w:ilvl="8">
      <w:start w:val="0"/>
      <w:numFmt w:val="bullet"/>
      <w:lvlText w:val="•"/>
      <w:lvlJc w:val="left"/>
      <w:pPr>
        <w:ind w:left="8813" w:hanging="497"/>
      </w:pPr>
      <w:rPr>
        <w:rFonts w:hint="default"/>
        <w:lang w:val="en-US" w:eastAsia="en-US" w:bidi="ar-SA"/>
      </w:rPr>
    </w:lvl>
  </w:abstractNum>
  <w:abstractNum w:abstractNumId="2">
    <w:multiLevelType w:val="hybridMultilevel"/>
    <w:lvl w:ilvl="0">
      <w:start w:val="2"/>
      <w:numFmt w:val="decimal"/>
      <w:lvlText w:val="%1"/>
      <w:lvlJc w:val="left"/>
      <w:pPr>
        <w:ind w:left="671" w:hanging="332"/>
        <w:jc w:val="left"/>
      </w:pPr>
      <w:rPr>
        <w:rFonts w:hint="default"/>
        <w:lang w:val="en-US" w:eastAsia="en-US" w:bidi="ar-SA"/>
      </w:rPr>
    </w:lvl>
    <w:lvl w:ilvl="1">
      <w:start w:val="1"/>
      <w:numFmt w:val="decimal"/>
      <w:lvlText w:val="%1.%2"/>
      <w:lvlJc w:val="left"/>
      <w:pPr>
        <w:ind w:left="671" w:hanging="332"/>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836" w:hanging="49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054" w:hanging="497"/>
      </w:pPr>
      <w:rPr>
        <w:rFonts w:hint="default"/>
        <w:lang w:val="en-US" w:eastAsia="en-US" w:bidi="ar-SA"/>
      </w:rPr>
    </w:lvl>
    <w:lvl w:ilvl="4">
      <w:start w:val="0"/>
      <w:numFmt w:val="bullet"/>
      <w:lvlText w:val="•"/>
      <w:lvlJc w:val="left"/>
      <w:pPr>
        <w:ind w:left="4162" w:hanging="497"/>
      </w:pPr>
      <w:rPr>
        <w:rFonts w:hint="default"/>
        <w:lang w:val="en-US" w:eastAsia="en-US" w:bidi="ar-SA"/>
      </w:rPr>
    </w:lvl>
    <w:lvl w:ilvl="5">
      <w:start w:val="0"/>
      <w:numFmt w:val="bullet"/>
      <w:lvlText w:val="•"/>
      <w:lvlJc w:val="left"/>
      <w:pPr>
        <w:ind w:left="5269" w:hanging="497"/>
      </w:pPr>
      <w:rPr>
        <w:rFonts w:hint="default"/>
        <w:lang w:val="en-US" w:eastAsia="en-US" w:bidi="ar-SA"/>
      </w:rPr>
    </w:lvl>
    <w:lvl w:ilvl="6">
      <w:start w:val="0"/>
      <w:numFmt w:val="bullet"/>
      <w:lvlText w:val="•"/>
      <w:lvlJc w:val="left"/>
      <w:pPr>
        <w:ind w:left="6376" w:hanging="497"/>
      </w:pPr>
      <w:rPr>
        <w:rFonts w:hint="default"/>
        <w:lang w:val="en-US" w:eastAsia="en-US" w:bidi="ar-SA"/>
      </w:rPr>
    </w:lvl>
    <w:lvl w:ilvl="7">
      <w:start w:val="0"/>
      <w:numFmt w:val="bullet"/>
      <w:lvlText w:val="•"/>
      <w:lvlJc w:val="left"/>
      <w:pPr>
        <w:ind w:left="7484" w:hanging="497"/>
      </w:pPr>
      <w:rPr>
        <w:rFonts w:hint="default"/>
        <w:lang w:val="en-US" w:eastAsia="en-US" w:bidi="ar-SA"/>
      </w:rPr>
    </w:lvl>
    <w:lvl w:ilvl="8">
      <w:start w:val="0"/>
      <w:numFmt w:val="bullet"/>
      <w:lvlText w:val="•"/>
      <w:lvlJc w:val="left"/>
      <w:pPr>
        <w:ind w:left="8591" w:hanging="497"/>
      </w:pPr>
      <w:rPr>
        <w:rFonts w:hint="default"/>
        <w:lang w:val="en-US" w:eastAsia="en-US" w:bidi="ar-SA"/>
      </w:rPr>
    </w:lvl>
  </w:abstractNum>
  <w:abstractNum w:abstractNumId="1">
    <w:multiLevelType w:val="hybridMultilevel"/>
    <w:lvl w:ilvl="0">
      <w:start w:val="1"/>
      <w:numFmt w:val="decimal"/>
      <w:lvlText w:val="%1"/>
      <w:lvlJc w:val="left"/>
      <w:pPr>
        <w:ind w:left="1002" w:hanging="663"/>
        <w:jc w:val="left"/>
      </w:pPr>
      <w:rPr>
        <w:rFonts w:hint="default"/>
        <w:lang w:val="en-US" w:eastAsia="en-US" w:bidi="ar-SA"/>
      </w:rPr>
    </w:lvl>
    <w:lvl w:ilvl="1">
      <w:start w:val="3"/>
      <w:numFmt w:val="decimal"/>
      <w:lvlText w:val="%1.%2"/>
      <w:lvlJc w:val="left"/>
      <w:pPr>
        <w:ind w:left="1002" w:hanging="663"/>
        <w:jc w:val="left"/>
      </w:pPr>
      <w:rPr>
        <w:rFonts w:hint="default" w:ascii="Calibri" w:hAnsi="Calibri" w:eastAsia="Calibri" w:cs="Calibri"/>
        <w:b/>
        <w:bCs/>
        <w:i w:val="0"/>
        <w:iCs w:val="0"/>
        <w:spacing w:val="-2"/>
        <w:w w:val="198"/>
        <w:sz w:val="20"/>
        <w:szCs w:val="20"/>
        <w:lang w:val="en-US" w:eastAsia="en-US" w:bidi="ar-SA"/>
      </w:rPr>
    </w:lvl>
    <w:lvl w:ilvl="2">
      <w:start w:val="0"/>
      <w:numFmt w:val="bullet"/>
      <w:lvlText w:val="•"/>
      <w:lvlJc w:val="left"/>
      <w:pPr>
        <w:ind w:left="2961" w:hanging="663"/>
      </w:pPr>
      <w:rPr>
        <w:rFonts w:hint="default"/>
        <w:lang w:val="en-US" w:eastAsia="en-US" w:bidi="ar-SA"/>
      </w:rPr>
    </w:lvl>
    <w:lvl w:ilvl="3">
      <w:start w:val="0"/>
      <w:numFmt w:val="bullet"/>
      <w:lvlText w:val="•"/>
      <w:lvlJc w:val="left"/>
      <w:pPr>
        <w:ind w:left="3941" w:hanging="663"/>
      </w:pPr>
      <w:rPr>
        <w:rFonts w:hint="default"/>
        <w:lang w:val="en-US" w:eastAsia="en-US" w:bidi="ar-SA"/>
      </w:rPr>
    </w:lvl>
    <w:lvl w:ilvl="4">
      <w:start w:val="0"/>
      <w:numFmt w:val="bullet"/>
      <w:lvlText w:val="•"/>
      <w:lvlJc w:val="left"/>
      <w:pPr>
        <w:ind w:left="4922" w:hanging="663"/>
      </w:pPr>
      <w:rPr>
        <w:rFonts w:hint="default"/>
        <w:lang w:val="en-US" w:eastAsia="en-US" w:bidi="ar-SA"/>
      </w:rPr>
    </w:lvl>
    <w:lvl w:ilvl="5">
      <w:start w:val="0"/>
      <w:numFmt w:val="bullet"/>
      <w:lvlText w:val="•"/>
      <w:lvlJc w:val="left"/>
      <w:pPr>
        <w:ind w:left="5903" w:hanging="663"/>
      </w:pPr>
      <w:rPr>
        <w:rFonts w:hint="default"/>
        <w:lang w:val="en-US" w:eastAsia="en-US" w:bidi="ar-SA"/>
      </w:rPr>
    </w:lvl>
    <w:lvl w:ilvl="6">
      <w:start w:val="0"/>
      <w:numFmt w:val="bullet"/>
      <w:lvlText w:val="•"/>
      <w:lvlJc w:val="left"/>
      <w:pPr>
        <w:ind w:left="6883" w:hanging="663"/>
      </w:pPr>
      <w:rPr>
        <w:rFonts w:hint="default"/>
        <w:lang w:val="en-US" w:eastAsia="en-US" w:bidi="ar-SA"/>
      </w:rPr>
    </w:lvl>
    <w:lvl w:ilvl="7">
      <w:start w:val="0"/>
      <w:numFmt w:val="bullet"/>
      <w:lvlText w:val="•"/>
      <w:lvlJc w:val="left"/>
      <w:pPr>
        <w:ind w:left="7864" w:hanging="663"/>
      </w:pPr>
      <w:rPr>
        <w:rFonts w:hint="default"/>
        <w:lang w:val="en-US" w:eastAsia="en-US" w:bidi="ar-SA"/>
      </w:rPr>
    </w:lvl>
    <w:lvl w:ilvl="8">
      <w:start w:val="0"/>
      <w:numFmt w:val="bullet"/>
      <w:lvlText w:val="•"/>
      <w:lvlJc w:val="left"/>
      <w:pPr>
        <w:ind w:left="8845" w:hanging="663"/>
      </w:pPr>
      <w:rPr>
        <w:rFonts w:hint="default"/>
        <w:lang w:val="en-US" w:eastAsia="en-US" w:bidi="ar-SA"/>
      </w:rPr>
    </w:lvl>
  </w:abstractNum>
  <w:abstractNum w:abstractNumId="0">
    <w:multiLevelType w:val="hybridMultilevel"/>
    <w:lvl w:ilvl="0">
      <w:start w:val="1"/>
      <w:numFmt w:val="decimal"/>
      <w:lvlText w:val="%1."/>
      <w:lvlJc w:val="left"/>
      <w:pPr>
        <w:ind w:left="783" w:hanging="444"/>
        <w:jc w:val="left"/>
      </w:pPr>
      <w:rPr>
        <w:rFonts w:hint="default" w:ascii="Calibri" w:hAnsi="Calibri" w:eastAsia="Calibri" w:cs="Calibri"/>
        <w:b/>
        <w:bCs/>
        <w:i w:val="0"/>
        <w:iCs w:val="0"/>
        <w:spacing w:val="-109"/>
        <w:w w:val="198"/>
        <w:sz w:val="20"/>
        <w:szCs w:val="20"/>
        <w:lang w:val="en-US" w:eastAsia="en-US" w:bidi="ar-SA"/>
      </w:rPr>
    </w:lvl>
    <w:lvl w:ilvl="1">
      <w:start w:val="1"/>
      <w:numFmt w:val="decimal"/>
      <w:lvlText w:val="%1.%2"/>
      <w:lvlJc w:val="left"/>
      <w:pPr>
        <w:ind w:left="700" w:hanging="360"/>
        <w:jc w:val="left"/>
      </w:pPr>
      <w:rPr>
        <w:rFonts w:hint="default"/>
        <w:spacing w:val="0"/>
        <w:w w:val="100"/>
        <w:lang w:val="en-US" w:eastAsia="en-US" w:bidi="ar-SA"/>
      </w:rPr>
    </w:lvl>
    <w:lvl w:ilvl="2">
      <w:start w:val="1"/>
      <w:numFmt w:val="decimal"/>
      <w:lvlText w:val="%3."/>
      <w:lvlJc w:val="left"/>
      <w:pPr>
        <w:ind w:left="1060" w:hanging="629"/>
        <w:jc w:val="left"/>
      </w:pPr>
      <w:rPr>
        <w:rFonts w:hint="default"/>
        <w:spacing w:val="0"/>
        <w:w w:val="100"/>
        <w:lang w:val="en-US" w:eastAsia="en-US" w:bidi="ar-SA"/>
      </w:rPr>
    </w:lvl>
    <w:lvl w:ilvl="3">
      <w:start w:val="1"/>
      <w:numFmt w:val="lowerRoman"/>
      <w:lvlText w:val="%4."/>
      <w:lvlJc w:val="left"/>
      <w:pPr>
        <w:ind w:left="160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2915" w:hanging="540"/>
      </w:pPr>
      <w:rPr>
        <w:rFonts w:hint="default"/>
        <w:lang w:val="en-US" w:eastAsia="en-US" w:bidi="ar-SA"/>
      </w:rPr>
    </w:lvl>
    <w:lvl w:ilvl="5">
      <w:start w:val="0"/>
      <w:numFmt w:val="bullet"/>
      <w:lvlText w:val="•"/>
      <w:lvlJc w:val="left"/>
      <w:pPr>
        <w:ind w:left="4230" w:hanging="540"/>
      </w:pPr>
      <w:rPr>
        <w:rFonts w:hint="default"/>
        <w:lang w:val="en-US" w:eastAsia="en-US" w:bidi="ar-SA"/>
      </w:rPr>
    </w:lvl>
    <w:lvl w:ilvl="6">
      <w:start w:val="0"/>
      <w:numFmt w:val="bullet"/>
      <w:lvlText w:val="•"/>
      <w:lvlJc w:val="left"/>
      <w:pPr>
        <w:ind w:left="5545" w:hanging="540"/>
      </w:pPr>
      <w:rPr>
        <w:rFonts w:hint="default"/>
        <w:lang w:val="en-US" w:eastAsia="en-US" w:bidi="ar-SA"/>
      </w:rPr>
    </w:lvl>
    <w:lvl w:ilvl="7">
      <w:start w:val="0"/>
      <w:numFmt w:val="bullet"/>
      <w:lvlText w:val="•"/>
      <w:lvlJc w:val="left"/>
      <w:pPr>
        <w:ind w:left="6860" w:hanging="540"/>
      </w:pPr>
      <w:rPr>
        <w:rFonts w:hint="default"/>
        <w:lang w:val="en-US" w:eastAsia="en-US" w:bidi="ar-SA"/>
      </w:rPr>
    </w:lvl>
    <w:lvl w:ilvl="8">
      <w:start w:val="0"/>
      <w:numFmt w:val="bullet"/>
      <w:lvlText w:val="•"/>
      <w:lvlJc w:val="left"/>
      <w:pPr>
        <w:ind w:left="8176" w:hanging="540"/>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699" w:hanging="359"/>
      <w:jc w:val="both"/>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836" w:hanging="496"/>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56" w:lineRule="exact"/>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footer" Target="footer11.xml"/><Relationship Id="rId16" Type="http://schemas.openxmlformats.org/officeDocument/2006/relationships/footer" Target="footer12.xml"/><Relationship Id="rId17" Type="http://schemas.openxmlformats.org/officeDocument/2006/relationships/footer" Target="footer13.xml"/><Relationship Id="rId18" Type="http://schemas.openxmlformats.org/officeDocument/2006/relationships/footer" Target="footer14.xml"/><Relationship Id="rId19" Type="http://schemas.openxmlformats.org/officeDocument/2006/relationships/footer" Target="footer15.xml"/><Relationship Id="rId20" Type="http://schemas.openxmlformats.org/officeDocument/2006/relationships/footer" Target="footer16.xml"/><Relationship Id="rId21" Type="http://schemas.openxmlformats.org/officeDocument/2006/relationships/footer" Target="footer17.xml"/><Relationship Id="rId22" Type="http://schemas.openxmlformats.org/officeDocument/2006/relationships/footer" Target="footer18.xml"/><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image" Target="media/image3.png"/><Relationship Id="rId26" Type="http://schemas.openxmlformats.org/officeDocument/2006/relationships/footer" Target="footer19.xml"/><Relationship Id="rId27" Type="http://schemas.openxmlformats.org/officeDocument/2006/relationships/footer" Target="footer20.xml"/><Relationship Id="rId28" Type="http://schemas.openxmlformats.org/officeDocument/2006/relationships/image" Target="media/image4.png"/><Relationship Id="rId29" Type="http://schemas.openxmlformats.org/officeDocument/2006/relationships/image" Target="media/image5.png"/><Relationship Id="rId30" Type="http://schemas.openxmlformats.org/officeDocument/2006/relationships/image" Target="media/image6.png"/><Relationship Id="rId31" Type="http://schemas.openxmlformats.org/officeDocument/2006/relationships/image" Target="media/image7.jpeg"/><Relationship Id="rId32" Type="http://schemas.openxmlformats.org/officeDocument/2006/relationships/footer" Target="footer21.xml"/><Relationship Id="rId33" Type="http://schemas.openxmlformats.org/officeDocument/2006/relationships/footer" Target="footer22.xml"/><Relationship Id="rId34" Type="http://schemas.openxmlformats.org/officeDocument/2006/relationships/footer" Target="footer23.xml"/><Relationship Id="rId35" Type="http://schemas.openxmlformats.org/officeDocument/2006/relationships/footer" Target="footer24.xml"/><Relationship Id="rId36" Type="http://schemas.openxmlformats.org/officeDocument/2006/relationships/footer" Target="footer25.xml"/><Relationship Id="rId37" Type="http://schemas.openxmlformats.org/officeDocument/2006/relationships/footer" Target="footer26.xml"/><Relationship Id="rId38" Type="http://schemas.openxmlformats.org/officeDocument/2006/relationships/image" Target="media/image8.jpeg"/><Relationship Id="rId39" Type="http://schemas.openxmlformats.org/officeDocument/2006/relationships/footer" Target="footer27.xml"/><Relationship Id="rId40" Type="http://schemas.openxmlformats.org/officeDocument/2006/relationships/footer" Target="footer28.xml"/><Relationship Id="rId41" Type="http://schemas.openxmlformats.org/officeDocument/2006/relationships/image" Target="media/image9.png"/><Relationship Id="rId42" Type="http://schemas.openxmlformats.org/officeDocument/2006/relationships/image" Target="media/image10.jpeg"/><Relationship Id="rId43" Type="http://schemas.openxmlformats.org/officeDocument/2006/relationships/image" Target="media/image11.png"/><Relationship Id="rId44" Type="http://schemas.openxmlformats.org/officeDocument/2006/relationships/image" Target="media/image12.jpeg"/><Relationship Id="rId45" Type="http://schemas.openxmlformats.org/officeDocument/2006/relationships/image" Target="media/image13.jpeg"/><Relationship Id="rId46" Type="http://schemas.openxmlformats.org/officeDocument/2006/relationships/image" Target="media/image14.jpeg"/><Relationship Id="rId47" Type="http://schemas.openxmlformats.org/officeDocument/2006/relationships/image" Target="media/image15.jpeg"/><Relationship Id="rId48" Type="http://schemas.openxmlformats.org/officeDocument/2006/relationships/image" Target="media/image16.jpeg"/><Relationship Id="rId49" Type="http://schemas.openxmlformats.org/officeDocument/2006/relationships/image" Target="media/image17.jpeg"/><Relationship Id="rId50" Type="http://schemas.openxmlformats.org/officeDocument/2006/relationships/image" Target="media/image18.jpeg"/><Relationship Id="rId51" Type="http://schemas.openxmlformats.org/officeDocument/2006/relationships/image" Target="media/image19.jpeg"/><Relationship Id="rId52" Type="http://schemas.openxmlformats.org/officeDocument/2006/relationships/footer" Target="footer29.xml"/><Relationship Id="rId53" Type="http://schemas.openxmlformats.org/officeDocument/2006/relationships/footer" Target="footer30.xml"/><Relationship Id="rId54" Type="http://schemas.openxmlformats.org/officeDocument/2006/relationships/image" Target="media/image20.jpeg"/><Relationship Id="rId55" Type="http://schemas.openxmlformats.org/officeDocument/2006/relationships/image" Target="media/image21.jpeg"/><Relationship Id="rId56" Type="http://schemas.openxmlformats.org/officeDocument/2006/relationships/image" Target="media/image22.jpeg"/><Relationship Id="rId57" Type="http://schemas.openxmlformats.org/officeDocument/2006/relationships/image" Target="media/image23.jpeg"/><Relationship Id="rId58" Type="http://schemas.openxmlformats.org/officeDocument/2006/relationships/image" Target="media/image24.jpeg"/><Relationship Id="rId59" Type="http://schemas.openxmlformats.org/officeDocument/2006/relationships/footer" Target="footer31.xml"/><Relationship Id="rId60" Type="http://schemas.openxmlformats.org/officeDocument/2006/relationships/footer" Target="footer32.xml"/><Relationship Id="rId61" Type="http://schemas.openxmlformats.org/officeDocument/2006/relationships/footer" Target="footer33.xml"/><Relationship Id="rId62" Type="http://schemas.openxmlformats.org/officeDocument/2006/relationships/footer" Target="footer34.xml"/><Relationship Id="rId63" Type="http://schemas.openxmlformats.org/officeDocument/2006/relationships/image" Target="media/image25.jpeg"/><Relationship Id="rId64" Type="http://schemas.openxmlformats.org/officeDocument/2006/relationships/image" Target="media/image26.jpeg"/><Relationship Id="rId65" Type="http://schemas.openxmlformats.org/officeDocument/2006/relationships/image" Target="media/image27.jpeg"/><Relationship Id="rId66" Type="http://schemas.openxmlformats.org/officeDocument/2006/relationships/image" Target="media/image28.jpeg"/><Relationship Id="rId67" Type="http://schemas.openxmlformats.org/officeDocument/2006/relationships/image" Target="media/image29.jpeg"/><Relationship Id="rId68" Type="http://schemas.openxmlformats.org/officeDocument/2006/relationships/image" Target="media/image30.jpeg"/><Relationship Id="rId69" Type="http://schemas.openxmlformats.org/officeDocument/2006/relationships/image" Target="media/image31.png"/><Relationship Id="rId70" Type="http://schemas.openxmlformats.org/officeDocument/2006/relationships/image" Target="media/image32.png"/><Relationship Id="rId71" Type="http://schemas.openxmlformats.org/officeDocument/2006/relationships/image" Target="media/image33.png"/><Relationship Id="rId72" Type="http://schemas.openxmlformats.org/officeDocument/2006/relationships/image" Target="media/image34.png"/><Relationship Id="rId73" Type="http://schemas.openxmlformats.org/officeDocument/2006/relationships/image" Target="media/image35.png"/><Relationship Id="rId74" Type="http://schemas.openxmlformats.org/officeDocument/2006/relationships/image" Target="media/image36.png"/><Relationship Id="rId75" Type="http://schemas.openxmlformats.org/officeDocument/2006/relationships/image" Target="media/image37.png"/><Relationship Id="rId76" Type="http://schemas.openxmlformats.org/officeDocument/2006/relationships/footer" Target="footer35.xml"/><Relationship Id="rId77" Type="http://schemas.openxmlformats.org/officeDocument/2006/relationships/footer" Target="footer36.xml"/><Relationship Id="rId78" Type="http://schemas.openxmlformats.org/officeDocument/2006/relationships/image" Target="media/image38.png"/><Relationship Id="rId79" Type="http://schemas.openxmlformats.org/officeDocument/2006/relationships/image" Target="media/image39.png"/><Relationship Id="rId80" Type="http://schemas.openxmlformats.org/officeDocument/2006/relationships/image" Target="media/image40.png"/><Relationship Id="rId81" Type="http://schemas.openxmlformats.org/officeDocument/2006/relationships/image" Target="media/image41.png"/><Relationship Id="rId82" Type="http://schemas.openxmlformats.org/officeDocument/2006/relationships/image" Target="media/image42.png"/><Relationship Id="rId83" Type="http://schemas.openxmlformats.org/officeDocument/2006/relationships/image" Target="media/image43.png"/><Relationship Id="rId84" Type="http://schemas.openxmlformats.org/officeDocument/2006/relationships/image" Target="media/image44.png"/><Relationship Id="rId85" Type="http://schemas.openxmlformats.org/officeDocument/2006/relationships/image" Target="media/image45.png"/><Relationship Id="rId86" Type="http://schemas.openxmlformats.org/officeDocument/2006/relationships/image" Target="media/image46.png"/><Relationship Id="rId87" Type="http://schemas.openxmlformats.org/officeDocument/2006/relationships/image" Target="media/image47.png"/><Relationship Id="rId88" Type="http://schemas.openxmlformats.org/officeDocument/2006/relationships/image" Target="media/image48.png"/><Relationship Id="rId89" Type="http://schemas.openxmlformats.org/officeDocument/2006/relationships/image" Target="media/image49.png"/><Relationship Id="rId90" Type="http://schemas.openxmlformats.org/officeDocument/2006/relationships/image" Target="media/image50.png"/><Relationship Id="rId91" Type="http://schemas.openxmlformats.org/officeDocument/2006/relationships/image" Target="media/image51.png"/><Relationship Id="rId92" Type="http://schemas.openxmlformats.org/officeDocument/2006/relationships/image" Target="media/image52.png"/><Relationship Id="rId93" Type="http://schemas.openxmlformats.org/officeDocument/2006/relationships/image" Target="media/image53.png"/><Relationship Id="rId94" Type="http://schemas.openxmlformats.org/officeDocument/2006/relationships/image" Target="media/image54.png"/><Relationship Id="rId95" Type="http://schemas.openxmlformats.org/officeDocument/2006/relationships/image" Target="media/image55.png"/><Relationship Id="rId96" Type="http://schemas.openxmlformats.org/officeDocument/2006/relationships/image" Target="media/image56.png"/><Relationship Id="rId97" Type="http://schemas.openxmlformats.org/officeDocument/2006/relationships/image" Target="media/image57.png"/><Relationship Id="rId98" Type="http://schemas.openxmlformats.org/officeDocument/2006/relationships/image" Target="media/image58.png"/><Relationship Id="rId99" Type="http://schemas.openxmlformats.org/officeDocument/2006/relationships/image" Target="media/image59.png"/><Relationship Id="rId100" Type="http://schemas.openxmlformats.org/officeDocument/2006/relationships/image" Target="media/image60.png"/><Relationship Id="rId101" Type="http://schemas.openxmlformats.org/officeDocument/2006/relationships/image" Target="media/image61.png"/><Relationship Id="rId102" Type="http://schemas.openxmlformats.org/officeDocument/2006/relationships/image" Target="media/image62.png"/><Relationship Id="rId103" Type="http://schemas.openxmlformats.org/officeDocument/2006/relationships/image" Target="media/image63.png"/><Relationship Id="rId104" Type="http://schemas.openxmlformats.org/officeDocument/2006/relationships/image" Target="media/image64.png"/><Relationship Id="rId105" Type="http://schemas.openxmlformats.org/officeDocument/2006/relationships/image" Target="media/image65.png"/><Relationship Id="rId106" Type="http://schemas.openxmlformats.org/officeDocument/2006/relationships/image" Target="media/image66.png"/><Relationship Id="rId107" Type="http://schemas.openxmlformats.org/officeDocument/2006/relationships/image" Target="media/image67.png"/><Relationship Id="rId108" Type="http://schemas.openxmlformats.org/officeDocument/2006/relationships/footer" Target="footer37.xml"/><Relationship Id="rId109" Type="http://schemas.openxmlformats.org/officeDocument/2006/relationships/footer" Target="footer38.xml"/><Relationship Id="rId110" Type="http://schemas.openxmlformats.org/officeDocument/2006/relationships/image" Target="media/image68.png"/><Relationship Id="rId111" Type="http://schemas.openxmlformats.org/officeDocument/2006/relationships/image" Target="media/image69.png"/><Relationship Id="rId112" Type="http://schemas.openxmlformats.org/officeDocument/2006/relationships/image" Target="media/image70.png"/><Relationship Id="rId113" Type="http://schemas.openxmlformats.org/officeDocument/2006/relationships/image" Target="media/image71.png"/><Relationship Id="rId114" Type="http://schemas.openxmlformats.org/officeDocument/2006/relationships/image" Target="media/image72.png"/><Relationship Id="rId115" Type="http://schemas.openxmlformats.org/officeDocument/2006/relationships/image" Target="media/image73.png"/><Relationship Id="rId116" Type="http://schemas.openxmlformats.org/officeDocument/2006/relationships/image" Target="media/image74.png"/><Relationship Id="rId117" Type="http://schemas.openxmlformats.org/officeDocument/2006/relationships/image" Target="media/image75.png"/><Relationship Id="rId118" Type="http://schemas.openxmlformats.org/officeDocument/2006/relationships/image" Target="media/image76.png"/><Relationship Id="rId119" Type="http://schemas.openxmlformats.org/officeDocument/2006/relationships/image" Target="media/image77.png"/><Relationship Id="rId120" Type="http://schemas.openxmlformats.org/officeDocument/2006/relationships/image" Target="media/image78.png"/><Relationship Id="rId121" Type="http://schemas.openxmlformats.org/officeDocument/2006/relationships/image" Target="media/image79.png"/><Relationship Id="rId122" Type="http://schemas.openxmlformats.org/officeDocument/2006/relationships/image" Target="media/image80.png"/><Relationship Id="rId123" Type="http://schemas.openxmlformats.org/officeDocument/2006/relationships/image" Target="media/image81.png"/><Relationship Id="rId124" Type="http://schemas.openxmlformats.org/officeDocument/2006/relationships/image" Target="media/image82.png"/><Relationship Id="rId125" Type="http://schemas.openxmlformats.org/officeDocument/2006/relationships/image" Target="media/image83.png"/><Relationship Id="rId126" Type="http://schemas.openxmlformats.org/officeDocument/2006/relationships/image" Target="media/image84.png"/><Relationship Id="rId127" Type="http://schemas.openxmlformats.org/officeDocument/2006/relationships/image" Target="media/image85.png"/><Relationship Id="rId128" Type="http://schemas.openxmlformats.org/officeDocument/2006/relationships/image" Target="media/image86.png"/><Relationship Id="rId129" Type="http://schemas.openxmlformats.org/officeDocument/2006/relationships/image" Target="media/image87.png"/><Relationship Id="rId130" Type="http://schemas.openxmlformats.org/officeDocument/2006/relationships/image" Target="media/image88.png"/><Relationship Id="rId131" Type="http://schemas.openxmlformats.org/officeDocument/2006/relationships/image" Target="media/image89.png"/><Relationship Id="rId132" Type="http://schemas.openxmlformats.org/officeDocument/2006/relationships/image" Target="media/image90.png"/><Relationship Id="rId133" Type="http://schemas.openxmlformats.org/officeDocument/2006/relationships/image" Target="media/image91.png"/><Relationship Id="rId134" Type="http://schemas.openxmlformats.org/officeDocument/2006/relationships/image" Target="media/image92.png"/><Relationship Id="rId135" Type="http://schemas.openxmlformats.org/officeDocument/2006/relationships/image" Target="media/image93.png"/><Relationship Id="rId136" Type="http://schemas.openxmlformats.org/officeDocument/2006/relationships/image" Target="media/image94.png"/><Relationship Id="rId137" Type="http://schemas.openxmlformats.org/officeDocument/2006/relationships/image" Target="media/image95.png"/><Relationship Id="rId138" Type="http://schemas.openxmlformats.org/officeDocument/2006/relationships/image" Target="media/image96.png"/><Relationship Id="rId139" Type="http://schemas.openxmlformats.org/officeDocument/2006/relationships/image" Target="media/image97.png"/><Relationship Id="rId140" Type="http://schemas.openxmlformats.org/officeDocument/2006/relationships/image" Target="media/image98.png"/><Relationship Id="rId141" Type="http://schemas.openxmlformats.org/officeDocument/2006/relationships/image" Target="media/image99.png"/><Relationship Id="rId142" Type="http://schemas.openxmlformats.org/officeDocument/2006/relationships/footer" Target="footer39.xml"/><Relationship Id="rId143" Type="http://schemas.openxmlformats.org/officeDocument/2006/relationships/footer" Target="footer40.xml"/><Relationship Id="rId144" Type="http://schemas.openxmlformats.org/officeDocument/2006/relationships/image" Target="media/image100.png"/><Relationship Id="rId145" Type="http://schemas.openxmlformats.org/officeDocument/2006/relationships/image" Target="media/image101.png"/><Relationship Id="rId146" Type="http://schemas.openxmlformats.org/officeDocument/2006/relationships/image" Target="media/image102.png"/><Relationship Id="rId147" Type="http://schemas.openxmlformats.org/officeDocument/2006/relationships/image" Target="media/image103.png"/><Relationship Id="rId148" Type="http://schemas.openxmlformats.org/officeDocument/2006/relationships/image" Target="media/image104.png"/><Relationship Id="rId149" Type="http://schemas.openxmlformats.org/officeDocument/2006/relationships/image" Target="media/image105.png"/><Relationship Id="rId150" Type="http://schemas.openxmlformats.org/officeDocument/2006/relationships/image" Target="media/image106.png"/><Relationship Id="rId151" Type="http://schemas.openxmlformats.org/officeDocument/2006/relationships/image" Target="media/image107.png"/><Relationship Id="rId152" Type="http://schemas.openxmlformats.org/officeDocument/2006/relationships/image" Target="media/image108.png"/><Relationship Id="rId153" Type="http://schemas.openxmlformats.org/officeDocument/2006/relationships/image" Target="media/image109.png"/><Relationship Id="rId154" Type="http://schemas.openxmlformats.org/officeDocument/2006/relationships/image" Target="media/image110.png"/><Relationship Id="rId155" Type="http://schemas.openxmlformats.org/officeDocument/2006/relationships/image" Target="media/image111.png"/><Relationship Id="rId156" Type="http://schemas.openxmlformats.org/officeDocument/2006/relationships/image" Target="media/image112.png"/><Relationship Id="rId157" Type="http://schemas.openxmlformats.org/officeDocument/2006/relationships/image" Target="media/image113.png"/><Relationship Id="rId158" Type="http://schemas.openxmlformats.org/officeDocument/2006/relationships/image" Target="media/image114.png"/><Relationship Id="rId159" Type="http://schemas.openxmlformats.org/officeDocument/2006/relationships/image" Target="media/image115.png"/><Relationship Id="rId160" Type="http://schemas.openxmlformats.org/officeDocument/2006/relationships/image" Target="media/image116.png"/><Relationship Id="rId161" Type="http://schemas.openxmlformats.org/officeDocument/2006/relationships/image" Target="media/image117.png"/><Relationship Id="rId162" Type="http://schemas.openxmlformats.org/officeDocument/2006/relationships/image" Target="media/image118.png"/><Relationship Id="rId163" Type="http://schemas.openxmlformats.org/officeDocument/2006/relationships/image" Target="media/image119.png"/><Relationship Id="rId164" Type="http://schemas.openxmlformats.org/officeDocument/2006/relationships/image" Target="media/image120.png"/><Relationship Id="rId165" Type="http://schemas.openxmlformats.org/officeDocument/2006/relationships/image" Target="media/image121.png"/><Relationship Id="rId166" Type="http://schemas.openxmlformats.org/officeDocument/2006/relationships/image" Target="media/image122.png"/><Relationship Id="rId167" Type="http://schemas.openxmlformats.org/officeDocument/2006/relationships/image" Target="media/image123.png"/><Relationship Id="rId168" Type="http://schemas.openxmlformats.org/officeDocument/2006/relationships/image" Target="media/image124.png"/><Relationship Id="rId169" Type="http://schemas.openxmlformats.org/officeDocument/2006/relationships/image" Target="media/image125.png"/><Relationship Id="rId170" Type="http://schemas.openxmlformats.org/officeDocument/2006/relationships/footer" Target="footer41.xml"/><Relationship Id="rId171" Type="http://schemas.openxmlformats.org/officeDocument/2006/relationships/footer" Target="footer42.xml"/><Relationship Id="rId172" Type="http://schemas.openxmlformats.org/officeDocument/2006/relationships/image" Target="media/image126.png"/><Relationship Id="rId173" Type="http://schemas.openxmlformats.org/officeDocument/2006/relationships/image" Target="media/image127.png"/><Relationship Id="rId174" Type="http://schemas.openxmlformats.org/officeDocument/2006/relationships/image" Target="media/image128.png"/><Relationship Id="rId175" Type="http://schemas.openxmlformats.org/officeDocument/2006/relationships/image" Target="media/image129.png"/><Relationship Id="rId176" Type="http://schemas.openxmlformats.org/officeDocument/2006/relationships/image" Target="media/image130.png"/><Relationship Id="rId177" Type="http://schemas.openxmlformats.org/officeDocument/2006/relationships/image" Target="media/image131.png"/><Relationship Id="rId178" Type="http://schemas.openxmlformats.org/officeDocument/2006/relationships/image" Target="media/image132.png"/><Relationship Id="rId179" Type="http://schemas.openxmlformats.org/officeDocument/2006/relationships/image" Target="media/image133.png"/><Relationship Id="rId180" Type="http://schemas.openxmlformats.org/officeDocument/2006/relationships/image" Target="media/image134.png"/><Relationship Id="rId181" Type="http://schemas.openxmlformats.org/officeDocument/2006/relationships/image" Target="media/image135.png"/><Relationship Id="rId182" Type="http://schemas.openxmlformats.org/officeDocument/2006/relationships/image" Target="media/image136.png"/><Relationship Id="rId183" Type="http://schemas.openxmlformats.org/officeDocument/2006/relationships/image" Target="media/image137.png"/><Relationship Id="rId184" Type="http://schemas.openxmlformats.org/officeDocument/2006/relationships/image" Target="media/image138.png"/><Relationship Id="rId185" Type="http://schemas.openxmlformats.org/officeDocument/2006/relationships/image" Target="media/image139.png"/><Relationship Id="rId186" Type="http://schemas.openxmlformats.org/officeDocument/2006/relationships/image" Target="media/image140.png"/><Relationship Id="rId187" Type="http://schemas.openxmlformats.org/officeDocument/2006/relationships/image" Target="media/image141.png"/><Relationship Id="rId188" Type="http://schemas.openxmlformats.org/officeDocument/2006/relationships/image" Target="media/image142.png"/><Relationship Id="rId189" Type="http://schemas.openxmlformats.org/officeDocument/2006/relationships/image" Target="media/image143.png"/><Relationship Id="rId190" Type="http://schemas.openxmlformats.org/officeDocument/2006/relationships/image" Target="media/image144.png"/><Relationship Id="rId191" Type="http://schemas.openxmlformats.org/officeDocument/2006/relationships/footer" Target="footer43.xml"/><Relationship Id="rId192" Type="http://schemas.openxmlformats.org/officeDocument/2006/relationships/footer" Target="footer44.xml"/><Relationship Id="rId193" Type="http://schemas.openxmlformats.org/officeDocument/2006/relationships/hyperlink" Target="http://www.expresspolymlett.com/" TargetMode="External"/><Relationship Id="rId194" Type="http://schemas.openxmlformats.org/officeDocument/2006/relationships/hyperlink" Target="http://www.bpf.co.uk/plastipedia/polymers/pp.aspx" TargetMode="External"/><Relationship Id="rId195" Type="http://schemas.openxmlformats.org/officeDocument/2006/relationships/footer" Target="footer45.xml"/><Relationship Id="rId196" Type="http://schemas.openxmlformats.org/officeDocument/2006/relationships/footer" Target="footer46.xml"/><Relationship Id="rId197" Type="http://schemas.openxmlformats.org/officeDocument/2006/relationships/hyperlink" Target="http://faostat3.fao.org/home/E" TargetMode="External"/><Relationship Id="rId198" Type="http://schemas.openxmlformats.org/officeDocument/2006/relationships/hyperlink" Target="http://www.scienceworldjournal.org/" TargetMode="External"/><Relationship Id="rId199" Type="http://schemas.openxmlformats.org/officeDocument/2006/relationships/hyperlink" Target="http://www.mdpi.com/journal/fibres" TargetMode="External"/><Relationship Id="rId200" Type="http://schemas.openxmlformats.org/officeDocument/2006/relationships/hyperlink" Target="http://www.intechopen.com/books/lignin-trends-and-applications" TargetMode="External"/><Relationship Id="rId201" Type="http://schemas.openxmlformats.org/officeDocument/2006/relationships/hyperlink" Target="http://dx.doi.org/10.1155/2015/243947" TargetMode="External"/><Relationship Id="rId202" Type="http://schemas.openxmlformats.org/officeDocument/2006/relationships/hyperlink" Target="http://dx.doi.org/10.5772/intechopen.84477" TargetMode="External"/><Relationship Id="rId203" Type="http://schemas.openxmlformats.org/officeDocument/2006/relationships/hyperlink" Target="http://www.irjet.net/" TargetMode="External"/><Relationship Id="rId204" Type="http://schemas.openxmlformats.org/officeDocument/2006/relationships/hyperlink" Target="http://www.purdue.edu/ehps/rem/rs/sem.htm#2" TargetMode="External"/><Relationship Id="rId205" Type="http://schemas.openxmlformats.org/officeDocument/2006/relationships/hyperlink" Target="http://dx.doi.org/10.3923/jas.2014.1355.1358)" TargetMode="External"/><Relationship Id="rId206" Type="http://schemas.openxmlformats.org/officeDocument/2006/relationships/image" Target="media/image145.jpeg"/><Relationship Id="rId207" Type="http://schemas.openxmlformats.org/officeDocument/2006/relationships/image" Target="media/image146.jpeg"/><Relationship Id="rId208" Type="http://schemas.openxmlformats.org/officeDocument/2006/relationships/image" Target="media/image147.jpeg"/><Relationship Id="rId209" Type="http://schemas.openxmlformats.org/officeDocument/2006/relationships/footer" Target="footer47.xml"/><Relationship Id="rId210" Type="http://schemas.openxmlformats.org/officeDocument/2006/relationships/footer" Target="footer48.xml"/><Relationship Id="rId211" Type="http://schemas.openxmlformats.org/officeDocument/2006/relationships/image" Target="media/image148.jpeg"/><Relationship Id="rId212" Type="http://schemas.openxmlformats.org/officeDocument/2006/relationships/image" Target="media/image149.jpeg"/><Relationship Id="rId213" Type="http://schemas.openxmlformats.org/officeDocument/2006/relationships/image" Target="media/image150.jpeg"/><Relationship Id="rId214" Type="http://schemas.openxmlformats.org/officeDocument/2006/relationships/image" Target="media/image151.jpeg"/><Relationship Id="rId215" Type="http://schemas.openxmlformats.org/officeDocument/2006/relationships/image" Target="media/image152.jpeg"/><Relationship Id="rId216" Type="http://schemas.openxmlformats.org/officeDocument/2006/relationships/image" Target="media/image153.jpeg"/><Relationship Id="rId217" Type="http://schemas.openxmlformats.org/officeDocument/2006/relationships/image" Target="media/image154.jpeg"/><Relationship Id="rId218" Type="http://schemas.openxmlformats.org/officeDocument/2006/relationships/image" Target="media/image155.jpeg"/><Relationship Id="rId219" Type="http://schemas.openxmlformats.org/officeDocument/2006/relationships/image" Target="media/image156.jpeg"/><Relationship Id="rId220" Type="http://schemas.openxmlformats.org/officeDocument/2006/relationships/image" Target="media/image157.jpeg"/><Relationship Id="rId2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2023-10-30T17:21:27Z</dcterms:created>
  <dcterms:modified xsi:type="dcterms:W3CDTF">2023-10-30T17:21:27Z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2023-10-30T00:00:00Z</vt:filetime>
  </property>
  <property fmtid="{D5CDD505-2E9C-101B-9397-08002B2CF9AE}" pid="3" name="Producer">
    <vt:lpwstr>3-Heights(TM) PDF Analysis &amp; Repair Shell 4.12.26.3 (http://www.pdf-tools.com)</vt:lpwstr>
  </property>
</Properties>
</file>